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AFA954" w14:textId="0152662B" w:rsidR="0058177F" w:rsidRPr="00861152" w:rsidRDefault="001A702A" w:rsidP="00861152">
      <w:pPr>
        <w:jc w:val="right"/>
        <w:rPr>
          <w:b/>
          <w:sz w:val="32"/>
          <w:szCs w:val="22"/>
        </w:rPr>
      </w:pPr>
      <w:r>
        <w:rPr>
          <w:b/>
          <w:sz w:val="32"/>
          <w:szCs w:val="22"/>
        </w:rPr>
        <w:t>ПРОЕКТ</w:t>
      </w:r>
      <w:r w:rsidR="006368F5">
        <w:rPr>
          <w:b/>
          <w:sz w:val="32"/>
          <w:szCs w:val="22"/>
        </w:rPr>
        <w:t xml:space="preserve"> НПА</w:t>
      </w:r>
    </w:p>
    <w:p w14:paraId="7628D5CE" w14:textId="10A9197D" w:rsidR="003F124C" w:rsidRDefault="003F124C" w:rsidP="003F124C">
      <w:pPr>
        <w:jc w:val="center"/>
        <w:rPr>
          <w:sz w:val="22"/>
          <w:lang w:eastAsia="en-US"/>
        </w:rPr>
      </w:pPr>
      <w:r>
        <w:rPr>
          <w:b/>
          <w:sz w:val="32"/>
          <w:szCs w:val="32"/>
        </w:rPr>
        <w:t>ПОСТАНОВЛЕНИЕ</w:t>
      </w:r>
      <w:r w:rsidR="004011CC">
        <w:rPr>
          <w:b/>
          <w:sz w:val="32"/>
          <w:szCs w:val="32"/>
        </w:rPr>
        <w:t xml:space="preserve"> </w:t>
      </w:r>
    </w:p>
    <w:p w14:paraId="7F2FEE79" w14:textId="77777777" w:rsidR="00ED5CE4" w:rsidRDefault="00ED5CE4" w:rsidP="00ED5CE4"/>
    <w:p w14:paraId="102B03B3" w14:textId="40C84029" w:rsidR="004011CC" w:rsidRPr="004011CC" w:rsidRDefault="00861152" w:rsidP="004011CC">
      <w:pPr>
        <w:rPr>
          <w:sz w:val="26"/>
          <w:szCs w:val="26"/>
        </w:rPr>
      </w:pPr>
      <w:r>
        <w:rPr>
          <w:sz w:val="26"/>
          <w:szCs w:val="26"/>
        </w:rPr>
        <w:t xml:space="preserve">Об утверждении </w:t>
      </w:r>
      <w:r w:rsidR="004011CC" w:rsidRPr="004011CC">
        <w:rPr>
          <w:sz w:val="26"/>
          <w:szCs w:val="26"/>
        </w:rPr>
        <w:t>Порядка</w:t>
      </w:r>
    </w:p>
    <w:p w14:paraId="1B668EE3" w14:textId="77777777" w:rsidR="004011CC" w:rsidRPr="004011CC" w:rsidRDefault="004011CC" w:rsidP="004011CC">
      <w:pPr>
        <w:rPr>
          <w:sz w:val="26"/>
          <w:szCs w:val="26"/>
        </w:rPr>
      </w:pPr>
      <w:r w:rsidRPr="004011CC">
        <w:rPr>
          <w:sz w:val="26"/>
          <w:szCs w:val="26"/>
        </w:rPr>
        <w:t xml:space="preserve">использования открытого огня и разведения </w:t>
      </w:r>
    </w:p>
    <w:p w14:paraId="18B17113" w14:textId="77777777" w:rsidR="004011CC" w:rsidRPr="004011CC" w:rsidRDefault="004011CC" w:rsidP="004011CC">
      <w:pPr>
        <w:rPr>
          <w:sz w:val="26"/>
          <w:szCs w:val="26"/>
        </w:rPr>
      </w:pPr>
      <w:r w:rsidRPr="004011CC">
        <w:rPr>
          <w:sz w:val="26"/>
          <w:szCs w:val="26"/>
        </w:rPr>
        <w:t xml:space="preserve">костров на территории муниципального </w:t>
      </w:r>
    </w:p>
    <w:p w14:paraId="75A61D99" w14:textId="77777777" w:rsidR="004011CC" w:rsidRPr="004011CC" w:rsidRDefault="004011CC" w:rsidP="004011CC">
      <w:pPr>
        <w:rPr>
          <w:sz w:val="26"/>
          <w:szCs w:val="26"/>
        </w:rPr>
      </w:pPr>
      <w:r w:rsidRPr="004011CC">
        <w:rPr>
          <w:sz w:val="26"/>
          <w:szCs w:val="26"/>
        </w:rPr>
        <w:t xml:space="preserve">образования городское поселение Лянтор, </w:t>
      </w:r>
    </w:p>
    <w:p w14:paraId="7363E185" w14:textId="77777777" w:rsidR="004011CC" w:rsidRPr="004011CC" w:rsidRDefault="004011CC" w:rsidP="004011CC">
      <w:pPr>
        <w:rPr>
          <w:sz w:val="26"/>
          <w:szCs w:val="26"/>
        </w:rPr>
      </w:pPr>
      <w:r w:rsidRPr="004011CC">
        <w:rPr>
          <w:sz w:val="26"/>
          <w:szCs w:val="26"/>
        </w:rPr>
        <w:t xml:space="preserve">на землях сельскохозяйственного использования, </w:t>
      </w:r>
    </w:p>
    <w:p w14:paraId="0ADAB9BC" w14:textId="77777777" w:rsidR="004011CC" w:rsidRPr="004011CC" w:rsidRDefault="004011CC" w:rsidP="004011CC">
      <w:pPr>
        <w:rPr>
          <w:sz w:val="26"/>
          <w:szCs w:val="26"/>
        </w:rPr>
      </w:pPr>
      <w:r w:rsidRPr="004011CC">
        <w:rPr>
          <w:sz w:val="26"/>
          <w:szCs w:val="26"/>
        </w:rPr>
        <w:t xml:space="preserve">ведения садоводства, огородничества, </w:t>
      </w:r>
    </w:p>
    <w:p w14:paraId="1267D65A" w14:textId="77777777" w:rsidR="004011CC" w:rsidRPr="004011CC" w:rsidRDefault="004011CC" w:rsidP="004011CC">
      <w:pPr>
        <w:rPr>
          <w:sz w:val="26"/>
          <w:szCs w:val="26"/>
        </w:rPr>
      </w:pPr>
      <w:r w:rsidRPr="004011CC">
        <w:rPr>
          <w:sz w:val="26"/>
          <w:szCs w:val="26"/>
        </w:rPr>
        <w:t xml:space="preserve">а также в жилых районах населённого пункта </w:t>
      </w:r>
    </w:p>
    <w:p w14:paraId="20ED951C" w14:textId="77777777" w:rsidR="004011CC" w:rsidRPr="004011CC" w:rsidRDefault="004011CC" w:rsidP="004011CC">
      <w:pPr>
        <w:rPr>
          <w:sz w:val="26"/>
          <w:szCs w:val="26"/>
        </w:rPr>
      </w:pPr>
      <w:r w:rsidRPr="004011CC">
        <w:rPr>
          <w:sz w:val="26"/>
          <w:szCs w:val="26"/>
        </w:rPr>
        <w:t xml:space="preserve">с преимущественной застройкой </w:t>
      </w:r>
    </w:p>
    <w:p w14:paraId="1FFFE70A" w14:textId="5D524912" w:rsidR="0058177F" w:rsidRPr="004011CC" w:rsidRDefault="004011CC" w:rsidP="004011CC">
      <w:pPr>
        <w:rPr>
          <w:sz w:val="26"/>
          <w:szCs w:val="26"/>
        </w:rPr>
      </w:pPr>
      <w:r w:rsidRPr="004011CC">
        <w:rPr>
          <w:sz w:val="26"/>
          <w:szCs w:val="26"/>
        </w:rPr>
        <w:t>жилых домов деревянного исполнения</w:t>
      </w:r>
    </w:p>
    <w:p w14:paraId="520F37A9" w14:textId="77777777" w:rsidR="00ED5CE4" w:rsidRPr="004011CC" w:rsidRDefault="00ED5CE4" w:rsidP="00861152">
      <w:pPr>
        <w:pStyle w:val="aa"/>
        <w:jc w:val="both"/>
        <w:rPr>
          <w:rStyle w:val="11"/>
          <w:color w:val="000000"/>
          <w:sz w:val="26"/>
          <w:szCs w:val="26"/>
        </w:rPr>
      </w:pPr>
    </w:p>
    <w:p w14:paraId="2CD73340" w14:textId="376A47FB" w:rsidR="00ED5CE4" w:rsidRPr="004011CC" w:rsidRDefault="003C2C22" w:rsidP="0095115A">
      <w:pPr>
        <w:pStyle w:val="aa"/>
        <w:ind w:firstLine="567"/>
        <w:jc w:val="both"/>
        <w:rPr>
          <w:sz w:val="26"/>
          <w:szCs w:val="26"/>
        </w:rPr>
      </w:pPr>
      <w:proofErr w:type="gramStart"/>
      <w:r w:rsidRPr="004011CC">
        <w:rPr>
          <w:rStyle w:val="11"/>
          <w:color w:val="000000"/>
          <w:sz w:val="26"/>
          <w:szCs w:val="26"/>
        </w:rPr>
        <w:t>В целях приведения м</w:t>
      </w:r>
      <w:r w:rsidR="003F5220" w:rsidRPr="004011CC">
        <w:rPr>
          <w:rStyle w:val="11"/>
          <w:color w:val="000000"/>
          <w:sz w:val="26"/>
          <w:szCs w:val="26"/>
        </w:rPr>
        <w:t>униципального правового акта</w:t>
      </w:r>
      <w:r w:rsidR="00065758" w:rsidRPr="004011CC">
        <w:rPr>
          <w:rStyle w:val="11"/>
          <w:color w:val="000000"/>
          <w:sz w:val="26"/>
          <w:szCs w:val="26"/>
        </w:rPr>
        <w:t xml:space="preserve"> в соответствие</w:t>
      </w:r>
      <w:r w:rsidRPr="004011CC">
        <w:rPr>
          <w:rStyle w:val="11"/>
          <w:color w:val="000000"/>
          <w:sz w:val="26"/>
          <w:szCs w:val="26"/>
        </w:rPr>
        <w:t xml:space="preserve"> с</w:t>
      </w:r>
      <w:r w:rsidR="00B43584" w:rsidRPr="004011CC">
        <w:rPr>
          <w:rStyle w:val="11"/>
          <w:color w:val="000000"/>
          <w:sz w:val="26"/>
          <w:szCs w:val="26"/>
        </w:rPr>
        <w:t xml:space="preserve"> действующим законодательством, </w:t>
      </w:r>
      <w:r w:rsidR="00B43584" w:rsidRPr="004011CC">
        <w:rPr>
          <w:sz w:val="26"/>
          <w:szCs w:val="26"/>
        </w:rPr>
        <w:t>в соответствии с Федеральными законами от 06.10.2003 №131-ФЗ «Об общих принципах организации местного самоуправления в Российской Федерации», от 21.12.1994 №69-ФЗ «О пожарной безопасности», от 22.07.2008 №123-ФЗ «Технический регламент о требованиях пожарной безопасности», постановлениями Правительства Российской Федерации от 07.10.2020 №1614 «Об утверждении правил пожарной безопасности в лесах», от 16.09.2020 №1479</w:t>
      </w:r>
      <w:proofErr w:type="gramEnd"/>
      <w:r w:rsidR="00B43584" w:rsidRPr="004011CC">
        <w:rPr>
          <w:sz w:val="26"/>
          <w:szCs w:val="26"/>
        </w:rPr>
        <w:t xml:space="preserve"> «Об утверждении правил  противопожарного режима в Российской Федерации», статьей 36 Устава муниципального образования городское поселение Лянтор:</w:t>
      </w:r>
    </w:p>
    <w:p w14:paraId="6663591C" w14:textId="77777777" w:rsidR="0095115A" w:rsidRPr="004011CC" w:rsidRDefault="00F74C21" w:rsidP="0095115A">
      <w:pPr>
        <w:pStyle w:val="aa"/>
        <w:numPr>
          <w:ilvl w:val="0"/>
          <w:numId w:val="6"/>
        </w:numPr>
        <w:ind w:left="0" w:firstLine="360"/>
        <w:jc w:val="both"/>
        <w:rPr>
          <w:sz w:val="26"/>
          <w:szCs w:val="26"/>
        </w:rPr>
      </w:pPr>
      <w:r w:rsidRPr="004011CC">
        <w:rPr>
          <w:sz w:val="26"/>
          <w:szCs w:val="26"/>
        </w:rPr>
        <w:t>Утвердить порядок использования открытого огня и разведения костров на территории муниципального образования городское поселение Лянтор, на землях сельскохозяйственного использования, ведения садоводства, огородничества, а также в жилых районах населённого пункта с преимущественной застройкой жилых домов деревянного исполнения согласно приложению, к настоящему постановлению.</w:t>
      </w:r>
    </w:p>
    <w:p w14:paraId="18BAD979" w14:textId="0C5E6C41" w:rsidR="0095115A" w:rsidRPr="004011CC" w:rsidRDefault="003C2C22" w:rsidP="0095115A">
      <w:pPr>
        <w:pStyle w:val="aa"/>
        <w:numPr>
          <w:ilvl w:val="0"/>
          <w:numId w:val="6"/>
        </w:numPr>
        <w:ind w:left="0" w:firstLine="360"/>
        <w:jc w:val="both"/>
        <w:rPr>
          <w:rStyle w:val="11"/>
          <w:spacing w:val="0"/>
          <w:sz w:val="26"/>
          <w:szCs w:val="26"/>
          <w:shd w:val="clear" w:color="auto" w:fill="auto"/>
        </w:rPr>
      </w:pPr>
      <w:r w:rsidRPr="004011CC">
        <w:rPr>
          <w:rStyle w:val="11"/>
          <w:color w:val="000000"/>
          <w:sz w:val="26"/>
          <w:szCs w:val="26"/>
        </w:rPr>
        <w:t>Признать утратившим силу</w:t>
      </w:r>
      <w:r w:rsidR="0095115A" w:rsidRPr="004011CC">
        <w:rPr>
          <w:rStyle w:val="11"/>
          <w:color w:val="000000"/>
          <w:sz w:val="26"/>
          <w:szCs w:val="26"/>
        </w:rPr>
        <w:t>:</w:t>
      </w:r>
    </w:p>
    <w:p w14:paraId="010CF20B" w14:textId="3F2CDAAE" w:rsidR="001A702A" w:rsidRPr="004011CC" w:rsidRDefault="004011CC" w:rsidP="00266A82">
      <w:pPr>
        <w:pStyle w:val="aa"/>
        <w:numPr>
          <w:ilvl w:val="0"/>
          <w:numId w:val="7"/>
        </w:numPr>
        <w:ind w:left="0" w:firstLine="360"/>
        <w:jc w:val="both"/>
        <w:rPr>
          <w:sz w:val="26"/>
          <w:szCs w:val="26"/>
        </w:rPr>
      </w:pPr>
      <w:r>
        <w:rPr>
          <w:rStyle w:val="11"/>
          <w:color w:val="000000"/>
          <w:sz w:val="26"/>
          <w:szCs w:val="26"/>
        </w:rPr>
        <w:t>п</w:t>
      </w:r>
      <w:r w:rsidR="003C2C22" w:rsidRPr="004011CC">
        <w:rPr>
          <w:rStyle w:val="11"/>
          <w:color w:val="000000"/>
          <w:sz w:val="26"/>
          <w:szCs w:val="26"/>
        </w:rPr>
        <w:t>остановление</w:t>
      </w:r>
      <w:r w:rsidR="00EC3A7C" w:rsidRPr="004011CC">
        <w:rPr>
          <w:rStyle w:val="11"/>
          <w:color w:val="000000"/>
          <w:sz w:val="26"/>
          <w:szCs w:val="26"/>
        </w:rPr>
        <w:t xml:space="preserve"> </w:t>
      </w:r>
      <w:bookmarkStart w:id="0" w:name="_Hlk91335608"/>
      <w:r w:rsidR="005A2136" w:rsidRPr="004011CC">
        <w:rPr>
          <w:rStyle w:val="11"/>
          <w:color w:val="000000"/>
          <w:sz w:val="26"/>
          <w:szCs w:val="26"/>
        </w:rPr>
        <w:t>Администрации городского поселения Лянтор</w:t>
      </w:r>
      <w:r w:rsidR="00065758" w:rsidRPr="004011CC">
        <w:rPr>
          <w:rStyle w:val="11"/>
          <w:sz w:val="26"/>
          <w:szCs w:val="26"/>
        </w:rPr>
        <w:t xml:space="preserve"> </w:t>
      </w:r>
      <w:r w:rsidR="002E2DD8" w:rsidRPr="004011CC">
        <w:rPr>
          <w:sz w:val="26"/>
          <w:szCs w:val="26"/>
        </w:rPr>
        <w:t xml:space="preserve">от </w:t>
      </w:r>
      <w:r w:rsidR="001A702A" w:rsidRPr="004011CC">
        <w:rPr>
          <w:sz w:val="26"/>
          <w:szCs w:val="26"/>
        </w:rPr>
        <w:t>1</w:t>
      </w:r>
      <w:r w:rsidR="00266A82" w:rsidRPr="004011CC">
        <w:rPr>
          <w:sz w:val="26"/>
          <w:szCs w:val="26"/>
        </w:rPr>
        <w:t>5.07.2019</w:t>
      </w:r>
      <w:r w:rsidR="002E2DD8" w:rsidRPr="004011CC">
        <w:rPr>
          <w:sz w:val="26"/>
          <w:szCs w:val="26"/>
        </w:rPr>
        <w:t xml:space="preserve"> № </w:t>
      </w:r>
      <w:r w:rsidR="00266A82" w:rsidRPr="004011CC">
        <w:rPr>
          <w:sz w:val="26"/>
          <w:szCs w:val="26"/>
        </w:rPr>
        <w:t>667</w:t>
      </w:r>
      <w:bookmarkEnd w:id="0"/>
      <w:r w:rsidR="00266A82" w:rsidRPr="004011CC">
        <w:rPr>
          <w:sz w:val="26"/>
          <w:szCs w:val="26"/>
        </w:rPr>
        <w:t xml:space="preserve"> «Об использовании открытого огня и разведении костров на территории муниципального образования городское поселение Лянтор, на землях сельскохозяйственного использования, ведения садоводства, огородничества, а также в жилых районах населённого пункта с преимущественной застройкой жилых домов деревянного исполнения»;</w:t>
      </w:r>
    </w:p>
    <w:p w14:paraId="089C7A9D" w14:textId="35E29141" w:rsidR="005A2136" w:rsidRDefault="00AF14BE" w:rsidP="005A2136">
      <w:pPr>
        <w:pStyle w:val="a6"/>
        <w:numPr>
          <w:ilvl w:val="0"/>
          <w:numId w:val="7"/>
        </w:numPr>
        <w:ind w:left="0" w:firstLine="360"/>
        <w:jc w:val="both"/>
        <w:rPr>
          <w:rFonts w:eastAsia="Times New Roman"/>
          <w:sz w:val="26"/>
          <w:szCs w:val="26"/>
          <w:lang w:eastAsia="ru-RU"/>
        </w:rPr>
      </w:pPr>
      <w:r>
        <w:rPr>
          <w:rFonts w:eastAsia="Times New Roman"/>
          <w:sz w:val="26"/>
          <w:szCs w:val="26"/>
          <w:lang w:eastAsia="ru-RU"/>
        </w:rPr>
        <w:t>п</w:t>
      </w:r>
      <w:r w:rsidR="00266A82" w:rsidRPr="004011CC">
        <w:rPr>
          <w:rFonts w:eastAsia="Times New Roman"/>
          <w:sz w:val="26"/>
          <w:szCs w:val="26"/>
          <w:lang w:eastAsia="ru-RU"/>
        </w:rPr>
        <w:t>остановление Администрации городского поселения Лянтор от 28.12.2020 № 1132 «О внесении изменений в постановление Администрации городского поселе</w:t>
      </w:r>
      <w:r w:rsidR="00861152">
        <w:rPr>
          <w:rFonts w:eastAsia="Times New Roman"/>
          <w:sz w:val="26"/>
          <w:szCs w:val="26"/>
          <w:lang w:eastAsia="ru-RU"/>
        </w:rPr>
        <w:t>ния Лянтор от 15.07.2019 № 667»;</w:t>
      </w:r>
    </w:p>
    <w:p w14:paraId="31C78723" w14:textId="5CAF7DEB" w:rsidR="004011CC" w:rsidRPr="004011CC" w:rsidRDefault="00AF14BE" w:rsidP="004011CC">
      <w:pPr>
        <w:pStyle w:val="a6"/>
        <w:numPr>
          <w:ilvl w:val="0"/>
          <w:numId w:val="7"/>
        </w:numPr>
        <w:ind w:left="0" w:firstLine="360"/>
        <w:rPr>
          <w:rFonts w:eastAsia="Times New Roman"/>
          <w:sz w:val="26"/>
          <w:szCs w:val="26"/>
          <w:lang w:eastAsia="ru-RU"/>
        </w:rPr>
      </w:pPr>
      <w:r>
        <w:rPr>
          <w:rFonts w:eastAsia="Times New Roman"/>
          <w:sz w:val="26"/>
          <w:szCs w:val="26"/>
          <w:lang w:eastAsia="ru-RU"/>
        </w:rPr>
        <w:t>п</w:t>
      </w:r>
      <w:r w:rsidR="004011CC" w:rsidRPr="004011CC">
        <w:rPr>
          <w:rFonts w:eastAsia="Times New Roman"/>
          <w:sz w:val="26"/>
          <w:szCs w:val="26"/>
          <w:lang w:eastAsia="ru-RU"/>
        </w:rPr>
        <w:t>остановление Администрации городского поселения Лянтор от 14.04.2023 № 321 «О внесении изменений в постановление Администрации городского поселе</w:t>
      </w:r>
      <w:r w:rsidR="00861152">
        <w:rPr>
          <w:rFonts w:eastAsia="Times New Roman"/>
          <w:sz w:val="26"/>
          <w:szCs w:val="26"/>
          <w:lang w:eastAsia="ru-RU"/>
        </w:rPr>
        <w:t>ния Лянтор от 15.07.2019 № 667».</w:t>
      </w:r>
    </w:p>
    <w:p w14:paraId="79FF7531" w14:textId="7225DFED" w:rsidR="005A2136" w:rsidRPr="004011CC" w:rsidRDefault="003F124C" w:rsidP="005A2136">
      <w:pPr>
        <w:pStyle w:val="a6"/>
        <w:numPr>
          <w:ilvl w:val="0"/>
          <w:numId w:val="6"/>
        </w:numPr>
        <w:ind w:left="0" w:firstLine="360"/>
        <w:jc w:val="both"/>
        <w:rPr>
          <w:rFonts w:eastAsia="Times New Roman"/>
          <w:sz w:val="26"/>
          <w:szCs w:val="26"/>
          <w:lang w:eastAsia="ru-RU"/>
        </w:rPr>
      </w:pPr>
      <w:r w:rsidRPr="004011CC">
        <w:rPr>
          <w:sz w:val="26"/>
          <w:szCs w:val="26"/>
        </w:rPr>
        <w:t>О</w:t>
      </w:r>
      <w:r w:rsidR="004011CC">
        <w:rPr>
          <w:sz w:val="26"/>
          <w:szCs w:val="26"/>
        </w:rPr>
        <w:t>бнародовать</w:t>
      </w:r>
      <w:r w:rsidRPr="004011CC">
        <w:rPr>
          <w:sz w:val="26"/>
          <w:szCs w:val="26"/>
        </w:rPr>
        <w:t xml:space="preserve"> настоящее постановлен</w:t>
      </w:r>
      <w:r w:rsidR="004011CC">
        <w:rPr>
          <w:sz w:val="26"/>
          <w:szCs w:val="26"/>
        </w:rPr>
        <w:t xml:space="preserve">ие </w:t>
      </w:r>
      <w:r w:rsidRPr="004011CC">
        <w:rPr>
          <w:sz w:val="26"/>
          <w:szCs w:val="26"/>
        </w:rPr>
        <w:t>и разместить на официальном сайте Администрации городского поселения Лянтор.</w:t>
      </w:r>
    </w:p>
    <w:p w14:paraId="320C7DEF" w14:textId="192E36EB" w:rsidR="004011CC" w:rsidRPr="004011CC" w:rsidRDefault="004011CC" w:rsidP="005A2136">
      <w:pPr>
        <w:pStyle w:val="a6"/>
        <w:numPr>
          <w:ilvl w:val="0"/>
          <w:numId w:val="6"/>
        </w:numPr>
        <w:ind w:left="0" w:firstLine="360"/>
        <w:jc w:val="both"/>
        <w:rPr>
          <w:rFonts w:eastAsia="Times New Roman"/>
          <w:sz w:val="26"/>
          <w:szCs w:val="26"/>
          <w:lang w:eastAsia="ru-RU"/>
        </w:rPr>
      </w:pPr>
      <w:r>
        <w:rPr>
          <w:sz w:val="26"/>
          <w:szCs w:val="26"/>
        </w:rPr>
        <w:t>Настоящее постановление вступает в силу после его обнародования.</w:t>
      </w:r>
    </w:p>
    <w:p w14:paraId="7952F5AB" w14:textId="7B31007F" w:rsidR="003F124C" w:rsidRPr="00861152" w:rsidRDefault="00ED5CE4" w:rsidP="00861152">
      <w:pPr>
        <w:pStyle w:val="a6"/>
        <w:numPr>
          <w:ilvl w:val="0"/>
          <w:numId w:val="6"/>
        </w:numPr>
        <w:ind w:left="0" w:firstLine="360"/>
        <w:jc w:val="both"/>
        <w:rPr>
          <w:rFonts w:eastAsia="Times New Roman"/>
          <w:sz w:val="26"/>
          <w:szCs w:val="26"/>
          <w:lang w:eastAsia="ru-RU"/>
        </w:rPr>
      </w:pPr>
      <w:proofErr w:type="gramStart"/>
      <w:r w:rsidRPr="004011CC">
        <w:rPr>
          <w:sz w:val="26"/>
          <w:szCs w:val="26"/>
        </w:rPr>
        <w:t>Контроль за</w:t>
      </w:r>
      <w:proofErr w:type="gramEnd"/>
      <w:r w:rsidRPr="004011CC">
        <w:rPr>
          <w:sz w:val="26"/>
          <w:szCs w:val="26"/>
        </w:rPr>
        <w:t xml:space="preserve"> исполнением настоящего постановления оставляю за собой.</w:t>
      </w:r>
      <w:r w:rsidR="00861152">
        <w:rPr>
          <w:sz w:val="26"/>
          <w:szCs w:val="26"/>
        </w:rPr>
        <w:t xml:space="preserve"> </w:t>
      </w:r>
    </w:p>
    <w:p w14:paraId="6107F6EC" w14:textId="77777777" w:rsidR="00ED5CE4" w:rsidRPr="004011CC" w:rsidRDefault="00ED5CE4" w:rsidP="00ED5CE4">
      <w:pPr>
        <w:tabs>
          <w:tab w:val="left" w:pos="7513"/>
          <w:tab w:val="left" w:pos="7655"/>
        </w:tabs>
        <w:rPr>
          <w:rFonts w:ascii="Times NR Cyr MT" w:hAnsi="Times NR Cyr MT"/>
          <w:sz w:val="26"/>
          <w:szCs w:val="26"/>
        </w:rPr>
      </w:pPr>
    </w:p>
    <w:p w14:paraId="5C7ABCC0" w14:textId="77777777" w:rsidR="00F74C21" w:rsidRPr="004011CC" w:rsidRDefault="00F74C21" w:rsidP="00ED5CE4">
      <w:pPr>
        <w:tabs>
          <w:tab w:val="left" w:pos="7513"/>
          <w:tab w:val="left" w:pos="7655"/>
        </w:tabs>
        <w:ind w:right="-1"/>
        <w:rPr>
          <w:rFonts w:ascii="Times NR Cyr MT" w:hAnsi="Times NR Cyr MT"/>
          <w:sz w:val="26"/>
          <w:szCs w:val="26"/>
        </w:rPr>
      </w:pPr>
      <w:r w:rsidRPr="004011CC">
        <w:rPr>
          <w:rFonts w:ascii="Times NR Cyr MT" w:hAnsi="Times NR Cyr MT"/>
          <w:sz w:val="26"/>
          <w:szCs w:val="26"/>
        </w:rPr>
        <w:t>Временно исполняющий обязанности</w:t>
      </w:r>
    </w:p>
    <w:p w14:paraId="0998AFCD" w14:textId="21ED0C16" w:rsidR="00ED5CE4" w:rsidRPr="004011CC" w:rsidRDefault="00F74C21" w:rsidP="00ED5CE4">
      <w:pPr>
        <w:tabs>
          <w:tab w:val="left" w:pos="7513"/>
          <w:tab w:val="left" w:pos="7655"/>
        </w:tabs>
        <w:ind w:right="-1"/>
        <w:rPr>
          <w:rFonts w:ascii="Times NR Cyr MT" w:hAnsi="Times NR Cyr MT"/>
          <w:sz w:val="26"/>
          <w:szCs w:val="26"/>
        </w:rPr>
      </w:pPr>
      <w:r w:rsidRPr="004011CC">
        <w:rPr>
          <w:rFonts w:ascii="Times NR Cyr MT" w:hAnsi="Times NR Cyr MT"/>
          <w:sz w:val="26"/>
          <w:szCs w:val="26"/>
        </w:rPr>
        <w:t>Г</w:t>
      </w:r>
      <w:r w:rsidR="004011CC">
        <w:rPr>
          <w:rFonts w:ascii="Times NR Cyr MT" w:hAnsi="Times NR Cyr MT"/>
          <w:sz w:val="26"/>
          <w:szCs w:val="26"/>
        </w:rPr>
        <w:t>лавы города</w:t>
      </w:r>
      <w:r w:rsidR="006B3A50" w:rsidRPr="004011CC">
        <w:rPr>
          <w:rFonts w:ascii="Times NR Cyr MT" w:hAnsi="Times NR Cyr MT"/>
          <w:sz w:val="26"/>
          <w:szCs w:val="26"/>
        </w:rPr>
        <w:tab/>
      </w:r>
      <w:r w:rsidR="003F124C" w:rsidRPr="004011CC">
        <w:rPr>
          <w:rFonts w:ascii="Times NR Cyr MT" w:hAnsi="Times NR Cyr MT"/>
          <w:sz w:val="26"/>
          <w:szCs w:val="26"/>
        </w:rPr>
        <w:t xml:space="preserve">   </w:t>
      </w:r>
      <w:r w:rsidR="00861152">
        <w:rPr>
          <w:rFonts w:ascii="Times NR Cyr MT" w:hAnsi="Times NR Cyr MT"/>
          <w:sz w:val="26"/>
          <w:szCs w:val="26"/>
        </w:rPr>
        <w:t xml:space="preserve">  </w:t>
      </w:r>
      <w:r w:rsidR="006B3A50" w:rsidRPr="004011CC">
        <w:rPr>
          <w:rFonts w:ascii="Times NR Cyr MT" w:hAnsi="Times NR Cyr MT"/>
          <w:sz w:val="26"/>
          <w:szCs w:val="26"/>
        </w:rPr>
        <w:t xml:space="preserve">  </w:t>
      </w:r>
      <w:r w:rsidRPr="004011CC">
        <w:rPr>
          <w:rFonts w:ascii="Times NR Cyr MT" w:hAnsi="Times NR Cyr MT"/>
          <w:sz w:val="26"/>
          <w:szCs w:val="26"/>
        </w:rPr>
        <w:t>С.А. Тонконог</w:t>
      </w:r>
    </w:p>
    <w:p w14:paraId="79E6521C" w14:textId="77777777" w:rsidR="00D8240B" w:rsidRPr="004011CC" w:rsidRDefault="00D8240B" w:rsidP="00ED5CE4">
      <w:pPr>
        <w:tabs>
          <w:tab w:val="left" w:pos="7513"/>
          <w:tab w:val="left" w:pos="7655"/>
        </w:tabs>
        <w:ind w:right="-1"/>
        <w:rPr>
          <w:rFonts w:ascii="Times NR Cyr MT" w:hAnsi="Times NR Cyr MT"/>
          <w:sz w:val="26"/>
          <w:szCs w:val="26"/>
        </w:rPr>
      </w:pPr>
    </w:p>
    <w:p w14:paraId="13E8ED9E" w14:textId="77777777" w:rsidR="00D8240B" w:rsidRDefault="00D8240B" w:rsidP="00ED5CE4">
      <w:pPr>
        <w:tabs>
          <w:tab w:val="left" w:pos="7513"/>
          <w:tab w:val="left" w:pos="7655"/>
        </w:tabs>
        <w:ind w:right="-1"/>
        <w:rPr>
          <w:rFonts w:ascii="Times NR Cyr MT" w:hAnsi="Times NR Cyr MT"/>
          <w:sz w:val="28"/>
          <w:szCs w:val="28"/>
        </w:rPr>
      </w:pPr>
    </w:p>
    <w:p w14:paraId="2EB6572D" w14:textId="6DC4E295" w:rsidR="00E970EC" w:rsidRPr="00861152" w:rsidRDefault="00E970EC" w:rsidP="00861152">
      <w:pPr>
        <w:pStyle w:val="aa"/>
        <w:ind w:firstLine="6096"/>
      </w:pPr>
      <w:bookmarkStart w:id="1" w:name="_GoBack"/>
      <w:r w:rsidRPr="00861152">
        <w:t xml:space="preserve">Приложение к </w:t>
      </w:r>
      <w:r w:rsidR="00861152">
        <w:t>п</w:t>
      </w:r>
      <w:r w:rsidRPr="00861152">
        <w:t>остановлению</w:t>
      </w:r>
    </w:p>
    <w:p w14:paraId="35357154" w14:textId="77777777" w:rsidR="00861152" w:rsidRDefault="00E970EC" w:rsidP="00861152">
      <w:pPr>
        <w:pStyle w:val="aa"/>
        <w:ind w:firstLine="6096"/>
      </w:pPr>
      <w:r w:rsidRPr="00861152">
        <w:t>Администрации</w:t>
      </w:r>
      <w:r w:rsidR="00861152">
        <w:t xml:space="preserve"> </w:t>
      </w:r>
      <w:proofErr w:type="gramStart"/>
      <w:r w:rsidR="00861152">
        <w:t>городского</w:t>
      </w:r>
      <w:proofErr w:type="gramEnd"/>
    </w:p>
    <w:p w14:paraId="597D27A1" w14:textId="7FD384FE" w:rsidR="00861152" w:rsidRDefault="00861152" w:rsidP="00861152">
      <w:pPr>
        <w:pStyle w:val="aa"/>
        <w:ind w:firstLine="6096"/>
      </w:pPr>
      <w:r>
        <w:t>поселения Лянтор</w:t>
      </w:r>
    </w:p>
    <w:p w14:paraId="0E3029BA" w14:textId="6AAC919C" w:rsidR="00E970EC" w:rsidRDefault="00E970EC" w:rsidP="00861152">
      <w:pPr>
        <w:pStyle w:val="aa"/>
        <w:ind w:firstLine="6096"/>
      </w:pPr>
      <w:r w:rsidRPr="00861152">
        <w:t xml:space="preserve">от </w:t>
      </w:r>
      <w:r w:rsidR="00861152">
        <w:t xml:space="preserve">«__» ___ 2026 года № </w:t>
      </w:r>
    </w:p>
    <w:bookmarkEnd w:id="1"/>
    <w:p w14:paraId="795B058E" w14:textId="77777777" w:rsidR="00861152" w:rsidRPr="00861152" w:rsidRDefault="00861152" w:rsidP="00861152">
      <w:pPr>
        <w:pStyle w:val="aa"/>
      </w:pPr>
    </w:p>
    <w:p w14:paraId="6C57FBFE" w14:textId="77777777" w:rsidR="00E13ED7" w:rsidRPr="00E13ED7" w:rsidRDefault="00E13ED7" w:rsidP="00E13ED7">
      <w:pPr>
        <w:pStyle w:val="aa"/>
        <w:jc w:val="center"/>
        <w:rPr>
          <w:sz w:val="26"/>
          <w:szCs w:val="26"/>
        </w:rPr>
      </w:pPr>
      <w:r w:rsidRPr="00E13ED7">
        <w:rPr>
          <w:sz w:val="26"/>
          <w:szCs w:val="26"/>
        </w:rPr>
        <w:t>Порядок</w:t>
      </w:r>
    </w:p>
    <w:p w14:paraId="066B2794" w14:textId="35760C6E" w:rsidR="00E13ED7" w:rsidRPr="00E13ED7" w:rsidRDefault="00E13ED7" w:rsidP="00E13ED7">
      <w:pPr>
        <w:pStyle w:val="aa"/>
        <w:jc w:val="center"/>
        <w:rPr>
          <w:sz w:val="26"/>
          <w:szCs w:val="26"/>
        </w:rPr>
      </w:pPr>
      <w:r w:rsidRPr="00E13ED7">
        <w:rPr>
          <w:sz w:val="26"/>
          <w:szCs w:val="26"/>
        </w:rPr>
        <w:t>использования открытого огня и разведения костров на территории муниципального образования городское поселение Лянтор, на землях сельскохозяйственного использования, ведения садоводства, огородничества, а также в жилых районах населённого пункта с преимущественной застройкой жилых домов деревянного исполнения (далее – Порядок)</w:t>
      </w:r>
    </w:p>
    <w:p w14:paraId="57DA063F" w14:textId="77777777" w:rsidR="00E13ED7" w:rsidRPr="00E13ED7" w:rsidRDefault="00E13ED7" w:rsidP="00E13ED7">
      <w:pPr>
        <w:pStyle w:val="aa"/>
        <w:rPr>
          <w:sz w:val="26"/>
          <w:szCs w:val="26"/>
        </w:rPr>
      </w:pPr>
    </w:p>
    <w:p w14:paraId="622E828A" w14:textId="6ECDAB24" w:rsidR="00E13ED7" w:rsidRPr="00E970EC" w:rsidRDefault="00E13ED7" w:rsidP="00E13ED7">
      <w:pPr>
        <w:pStyle w:val="aa"/>
        <w:numPr>
          <w:ilvl w:val="0"/>
          <w:numId w:val="8"/>
        </w:numPr>
        <w:ind w:left="709" w:hanging="283"/>
        <w:jc w:val="center"/>
        <w:rPr>
          <w:sz w:val="26"/>
          <w:szCs w:val="26"/>
        </w:rPr>
      </w:pPr>
      <w:r w:rsidRPr="00E970EC">
        <w:rPr>
          <w:sz w:val="26"/>
          <w:szCs w:val="26"/>
        </w:rPr>
        <w:t>Общие положения</w:t>
      </w:r>
    </w:p>
    <w:p w14:paraId="62A4FEBE" w14:textId="77777777" w:rsidR="00E13ED7" w:rsidRPr="00E970EC" w:rsidRDefault="00E13ED7" w:rsidP="00E13ED7">
      <w:pPr>
        <w:pStyle w:val="aa"/>
        <w:rPr>
          <w:sz w:val="26"/>
          <w:szCs w:val="26"/>
        </w:rPr>
      </w:pPr>
    </w:p>
    <w:p w14:paraId="2D52D84D" w14:textId="20C7E6E7" w:rsidR="00E13ED7" w:rsidRPr="00E970EC" w:rsidRDefault="00E13ED7" w:rsidP="00E13ED7">
      <w:pPr>
        <w:pStyle w:val="aa"/>
        <w:numPr>
          <w:ilvl w:val="1"/>
          <w:numId w:val="8"/>
        </w:numPr>
        <w:ind w:left="0" w:firstLine="284"/>
        <w:jc w:val="both"/>
        <w:rPr>
          <w:sz w:val="26"/>
          <w:szCs w:val="26"/>
        </w:rPr>
      </w:pPr>
      <w:r w:rsidRPr="00E970EC">
        <w:rPr>
          <w:sz w:val="26"/>
          <w:szCs w:val="26"/>
        </w:rPr>
        <w:t>Настоящий Порядок устанавливает обязательные требования пожарной безопасности к использованию открытого огня при сжигании мусора, сухой травянистой растительности и иных отходов, материалов или изделий, а также разведению костров на территории муниципального образования городское поселение Лянтор, на землях сельскохозяйственного использования, ведения садоводства, огородничества, а также в жилых районах населённого пункта с преимущественной застройкой жилых домов деревянного исполнения.</w:t>
      </w:r>
    </w:p>
    <w:p w14:paraId="74788FFA" w14:textId="77777777" w:rsidR="00E13ED7" w:rsidRPr="00E970EC" w:rsidRDefault="00E13ED7" w:rsidP="00E13ED7">
      <w:pPr>
        <w:pStyle w:val="aa"/>
        <w:jc w:val="both"/>
        <w:rPr>
          <w:sz w:val="26"/>
          <w:szCs w:val="26"/>
        </w:rPr>
      </w:pPr>
    </w:p>
    <w:p w14:paraId="34CB08C5" w14:textId="1020BA5A" w:rsidR="00E13ED7" w:rsidRPr="00E970EC" w:rsidRDefault="00E13ED7" w:rsidP="00E13ED7">
      <w:pPr>
        <w:pStyle w:val="aa"/>
        <w:numPr>
          <w:ilvl w:val="0"/>
          <w:numId w:val="8"/>
        </w:numPr>
        <w:jc w:val="center"/>
        <w:rPr>
          <w:sz w:val="26"/>
          <w:szCs w:val="26"/>
        </w:rPr>
      </w:pPr>
      <w:r w:rsidRPr="00E970EC">
        <w:rPr>
          <w:sz w:val="26"/>
          <w:szCs w:val="26"/>
        </w:rPr>
        <w:t>Порядок использования открытого огня и разведения костров</w:t>
      </w:r>
    </w:p>
    <w:p w14:paraId="695FFF4B" w14:textId="77777777" w:rsidR="00E13ED7" w:rsidRPr="00E970EC" w:rsidRDefault="00E13ED7" w:rsidP="00E13ED7">
      <w:pPr>
        <w:pStyle w:val="aa"/>
        <w:jc w:val="both"/>
        <w:rPr>
          <w:sz w:val="26"/>
          <w:szCs w:val="26"/>
        </w:rPr>
      </w:pPr>
    </w:p>
    <w:p w14:paraId="4365E9E3" w14:textId="445D658D" w:rsidR="00E13ED7" w:rsidRPr="00E970EC" w:rsidRDefault="00E13ED7" w:rsidP="00E13ED7">
      <w:pPr>
        <w:pStyle w:val="aa"/>
        <w:numPr>
          <w:ilvl w:val="1"/>
          <w:numId w:val="8"/>
        </w:numPr>
        <w:tabs>
          <w:tab w:val="left" w:pos="709"/>
          <w:tab w:val="left" w:pos="851"/>
        </w:tabs>
        <w:ind w:left="0" w:firstLine="360"/>
        <w:jc w:val="both"/>
        <w:rPr>
          <w:sz w:val="26"/>
          <w:szCs w:val="26"/>
        </w:rPr>
      </w:pPr>
      <w:r w:rsidRPr="00E970EC">
        <w:rPr>
          <w:sz w:val="26"/>
          <w:szCs w:val="26"/>
        </w:rPr>
        <w:t xml:space="preserve">Сплошные площадные выжигания (за исключением земель сельскохозяйственного использования, ведения садоводства, огородничества, а также в жилых районах населённого пункта с преимущественной застройкой жилых домов деревянного исполнения) разрешено производить в безветренную погоду при условии, что: </w:t>
      </w:r>
    </w:p>
    <w:p w14:paraId="696FF9CF" w14:textId="77777777" w:rsidR="00E13ED7" w:rsidRPr="00E970EC" w:rsidRDefault="00E13ED7" w:rsidP="00E13ED7">
      <w:pPr>
        <w:pStyle w:val="ConsPlusNormal"/>
        <w:numPr>
          <w:ilvl w:val="0"/>
          <w:numId w:val="9"/>
        </w:numPr>
        <w:ind w:left="0" w:firstLine="360"/>
        <w:jc w:val="both"/>
        <w:rPr>
          <w:rFonts w:eastAsia="Calibri"/>
          <w:sz w:val="26"/>
          <w:szCs w:val="26"/>
          <w:lang w:eastAsia="en-US"/>
        </w:rPr>
      </w:pPr>
      <w:r w:rsidRPr="00E970EC">
        <w:rPr>
          <w:rFonts w:eastAsia="Calibri"/>
          <w:sz w:val="26"/>
          <w:szCs w:val="26"/>
          <w:lang w:eastAsia="en-US"/>
        </w:rPr>
        <w:t>участок для выжигания сухой травянистой растительности располагается на расстоянии не ближе 50 метров от ближайшего объекта защиты;</w:t>
      </w:r>
    </w:p>
    <w:p w14:paraId="4F717023" w14:textId="2142D057" w:rsidR="00E13ED7" w:rsidRPr="00E970EC" w:rsidRDefault="00E13ED7" w:rsidP="00E13ED7">
      <w:pPr>
        <w:pStyle w:val="ConsPlusNormal"/>
        <w:numPr>
          <w:ilvl w:val="0"/>
          <w:numId w:val="9"/>
        </w:numPr>
        <w:ind w:left="0" w:firstLine="360"/>
        <w:jc w:val="both"/>
        <w:rPr>
          <w:rFonts w:eastAsia="Calibri"/>
          <w:sz w:val="26"/>
          <w:szCs w:val="26"/>
          <w:lang w:eastAsia="en-US"/>
        </w:rPr>
      </w:pPr>
      <w:r w:rsidRPr="00E970EC">
        <w:rPr>
          <w:rFonts w:eastAsia="Calibri"/>
          <w:sz w:val="26"/>
          <w:szCs w:val="26"/>
          <w:lang w:eastAsia="en-US"/>
        </w:rPr>
        <w:t>территория вокруг участка для выжигания сухой травянистой растительности очищена в радиусе 25 –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p>
    <w:p w14:paraId="61058B50" w14:textId="77777777" w:rsidR="00E13ED7" w:rsidRPr="00E970EC" w:rsidRDefault="00E13ED7" w:rsidP="00E13ED7">
      <w:pPr>
        <w:pStyle w:val="ConsPlusNormal"/>
        <w:numPr>
          <w:ilvl w:val="0"/>
          <w:numId w:val="9"/>
        </w:numPr>
        <w:ind w:left="0" w:firstLine="360"/>
        <w:jc w:val="both"/>
        <w:rPr>
          <w:rFonts w:eastAsia="Calibri"/>
          <w:sz w:val="26"/>
          <w:szCs w:val="26"/>
          <w:lang w:eastAsia="en-US"/>
        </w:rPr>
      </w:pPr>
      <w:r w:rsidRPr="00E970EC">
        <w:rPr>
          <w:rFonts w:eastAsia="Calibri"/>
          <w:sz w:val="26"/>
          <w:szCs w:val="26"/>
          <w:lang w:eastAsia="en-US"/>
        </w:rPr>
        <w:t>лица, участвующие в выжигании сухой травянистой растительности, обеспечены первичными средствами пожаротушения.</w:t>
      </w:r>
    </w:p>
    <w:p w14:paraId="5FEDD965" w14:textId="403262A8" w:rsidR="00E13ED7" w:rsidRPr="00E970EC" w:rsidRDefault="00E13ED7" w:rsidP="00E13ED7">
      <w:pPr>
        <w:pStyle w:val="ConsPlusNormal"/>
        <w:numPr>
          <w:ilvl w:val="1"/>
          <w:numId w:val="8"/>
        </w:numPr>
        <w:tabs>
          <w:tab w:val="left" w:pos="851"/>
        </w:tabs>
        <w:ind w:left="0" w:firstLine="360"/>
        <w:jc w:val="both"/>
        <w:rPr>
          <w:rFonts w:eastAsia="Calibri"/>
          <w:sz w:val="26"/>
          <w:szCs w:val="26"/>
          <w:lang w:eastAsia="en-US"/>
        </w:rPr>
      </w:pPr>
      <w:r w:rsidRPr="00E970EC">
        <w:rPr>
          <w:rFonts w:eastAsia="Calibri"/>
          <w:sz w:val="26"/>
          <w:szCs w:val="26"/>
          <w:lang w:eastAsia="en-US"/>
        </w:rPr>
        <w:t>Сжигание мусора, вывозимого из населенного пункта, может производиться вблизи леса только на специально отведенных местах при условии, что:</w:t>
      </w:r>
    </w:p>
    <w:p w14:paraId="42B9E862" w14:textId="7DED5ACD" w:rsidR="00E13ED7" w:rsidRPr="00E970EC" w:rsidRDefault="00E13ED7" w:rsidP="00E13ED7">
      <w:pPr>
        <w:pStyle w:val="ConsPlusNormal"/>
        <w:numPr>
          <w:ilvl w:val="0"/>
          <w:numId w:val="10"/>
        </w:numPr>
        <w:ind w:left="0" w:firstLine="426"/>
        <w:jc w:val="both"/>
        <w:rPr>
          <w:rFonts w:eastAsia="Calibri"/>
          <w:sz w:val="26"/>
          <w:szCs w:val="26"/>
          <w:lang w:eastAsia="en-US"/>
        </w:rPr>
      </w:pPr>
      <w:r w:rsidRPr="00E970EC">
        <w:rPr>
          <w:rFonts w:eastAsia="Calibri"/>
          <w:sz w:val="26"/>
          <w:szCs w:val="26"/>
          <w:lang w:eastAsia="en-US"/>
        </w:rPr>
        <w:t>Места для сжигания мусора (котлованы или площадки) располагаются на расстоянии не менее:</w:t>
      </w:r>
    </w:p>
    <w:p w14:paraId="2F83C72A" w14:textId="77777777" w:rsidR="00E13ED7" w:rsidRPr="00E970EC" w:rsidRDefault="00E13ED7" w:rsidP="00E13ED7">
      <w:pPr>
        <w:pStyle w:val="ConsPlusNormal"/>
        <w:numPr>
          <w:ilvl w:val="0"/>
          <w:numId w:val="11"/>
        </w:numPr>
        <w:ind w:left="0" w:firstLine="360"/>
        <w:jc w:val="both"/>
        <w:rPr>
          <w:rFonts w:eastAsia="Calibri"/>
          <w:sz w:val="26"/>
          <w:szCs w:val="26"/>
          <w:lang w:eastAsia="en-US"/>
        </w:rPr>
      </w:pPr>
      <w:r w:rsidRPr="00E970EC">
        <w:rPr>
          <w:rFonts w:eastAsia="Calibri"/>
          <w:sz w:val="26"/>
          <w:szCs w:val="26"/>
          <w:lang w:eastAsia="en-US"/>
        </w:rPr>
        <w:t>100 метров от хвойного леса или отдельно растущих хвойных деревьев и молодняка;</w:t>
      </w:r>
    </w:p>
    <w:p w14:paraId="24F90423" w14:textId="77777777" w:rsidR="00E13ED7" w:rsidRPr="00E970EC" w:rsidRDefault="00E13ED7" w:rsidP="00E13ED7">
      <w:pPr>
        <w:pStyle w:val="ConsPlusNormal"/>
        <w:numPr>
          <w:ilvl w:val="0"/>
          <w:numId w:val="11"/>
        </w:numPr>
        <w:ind w:left="0" w:firstLine="360"/>
        <w:jc w:val="both"/>
        <w:rPr>
          <w:rFonts w:eastAsia="Calibri"/>
          <w:sz w:val="26"/>
          <w:szCs w:val="26"/>
          <w:lang w:eastAsia="en-US"/>
        </w:rPr>
      </w:pPr>
      <w:r w:rsidRPr="00E970EC">
        <w:rPr>
          <w:rFonts w:eastAsia="Calibri"/>
          <w:sz w:val="26"/>
          <w:szCs w:val="26"/>
          <w:lang w:eastAsia="en-US"/>
        </w:rPr>
        <w:t>50 метров от лиственного леса или отдельно растущих лиственных деревьев;</w:t>
      </w:r>
    </w:p>
    <w:p w14:paraId="50842140" w14:textId="6404D367" w:rsidR="00E13ED7" w:rsidRPr="00E970EC" w:rsidRDefault="00E13ED7" w:rsidP="00E13ED7">
      <w:pPr>
        <w:pStyle w:val="ConsPlusNormal"/>
        <w:numPr>
          <w:ilvl w:val="0"/>
          <w:numId w:val="10"/>
        </w:numPr>
        <w:ind w:left="0" w:firstLine="426"/>
        <w:jc w:val="both"/>
        <w:rPr>
          <w:rFonts w:eastAsia="Calibri"/>
          <w:sz w:val="26"/>
          <w:szCs w:val="26"/>
          <w:lang w:eastAsia="en-US"/>
        </w:rPr>
      </w:pPr>
      <w:r w:rsidRPr="00E970EC">
        <w:rPr>
          <w:rFonts w:eastAsia="Calibri"/>
          <w:sz w:val="26"/>
          <w:szCs w:val="26"/>
          <w:lang w:eastAsia="en-US"/>
        </w:rPr>
        <w:t>Территория вокруг мест для сжигания мусора (котлованов или площадок) должна быть очищена в радиусе 25 – 30 метров от сухостойных деревьев, валежника, порубочных остатков, других горючих материалов и отделена двумя противопожарными минерализованными полосами шириной не менее 1,4 метра каждая, а вблизи хвойного леса на сухих почвах – двумя противопожарными минерализованными полосами шириной не менее 2,6 метра каждая с расстоянием между ними 5 метров.</w:t>
      </w:r>
    </w:p>
    <w:p w14:paraId="77FC6E03" w14:textId="18736C1E" w:rsidR="00E13ED7" w:rsidRPr="00E970EC" w:rsidRDefault="00E13ED7" w:rsidP="00E13ED7">
      <w:pPr>
        <w:pStyle w:val="ConsPlusNormal"/>
        <w:numPr>
          <w:ilvl w:val="1"/>
          <w:numId w:val="8"/>
        </w:numPr>
        <w:tabs>
          <w:tab w:val="left" w:pos="851"/>
        </w:tabs>
        <w:ind w:left="0" w:firstLine="360"/>
        <w:jc w:val="both"/>
        <w:rPr>
          <w:rFonts w:eastAsia="Calibri"/>
          <w:sz w:val="26"/>
          <w:szCs w:val="26"/>
          <w:lang w:eastAsia="en-US"/>
        </w:rPr>
      </w:pPr>
      <w:r w:rsidRPr="00E970EC">
        <w:rPr>
          <w:rFonts w:eastAsia="Calibri"/>
          <w:sz w:val="26"/>
          <w:szCs w:val="26"/>
          <w:lang w:eastAsia="en-US"/>
        </w:rPr>
        <w:lastRenderedPageBreak/>
        <w:t>Не допускается проведение сплошных площадных выжиганий и сжигания мусора на:</w:t>
      </w:r>
    </w:p>
    <w:p w14:paraId="0B3FA7A3" w14:textId="77777777" w:rsidR="00E13ED7" w:rsidRPr="00E970EC" w:rsidRDefault="00E13ED7" w:rsidP="00E13ED7">
      <w:pPr>
        <w:pStyle w:val="ConsPlusNormal"/>
        <w:numPr>
          <w:ilvl w:val="0"/>
          <w:numId w:val="13"/>
        </w:numPr>
        <w:jc w:val="both"/>
        <w:rPr>
          <w:rFonts w:eastAsia="Calibri"/>
          <w:sz w:val="26"/>
          <w:szCs w:val="26"/>
          <w:lang w:eastAsia="en-US"/>
        </w:rPr>
      </w:pPr>
      <w:r w:rsidRPr="00E970EC">
        <w:rPr>
          <w:rFonts w:eastAsia="Calibri"/>
          <w:sz w:val="26"/>
          <w:szCs w:val="26"/>
          <w:lang w:eastAsia="en-US"/>
        </w:rPr>
        <w:t>территориях с действующим особым противопожарным режимом;</w:t>
      </w:r>
    </w:p>
    <w:p w14:paraId="648F4D9C" w14:textId="77777777" w:rsidR="00E13ED7" w:rsidRPr="00E970EC" w:rsidRDefault="00E13ED7" w:rsidP="00E13ED7">
      <w:pPr>
        <w:pStyle w:val="ConsPlusNormal"/>
        <w:numPr>
          <w:ilvl w:val="0"/>
          <w:numId w:val="13"/>
        </w:numPr>
        <w:jc w:val="both"/>
        <w:rPr>
          <w:rFonts w:eastAsia="Calibri"/>
          <w:sz w:val="26"/>
          <w:szCs w:val="26"/>
          <w:lang w:eastAsia="en-US"/>
        </w:rPr>
      </w:pPr>
      <w:r w:rsidRPr="00E970EC">
        <w:rPr>
          <w:rFonts w:eastAsia="Calibri"/>
          <w:sz w:val="26"/>
          <w:szCs w:val="26"/>
          <w:lang w:eastAsia="en-US"/>
        </w:rPr>
        <w:t>земельных участках, находящихся на торфяных почвах;</w:t>
      </w:r>
    </w:p>
    <w:p w14:paraId="31C8E9B8" w14:textId="68A1384E" w:rsidR="00E13ED7" w:rsidRPr="00E970EC" w:rsidRDefault="00E13ED7" w:rsidP="00E13ED7">
      <w:pPr>
        <w:pStyle w:val="ConsPlusNormal"/>
        <w:numPr>
          <w:ilvl w:val="0"/>
          <w:numId w:val="13"/>
        </w:numPr>
        <w:ind w:left="0" w:firstLine="360"/>
        <w:jc w:val="both"/>
        <w:rPr>
          <w:rFonts w:eastAsia="Calibri"/>
          <w:sz w:val="26"/>
          <w:szCs w:val="26"/>
          <w:lang w:eastAsia="en-US"/>
        </w:rPr>
      </w:pPr>
      <w:r w:rsidRPr="00E970EC">
        <w:rPr>
          <w:rFonts w:eastAsia="Calibri"/>
          <w:sz w:val="26"/>
          <w:szCs w:val="26"/>
          <w:lang w:eastAsia="en-US"/>
        </w:rPr>
        <w:t xml:space="preserve">землях </w:t>
      </w:r>
      <w:r w:rsidRPr="00E970EC">
        <w:rPr>
          <w:sz w:val="26"/>
          <w:szCs w:val="26"/>
        </w:rPr>
        <w:t xml:space="preserve">сельскохозяйственного использования </w:t>
      </w:r>
      <w:r w:rsidRPr="00E970EC">
        <w:rPr>
          <w:rFonts w:eastAsia="Calibri"/>
          <w:sz w:val="26"/>
          <w:szCs w:val="26"/>
          <w:lang w:eastAsia="en-US"/>
        </w:rPr>
        <w:t>и в жилых районах населённого пункта с преимущественной застройкой жилых домов деревянного исполнения.</w:t>
      </w:r>
    </w:p>
    <w:p w14:paraId="03BB0300" w14:textId="346555D2" w:rsidR="00E13ED7" w:rsidRPr="00E970EC" w:rsidRDefault="00E13ED7" w:rsidP="00E13ED7">
      <w:pPr>
        <w:pStyle w:val="ConsPlusNormal"/>
        <w:numPr>
          <w:ilvl w:val="1"/>
          <w:numId w:val="8"/>
        </w:numPr>
        <w:tabs>
          <w:tab w:val="left" w:pos="851"/>
        </w:tabs>
        <w:ind w:left="0" w:firstLine="360"/>
        <w:jc w:val="both"/>
        <w:rPr>
          <w:sz w:val="26"/>
          <w:szCs w:val="26"/>
        </w:rPr>
      </w:pPr>
      <w:r w:rsidRPr="00E970EC">
        <w:rPr>
          <w:rFonts w:eastAsia="Calibri"/>
          <w:sz w:val="26"/>
          <w:szCs w:val="26"/>
          <w:lang w:eastAsia="en-US"/>
        </w:rPr>
        <w:t>Использование открытого огня должно осуществляться при выполнении</w:t>
      </w:r>
      <w:r w:rsidRPr="00E970EC">
        <w:rPr>
          <w:sz w:val="26"/>
          <w:szCs w:val="26"/>
        </w:rPr>
        <w:t xml:space="preserve"> следующих требований: </w:t>
      </w:r>
    </w:p>
    <w:p w14:paraId="4C6B87C3" w14:textId="77777777" w:rsidR="00E13ED7" w:rsidRPr="00E970EC" w:rsidRDefault="00E13ED7" w:rsidP="00E13ED7">
      <w:pPr>
        <w:pStyle w:val="aa"/>
        <w:numPr>
          <w:ilvl w:val="0"/>
          <w:numId w:val="15"/>
        </w:numPr>
        <w:ind w:left="0" w:firstLine="360"/>
        <w:jc w:val="both"/>
        <w:rPr>
          <w:sz w:val="26"/>
          <w:szCs w:val="26"/>
        </w:rPr>
      </w:pPr>
      <w:r w:rsidRPr="00E970EC">
        <w:rPr>
          <w:sz w:val="26"/>
          <w:szCs w:val="26"/>
        </w:rPr>
        <w:t xml:space="preserve">место использования открытого огня должно быть выполнено в виде котлована (ямы, рва) не менее чем 0,3 метра глубиной и не более 1 метра </w:t>
      </w:r>
      <w:r w:rsidRPr="00E970EC">
        <w:rPr>
          <w:sz w:val="26"/>
          <w:szCs w:val="26"/>
        </w:rPr>
        <w:br/>
        <w:t>в диаметре или площадки с прочно установленной на ней металлической ёмкостью (бочка, бак, мангал, жаровня) или ёмкостью, выполненной из иных негорючих материалов, исключающих возможность распространения пламени, объёмом не более 1 куб. метра;</w:t>
      </w:r>
    </w:p>
    <w:p w14:paraId="30C376F0" w14:textId="77777777" w:rsidR="00E13ED7" w:rsidRPr="00E970EC" w:rsidRDefault="00E13ED7" w:rsidP="00E13ED7">
      <w:pPr>
        <w:pStyle w:val="aa"/>
        <w:numPr>
          <w:ilvl w:val="0"/>
          <w:numId w:val="15"/>
        </w:numPr>
        <w:ind w:left="0" w:firstLine="360"/>
        <w:jc w:val="both"/>
        <w:rPr>
          <w:sz w:val="26"/>
          <w:szCs w:val="26"/>
        </w:rPr>
      </w:pPr>
      <w:r w:rsidRPr="00E970EC">
        <w:rPr>
          <w:sz w:val="26"/>
          <w:szCs w:val="26"/>
        </w:rPr>
        <w:t>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14:paraId="3C456615" w14:textId="77777777" w:rsidR="00E13ED7" w:rsidRPr="00E970EC" w:rsidRDefault="00E13ED7" w:rsidP="00E13ED7">
      <w:pPr>
        <w:pStyle w:val="aa"/>
        <w:numPr>
          <w:ilvl w:val="0"/>
          <w:numId w:val="15"/>
        </w:numPr>
        <w:ind w:left="0" w:firstLine="360"/>
        <w:jc w:val="both"/>
        <w:rPr>
          <w:sz w:val="26"/>
          <w:szCs w:val="26"/>
        </w:rPr>
      </w:pPr>
      <w:r w:rsidRPr="00E970EC">
        <w:rPr>
          <w:sz w:val="26"/>
          <w:szCs w:val="26"/>
        </w:rPr>
        <w:t>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14:paraId="7DFBB843" w14:textId="37F35CEA" w:rsidR="0058177F" w:rsidRPr="00E970EC" w:rsidRDefault="0058177F" w:rsidP="0058177F">
      <w:pPr>
        <w:pStyle w:val="aa"/>
        <w:numPr>
          <w:ilvl w:val="1"/>
          <w:numId w:val="8"/>
        </w:numPr>
        <w:tabs>
          <w:tab w:val="left" w:pos="851"/>
        </w:tabs>
        <w:ind w:left="0" w:firstLine="360"/>
        <w:jc w:val="both"/>
        <w:rPr>
          <w:sz w:val="26"/>
          <w:szCs w:val="26"/>
        </w:rPr>
      </w:pPr>
      <w:r w:rsidRPr="00E970EC">
        <w:rPr>
          <w:sz w:val="26"/>
          <w:szCs w:val="26"/>
        </w:rPr>
        <w:t xml:space="preserve">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w:t>
      </w:r>
      <w:r w:rsidR="004011CC" w:rsidRPr="00E970EC">
        <w:rPr>
          <w:sz w:val="26"/>
          <w:szCs w:val="26"/>
        </w:rPr>
        <w:t>–</w:t>
      </w:r>
      <w:r w:rsidRPr="00E970EC">
        <w:rPr>
          <w:sz w:val="26"/>
          <w:szCs w:val="26"/>
        </w:rPr>
        <w:t xml:space="preserve"> от хвойного леса или отдельно растущих хвойных деревьев и молодняка и 30 метров </w:t>
      </w:r>
      <w:r w:rsidR="004011CC" w:rsidRPr="00E970EC">
        <w:rPr>
          <w:sz w:val="26"/>
          <w:szCs w:val="26"/>
        </w:rPr>
        <w:t>–</w:t>
      </w:r>
      <w:r w:rsidRPr="00E970EC">
        <w:rPr>
          <w:sz w:val="26"/>
          <w:szCs w:val="26"/>
        </w:rPr>
        <w:t xml:space="preserve"> от лиственного леса или отдельно растущих групп лиственных деревьев. При использовании открытого огня для сжигания сухой травы, веток, листвы и другой горючей растительности на индивидуальных земельных участках населенных пунктов, а также на садовых или огородных земельных участках место использования открытого огня должно располагаться на расстоянии не менее 15 метров до зданий, сооружений и иных построек;</w:t>
      </w:r>
    </w:p>
    <w:p w14:paraId="3D129E30" w14:textId="77777777" w:rsidR="00E13ED7" w:rsidRPr="00E970EC" w:rsidRDefault="00E13ED7" w:rsidP="00E13ED7">
      <w:pPr>
        <w:pStyle w:val="aa"/>
        <w:numPr>
          <w:ilvl w:val="1"/>
          <w:numId w:val="8"/>
        </w:numPr>
        <w:tabs>
          <w:tab w:val="left" w:pos="851"/>
        </w:tabs>
        <w:ind w:left="0" w:firstLine="360"/>
        <w:jc w:val="both"/>
        <w:rPr>
          <w:sz w:val="26"/>
          <w:szCs w:val="26"/>
        </w:rPr>
      </w:pPr>
      <w:r w:rsidRPr="00E970EC">
        <w:rPr>
          <w:sz w:val="26"/>
          <w:szCs w:val="26"/>
        </w:rPr>
        <w:t>При использовании открытого огня и разведении костров в специальных несгораемых ёмкостях (бочка, бак, мангал, жаровня) на садово-огородных участках, отнесенных к землям сельскохозяйственного использования, ведения садоводства, огородничества, противопожарное расстояние от очага горения до зданий, сооружений и иных построек допускается уменьшать до 3 метров, а зону очистки вокруг ёмкости от горючих материалов – до 2 метров.</w:t>
      </w:r>
    </w:p>
    <w:p w14:paraId="2E1F8515" w14:textId="77777777" w:rsidR="00B43584" w:rsidRPr="00E970EC" w:rsidRDefault="00B43584" w:rsidP="00B43584">
      <w:pPr>
        <w:pStyle w:val="aa"/>
        <w:numPr>
          <w:ilvl w:val="1"/>
          <w:numId w:val="8"/>
        </w:numPr>
        <w:tabs>
          <w:tab w:val="left" w:pos="851"/>
        </w:tabs>
        <w:ind w:left="0" w:firstLine="360"/>
        <w:jc w:val="both"/>
        <w:rPr>
          <w:sz w:val="26"/>
          <w:szCs w:val="26"/>
        </w:rPr>
      </w:pPr>
      <w:r w:rsidRPr="00E970EC">
        <w:rPr>
          <w:sz w:val="26"/>
          <w:szCs w:val="26"/>
        </w:rPr>
        <w:t>Со дня схода снежного покрова до установления устойчивой дождливой осенней погоды или образования снежного покрова в лесах запрещается:</w:t>
      </w:r>
    </w:p>
    <w:p w14:paraId="175896FD" w14:textId="77777777" w:rsidR="00B43584" w:rsidRPr="00E970EC" w:rsidRDefault="00B43584" w:rsidP="00B43584">
      <w:pPr>
        <w:pStyle w:val="aa"/>
        <w:numPr>
          <w:ilvl w:val="0"/>
          <w:numId w:val="18"/>
        </w:numPr>
        <w:tabs>
          <w:tab w:val="left" w:pos="709"/>
        </w:tabs>
        <w:ind w:left="0" w:firstLine="360"/>
        <w:jc w:val="both"/>
        <w:rPr>
          <w:sz w:val="26"/>
          <w:szCs w:val="26"/>
        </w:rPr>
      </w:pPr>
      <w:r w:rsidRPr="00E970EC">
        <w:rPr>
          <w:sz w:val="26"/>
          <w:szCs w:val="26"/>
        </w:rPr>
        <w:t>использовать открытый огонь (костры, паяльные лампы, примусы, мангалы, жаровни) в хвойных молодняках, на гарях, на участках поврежденного леса, торфяниках, в местах рубок (на лесосеках), не очищенных от порубочных остатков (остатки древесины, образующиеся на лесосеке при валке и трелевке деревьев, а также при очистке стволов от сучьев, включающие вершинные части срубленных деревьев, откомлевки, сучья, хворост) и заготовленной древесины, в местах с подсохшей травой, а также под кронами деревьев. В других местах использование открытого огня допускается на площадках, отделенных противопожарной минерализованной (то есть очищенной до минерального слоя почвы) полосой шириной не менее 0,5 метра. Открытый огонь (костер, мангал, жаровня) после завершения сжигания порубочных остатков или его использования с иной целью тщательно засыпается землей или заливается водой до полного прекращения тления;</w:t>
      </w:r>
    </w:p>
    <w:p w14:paraId="6A767444" w14:textId="77777777" w:rsidR="00B43584" w:rsidRPr="00E970EC" w:rsidRDefault="00B43584" w:rsidP="00B43584">
      <w:pPr>
        <w:pStyle w:val="aa"/>
        <w:numPr>
          <w:ilvl w:val="0"/>
          <w:numId w:val="18"/>
        </w:numPr>
        <w:tabs>
          <w:tab w:val="left" w:pos="709"/>
        </w:tabs>
        <w:ind w:left="0" w:firstLine="360"/>
        <w:jc w:val="both"/>
        <w:rPr>
          <w:sz w:val="26"/>
          <w:szCs w:val="26"/>
        </w:rPr>
      </w:pPr>
      <w:r w:rsidRPr="00E970EC">
        <w:rPr>
          <w:sz w:val="26"/>
          <w:szCs w:val="26"/>
        </w:rPr>
        <w:lastRenderedPageBreak/>
        <w:t>бросать горящие спички, окурки и горячую золу из курительных трубок, стекло (стеклянные бутылки, банки и др.);</w:t>
      </w:r>
    </w:p>
    <w:p w14:paraId="13CED989" w14:textId="77777777" w:rsidR="00B43584" w:rsidRPr="00E970EC" w:rsidRDefault="00B43584" w:rsidP="00B43584">
      <w:pPr>
        <w:pStyle w:val="aa"/>
        <w:numPr>
          <w:ilvl w:val="0"/>
          <w:numId w:val="18"/>
        </w:numPr>
        <w:tabs>
          <w:tab w:val="left" w:pos="709"/>
        </w:tabs>
        <w:ind w:left="0" w:firstLine="360"/>
        <w:jc w:val="both"/>
        <w:rPr>
          <w:sz w:val="26"/>
          <w:szCs w:val="26"/>
        </w:rPr>
      </w:pPr>
      <w:r w:rsidRPr="00E970EC">
        <w:rPr>
          <w:sz w:val="26"/>
          <w:szCs w:val="26"/>
        </w:rPr>
        <w:t>применять при охоте пыжи из горючих (способных самовозгораться, а также возгораться при воздействии источника зажигания и самостоятельно гореть после его удаления) или тлеющих материалов;</w:t>
      </w:r>
    </w:p>
    <w:p w14:paraId="435ABE25" w14:textId="77777777" w:rsidR="00B43584" w:rsidRPr="00E970EC" w:rsidRDefault="00B43584" w:rsidP="00B43584">
      <w:pPr>
        <w:pStyle w:val="aa"/>
        <w:numPr>
          <w:ilvl w:val="0"/>
          <w:numId w:val="18"/>
        </w:numPr>
        <w:tabs>
          <w:tab w:val="left" w:pos="709"/>
        </w:tabs>
        <w:ind w:left="0" w:firstLine="360"/>
        <w:jc w:val="both"/>
        <w:rPr>
          <w:sz w:val="26"/>
          <w:szCs w:val="26"/>
        </w:rPr>
      </w:pPr>
      <w:r w:rsidRPr="00E970EC">
        <w:rPr>
          <w:sz w:val="26"/>
          <w:szCs w:val="26"/>
        </w:rPr>
        <w:t>оставлять промасленные или пропитанные бензином, керосином или иными горючими веществами материалы (бумагу, ткань, паклю, вату и другие горючие вещества) в не предусмотренных специально для этого местах;</w:t>
      </w:r>
    </w:p>
    <w:p w14:paraId="11B4D601" w14:textId="77777777" w:rsidR="00B43584" w:rsidRPr="00E970EC" w:rsidRDefault="00B43584" w:rsidP="00B43584">
      <w:pPr>
        <w:pStyle w:val="aa"/>
        <w:numPr>
          <w:ilvl w:val="0"/>
          <w:numId w:val="18"/>
        </w:numPr>
        <w:tabs>
          <w:tab w:val="left" w:pos="709"/>
        </w:tabs>
        <w:ind w:left="0" w:firstLine="360"/>
        <w:jc w:val="both"/>
        <w:rPr>
          <w:sz w:val="26"/>
          <w:szCs w:val="26"/>
        </w:rPr>
      </w:pPr>
      <w:r w:rsidRPr="00E970EC">
        <w:rPr>
          <w:sz w:val="26"/>
          <w:szCs w:val="26"/>
        </w:rPr>
        <w:t>заправлять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14:paraId="33C5B667" w14:textId="1DE1FAFE" w:rsidR="00B43584" w:rsidRPr="00E970EC" w:rsidRDefault="00B43584" w:rsidP="00B43584">
      <w:pPr>
        <w:pStyle w:val="aa"/>
        <w:numPr>
          <w:ilvl w:val="0"/>
          <w:numId w:val="18"/>
        </w:numPr>
        <w:tabs>
          <w:tab w:val="left" w:pos="709"/>
        </w:tabs>
        <w:ind w:left="0" w:firstLine="360"/>
        <w:jc w:val="both"/>
        <w:rPr>
          <w:sz w:val="26"/>
          <w:szCs w:val="26"/>
        </w:rPr>
      </w:pPr>
      <w:r w:rsidRPr="00E970EC">
        <w:rPr>
          <w:sz w:val="26"/>
          <w:szCs w:val="26"/>
        </w:rPr>
        <w:t>выполнять работы с открытым огнем на торфяниках.</w:t>
      </w:r>
    </w:p>
    <w:p w14:paraId="18504AFF" w14:textId="77777777" w:rsidR="00E13ED7" w:rsidRPr="00E970EC" w:rsidRDefault="00E13ED7" w:rsidP="00E13ED7">
      <w:pPr>
        <w:pStyle w:val="aa"/>
        <w:numPr>
          <w:ilvl w:val="1"/>
          <w:numId w:val="8"/>
        </w:numPr>
        <w:tabs>
          <w:tab w:val="left" w:pos="851"/>
        </w:tabs>
        <w:ind w:left="0" w:firstLine="360"/>
        <w:jc w:val="both"/>
        <w:rPr>
          <w:sz w:val="26"/>
          <w:szCs w:val="26"/>
        </w:rPr>
      </w:pPr>
      <w:r w:rsidRPr="00E970EC">
        <w:rPr>
          <w:sz w:val="26"/>
          <w:szCs w:val="26"/>
        </w:rPr>
        <w:t>В течение всего периода использования открытого огня до прекращения процесса тления должен осуществляться контроль за нераспространением горения (тления) за пределы очаговой зоны.</w:t>
      </w:r>
    </w:p>
    <w:p w14:paraId="088EA2C2" w14:textId="77777777" w:rsidR="00E13ED7" w:rsidRPr="00E970EC" w:rsidRDefault="00E13ED7" w:rsidP="00E13ED7">
      <w:pPr>
        <w:pStyle w:val="aa"/>
        <w:numPr>
          <w:ilvl w:val="1"/>
          <w:numId w:val="8"/>
        </w:numPr>
        <w:tabs>
          <w:tab w:val="left" w:pos="851"/>
        </w:tabs>
        <w:ind w:left="0" w:firstLine="360"/>
        <w:jc w:val="both"/>
        <w:rPr>
          <w:sz w:val="26"/>
          <w:szCs w:val="26"/>
        </w:rPr>
      </w:pPr>
      <w:r w:rsidRPr="00E970EC">
        <w:rPr>
          <w:sz w:val="26"/>
          <w:szCs w:val="26"/>
        </w:rPr>
        <w:t>Использование открытого огня запрещается:</w:t>
      </w:r>
    </w:p>
    <w:p w14:paraId="18203E8E" w14:textId="77777777" w:rsidR="00E13ED7" w:rsidRPr="00E970EC" w:rsidRDefault="00E13ED7" w:rsidP="00E13ED7">
      <w:pPr>
        <w:pStyle w:val="aa"/>
        <w:numPr>
          <w:ilvl w:val="0"/>
          <w:numId w:val="16"/>
        </w:numPr>
        <w:tabs>
          <w:tab w:val="left" w:pos="851"/>
        </w:tabs>
        <w:jc w:val="both"/>
        <w:rPr>
          <w:sz w:val="26"/>
          <w:szCs w:val="26"/>
        </w:rPr>
      </w:pPr>
      <w:r w:rsidRPr="00E970EC">
        <w:rPr>
          <w:sz w:val="26"/>
          <w:szCs w:val="26"/>
        </w:rPr>
        <w:t>на торфяных почвах;</w:t>
      </w:r>
    </w:p>
    <w:p w14:paraId="75DF65DF" w14:textId="77777777" w:rsidR="00E13ED7" w:rsidRPr="00E970EC" w:rsidRDefault="00E13ED7" w:rsidP="00E13ED7">
      <w:pPr>
        <w:pStyle w:val="aa"/>
        <w:numPr>
          <w:ilvl w:val="0"/>
          <w:numId w:val="16"/>
        </w:numPr>
        <w:tabs>
          <w:tab w:val="left" w:pos="709"/>
        </w:tabs>
        <w:ind w:left="0" w:firstLine="360"/>
        <w:jc w:val="both"/>
        <w:rPr>
          <w:sz w:val="26"/>
          <w:szCs w:val="26"/>
        </w:rPr>
      </w:pPr>
      <w:r w:rsidRPr="00E970EC">
        <w:rPr>
          <w:sz w:val="26"/>
          <w:szCs w:val="26"/>
        </w:rPr>
        <w:t>при установлении на соответствующей территории особого противопожарного режима;</w:t>
      </w:r>
    </w:p>
    <w:p w14:paraId="7B7622A3" w14:textId="0A7648EE" w:rsidR="00E13ED7" w:rsidRPr="00E970EC" w:rsidRDefault="00E13ED7" w:rsidP="00E13ED7">
      <w:pPr>
        <w:pStyle w:val="aa"/>
        <w:numPr>
          <w:ilvl w:val="0"/>
          <w:numId w:val="16"/>
        </w:numPr>
        <w:tabs>
          <w:tab w:val="left" w:pos="709"/>
        </w:tabs>
        <w:ind w:left="0" w:firstLine="360"/>
        <w:jc w:val="both"/>
        <w:rPr>
          <w:sz w:val="26"/>
          <w:szCs w:val="26"/>
        </w:rPr>
      </w:pPr>
      <w:r w:rsidRPr="00E970EC">
        <w:rPr>
          <w:sz w:val="26"/>
          <w:szCs w:val="26"/>
        </w:rPr>
        <w:t>при поступившей информации о приближающихся неблагоприятных или опасных для жизнедеятельности людей метеорологических явлениях, связанных с сильными порывами ветра;</w:t>
      </w:r>
    </w:p>
    <w:p w14:paraId="47AF19BD" w14:textId="77777777" w:rsidR="00E13ED7" w:rsidRPr="00E970EC" w:rsidRDefault="00E13ED7" w:rsidP="00E13ED7">
      <w:pPr>
        <w:pStyle w:val="aa"/>
        <w:numPr>
          <w:ilvl w:val="0"/>
          <w:numId w:val="16"/>
        </w:numPr>
        <w:tabs>
          <w:tab w:val="left" w:pos="709"/>
        </w:tabs>
        <w:ind w:left="0" w:firstLine="360"/>
        <w:jc w:val="both"/>
        <w:rPr>
          <w:sz w:val="26"/>
          <w:szCs w:val="26"/>
        </w:rPr>
      </w:pPr>
      <w:r w:rsidRPr="00E970EC">
        <w:rPr>
          <w:sz w:val="26"/>
          <w:szCs w:val="26"/>
        </w:rPr>
        <w:t>под кронами деревьев хвойных пород;</w:t>
      </w:r>
    </w:p>
    <w:p w14:paraId="57A71503" w14:textId="77777777" w:rsidR="00E13ED7" w:rsidRPr="00E970EC" w:rsidRDefault="00E13ED7" w:rsidP="00E13ED7">
      <w:pPr>
        <w:pStyle w:val="aa"/>
        <w:numPr>
          <w:ilvl w:val="0"/>
          <w:numId w:val="16"/>
        </w:numPr>
        <w:tabs>
          <w:tab w:val="left" w:pos="709"/>
        </w:tabs>
        <w:ind w:left="0" w:firstLine="360"/>
        <w:jc w:val="both"/>
        <w:rPr>
          <w:sz w:val="26"/>
          <w:szCs w:val="26"/>
        </w:rPr>
      </w:pPr>
      <w:r w:rsidRPr="00E970EC">
        <w:rPr>
          <w:sz w:val="26"/>
          <w:szCs w:val="26"/>
        </w:rPr>
        <w:t>при скорости ветра, превышающей значение 10 метров в секунду.</w:t>
      </w:r>
    </w:p>
    <w:p w14:paraId="43B088D9" w14:textId="68A89765" w:rsidR="00E13ED7" w:rsidRPr="00E970EC" w:rsidRDefault="00E13ED7" w:rsidP="00E13ED7">
      <w:pPr>
        <w:pStyle w:val="aa"/>
        <w:numPr>
          <w:ilvl w:val="1"/>
          <w:numId w:val="8"/>
        </w:numPr>
        <w:tabs>
          <w:tab w:val="left" w:pos="709"/>
        </w:tabs>
        <w:ind w:left="993" w:hanging="633"/>
        <w:jc w:val="both"/>
        <w:rPr>
          <w:sz w:val="26"/>
          <w:szCs w:val="26"/>
        </w:rPr>
      </w:pPr>
      <w:r w:rsidRPr="00E970EC">
        <w:rPr>
          <w:sz w:val="26"/>
          <w:szCs w:val="26"/>
        </w:rPr>
        <w:t>В процессе использования открытого огня запрещается:</w:t>
      </w:r>
    </w:p>
    <w:p w14:paraId="55B3604E" w14:textId="77777777" w:rsidR="00E13ED7" w:rsidRPr="00E970EC" w:rsidRDefault="00E13ED7" w:rsidP="00E13ED7">
      <w:pPr>
        <w:pStyle w:val="aa"/>
        <w:numPr>
          <w:ilvl w:val="0"/>
          <w:numId w:val="17"/>
        </w:numPr>
        <w:ind w:left="0" w:firstLine="360"/>
        <w:jc w:val="both"/>
        <w:rPr>
          <w:sz w:val="26"/>
          <w:szCs w:val="26"/>
        </w:rPr>
      </w:pPr>
      <w:r w:rsidRPr="00E970EC">
        <w:rPr>
          <w:sz w:val="26"/>
          <w:szCs w:val="26"/>
        </w:rPr>
        <w:t xml:space="preserve">осуществлять сжигание горючих и легковоспламеняющихся жидкостей (кроме жидкостей, используемых для розжига), взрывоопасных веществ </w:t>
      </w:r>
      <w:r w:rsidRPr="00E970EC">
        <w:rPr>
          <w:sz w:val="26"/>
          <w:szCs w:val="26"/>
        </w:rPr>
        <w:br/>
        <w:t>и материалов, а также изделий и иных материалов, выделяющих при горении токсичные и высокотоксичные вещества;</w:t>
      </w:r>
    </w:p>
    <w:p w14:paraId="78AAB295" w14:textId="77777777" w:rsidR="00E13ED7" w:rsidRPr="00E970EC" w:rsidRDefault="00E13ED7" w:rsidP="00E13ED7">
      <w:pPr>
        <w:pStyle w:val="aa"/>
        <w:numPr>
          <w:ilvl w:val="0"/>
          <w:numId w:val="17"/>
        </w:numPr>
        <w:ind w:left="0" w:firstLine="360"/>
        <w:jc w:val="both"/>
        <w:rPr>
          <w:sz w:val="26"/>
          <w:szCs w:val="26"/>
        </w:rPr>
      </w:pPr>
      <w:r w:rsidRPr="00E970EC">
        <w:rPr>
          <w:sz w:val="26"/>
          <w:szCs w:val="26"/>
        </w:rPr>
        <w:t>оставлять место очага горения без присмотра до полного прекращения горения (тления);</w:t>
      </w:r>
    </w:p>
    <w:p w14:paraId="432B6065" w14:textId="77777777" w:rsidR="00E13ED7" w:rsidRPr="00E970EC" w:rsidRDefault="00E13ED7" w:rsidP="00E13ED7">
      <w:pPr>
        <w:pStyle w:val="aa"/>
        <w:numPr>
          <w:ilvl w:val="0"/>
          <w:numId w:val="17"/>
        </w:numPr>
        <w:ind w:left="0" w:firstLine="360"/>
        <w:jc w:val="both"/>
        <w:rPr>
          <w:sz w:val="26"/>
          <w:szCs w:val="26"/>
        </w:rPr>
      </w:pPr>
      <w:r w:rsidRPr="00E970EC">
        <w:rPr>
          <w:sz w:val="26"/>
          <w:szCs w:val="26"/>
        </w:rPr>
        <w:t>располагать легковоспламеняющиеся и горючие жидкости, а также горючие материалы вблизи очага горения.</w:t>
      </w:r>
    </w:p>
    <w:p w14:paraId="79D80BBE" w14:textId="77777777" w:rsidR="00FE2006" w:rsidRPr="00E970EC" w:rsidRDefault="00E13ED7" w:rsidP="00FE2006">
      <w:pPr>
        <w:pStyle w:val="aa"/>
        <w:numPr>
          <w:ilvl w:val="1"/>
          <w:numId w:val="8"/>
        </w:numPr>
        <w:tabs>
          <w:tab w:val="left" w:pos="993"/>
        </w:tabs>
        <w:ind w:left="0" w:firstLine="360"/>
        <w:jc w:val="both"/>
        <w:rPr>
          <w:sz w:val="26"/>
          <w:szCs w:val="26"/>
        </w:rPr>
      </w:pPr>
      <w:r w:rsidRPr="00E970EC">
        <w:rPr>
          <w:sz w:val="26"/>
          <w:szCs w:val="26"/>
        </w:rPr>
        <w:t>После использования открытого огня место очага горения должно быть засыпано землёй (песком) или залито водой до полного прекращения горения (тления).</w:t>
      </w:r>
    </w:p>
    <w:p w14:paraId="636F5465" w14:textId="70477B85" w:rsidR="00E13ED7" w:rsidRPr="00E970EC" w:rsidRDefault="00E13ED7" w:rsidP="00FE2006">
      <w:pPr>
        <w:pStyle w:val="aa"/>
        <w:numPr>
          <w:ilvl w:val="1"/>
          <w:numId w:val="8"/>
        </w:numPr>
        <w:tabs>
          <w:tab w:val="left" w:pos="993"/>
        </w:tabs>
        <w:ind w:left="0" w:firstLine="360"/>
        <w:jc w:val="both"/>
        <w:rPr>
          <w:sz w:val="26"/>
          <w:szCs w:val="26"/>
        </w:rPr>
      </w:pPr>
      <w:r w:rsidRPr="00E970EC">
        <w:rPr>
          <w:sz w:val="26"/>
          <w:szCs w:val="26"/>
        </w:rPr>
        <w:t>На озеленённых территориях общего пользования (парки, скверы) придомовых территориях многоквартирных домов и прилегающих к ним территориях разводить костры, сжигать листву и мусор, в том числе с использованием бочек, баков, мангалов или ёмкостей, выполненных из иных негорючих материалов, запрещается.</w:t>
      </w:r>
    </w:p>
    <w:p w14:paraId="41058327" w14:textId="77777777" w:rsidR="00E13ED7" w:rsidRPr="00E970EC" w:rsidRDefault="00E13ED7" w:rsidP="00E13ED7">
      <w:pPr>
        <w:pStyle w:val="aa"/>
        <w:ind w:firstLine="709"/>
        <w:jc w:val="both"/>
        <w:rPr>
          <w:sz w:val="26"/>
          <w:szCs w:val="26"/>
        </w:rPr>
      </w:pPr>
    </w:p>
    <w:p w14:paraId="0B854E8E" w14:textId="77777777" w:rsidR="00E13ED7" w:rsidRPr="00E970EC" w:rsidRDefault="00E13ED7" w:rsidP="00E13ED7">
      <w:pPr>
        <w:pStyle w:val="aa"/>
        <w:ind w:firstLine="709"/>
        <w:jc w:val="both"/>
        <w:rPr>
          <w:sz w:val="26"/>
          <w:szCs w:val="26"/>
        </w:rPr>
      </w:pPr>
    </w:p>
    <w:p w14:paraId="67BDCAAB" w14:textId="77777777" w:rsidR="00E13ED7" w:rsidRPr="00E970EC" w:rsidRDefault="00E13ED7" w:rsidP="00D8240B">
      <w:pPr>
        <w:rPr>
          <w:sz w:val="26"/>
          <w:szCs w:val="26"/>
        </w:rPr>
      </w:pPr>
    </w:p>
    <w:sectPr w:rsidR="00E13ED7" w:rsidRPr="00E970EC" w:rsidSect="00861152">
      <w:pgSz w:w="11906" w:h="16838"/>
      <w:pgMar w:top="851"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R Cyr MT">
    <w:altName w:val="Times New Roman"/>
    <w:charset w:val="00"/>
    <w:family w:val="roman"/>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7E9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9F5B72"/>
    <w:multiLevelType w:val="hybridMultilevel"/>
    <w:tmpl w:val="F080E0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516E10"/>
    <w:multiLevelType w:val="hybridMultilevel"/>
    <w:tmpl w:val="6C6A97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C47625"/>
    <w:multiLevelType w:val="hybridMultilevel"/>
    <w:tmpl w:val="68D63A7C"/>
    <w:lvl w:ilvl="0" w:tplc="37284E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4C775D"/>
    <w:multiLevelType w:val="hybridMultilevel"/>
    <w:tmpl w:val="EA905148"/>
    <w:lvl w:ilvl="0" w:tplc="37284E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5C1396A"/>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DD71CAF"/>
    <w:multiLevelType w:val="hybridMultilevel"/>
    <w:tmpl w:val="BA0CDA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ED94CC4"/>
    <w:multiLevelType w:val="hybridMultilevel"/>
    <w:tmpl w:val="11B6B26C"/>
    <w:lvl w:ilvl="0" w:tplc="526C6F7A">
      <w:start w:val="1"/>
      <w:numFmt w:val="decimal"/>
      <w:lvlText w:val="%1."/>
      <w:lvlJc w:val="left"/>
      <w:pPr>
        <w:ind w:left="800" w:hanging="360"/>
      </w:pPr>
      <w:rPr>
        <w:rFonts w:hint="default"/>
      </w:rPr>
    </w:lvl>
    <w:lvl w:ilvl="1" w:tplc="04190019" w:tentative="1">
      <w:start w:val="1"/>
      <w:numFmt w:val="lowerLetter"/>
      <w:lvlText w:val="%2."/>
      <w:lvlJc w:val="left"/>
      <w:pPr>
        <w:ind w:left="1520" w:hanging="360"/>
      </w:pPr>
    </w:lvl>
    <w:lvl w:ilvl="2" w:tplc="0419001B" w:tentative="1">
      <w:start w:val="1"/>
      <w:numFmt w:val="lowerRoman"/>
      <w:lvlText w:val="%3."/>
      <w:lvlJc w:val="right"/>
      <w:pPr>
        <w:ind w:left="2240" w:hanging="180"/>
      </w:pPr>
    </w:lvl>
    <w:lvl w:ilvl="3" w:tplc="0419000F" w:tentative="1">
      <w:start w:val="1"/>
      <w:numFmt w:val="decimal"/>
      <w:lvlText w:val="%4."/>
      <w:lvlJc w:val="left"/>
      <w:pPr>
        <w:ind w:left="2960" w:hanging="360"/>
      </w:pPr>
    </w:lvl>
    <w:lvl w:ilvl="4" w:tplc="04190019" w:tentative="1">
      <w:start w:val="1"/>
      <w:numFmt w:val="lowerLetter"/>
      <w:lvlText w:val="%5."/>
      <w:lvlJc w:val="left"/>
      <w:pPr>
        <w:ind w:left="3680" w:hanging="360"/>
      </w:pPr>
    </w:lvl>
    <w:lvl w:ilvl="5" w:tplc="0419001B" w:tentative="1">
      <w:start w:val="1"/>
      <w:numFmt w:val="lowerRoman"/>
      <w:lvlText w:val="%6."/>
      <w:lvlJc w:val="right"/>
      <w:pPr>
        <w:ind w:left="4400" w:hanging="180"/>
      </w:pPr>
    </w:lvl>
    <w:lvl w:ilvl="6" w:tplc="0419000F" w:tentative="1">
      <w:start w:val="1"/>
      <w:numFmt w:val="decimal"/>
      <w:lvlText w:val="%7."/>
      <w:lvlJc w:val="left"/>
      <w:pPr>
        <w:ind w:left="5120" w:hanging="360"/>
      </w:pPr>
    </w:lvl>
    <w:lvl w:ilvl="7" w:tplc="04190019" w:tentative="1">
      <w:start w:val="1"/>
      <w:numFmt w:val="lowerLetter"/>
      <w:lvlText w:val="%8."/>
      <w:lvlJc w:val="left"/>
      <w:pPr>
        <w:ind w:left="5840" w:hanging="360"/>
      </w:pPr>
    </w:lvl>
    <w:lvl w:ilvl="8" w:tplc="0419001B" w:tentative="1">
      <w:start w:val="1"/>
      <w:numFmt w:val="lowerRoman"/>
      <w:lvlText w:val="%9."/>
      <w:lvlJc w:val="right"/>
      <w:pPr>
        <w:ind w:left="6560" w:hanging="180"/>
      </w:pPr>
    </w:lvl>
  </w:abstractNum>
  <w:abstractNum w:abstractNumId="8">
    <w:nsid w:val="3F0D1E9C"/>
    <w:multiLevelType w:val="hybridMultilevel"/>
    <w:tmpl w:val="D79AF174"/>
    <w:lvl w:ilvl="0" w:tplc="37284E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73E602A"/>
    <w:multiLevelType w:val="hybridMultilevel"/>
    <w:tmpl w:val="02BA0B82"/>
    <w:lvl w:ilvl="0" w:tplc="37284E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E473CF9"/>
    <w:multiLevelType w:val="hybridMultilevel"/>
    <w:tmpl w:val="A420E3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6DE4A16"/>
    <w:multiLevelType w:val="hybridMultilevel"/>
    <w:tmpl w:val="CE6A6348"/>
    <w:lvl w:ilvl="0" w:tplc="37284E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CFD18DC"/>
    <w:multiLevelType w:val="hybridMultilevel"/>
    <w:tmpl w:val="D21284A8"/>
    <w:lvl w:ilvl="0" w:tplc="37284E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1D3489"/>
    <w:multiLevelType w:val="hybridMultilevel"/>
    <w:tmpl w:val="54C69BF4"/>
    <w:lvl w:ilvl="0" w:tplc="37284E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2A181C"/>
    <w:multiLevelType w:val="multilevel"/>
    <w:tmpl w:val="5FE2E3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6CEB42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3C1139B"/>
    <w:multiLevelType w:val="hybridMultilevel"/>
    <w:tmpl w:val="9D2405FE"/>
    <w:lvl w:ilvl="0" w:tplc="37284E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
  </w:num>
  <w:num w:numId="6">
    <w:abstractNumId w:val="6"/>
  </w:num>
  <w:num w:numId="7">
    <w:abstractNumId w:val="12"/>
  </w:num>
  <w:num w:numId="8">
    <w:abstractNumId w:val="14"/>
  </w:num>
  <w:num w:numId="9">
    <w:abstractNumId w:val="3"/>
  </w:num>
  <w:num w:numId="10">
    <w:abstractNumId w:val="5"/>
  </w:num>
  <w:num w:numId="11">
    <w:abstractNumId w:val="9"/>
  </w:num>
  <w:num w:numId="12">
    <w:abstractNumId w:val="15"/>
  </w:num>
  <w:num w:numId="13">
    <w:abstractNumId w:val="16"/>
  </w:num>
  <w:num w:numId="14">
    <w:abstractNumId w:val="0"/>
  </w:num>
  <w:num w:numId="15">
    <w:abstractNumId w:val="8"/>
  </w:num>
  <w:num w:numId="16">
    <w:abstractNumId w:val="4"/>
  </w:num>
  <w:num w:numId="17">
    <w:abstractNumId w:val="1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CE4"/>
    <w:rsid w:val="00004471"/>
    <w:rsid w:val="000108D3"/>
    <w:rsid w:val="000122EA"/>
    <w:rsid w:val="00015FA8"/>
    <w:rsid w:val="00025745"/>
    <w:rsid w:val="0002619F"/>
    <w:rsid w:val="000306B8"/>
    <w:rsid w:val="00035CD5"/>
    <w:rsid w:val="000434E3"/>
    <w:rsid w:val="00053E31"/>
    <w:rsid w:val="000655DD"/>
    <w:rsid w:val="00065758"/>
    <w:rsid w:val="0009149F"/>
    <w:rsid w:val="00097893"/>
    <w:rsid w:val="000A7AD3"/>
    <w:rsid w:val="000E14F8"/>
    <w:rsid w:val="000E1B61"/>
    <w:rsid w:val="000E4C1D"/>
    <w:rsid w:val="000E5193"/>
    <w:rsid w:val="000F003D"/>
    <w:rsid w:val="000F28C9"/>
    <w:rsid w:val="00116C64"/>
    <w:rsid w:val="00116F56"/>
    <w:rsid w:val="001215F5"/>
    <w:rsid w:val="001254A1"/>
    <w:rsid w:val="00142562"/>
    <w:rsid w:val="00145DB6"/>
    <w:rsid w:val="00152D36"/>
    <w:rsid w:val="001734A8"/>
    <w:rsid w:val="0019446F"/>
    <w:rsid w:val="001A6126"/>
    <w:rsid w:val="001A702A"/>
    <w:rsid w:val="001B01D8"/>
    <w:rsid w:val="001C36ED"/>
    <w:rsid w:val="001D2311"/>
    <w:rsid w:val="001F34E2"/>
    <w:rsid w:val="001F52C8"/>
    <w:rsid w:val="001F70D8"/>
    <w:rsid w:val="00202C83"/>
    <w:rsid w:val="00262E1C"/>
    <w:rsid w:val="00263783"/>
    <w:rsid w:val="00266A82"/>
    <w:rsid w:val="00267DE3"/>
    <w:rsid w:val="00284F92"/>
    <w:rsid w:val="002A0515"/>
    <w:rsid w:val="002C16B5"/>
    <w:rsid w:val="002C241C"/>
    <w:rsid w:val="002C4808"/>
    <w:rsid w:val="002D70EE"/>
    <w:rsid w:val="002E0E22"/>
    <w:rsid w:val="002E19B6"/>
    <w:rsid w:val="002E2DD8"/>
    <w:rsid w:val="002F2BCE"/>
    <w:rsid w:val="002F7378"/>
    <w:rsid w:val="002F764B"/>
    <w:rsid w:val="00301573"/>
    <w:rsid w:val="00301603"/>
    <w:rsid w:val="0030216B"/>
    <w:rsid w:val="003027EA"/>
    <w:rsid w:val="00340EDC"/>
    <w:rsid w:val="0036402D"/>
    <w:rsid w:val="00364545"/>
    <w:rsid w:val="00384F97"/>
    <w:rsid w:val="00385571"/>
    <w:rsid w:val="003873E9"/>
    <w:rsid w:val="0039615F"/>
    <w:rsid w:val="003A471F"/>
    <w:rsid w:val="003B5108"/>
    <w:rsid w:val="003C2C22"/>
    <w:rsid w:val="003E2545"/>
    <w:rsid w:val="003E7E1C"/>
    <w:rsid w:val="003F124C"/>
    <w:rsid w:val="003F5220"/>
    <w:rsid w:val="003F7510"/>
    <w:rsid w:val="004011CC"/>
    <w:rsid w:val="00413BEC"/>
    <w:rsid w:val="0042131D"/>
    <w:rsid w:val="00421F74"/>
    <w:rsid w:val="00426764"/>
    <w:rsid w:val="00441440"/>
    <w:rsid w:val="00447D26"/>
    <w:rsid w:val="00452F23"/>
    <w:rsid w:val="0047375F"/>
    <w:rsid w:val="00474107"/>
    <w:rsid w:val="00481982"/>
    <w:rsid w:val="004835F7"/>
    <w:rsid w:val="004854A1"/>
    <w:rsid w:val="004A0F48"/>
    <w:rsid w:val="004C5EAF"/>
    <w:rsid w:val="004E7DF7"/>
    <w:rsid w:val="00527BE5"/>
    <w:rsid w:val="00535EB8"/>
    <w:rsid w:val="00552F3A"/>
    <w:rsid w:val="00561755"/>
    <w:rsid w:val="00565081"/>
    <w:rsid w:val="005666A9"/>
    <w:rsid w:val="0057274E"/>
    <w:rsid w:val="00575CC4"/>
    <w:rsid w:val="0058177F"/>
    <w:rsid w:val="0059449E"/>
    <w:rsid w:val="005A2136"/>
    <w:rsid w:val="005B0F47"/>
    <w:rsid w:val="005B78FF"/>
    <w:rsid w:val="005D42D2"/>
    <w:rsid w:val="006038A8"/>
    <w:rsid w:val="006050BA"/>
    <w:rsid w:val="00622864"/>
    <w:rsid w:val="006368F5"/>
    <w:rsid w:val="0065370A"/>
    <w:rsid w:val="006539C3"/>
    <w:rsid w:val="00671F45"/>
    <w:rsid w:val="006805FC"/>
    <w:rsid w:val="0069033E"/>
    <w:rsid w:val="00690E76"/>
    <w:rsid w:val="006A6616"/>
    <w:rsid w:val="006B3329"/>
    <w:rsid w:val="006B3A50"/>
    <w:rsid w:val="006C0940"/>
    <w:rsid w:val="006C48F9"/>
    <w:rsid w:val="006C7465"/>
    <w:rsid w:val="006D07A8"/>
    <w:rsid w:val="006D44A9"/>
    <w:rsid w:val="006E2C66"/>
    <w:rsid w:val="006F5263"/>
    <w:rsid w:val="00716178"/>
    <w:rsid w:val="0072790A"/>
    <w:rsid w:val="00743ABF"/>
    <w:rsid w:val="00744E31"/>
    <w:rsid w:val="00745269"/>
    <w:rsid w:val="00755307"/>
    <w:rsid w:val="0076314A"/>
    <w:rsid w:val="007A2E4C"/>
    <w:rsid w:val="007A61C0"/>
    <w:rsid w:val="007A6B7A"/>
    <w:rsid w:val="007D1EF7"/>
    <w:rsid w:val="007D6E45"/>
    <w:rsid w:val="007F6231"/>
    <w:rsid w:val="0081492A"/>
    <w:rsid w:val="0081730A"/>
    <w:rsid w:val="0082473D"/>
    <w:rsid w:val="0085728B"/>
    <w:rsid w:val="00861152"/>
    <w:rsid w:val="00865857"/>
    <w:rsid w:val="008862F1"/>
    <w:rsid w:val="00886881"/>
    <w:rsid w:val="00890D43"/>
    <w:rsid w:val="00894EFD"/>
    <w:rsid w:val="008B145A"/>
    <w:rsid w:val="008D3AA9"/>
    <w:rsid w:val="008E05DC"/>
    <w:rsid w:val="008E172F"/>
    <w:rsid w:val="008E5133"/>
    <w:rsid w:val="008F1122"/>
    <w:rsid w:val="008F3ED3"/>
    <w:rsid w:val="00904A54"/>
    <w:rsid w:val="00910A4B"/>
    <w:rsid w:val="00914ED5"/>
    <w:rsid w:val="0095115A"/>
    <w:rsid w:val="0095206C"/>
    <w:rsid w:val="00956831"/>
    <w:rsid w:val="00956CD3"/>
    <w:rsid w:val="0096797C"/>
    <w:rsid w:val="00974CD1"/>
    <w:rsid w:val="00976A21"/>
    <w:rsid w:val="00983478"/>
    <w:rsid w:val="00990EDD"/>
    <w:rsid w:val="00991B0D"/>
    <w:rsid w:val="009920A3"/>
    <w:rsid w:val="009B358F"/>
    <w:rsid w:val="009C11AB"/>
    <w:rsid w:val="009C5EDA"/>
    <w:rsid w:val="009D248E"/>
    <w:rsid w:val="009D4A05"/>
    <w:rsid w:val="009E0C0C"/>
    <w:rsid w:val="009F16A4"/>
    <w:rsid w:val="00A042D4"/>
    <w:rsid w:val="00A21520"/>
    <w:rsid w:val="00A3325D"/>
    <w:rsid w:val="00A430AE"/>
    <w:rsid w:val="00A443CE"/>
    <w:rsid w:val="00A50F74"/>
    <w:rsid w:val="00A64D28"/>
    <w:rsid w:val="00A70962"/>
    <w:rsid w:val="00A726EC"/>
    <w:rsid w:val="00A876B4"/>
    <w:rsid w:val="00AD0AE3"/>
    <w:rsid w:val="00AD2CAB"/>
    <w:rsid w:val="00AD3FE5"/>
    <w:rsid w:val="00AD44BB"/>
    <w:rsid w:val="00AD670F"/>
    <w:rsid w:val="00AE0889"/>
    <w:rsid w:val="00AF14BE"/>
    <w:rsid w:val="00B05CB7"/>
    <w:rsid w:val="00B109BC"/>
    <w:rsid w:val="00B25B5E"/>
    <w:rsid w:val="00B26411"/>
    <w:rsid w:val="00B36223"/>
    <w:rsid w:val="00B40206"/>
    <w:rsid w:val="00B43584"/>
    <w:rsid w:val="00B444B9"/>
    <w:rsid w:val="00B46ECE"/>
    <w:rsid w:val="00B57687"/>
    <w:rsid w:val="00B63966"/>
    <w:rsid w:val="00B66B4F"/>
    <w:rsid w:val="00B87E6F"/>
    <w:rsid w:val="00B92C2F"/>
    <w:rsid w:val="00B9479F"/>
    <w:rsid w:val="00BA0EAA"/>
    <w:rsid w:val="00BA5432"/>
    <w:rsid w:val="00BB7BB4"/>
    <w:rsid w:val="00BC0682"/>
    <w:rsid w:val="00BC1205"/>
    <w:rsid w:val="00BD0264"/>
    <w:rsid w:val="00BD7C3D"/>
    <w:rsid w:val="00BD7FE9"/>
    <w:rsid w:val="00BF11FA"/>
    <w:rsid w:val="00BF498B"/>
    <w:rsid w:val="00BF54EC"/>
    <w:rsid w:val="00C126CC"/>
    <w:rsid w:val="00C27AAB"/>
    <w:rsid w:val="00C35A5D"/>
    <w:rsid w:val="00C4628A"/>
    <w:rsid w:val="00C605E3"/>
    <w:rsid w:val="00C65AD9"/>
    <w:rsid w:val="00C92B28"/>
    <w:rsid w:val="00CB4765"/>
    <w:rsid w:val="00CC1054"/>
    <w:rsid w:val="00CC3D8D"/>
    <w:rsid w:val="00CC48D2"/>
    <w:rsid w:val="00CD280F"/>
    <w:rsid w:val="00CD7AEC"/>
    <w:rsid w:val="00CE1A2F"/>
    <w:rsid w:val="00CE2BBB"/>
    <w:rsid w:val="00CE7560"/>
    <w:rsid w:val="00CF0A7F"/>
    <w:rsid w:val="00D00346"/>
    <w:rsid w:val="00D109FA"/>
    <w:rsid w:val="00D13534"/>
    <w:rsid w:val="00D13F83"/>
    <w:rsid w:val="00D32578"/>
    <w:rsid w:val="00D51F28"/>
    <w:rsid w:val="00D628B3"/>
    <w:rsid w:val="00D633AB"/>
    <w:rsid w:val="00D6524F"/>
    <w:rsid w:val="00D7060D"/>
    <w:rsid w:val="00D8240B"/>
    <w:rsid w:val="00DB1A0A"/>
    <w:rsid w:val="00DB61C5"/>
    <w:rsid w:val="00E13ED7"/>
    <w:rsid w:val="00E27171"/>
    <w:rsid w:val="00E50EE0"/>
    <w:rsid w:val="00E52289"/>
    <w:rsid w:val="00E92DE6"/>
    <w:rsid w:val="00E951A6"/>
    <w:rsid w:val="00E970EC"/>
    <w:rsid w:val="00EC059B"/>
    <w:rsid w:val="00EC05AD"/>
    <w:rsid w:val="00EC3A7C"/>
    <w:rsid w:val="00ED0177"/>
    <w:rsid w:val="00ED5CE4"/>
    <w:rsid w:val="00EE22CE"/>
    <w:rsid w:val="00EF1CC8"/>
    <w:rsid w:val="00EF1F06"/>
    <w:rsid w:val="00F0133D"/>
    <w:rsid w:val="00F047C0"/>
    <w:rsid w:val="00F07DF0"/>
    <w:rsid w:val="00F213F0"/>
    <w:rsid w:val="00F35EBC"/>
    <w:rsid w:val="00F42B9B"/>
    <w:rsid w:val="00F435C5"/>
    <w:rsid w:val="00F54E2D"/>
    <w:rsid w:val="00F74C21"/>
    <w:rsid w:val="00F84418"/>
    <w:rsid w:val="00FA1091"/>
    <w:rsid w:val="00FA4D58"/>
    <w:rsid w:val="00FB382A"/>
    <w:rsid w:val="00FC3FC9"/>
    <w:rsid w:val="00FE2006"/>
    <w:rsid w:val="00FE5B61"/>
    <w:rsid w:val="00FF7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C9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5CE4"/>
    <w:rPr>
      <w:sz w:val="24"/>
      <w:szCs w:val="24"/>
    </w:rPr>
  </w:style>
  <w:style w:type="paragraph" w:styleId="1">
    <w:name w:val="heading 1"/>
    <w:basedOn w:val="a"/>
    <w:next w:val="a"/>
    <w:link w:val="10"/>
    <w:qFormat/>
    <w:rsid w:val="009D4A05"/>
    <w:pPr>
      <w:keepNext/>
      <w:jc w:val="both"/>
      <w:outlineLvl w:val="0"/>
    </w:pPr>
    <w:rPr>
      <w:b/>
      <w:bCs/>
    </w:rPr>
  </w:style>
  <w:style w:type="paragraph" w:styleId="2">
    <w:name w:val="heading 2"/>
    <w:basedOn w:val="a"/>
    <w:next w:val="a"/>
    <w:link w:val="20"/>
    <w:qFormat/>
    <w:rsid w:val="009D4A05"/>
    <w:pPr>
      <w:keepNext/>
      <w:tabs>
        <w:tab w:val="left" w:pos="7371"/>
      </w:tabs>
      <w:jc w:val="center"/>
      <w:outlineLvl w:val="1"/>
    </w:pPr>
    <w:rPr>
      <w:b/>
    </w:rPr>
  </w:style>
  <w:style w:type="paragraph" w:styleId="3">
    <w:name w:val="heading 3"/>
    <w:basedOn w:val="a"/>
    <w:next w:val="a"/>
    <w:link w:val="30"/>
    <w:qFormat/>
    <w:rsid w:val="009D4A0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D4A05"/>
    <w:rPr>
      <w:b/>
      <w:bCs/>
      <w:sz w:val="24"/>
    </w:rPr>
  </w:style>
  <w:style w:type="character" w:customStyle="1" w:styleId="20">
    <w:name w:val="Заголовок 2 Знак"/>
    <w:basedOn w:val="a0"/>
    <w:link w:val="2"/>
    <w:rsid w:val="009D4A05"/>
    <w:rPr>
      <w:b/>
      <w:sz w:val="24"/>
    </w:rPr>
  </w:style>
  <w:style w:type="character" w:customStyle="1" w:styleId="30">
    <w:name w:val="Заголовок 3 Знак"/>
    <w:basedOn w:val="a0"/>
    <w:link w:val="3"/>
    <w:rsid w:val="009D4A05"/>
    <w:rPr>
      <w:rFonts w:ascii="Arial" w:hAnsi="Arial" w:cs="Arial"/>
      <w:b/>
      <w:bCs/>
      <w:sz w:val="26"/>
      <w:szCs w:val="26"/>
    </w:rPr>
  </w:style>
  <w:style w:type="paragraph" w:styleId="a3">
    <w:name w:val="Title"/>
    <w:basedOn w:val="a"/>
    <w:link w:val="a4"/>
    <w:qFormat/>
    <w:rsid w:val="009D4A05"/>
    <w:pPr>
      <w:jc w:val="center"/>
    </w:pPr>
    <w:rPr>
      <w:b/>
    </w:rPr>
  </w:style>
  <w:style w:type="character" w:customStyle="1" w:styleId="a4">
    <w:name w:val="Название Знак"/>
    <w:basedOn w:val="a0"/>
    <w:link w:val="a3"/>
    <w:rsid w:val="009D4A05"/>
    <w:rPr>
      <w:b/>
      <w:sz w:val="24"/>
    </w:rPr>
  </w:style>
  <w:style w:type="character" w:styleId="a5">
    <w:name w:val="Emphasis"/>
    <w:basedOn w:val="a0"/>
    <w:qFormat/>
    <w:rsid w:val="009D4A05"/>
    <w:rPr>
      <w:i/>
    </w:rPr>
  </w:style>
  <w:style w:type="paragraph" w:styleId="a6">
    <w:name w:val="List Paragraph"/>
    <w:basedOn w:val="a"/>
    <w:uiPriority w:val="34"/>
    <w:qFormat/>
    <w:rsid w:val="009D4A05"/>
    <w:pPr>
      <w:spacing w:after="200" w:line="276" w:lineRule="auto"/>
      <w:ind w:left="720"/>
      <w:contextualSpacing/>
    </w:pPr>
    <w:rPr>
      <w:rFonts w:eastAsia="Calibri"/>
      <w:szCs w:val="22"/>
      <w:lang w:eastAsia="en-US"/>
    </w:rPr>
  </w:style>
  <w:style w:type="table" w:styleId="a7">
    <w:name w:val="Table Grid"/>
    <w:basedOn w:val="a1"/>
    <w:rsid w:val="00ED5C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сновной текст (11)_"/>
    <w:basedOn w:val="a0"/>
    <w:link w:val="110"/>
    <w:uiPriority w:val="99"/>
    <w:locked/>
    <w:rsid w:val="00ED5CE4"/>
    <w:rPr>
      <w:spacing w:val="-2"/>
      <w:sz w:val="16"/>
      <w:szCs w:val="16"/>
      <w:shd w:val="clear" w:color="auto" w:fill="FFFFFF"/>
    </w:rPr>
  </w:style>
  <w:style w:type="paragraph" w:customStyle="1" w:styleId="110">
    <w:name w:val="Основной текст (11)"/>
    <w:basedOn w:val="a"/>
    <w:link w:val="11"/>
    <w:uiPriority w:val="99"/>
    <w:rsid w:val="00ED5CE4"/>
    <w:pPr>
      <w:widowControl w:val="0"/>
      <w:shd w:val="clear" w:color="auto" w:fill="FFFFFF"/>
      <w:spacing w:line="240" w:lineRule="atLeast"/>
      <w:jc w:val="both"/>
    </w:pPr>
    <w:rPr>
      <w:spacing w:val="-2"/>
      <w:sz w:val="16"/>
      <w:szCs w:val="16"/>
    </w:rPr>
  </w:style>
  <w:style w:type="paragraph" w:styleId="a8">
    <w:name w:val="Balloon Text"/>
    <w:basedOn w:val="a"/>
    <w:link w:val="a9"/>
    <w:uiPriority w:val="99"/>
    <w:semiHidden/>
    <w:unhideWhenUsed/>
    <w:rsid w:val="00262E1C"/>
    <w:rPr>
      <w:rFonts w:ascii="Tahoma" w:hAnsi="Tahoma" w:cs="Tahoma"/>
      <w:sz w:val="16"/>
      <w:szCs w:val="16"/>
    </w:rPr>
  </w:style>
  <w:style w:type="character" w:customStyle="1" w:styleId="a9">
    <w:name w:val="Текст выноски Знак"/>
    <w:basedOn w:val="a0"/>
    <w:link w:val="a8"/>
    <w:uiPriority w:val="99"/>
    <w:semiHidden/>
    <w:rsid w:val="00262E1C"/>
    <w:rPr>
      <w:rFonts w:ascii="Tahoma" w:hAnsi="Tahoma" w:cs="Tahoma"/>
      <w:sz w:val="16"/>
      <w:szCs w:val="16"/>
    </w:rPr>
  </w:style>
  <w:style w:type="paragraph" w:styleId="aa">
    <w:name w:val="No Spacing"/>
    <w:uiPriority w:val="1"/>
    <w:qFormat/>
    <w:rsid w:val="001A702A"/>
    <w:rPr>
      <w:sz w:val="24"/>
      <w:szCs w:val="24"/>
    </w:rPr>
  </w:style>
  <w:style w:type="paragraph" w:customStyle="1" w:styleId="ConsPlusNormal">
    <w:name w:val="ConsPlusNormal"/>
    <w:rsid w:val="00E13ED7"/>
    <w:pPr>
      <w:widowControl w:val="0"/>
      <w:autoSpaceDE w:val="0"/>
      <w:autoSpaceDN w:val="0"/>
      <w:adjustRightInd w:val="0"/>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5CE4"/>
    <w:rPr>
      <w:sz w:val="24"/>
      <w:szCs w:val="24"/>
    </w:rPr>
  </w:style>
  <w:style w:type="paragraph" w:styleId="1">
    <w:name w:val="heading 1"/>
    <w:basedOn w:val="a"/>
    <w:next w:val="a"/>
    <w:link w:val="10"/>
    <w:qFormat/>
    <w:rsid w:val="009D4A05"/>
    <w:pPr>
      <w:keepNext/>
      <w:jc w:val="both"/>
      <w:outlineLvl w:val="0"/>
    </w:pPr>
    <w:rPr>
      <w:b/>
      <w:bCs/>
    </w:rPr>
  </w:style>
  <w:style w:type="paragraph" w:styleId="2">
    <w:name w:val="heading 2"/>
    <w:basedOn w:val="a"/>
    <w:next w:val="a"/>
    <w:link w:val="20"/>
    <w:qFormat/>
    <w:rsid w:val="009D4A05"/>
    <w:pPr>
      <w:keepNext/>
      <w:tabs>
        <w:tab w:val="left" w:pos="7371"/>
      </w:tabs>
      <w:jc w:val="center"/>
      <w:outlineLvl w:val="1"/>
    </w:pPr>
    <w:rPr>
      <w:b/>
    </w:rPr>
  </w:style>
  <w:style w:type="paragraph" w:styleId="3">
    <w:name w:val="heading 3"/>
    <w:basedOn w:val="a"/>
    <w:next w:val="a"/>
    <w:link w:val="30"/>
    <w:qFormat/>
    <w:rsid w:val="009D4A0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D4A05"/>
    <w:rPr>
      <w:b/>
      <w:bCs/>
      <w:sz w:val="24"/>
    </w:rPr>
  </w:style>
  <w:style w:type="character" w:customStyle="1" w:styleId="20">
    <w:name w:val="Заголовок 2 Знак"/>
    <w:basedOn w:val="a0"/>
    <w:link w:val="2"/>
    <w:rsid w:val="009D4A05"/>
    <w:rPr>
      <w:b/>
      <w:sz w:val="24"/>
    </w:rPr>
  </w:style>
  <w:style w:type="character" w:customStyle="1" w:styleId="30">
    <w:name w:val="Заголовок 3 Знак"/>
    <w:basedOn w:val="a0"/>
    <w:link w:val="3"/>
    <w:rsid w:val="009D4A05"/>
    <w:rPr>
      <w:rFonts w:ascii="Arial" w:hAnsi="Arial" w:cs="Arial"/>
      <w:b/>
      <w:bCs/>
      <w:sz w:val="26"/>
      <w:szCs w:val="26"/>
    </w:rPr>
  </w:style>
  <w:style w:type="paragraph" w:styleId="a3">
    <w:name w:val="Title"/>
    <w:basedOn w:val="a"/>
    <w:link w:val="a4"/>
    <w:qFormat/>
    <w:rsid w:val="009D4A05"/>
    <w:pPr>
      <w:jc w:val="center"/>
    </w:pPr>
    <w:rPr>
      <w:b/>
    </w:rPr>
  </w:style>
  <w:style w:type="character" w:customStyle="1" w:styleId="a4">
    <w:name w:val="Название Знак"/>
    <w:basedOn w:val="a0"/>
    <w:link w:val="a3"/>
    <w:rsid w:val="009D4A05"/>
    <w:rPr>
      <w:b/>
      <w:sz w:val="24"/>
    </w:rPr>
  </w:style>
  <w:style w:type="character" w:styleId="a5">
    <w:name w:val="Emphasis"/>
    <w:basedOn w:val="a0"/>
    <w:qFormat/>
    <w:rsid w:val="009D4A05"/>
    <w:rPr>
      <w:i/>
    </w:rPr>
  </w:style>
  <w:style w:type="paragraph" w:styleId="a6">
    <w:name w:val="List Paragraph"/>
    <w:basedOn w:val="a"/>
    <w:uiPriority w:val="34"/>
    <w:qFormat/>
    <w:rsid w:val="009D4A05"/>
    <w:pPr>
      <w:spacing w:after="200" w:line="276" w:lineRule="auto"/>
      <w:ind w:left="720"/>
      <w:contextualSpacing/>
    </w:pPr>
    <w:rPr>
      <w:rFonts w:eastAsia="Calibri"/>
      <w:szCs w:val="22"/>
      <w:lang w:eastAsia="en-US"/>
    </w:rPr>
  </w:style>
  <w:style w:type="table" w:styleId="a7">
    <w:name w:val="Table Grid"/>
    <w:basedOn w:val="a1"/>
    <w:rsid w:val="00ED5C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сновной текст (11)_"/>
    <w:basedOn w:val="a0"/>
    <w:link w:val="110"/>
    <w:uiPriority w:val="99"/>
    <w:locked/>
    <w:rsid w:val="00ED5CE4"/>
    <w:rPr>
      <w:spacing w:val="-2"/>
      <w:sz w:val="16"/>
      <w:szCs w:val="16"/>
      <w:shd w:val="clear" w:color="auto" w:fill="FFFFFF"/>
    </w:rPr>
  </w:style>
  <w:style w:type="paragraph" w:customStyle="1" w:styleId="110">
    <w:name w:val="Основной текст (11)"/>
    <w:basedOn w:val="a"/>
    <w:link w:val="11"/>
    <w:uiPriority w:val="99"/>
    <w:rsid w:val="00ED5CE4"/>
    <w:pPr>
      <w:widowControl w:val="0"/>
      <w:shd w:val="clear" w:color="auto" w:fill="FFFFFF"/>
      <w:spacing w:line="240" w:lineRule="atLeast"/>
      <w:jc w:val="both"/>
    </w:pPr>
    <w:rPr>
      <w:spacing w:val="-2"/>
      <w:sz w:val="16"/>
      <w:szCs w:val="16"/>
    </w:rPr>
  </w:style>
  <w:style w:type="paragraph" w:styleId="a8">
    <w:name w:val="Balloon Text"/>
    <w:basedOn w:val="a"/>
    <w:link w:val="a9"/>
    <w:uiPriority w:val="99"/>
    <w:semiHidden/>
    <w:unhideWhenUsed/>
    <w:rsid w:val="00262E1C"/>
    <w:rPr>
      <w:rFonts w:ascii="Tahoma" w:hAnsi="Tahoma" w:cs="Tahoma"/>
      <w:sz w:val="16"/>
      <w:szCs w:val="16"/>
    </w:rPr>
  </w:style>
  <w:style w:type="character" w:customStyle="1" w:styleId="a9">
    <w:name w:val="Текст выноски Знак"/>
    <w:basedOn w:val="a0"/>
    <w:link w:val="a8"/>
    <w:uiPriority w:val="99"/>
    <w:semiHidden/>
    <w:rsid w:val="00262E1C"/>
    <w:rPr>
      <w:rFonts w:ascii="Tahoma" w:hAnsi="Tahoma" w:cs="Tahoma"/>
      <w:sz w:val="16"/>
      <w:szCs w:val="16"/>
    </w:rPr>
  </w:style>
  <w:style w:type="paragraph" w:styleId="aa">
    <w:name w:val="No Spacing"/>
    <w:uiPriority w:val="1"/>
    <w:qFormat/>
    <w:rsid w:val="001A702A"/>
    <w:rPr>
      <w:sz w:val="24"/>
      <w:szCs w:val="24"/>
    </w:rPr>
  </w:style>
  <w:style w:type="paragraph" w:customStyle="1" w:styleId="ConsPlusNormal">
    <w:name w:val="ConsPlusNormal"/>
    <w:rsid w:val="00E13ED7"/>
    <w:pPr>
      <w:widowControl w:val="0"/>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146931">
      <w:bodyDiv w:val="1"/>
      <w:marLeft w:val="0"/>
      <w:marRight w:val="0"/>
      <w:marTop w:val="0"/>
      <w:marBottom w:val="0"/>
      <w:divBdr>
        <w:top w:val="none" w:sz="0" w:space="0" w:color="auto"/>
        <w:left w:val="none" w:sz="0" w:space="0" w:color="auto"/>
        <w:bottom w:val="none" w:sz="0" w:space="0" w:color="auto"/>
        <w:right w:val="none" w:sz="0" w:space="0" w:color="auto"/>
      </w:divBdr>
    </w:div>
    <w:div w:id="122577589">
      <w:bodyDiv w:val="1"/>
      <w:marLeft w:val="0"/>
      <w:marRight w:val="0"/>
      <w:marTop w:val="0"/>
      <w:marBottom w:val="0"/>
      <w:divBdr>
        <w:top w:val="none" w:sz="0" w:space="0" w:color="auto"/>
        <w:left w:val="none" w:sz="0" w:space="0" w:color="auto"/>
        <w:bottom w:val="none" w:sz="0" w:space="0" w:color="auto"/>
        <w:right w:val="none" w:sz="0" w:space="0" w:color="auto"/>
      </w:divBdr>
    </w:div>
    <w:div w:id="129517201">
      <w:bodyDiv w:val="1"/>
      <w:marLeft w:val="0"/>
      <w:marRight w:val="0"/>
      <w:marTop w:val="0"/>
      <w:marBottom w:val="0"/>
      <w:divBdr>
        <w:top w:val="none" w:sz="0" w:space="0" w:color="auto"/>
        <w:left w:val="none" w:sz="0" w:space="0" w:color="auto"/>
        <w:bottom w:val="none" w:sz="0" w:space="0" w:color="auto"/>
        <w:right w:val="none" w:sz="0" w:space="0" w:color="auto"/>
      </w:divBdr>
    </w:div>
    <w:div w:id="226501253">
      <w:bodyDiv w:val="1"/>
      <w:marLeft w:val="0"/>
      <w:marRight w:val="0"/>
      <w:marTop w:val="0"/>
      <w:marBottom w:val="0"/>
      <w:divBdr>
        <w:top w:val="none" w:sz="0" w:space="0" w:color="auto"/>
        <w:left w:val="none" w:sz="0" w:space="0" w:color="auto"/>
        <w:bottom w:val="none" w:sz="0" w:space="0" w:color="auto"/>
        <w:right w:val="none" w:sz="0" w:space="0" w:color="auto"/>
      </w:divBdr>
    </w:div>
    <w:div w:id="275868240">
      <w:bodyDiv w:val="1"/>
      <w:marLeft w:val="0"/>
      <w:marRight w:val="0"/>
      <w:marTop w:val="0"/>
      <w:marBottom w:val="0"/>
      <w:divBdr>
        <w:top w:val="none" w:sz="0" w:space="0" w:color="auto"/>
        <w:left w:val="none" w:sz="0" w:space="0" w:color="auto"/>
        <w:bottom w:val="none" w:sz="0" w:space="0" w:color="auto"/>
        <w:right w:val="none" w:sz="0" w:space="0" w:color="auto"/>
      </w:divBdr>
    </w:div>
    <w:div w:id="492381899">
      <w:bodyDiv w:val="1"/>
      <w:marLeft w:val="0"/>
      <w:marRight w:val="0"/>
      <w:marTop w:val="0"/>
      <w:marBottom w:val="0"/>
      <w:divBdr>
        <w:top w:val="none" w:sz="0" w:space="0" w:color="auto"/>
        <w:left w:val="none" w:sz="0" w:space="0" w:color="auto"/>
        <w:bottom w:val="none" w:sz="0" w:space="0" w:color="auto"/>
        <w:right w:val="none" w:sz="0" w:space="0" w:color="auto"/>
      </w:divBdr>
    </w:div>
    <w:div w:id="604926771">
      <w:bodyDiv w:val="1"/>
      <w:marLeft w:val="0"/>
      <w:marRight w:val="0"/>
      <w:marTop w:val="0"/>
      <w:marBottom w:val="0"/>
      <w:divBdr>
        <w:top w:val="none" w:sz="0" w:space="0" w:color="auto"/>
        <w:left w:val="none" w:sz="0" w:space="0" w:color="auto"/>
        <w:bottom w:val="none" w:sz="0" w:space="0" w:color="auto"/>
        <w:right w:val="none" w:sz="0" w:space="0" w:color="auto"/>
      </w:divBdr>
    </w:div>
    <w:div w:id="613679302">
      <w:bodyDiv w:val="1"/>
      <w:marLeft w:val="0"/>
      <w:marRight w:val="0"/>
      <w:marTop w:val="0"/>
      <w:marBottom w:val="0"/>
      <w:divBdr>
        <w:top w:val="none" w:sz="0" w:space="0" w:color="auto"/>
        <w:left w:val="none" w:sz="0" w:space="0" w:color="auto"/>
        <w:bottom w:val="none" w:sz="0" w:space="0" w:color="auto"/>
        <w:right w:val="none" w:sz="0" w:space="0" w:color="auto"/>
      </w:divBdr>
    </w:div>
    <w:div w:id="1054162326">
      <w:bodyDiv w:val="1"/>
      <w:marLeft w:val="0"/>
      <w:marRight w:val="0"/>
      <w:marTop w:val="0"/>
      <w:marBottom w:val="0"/>
      <w:divBdr>
        <w:top w:val="none" w:sz="0" w:space="0" w:color="auto"/>
        <w:left w:val="none" w:sz="0" w:space="0" w:color="auto"/>
        <w:bottom w:val="none" w:sz="0" w:space="0" w:color="auto"/>
        <w:right w:val="none" w:sz="0" w:space="0" w:color="auto"/>
      </w:divBdr>
    </w:div>
    <w:div w:id="1072390033">
      <w:bodyDiv w:val="1"/>
      <w:marLeft w:val="0"/>
      <w:marRight w:val="0"/>
      <w:marTop w:val="0"/>
      <w:marBottom w:val="0"/>
      <w:divBdr>
        <w:top w:val="none" w:sz="0" w:space="0" w:color="auto"/>
        <w:left w:val="none" w:sz="0" w:space="0" w:color="auto"/>
        <w:bottom w:val="none" w:sz="0" w:space="0" w:color="auto"/>
        <w:right w:val="none" w:sz="0" w:space="0" w:color="auto"/>
      </w:divBdr>
    </w:div>
    <w:div w:id="1179003593">
      <w:bodyDiv w:val="1"/>
      <w:marLeft w:val="0"/>
      <w:marRight w:val="0"/>
      <w:marTop w:val="0"/>
      <w:marBottom w:val="0"/>
      <w:divBdr>
        <w:top w:val="none" w:sz="0" w:space="0" w:color="auto"/>
        <w:left w:val="none" w:sz="0" w:space="0" w:color="auto"/>
        <w:bottom w:val="none" w:sz="0" w:space="0" w:color="auto"/>
        <w:right w:val="none" w:sz="0" w:space="0" w:color="auto"/>
      </w:divBdr>
    </w:div>
    <w:div w:id="1342507822">
      <w:bodyDiv w:val="1"/>
      <w:marLeft w:val="0"/>
      <w:marRight w:val="0"/>
      <w:marTop w:val="0"/>
      <w:marBottom w:val="0"/>
      <w:divBdr>
        <w:top w:val="none" w:sz="0" w:space="0" w:color="auto"/>
        <w:left w:val="none" w:sz="0" w:space="0" w:color="auto"/>
        <w:bottom w:val="none" w:sz="0" w:space="0" w:color="auto"/>
        <w:right w:val="none" w:sz="0" w:space="0" w:color="auto"/>
      </w:divBdr>
    </w:div>
    <w:div w:id="1572108866">
      <w:bodyDiv w:val="1"/>
      <w:marLeft w:val="0"/>
      <w:marRight w:val="0"/>
      <w:marTop w:val="0"/>
      <w:marBottom w:val="0"/>
      <w:divBdr>
        <w:top w:val="none" w:sz="0" w:space="0" w:color="auto"/>
        <w:left w:val="none" w:sz="0" w:space="0" w:color="auto"/>
        <w:bottom w:val="none" w:sz="0" w:space="0" w:color="auto"/>
        <w:right w:val="none" w:sz="0" w:space="0" w:color="auto"/>
      </w:divBdr>
    </w:div>
    <w:div w:id="1629125430">
      <w:bodyDiv w:val="1"/>
      <w:marLeft w:val="0"/>
      <w:marRight w:val="0"/>
      <w:marTop w:val="0"/>
      <w:marBottom w:val="0"/>
      <w:divBdr>
        <w:top w:val="none" w:sz="0" w:space="0" w:color="auto"/>
        <w:left w:val="none" w:sz="0" w:space="0" w:color="auto"/>
        <w:bottom w:val="none" w:sz="0" w:space="0" w:color="auto"/>
        <w:right w:val="none" w:sz="0" w:space="0" w:color="auto"/>
      </w:divBdr>
    </w:div>
    <w:div w:id="2036928125">
      <w:bodyDiv w:val="1"/>
      <w:marLeft w:val="0"/>
      <w:marRight w:val="0"/>
      <w:marTop w:val="0"/>
      <w:marBottom w:val="0"/>
      <w:divBdr>
        <w:top w:val="none" w:sz="0" w:space="0" w:color="auto"/>
        <w:left w:val="none" w:sz="0" w:space="0" w:color="auto"/>
        <w:bottom w:val="none" w:sz="0" w:space="0" w:color="auto"/>
        <w:right w:val="none" w:sz="0" w:space="0" w:color="auto"/>
      </w:divBdr>
    </w:div>
    <w:div w:id="2050492640">
      <w:bodyDiv w:val="1"/>
      <w:marLeft w:val="0"/>
      <w:marRight w:val="0"/>
      <w:marTop w:val="0"/>
      <w:marBottom w:val="0"/>
      <w:divBdr>
        <w:top w:val="none" w:sz="0" w:space="0" w:color="auto"/>
        <w:left w:val="none" w:sz="0" w:space="0" w:color="auto"/>
        <w:bottom w:val="none" w:sz="0" w:space="0" w:color="auto"/>
        <w:right w:val="none" w:sz="0" w:space="0" w:color="auto"/>
      </w:divBdr>
    </w:div>
    <w:div w:id="205195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4</Pages>
  <Words>1623</Words>
  <Characters>9253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10855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_BudaevaSU</dc:creator>
  <cp:lastModifiedBy>Paramonova</cp:lastModifiedBy>
  <cp:revision>35</cp:revision>
  <cp:lastPrinted>2026-07-27T04:31:00Z</cp:lastPrinted>
  <dcterms:created xsi:type="dcterms:W3CDTF">2023-08-08T04:09:00Z</dcterms:created>
  <dcterms:modified xsi:type="dcterms:W3CDTF">2026-07-29T10:24:00Z</dcterms:modified>
</cp:coreProperties>
</file>