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57B5D0" w14:textId="58EE4B9F" w:rsidR="005953A4" w:rsidRPr="005953A4" w:rsidRDefault="00E963DD" w:rsidP="005953A4">
      <w:pPr>
        <w:spacing w:after="0" w:line="240" w:lineRule="auto"/>
        <w:jc w:val="center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проект - </w:t>
      </w:r>
      <w:r w:rsidR="005953A4" w:rsidRPr="005953A4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14:paraId="7EE6C367" w14:textId="77777777" w:rsidR="005953A4" w:rsidRPr="005953A4" w:rsidRDefault="005953A4" w:rsidP="005953A4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</w:p>
    <w:p w14:paraId="35535736" w14:textId="77777777" w:rsidR="00937BDA" w:rsidRDefault="00937BDA" w:rsidP="001F4829">
      <w:pPr>
        <w:pStyle w:val="Style6"/>
        <w:widowControl/>
        <w:spacing w:line="240" w:lineRule="auto"/>
        <w:ind w:right="5385"/>
        <w:jc w:val="left"/>
        <w:rPr>
          <w:rStyle w:val="FontStyle15"/>
          <w:sz w:val="28"/>
          <w:szCs w:val="28"/>
        </w:rPr>
      </w:pPr>
    </w:p>
    <w:p w14:paraId="65B2C814" w14:textId="71EE2A53" w:rsidR="001F4829" w:rsidRDefault="001F4829" w:rsidP="001F4829">
      <w:pPr>
        <w:pStyle w:val="Style6"/>
        <w:widowControl/>
        <w:spacing w:line="240" w:lineRule="auto"/>
        <w:ind w:right="5385"/>
        <w:jc w:val="left"/>
        <w:rPr>
          <w:b/>
          <w:sz w:val="28"/>
          <w:szCs w:val="28"/>
        </w:rPr>
      </w:pPr>
      <w:r>
        <w:rPr>
          <w:rStyle w:val="FontStyle15"/>
          <w:sz w:val="28"/>
          <w:szCs w:val="28"/>
        </w:rPr>
        <w:t>О внесении изменений в постановление Администрации г</w:t>
      </w:r>
      <w:r w:rsidR="0046296F">
        <w:rPr>
          <w:rStyle w:val="FontStyle15"/>
          <w:sz w:val="28"/>
          <w:szCs w:val="28"/>
        </w:rPr>
        <w:t xml:space="preserve">ородского поселения Лянтор от </w:t>
      </w:r>
      <w:r w:rsidR="00E963DD">
        <w:rPr>
          <w:rStyle w:val="FontStyle15"/>
          <w:sz w:val="28"/>
          <w:szCs w:val="28"/>
        </w:rPr>
        <w:t>19</w:t>
      </w:r>
      <w:r w:rsidR="0046296F">
        <w:rPr>
          <w:rStyle w:val="FontStyle15"/>
          <w:sz w:val="28"/>
          <w:szCs w:val="28"/>
        </w:rPr>
        <w:t>.</w:t>
      </w:r>
      <w:r w:rsidR="00994F59">
        <w:rPr>
          <w:rStyle w:val="FontStyle15"/>
          <w:sz w:val="28"/>
          <w:szCs w:val="28"/>
        </w:rPr>
        <w:t>0</w:t>
      </w:r>
      <w:r w:rsidR="00E963DD">
        <w:rPr>
          <w:rStyle w:val="FontStyle15"/>
          <w:sz w:val="28"/>
          <w:szCs w:val="28"/>
        </w:rPr>
        <w:t>2</w:t>
      </w:r>
      <w:r w:rsidR="0046296F">
        <w:rPr>
          <w:rStyle w:val="FontStyle15"/>
          <w:sz w:val="28"/>
          <w:szCs w:val="28"/>
        </w:rPr>
        <w:t>.202</w:t>
      </w:r>
      <w:r w:rsidR="00E963DD">
        <w:rPr>
          <w:rStyle w:val="FontStyle15"/>
          <w:sz w:val="28"/>
          <w:szCs w:val="28"/>
        </w:rPr>
        <w:t>4</w:t>
      </w:r>
      <w:r w:rsidR="0046296F">
        <w:rPr>
          <w:rStyle w:val="FontStyle15"/>
          <w:sz w:val="28"/>
          <w:szCs w:val="28"/>
        </w:rPr>
        <w:t xml:space="preserve"> № </w:t>
      </w:r>
      <w:r w:rsidR="00E963DD">
        <w:rPr>
          <w:rStyle w:val="FontStyle15"/>
          <w:sz w:val="28"/>
          <w:szCs w:val="28"/>
        </w:rPr>
        <w:t>135</w:t>
      </w:r>
    </w:p>
    <w:p w14:paraId="16B29F9A" w14:textId="77777777" w:rsidR="00410915" w:rsidRDefault="00410915" w:rsidP="009B5BC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79FBC73" w14:textId="77777777" w:rsidR="009A0C6E" w:rsidRDefault="009A0C6E" w:rsidP="00BE212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DA1A5D8" w14:textId="140A3BAB" w:rsidR="00BE2127" w:rsidRDefault="00FA05F4" w:rsidP="00BE212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E2127" w:rsidRPr="002654E5">
        <w:rPr>
          <w:rFonts w:ascii="Times New Roman" w:hAnsi="Times New Roman" w:cs="Times New Roman"/>
          <w:sz w:val="28"/>
          <w:szCs w:val="28"/>
        </w:rPr>
        <w:t xml:space="preserve"> целях приведения муниципального правового акта в соответствие с действующим законодательством:</w:t>
      </w:r>
    </w:p>
    <w:p w14:paraId="165EAD33" w14:textId="3B2D06BB" w:rsidR="000F56D2" w:rsidRDefault="00AD673F" w:rsidP="000F56D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="00577DB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342E30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городского поселения Лянтор от </w:t>
      </w:r>
      <w:r w:rsidR="00E963DD">
        <w:rPr>
          <w:rFonts w:ascii="Times New Roman" w:hAnsi="Times New Roman" w:cs="Times New Roman"/>
          <w:sz w:val="28"/>
          <w:szCs w:val="28"/>
        </w:rPr>
        <w:t>1</w:t>
      </w:r>
      <w:r w:rsidR="00BF607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.0</w:t>
      </w:r>
      <w:r w:rsidR="00BF607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BF607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E963DD">
        <w:rPr>
          <w:rFonts w:ascii="Times New Roman" w:hAnsi="Times New Roman" w:cs="Times New Roman"/>
          <w:sz w:val="28"/>
          <w:szCs w:val="28"/>
        </w:rPr>
        <w:t>135</w:t>
      </w:r>
      <w:r w:rsidR="007717B5">
        <w:rPr>
          <w:rFonts w:ascii="Times New Roman" w:hAnsi="Times New Roman" w:cs="Times New Roman"/>
          <w:sz w:val="28"/>
          <w:szCs w:val="28"/>
        </w:rPr>
        <w:t xml:space="preserve"> (ред. от 16.03.2026</w:t>
      </w:r>
      <w:r w:rsidR="00450284">
        <w:rPr>
          <w:rFonts w:ascii="Times New Roman" w:hAnsi="Times New Roman" w:cs="Times New Roman"/>
          <w:sz w:val="28"/>
          <w:szCs w:val="28"/>
        </w:rPr>
        <w:t xml:space="preserve"> № 278)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положения о размещении нестационарных торговых объектов на территории городского поселения Лянтор»</w:t>
      </w:r>
      <w:r w:rsidR="002B3EB2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0E6FAA">
        <w:rPr>
          <w:rFonts w:ascii="Times New Roman" w:hAnsi="Times New Roman" w:cs="Times New Roman"/>
          <w:sz w:val="28"/>
          <w:szCs w:val="28"/>
        </w:rPr>
        <w:t>п</w:t>
      </w:r>
      <w:r w:rsidR="007D2392">
        <w:rPr>
          <w:rFonts w:ascii="Times New Roman" w:hAnsi="Times New Roman" w:cs="Times New Roman"/>
          <w:sz w:val="28"/>
          <w:szCs w:val="28"/>
        </w:rPr>
        <w:t>о</w:t>
      </w:r>
      <w:r w:rsidR="00342E30">
        <w:rPr>
          <w:rFonts w:ascii="Times New Roman" w:hAnsi="Times New Roman" w:cs="Times New Roman"/>
          <w:sz w:val="28"/>
          <w:szCs w:val="28"/>
        </w:rPr>
        <w:t>ст</w:t>
      </w:r>
      <w:r w:rsidR="009C5219">
        <w:rPr>
          <w:rFonts w:ascii="Times New Roman" w:hAnsi="Times New Roman" w:cs="Times New Roman"/>
          <w:sz w:val="28"/>
          <w:szCs w:val="28"/>
        </w:rPr>
        <w:t>а</w:t>
      </w:r>
      <w:r w:rsidR="00342E30">
        <w:rPr>
          <w:rFonts w:ascii="Times New Roman" w:hAnsi="Times New Roman" w:cs="Times New Roman"/>
          <w:sz w:val="28"/>
          <w:szCs w:val="28"/>
        </w:rPr>
        <w:t>новление</w:t>
      </w:r>
      <w:r w:rsidR="002B3EB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14:paraId="7E199171" w14:textId="2198FE73" w:rsidR="00F052C5" w:rsidRDefault="002B0D2A" w:rsidP="00F052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F052C5" w:rsidRPr="0080099C">
        <w:rPr>
          <w:rFonts w:ascii="Times New Roman" w:hAnsi="Times New Roman" w:cs="Times New Roman"/>
          <w:sz w:val="28"/>
          <w:szCs w:val="28"/>
        </w:rPr>
        <w:t>риложени</w:t>
      </w:r>
      <w:r w:rsidR="00F052C5">
        <w:rPr>
          <w:rFonts w:ascii="Times New Roman" w:hAnsi="Times New Roman" w:cs="Times New Roman"/>
          <w:sz w:val="28"/>
          <w:szCs w:val="28"/>
        </w:rPr>
        <w:t>е</w:t>
      </w:r>
      <w:r w:rsidR="00F052C5" w:rsidRPr="0080099C">
        <w:rPr>
          <w:rFonts w:ascii="Times New Roman" w:hAnsi="Times New Roman" w:cs="Times New Roman"/>
          <w:sz w:val="28"/>
          <w:szCs w:val="28"/>
        </w:rPr>
        <w:t xml:space="preserve"> </w:t>
      </w:r>
      <w:r w:rsidR="00F052C5">
        <w:rPr>
          <w:rFonts w:ascii="Times New Roman" w:hAnsi="Times New Roman" w:cs="Times New Roman"/>
          <w:sz w:val="28"/>
          <w:szCs w:val="28"/>
        </w:rPr>
        <w:t>3 к постановлению изложить в редакции согласно приложению к настоящему постановлению.</w:t>
      </w:r>
      <w:r w:rsidR="00F052C5" w:rsidRPr="0080099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BA733B" w14:textId="4ADCB53B" w:rsidR="0080099C" w:rsidRDefault="00E42FA0" w:rsidP="00AD67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0099C">
        <w:rPr>
          <w:rFonts w:ascii="Times New Roman" w:hAnsi="Times New Roman" w:cs="Times New Roman"/>
          <w:sz w:val="28"/>
          <w:szCs w:val="28"/>
        </w:rPr>
        <w:t>. Обнародовать настоящее постановление и разместить на официальном сайте Администрации городского поселения Лянтор.</w:t>
      </w:r>
    </w:p>
    <w:p w14:paraId="1E28C51B" w14:textId="712376D4" w:rsidR="0080099C" w:rsidRDefault="00E42FA0" w:rsidP="00AD67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0099C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обнародования.</w:t>
      </w:r>
    </w:p>
    <w:p w14:paraId="663602FD" w14:textId="6D8EA1A2" w:rsidR="00F052C5" w:rsidRDefault="00E42FA0" w:rsidP="00F052C5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0099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052C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052C5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</w:t>
      </w:r>
      <w:r w:rsidR="001F5789">
        <w:rPr>
          <w:rFonts w:ascii="Times New Roman" w:hAnsi="Times New Roman" w:cs="Times New Roman"/>
          <w:sz w:val="28"/>
          <w:szCs w:val="28"/>
        </w:rPr>
        <w:t>п</w:t>
      </w:r>
      <w:r w:rsidR="00F052C5">
        <w:rPr>
          <w:rFonts w:ascii="Times New Roman" w:hAnsi="Times New Roman" w:cs="Times New Roman"/>
          <w:sz w:val="28"/>
          <w:szCs w:val="28"/>
        </w:rPr>
        <w:t>ервого заместителя Главы муниципального образования - начальника управления экономики С.А. Тонконог.</w:t>
      </w:r>
    </w:p>
    <w:p w14:paraId="0B26BCD5" w14:textId="4D7368C0" w:rsidR="0080099C" w:rsidRDefault="0080099C" w:rsidP="00AD67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F866EA1" w14:textId="77777777" w:rsidR="006614B9" w:rsidRDefault="006614B9" w:rsidP="00AD67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8050DF0" w14:textId="77777777" w:rsidR="0080099C" w:rsidRDefault="0080099C" w:rsidP="00AD67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7C4C877" w14:textId="3681CFF6" w:rsidR="0080099C" w:rsidRDefault="0080099C" w:rsidP="008009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города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F578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А.Н. Луценко</w:t>
      </w:r>
    </w:p>
    <w:p w14:paraId="4A7814CF" w14:textId="7BC32043" w:rsidR="0080099C" w:rsidRDefault="0080099C" w:rsidP="00AD67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7B9AD18" w14:textId="3566A510" w:rsidR="0080099C" w:rsidRDefault="0080099C" w:rsidP="00AD67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DD71BE6" w14:textId="00560C2B" w:rsidR="004B2428" w:rsidRDefault="004B2428" w:rsidP="00AD67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01D7749" w14:textId="0575DEB3" w:rsidR="004B2428" w:rsidRDefault="004B2428" w:rsidP="00AD67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D657127" w14:textId="64F26A1F" w:rsidR="004B2428" w:rsidRDefault="004B2428" w:rsidP="00AD67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2DE260A" w14:textId="5F66345C" w:rsidR="00773E29" w:rsidRDefault="00773E29" w:rsidP="00AD67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EF38862" w14:textId="0FC40513" w:rsidR="00773E29" w:rsidRDefault="00773E29" w:rsidP="00AD67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E036BE9" w14:textId="144FCAD3" w:rsidR="00773E29" w:rsidRDefault="00773E29" w:rsidP="00AD67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424B9D2" w14:textId="1FF99DD5" w:rsidR="00773E29" w:rsidRDefault="00773E29" w:rsidP="00AD67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628C779" w14:textId="257957A8" w:rsidR="00773E29" w:rsidRDefault="00773E29" w:rsidP="00AD67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2690379" w14:textId="77777777" w:rsidR="009A0C6E" w:rsidRDefault="000B20FB" w:rsidP="002D5277">
      <w:pPr>
        <w:widowControl w:val="0"/>
        <w:tabs>
          <w:tab w:val="left" w:pos="1418"/>
          <w:tab w:val="left" w:pos="6521"/>
          <w:tab w:val="left" w:pos="6675"/>
          <w:tab w:val="left" w:pos="6804"/>
          <w:tab w:val="right" w:pos="9355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  <w:r w:rsidR="002D5277"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76DA7378" w14:textId="77777777" w:rsidR="009A0C6E" w:rsidRDefault="009A0C6E" w:rsidP="002D5277">
      <w:pPr>
        <w:widowControl w:val="0"/>
        <w:tabs>
          <w:tab w:val="left" w:pos="1418"/>
          <w:tab w:val="left" w:pos="6521"/>
          <w:tab w:val="left" w:pos="6675"/>
          <w:tab w:val="left" w:pos="6804"/>
          <w:tab w:val="right" w:pos="9355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14:paraId="727630BC" w14:textId="77777777" w:rsidR="009A0C6E" w:rsidRDefault="009A0C6E" w:rsidP="002D5277">
      <w:pPr>
        <w:widowControl w:val="0"/>
        <w:tabs>
          <w:tab w:val="left" w:pos="1418"/>
          <w:tab w:val="left" w:pos="6521"/>
          <w:tab w:val="left" w:pos="6675"/>
          <w:tab w:val="left" w:pos="6804"/>
          <w:tab w:val="right" w:pos="9355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14:paraId="050115E0" w14:textId="77777777" w:rsidR="009A0C6E" w:rsidRDefault="009A0C6E" w:rsidP="002D5277">
      <w:pPr>
        <w:widowControl w:val="0"/>
        <w:tabs>
          <w:tab w:val="left" w:pos="1418"/>
          <w:tab w:val="left" w:pos="6521"/>
          <w:tab w:val="left" w:pos="6675"/>
          <w:tab w:val="left" w:pos="6804"/>
          <w:tab w:val="right" w:pos="9355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14:paraId="3EB0CAE5" w14:textId="77777777" w:rsidR="009A0C6E" w:rsidRDefault="009A0C6E" w:rsidP="002D5277">
      <w:pPr>
        <w:widowControl w:val="0"/>
        <w:tabs>
          <w:tab w:val="left" w:pos="1418"/>
          <w:tab w:val="left" w:pos="6521"/>
          <w:tab w:val="left" w:pos="6675"/>
          <w:tab w:val="left" w:pos="6804"/>
          <w:tab w:val="right" w:pos="9355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14:paraId="6CBD3D85" w14:textId="77777777" w:rsidR="009A0C6E" w:rsidRDefault="009A0C6E" w:rsidP="002D5277">
      <w:pPr>
        <w:widowControl w:val="0"/>
        <w:tabs>
          <w:tab w:val="left" w:pos="1418"/>
          <w:tab w:val="left" w:pos="6521"/>
          <w:tab w:val="left" w:pos="6675"/>
          <w:tab w:val="left" w:pos="6804"/>
          <w:tab w:val="right" w:pos="9355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14:paraId="7048DAD2" w14:textId="77777777" w:rsidR="009A0C6E" w:rsidRDefault="009A0C6E" w:rsidP="002D5277">
      <w:pPr>
        <w:widowControl w:val="0"/>
        <w:tabs>
          <w:tab w:val="left" w:pos="1418"/>
          <w:tab w:val="left" w:pos="6521"/>
          <w:tab w:val="left" w:pos="6675"/>
          <w:tab w:val="left" w:pos="6804"/>
          <w:tab w:val="right" w:pos="9355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14:paraId="2A56AB74" w14:textId="77777777" w:rsidR="009A0C6E" w:rsidRDefault="009A0C6E" w:rsidP="002D5277">
      <w:pPr>
        <w:widowControl w:val="0"/>
        <w:tabs>
          <w:tab w:val="left" w:pos="1418"/>
          <w:tab w:val="left" w:pos="6521"/>
          <w:tab w:val="left" w:pos="6675"/>
          <w:tab w:val="left" w:pos="6804"/>
          <w:tab w:val="right" w:pos="9355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14:paraId="13DBBDC3" w14:textId="77777777" w:rsidR="001F5789" w:rsidRDefault="001F5789" w:rsidP="002D5277">
      <w:pPr>
        <w:widowControl w:val="0"/>
        <w:tabs>
          <w:tab w:val="left" w:pos="1418"/>
          <w:tab w:val="left" w:pos="6521"/>
          <w:tab w:val="left" w:pos="6675"/>
          <w:tab w:val="left" w:pos="6804"/>
          <w:tab w:val="right" w:pos="9355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14:paraId="700BA9B2" w14:textId="77777777" w:rsidR="001F5789" w:rsidRDefault="001F5789" w:rsidP="002D5277">
      <w:pPr>
        <w:widowControl w:val="0"/>
        <w:tabs>
          <w:tab w:val="left" w:pos="1418"/>
          <w:tab w:val="left" w:pos="6521"/>
          <w:tab w:val="left" w:pos="6675"/>
          <w:tab w:val="left" w:pos="6804"/>
          <w:tab w:val="right" w:pos="9355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14:paraId="0A79F2ED" w14:textId="77777777" w:rsidR="001F5789" w:rsidRDefault="001F5789" w:rsidP="002D5277">
      <w:pPr>
        <w:widowControl w:val="0"/>
        <w:tabs>
          <w:tab w:val="left" w:pos="1418"/>
          <w:tab w:val="left" w:pos="6521"/>
          <w:tab w:val="left" w:pos="6675"/>
          <w:tab w:val="left" w:pos="6804"/>
          <w:tab w:val="right" w:pos="9355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14:paraId="12F298D8" w14:textId="46F46D8A" w:rsidR="00B80E99" w:rsidRPr="00B80E99" w:rsidRDefault="009A0C6E" w:rsidP="00B80E99">
      <w:pPr>
        <w:widowControl w:val="0"/>
        <w:tabs>
          <w:tab w:val="left" w:pos="1418"/>
          <w:tab w:val="left" w:pos="6521"/>
          <w:tab w:val="left" w:pos="6675"/>
          <w:tab w:val="left" w:pos="6804"/>
          <w:tab w:val="right" w:pos="9355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bookmarkStart w:id="0" w:name="_Hlk221614356"/>
      <w:bookmarkStart w:id="1" w:name="_Hlk133220784"/>
      <w:r w:rsidR="00C301EB">
        <w:rPr>
          <w:rFonts w:ascii="Times New Roman" w:eastAsia="Times New Roman" w:hAnsi="Times New Roman" w:cs="Times New Roman"/>
          <w:sz w:val="20"/>
          <w:szCs w:val="20"/>
        </w:rPr>
        <w:t>Приложен</w:t>
      </w:r>
      <w:r w:rsidR="00B80E99" w:rsidRPr="00B80E99">
        <w:rPr>
          <w:rFonts w:ascii="Times New Roman" w:eastAsia="Times New Roman" w:hAnsi="Times New Roman" w:cs="Times New Roman"/>
          <w:sz w:val="20"/>
          <w:szCs w:val="20"/>
        </w:rPr>
        <w:t>ие к постановлению</w:t>
      </w:r>
    </w:p>
    <w:p w14:paraId="7FDE51BC" w14:textId="77777777" w:rsidR="00B80E99" w:rsidRPr="00B80E99" w:rsidRDefault="00B80E99" w:rsidP="00B80E9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80E99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Администрации городского </w:t>
      </w:r>
    </w:p>
    <w:p w14:paraId="0EF28D24" w14:textId="77777777" w:rsidR="00B80E99" w:rsidRPr="00B80E99" w:rsidRDefault="00B80E99" w:rsidP="00B80E9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80E99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поселения Лянтор</w:t>
      </w:r>
    </w:p>
    <w:p w14:paraId="0A1D4AAA" w14:textId="1971552A" w:rsidR="00B80E99" w:rsidRPr="00B80E99" w:rsidRDefault="00B80E99" w:rsidP="00B80E9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80E99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от «</w:t>
      </w:r>
      <w:r>
        <w:rPr>
          <w:rFonts w:ascii="Times New Roman" w:eastAsia="Times New Roman" w:hAnsi="Times New Roman" w:cs="Times New Roman"/>
          <w:sz w:val="20"/>
          <w:szCs w:val="20"/>
        </w:rPr>
        <w:t>__</w:t>
      </w:r>
      <w:r w:rsidRPr="00B80E99"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 w:rsidR="0009075D">
        <w:rPr>
          <w:rFonts w:ascii="Times New Roman" w:eastAsia="Times New Roman" w:hAnsi="Times New Roman" w:cs="Times New Roman"/>
          <w:sz w:val="20"/>
          <w:szCs w:val="20"/>
        </w:rPr>
        <w:t>марта</w:t>
      </w:r>
      <w:r w:rsidR="005B68C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B80E99">
        <w:rPr>
          <w:rFonts w:ascii="Times New Roman" w:eastAsia="Times New Roman" w:hAnsi="Times New Roman" w:cs="Times New Roman"/>
          <w:sz w:val="20"/>
          <w:szCs w:val="20"/>
        </w:rPr>
        <w:t>202</w:t>
      </w:r>
      <w:r w:rsidR="005B68C1">
        <w:rPr>
          <w:rFonts w:ascii="Times New Roman" w:eastAsia="Times New Roman" w:hAnsi="Times New Roman" w:cs="Times New Roman"/>
          <w:sz w:val="20"/>
          <w:szCs w:val="20"/>
        </w:rPr>
        <w:t>6</w:t>
      </w:r>
      <w:r w:rsidRPr="00B80E99">
        <w:rPr>
          <w:rFonts w:ascii="Times New Roman" w:eastAsia="Times New Roman" w:hAnsi="Times New Roman" w:cs="Times New Roman"/>
          <w:sz w:val="20"/>
          <w:szCs w:val="20"/>
        </w:rPr>
        <w:t xml:space="preserve"> года №</w:t>
      </w:r>
    </w:p>
    <w:bookmarkEnd w:id="0"/>
    <w:p w14:paraId="68585E2B" w14:textId="2121980D" w:rsidR="00345E13" w:rsidRDefault="0080099C" w:rsidP="008D41A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0BAE75" w14:textId="77777777" w:rsidR="009A0C6E" w:rsidRDefault="009A0C6E" w:rsidP="008D41A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FF31008" w14:textId="2FFCC483" w:rsidR="008D41A3" w:rsidRPr="008D41A3" w:rsidRDefault="008D41A3" w:rsidP="008D41A3">
      <w:pPr>
        <w:pStyle w:val="ConsPlusNormal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D41A3">
        <w:rPr>
          <w:rFonts w:ascii="Times New Roman" w:eastAsia="Times New Roman" w:hAnsi="Times New Roman" w:cs="Times New Roman"/>
          <w:sz w:val="28"/>
          <w:szCs w:val="28"/>
        </w:rPr>
        <w:t xml:space="preserve">Порядок (методика) </w:t>
      </w:r>
      <w:r w:rsidRPr="008D41A3">
        <w:rPr>
          <w:rFonts w:ascii="Times New Roman" w:eastAsia="Times New Roman" w:hAnsi="Times New Roman" w:cs="Times New Roman"/>
          <w:sz w:val="28"/>
          <w:szCs w:val="28"/>
        </w:rPr>
        <w:br/>
        <w:t xml:space="preserve">расчета начальной </w:t>
      </w:r>
      <w:r w:rsidR="00B80E99">
        <w:rPr>
          <w:rFonts w:ascii="Times New Roman" w:eastAsia="Times New Roman" w:hAnsi="Times New Roman" w:cs="Times New Roman"/>
          <w:sz w:val="28"/>
          <w:szCs w:val="28"/>
        </w:rPr>
        <w:t xml:space="preserve">(минимальной) </w:t>
      </w:r>
      <w:r w:rsidRPr="008D41A3">
        <w:rPr>
          <w:rFonts w:ascii="Times New Roman" w:eastAsia="Times New Roman" w:hAnsi="Times New Roman" w:cs="Times New Roman"/>
          <w:sz w:val="28"/>
          <w:szCs w:val="28"/>
        </w:rPr>
        <w:t>цены предмета аукциона и размера платы по договору на размещение нестационарного торгового объекта на территории городского поселения Лянтор</w:t>
      </w:r>
    </w:p>
    <w:p w14:paraId="4ABACC8F" w14:textId="77777777" w:rsidR="008D41A3" w:rsidRPr="008D41A3" w:rsidRDefault="008D41A3" w:rsidP="008D41A3">
      <w:pPr>
        <w:spacing w:after="1" w:line="240" w:lineRule="auto"/>
        <w:rPr>
          <w:rFonts w:ascii="Times New Roman" w:eastAsia="Calibri" w:hAnsi="Times New Roman" w:cs="Times New Roman"/>
          <w:sz w:val="20"/>
          <w:szCs w:val="26"/>
          <w:lang w:eastAsia="en-US"/>
        </w:rPr>
      </w:pPr>
    </w:p>
    <w:p w14:paraId="7BC0A1B5" w14:textId="6E0224F1" w:rsidR="00B80E99" w:rsidRDefault="00B80E99" w:rsidP="008D41A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P681"/>
      <w:bookmarkEnd w:id="2"/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B80E99">
        <w:rPr>
          <w:rFonts w:ascii="Times New Roman" w:eastAsia="Times New Roman" w:hAnsi="Times New Roman" w:cs="Times New Roman"/>
          <w:sz w:val="28"/>
          <w:szCs w:val="28"/>
        </w:rPr>
        <w:t xml:space="preserve">Начальная (минимальная) цена предмета аукциона на право заключения договора на размещение нестационарного торгового объекта на территории </w:t>
      </w:r>
      <w:r w:rsidRPr="008D41A3">
        <w:rPr>
          <w:rFonts w:ascii="Times New Roman" w:eastAsia="Times New Roman" w:hAnsi="Times New Roman" w:cs="Times New Roman"/>
          <w:sz w:val="28"/>
          <w:szCs w:val="28"/>
        </w:rPr>
        <w:t>городского поселения 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80E99">
        <w:rPr>
          <w:rFonts w:ascii="Times New Roman" w:eastAsia="Times New Roman" w:hAnsi="Times New Roman" w:cs="Times New Roman"/>
          <w:sz w:val="28"/>
          <w:szCs w:val="28"/>
        </w:rPr>
        <w:t>рассчитывается по формуле:</w:t>
      </w:r>
    </w:p>
    <w:p w14:paraId="599C8974" w14:textId="77777777" w:rsidR="008D41A3" w:rsidRPr="008D41A3" w:rsidRDefault="008D41A3" w:rsidP="008D41A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552179B" w14:textId="12DE542B" w:rsidR="008D41A3" w:rsidRPr="008D41A3" w:rsidRDefault="008D41A3" w:rsidP="008D41A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D41A3">
        <w:rPr>
          <w:rFonts w:ascii="Times New Roman" w:eastAsia="Times New Roman" w:hAnsi="Times New Roman" w:cs="Times New Roman"/>
          <w:sz w:val="28"/>
          <w:szCs w:val="28"/>
        </w:rPr>
        <w:t>Рп</w:t>
      </w:r>
      <w:proofErr w:type="spellEnd"/>
      <w:r w:rsidRPr="008D41A3">
        <w:rPr>
          <w:rFonts w:ascii="Times New Roman" w:eastAsia="Times New Roman" w:hAnsi="Times New Roman" w:cs="Times New Roman"/>
          <w:sz w:val="28"/>
          <w:szCs w:val="28"/>
        </w:rPr>
        <w:t xml:space="preserve"> = БС x S x П x </w:t>
      </w:r>
      <w:proofErr w:type="spellStart"/>
      <w:r w:rsidRPr="008D41A3">
        <w:rPr>
          <w:rFonts w:ascii="Times New Roman" w:eastAsia="Times New Roman" w:hAnsi="Times New Roman" w:cs="Times New Roman"/>
          <w:sz w:val="28"/>
          <w:szCs w:val="28"/>
        </w:rPr>
        <w:t>Ксн</w:t>
      </w:r>
      <w:proofErr w:type="spellEnd"/>
      <w:r w:rsidRPr="008D41A3">
        <w:rPr>
          <w:rFonts w:ascii="Times New Roman" w:eastAsia="Times New Roman" w:hAnsi="Times New Roman" w:cs="Times New Roman"/>
          <w:sz w:val="28"/>
          <w:szCs w:val="28"/>
        </w:rPr>
        <w:t xml:space="preserve"> x </w:t>
      </w:r>
      <w:proofErr w:type="spellStart"/>
      <w:r w:rsidRPr="008D41A3">
        <w:rPr>
          <w:rFonts w:ascii="Times New Roman" w:eastAsia="Times New Roman" w:hAnsi="Times New Roman" w:cs="Times New Roman"/>
          <w:sz w:val="28"/>
          <w:szCs w:val="28"/>
        </w:rPr>
        <w:t>Ктр</w:t>
      </w:r>
      <w:proofErr w:type="spellEnd"/>
      <w:r w:rsidRPr="008D41A3">
        <w:rPr>
          <w:rFonts w:ascii="Times New Roman" w:eastAsia="Times New Roman" w:hAnsi="Times New Roman" w:cs="Times New Roman"/>
          <w:sz w:val="28"/>
          <w:szCs w:val="28"/>
        </w:rPr>
        <w:t xml:space="preserve"> x </w:t>
      </w:r>
      <w:proofErr w:type="spellStart"/>
      <w:r w:rsidRPr="008D41A3">
        <w:rPr>
          <w:rFonts w:ascii="Times New Roman" w:eastAsia="Times New Roman" w:hAnsi="Times New Roman" w:cs="Times New Roman"/>
          <w:sz w:val="28"/>
          <w:szCs w:val="28"/>
        </w:rPr>
        <w:t>Кпл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D41A3">
        <w:rPr>
          <w:rFonts w:ascii="Times New Roman" w:eastAsia="Times New Roman" w:hAnsi="Times New Roman" w:cs="Times New Roman"/>
          <w:sz w:val="28"/>
          <w:szCs w:val="28"/>
        </w:rPr>
        <w:t xml:space="preserve"> где:</w:t>
      </w:r>
    </w:p>
    <w:p w14:paraId="196087CD" w14:textId="77777777" w:rsidR="008D41A3" w:rsidRPr="008D41A3" w:rsidRDefault="008D41A3" w:rsidP="008D41A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E5BA943" w14:textId="21E477EB" w:rsidR="00186FE6" w:rsidRDefault="00186FE6" w:rsidP="00186F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БС - базовая ставка платы за размещение нестационарного торгового объекта в год за один квадратный метр площади </w:t>
      </w:r>
      <w:r w:rsidR="00AF0F53">
        <w:rPr>
          <w:rFonts w:ascii="Times New Roman" w:hAnsi="Times New Roman" w:cs="Times New Roman"/>
          <w:sz w:val="28"/>
          <w:szCs w:val="28"/>
        </w:rPr>
        <w:t xml:space="preserve">места размещения </w:t>
      </w:r>
      <w:r>
        <w:rPr>
          <w:rFonts w:ascii="Times New Roman" w:hAnsi="Times New Roman" w:cs="Times New Roman"/>
          <w:sz w:val="28"/>
          <w:szCs w:val="28"/>
        </w:rPr>
        <w:t xml:space="preserve">нестационарного торгового объекта (в рублях). Базовая ставка - показатель среднего уровня кадастровой стоимости одного квадратного метра земельных участков по </w:t>
      </w:r>
      <w:r w:rsidR="00425430">
        <w:rPr>
          <w:rFonts w:ascii="Times New Roman" w:hAnsi="Times New Roman" w:cs="Times New Roman"/>
          <w:sz w:val="28"/>
          <w:szCs w:val="28"/>
        </w:rPr>
        <w:t xml:space="preserve">Сургутскому муниципальному району </w:t>
      </w:r>
      <w:r>
        <w:rPr>
          <w:rFonts w:ascii="Times New Roman" w:hAnsi="Times New Roman" w:cs="Times New Roman"/>
          <w:sz w:val="28"/>
          <w:szCs w:val="28"/>
        </w:rPr>
        <w:t xml:space="preserve">Ханты-Мансийского автономного округа - Югры (в зависимости от среднего уровня кадастровой стоимости по сегментам), установленный в </w:t>
      </w:r>
      <w:hyperlink r:id="rId9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приложении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к приказу Департамента по управлению государственным имуществом Ханты-Мансийского автономного округа - Югры от 21.11.2022 N 31-нп "Об утверждении результатов определения кадастровой стоимости земельных участков на территории Ханты-Мансийского автономного округа - Югры" (далее - приказ Департамента по управлению государственным имуществом Ханты-Мансийского автономного округа - Югры от 21.11.2022 N 31-нп);</w:t>
      </w:r>
    </w:p>
    <w:p w14:paraId="22FDF8D8" w14:textId="77777777" w:rsidR="00675E98" w:rsidRDefault="00675E98" w:rsidP="008D41A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872F5BD" w14:textId="481D316D" w:rsidR="008D41A3" w:rsidRPr="008D41A3" w:rsidRDefault="008D41A3" w:rsidP="008D41A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1A3">
        <w:rPr>
          <w:rFonts w:ascii="Times New Roman" w:eastAsia="Times New Roman" w:hAnsi="Times New Roman" w:cs="Times New Roman"/>
          <w:sz w:val="28"/>
          <w:szCs w:val="28"/>
        </w:rPr>
        <w:t>S - площадь места размещения нестационарного торгового объекта (в кв. м)</w:t>
      </w:r>
      <w:r w:rsidR="00B80E9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D4A2A0D" w14:textId="77777777" w:rsidR="008D41A3" w:rsidRPr="008D41A3" w:rsidRDefault="008D41A3" w:rsidP="008D41A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1A3">
        <w:rPr>
          <w:rFonts w:ascii="Times New Roman" w:eastAsia="Times New Roman" w:hAnsi="Times New Roman" w:cs="Times New Roman"/>
          <w:sz w:val="28"/>
          <w:szCs w:val="28"/>
        </w:rPr>
        <w:t>П - период размещения нестационарного торгового объекта (при исчислении периода за один месяц значение П равно 1, при исчислении периода за 1 год значение П равно 12, при исчислении периода за один день значение П равно 1 * 12/365);</w:t>
      </w:r>
    </w:p>
    <w:p w14:paraId="313C1F1F" w14:textId="77777777" w:rsidR="008D41A3" w:rsidRPr="008D41A3" w:rsidRDefault="008D41A3" w:rsidP="008D41A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D41A3">
        <w:rPr>
          <w:rFonts w:ascii="Times New Roman" w:eastAsia="Times New Roman" w:hAnsi="Times New Roman" w:cs="Times New Roman"/>
          <w:sz w:val="28"/>
          <w:szCs w:val="28"/>
        </w:rPr>
        <w:t>Ксн</w:t>
      </w:r>
      <w:proofErr w:type="spellEnd"/>
      <w:r w:rsidRPr="008D41A3">
        <w:rPr>
          <w:rFonts w:ascii="Times New Roman" w:eastAsia="Times New Roman" w:hAnsi="Times New Roman" w:cs="Times New Roman"/>
          <w:sz w:val="28"/>
          <w:szCs w:val="28"/>
        </w:rPr>
        <w:t xml:space="preserve"> - коэффициент, учитывающий специализацию (тип) нестационарного торгового объекта, устанавливается в соответствии с </w:t>
      </w:r>
      <w:hyperlink w:anchor="P714" w:history="1">
        <w:r w:rsidRPr="008D41A3">
          <w:rPr>
            <w:rFonts w:ascii="Times New Roman" w:eastAsia="Times New Roman" w:hAnsi="Times New Roman" w:cs="Times New Roman"/>
            <w:sz w:val="28"/>
            <w:szCs w:val="28"/>
          </w:rPr>
          <w:t>таблицей 1</w:t>
        </w:r>
      </w:hyperlink>
      <w:r w:rsidRPr="008D41A3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порядка;</w:t>
      </w:r>
    </w:p>
    <w:p w14:paraId="6A82BF67" w14:textId="0C210F96" w:rsidR="008D41A3" w:rsidRPr="008D41A3" w:rsidRDefault="008D41A3" w:rsidP="008D41A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D41A3">
        <w:rPr>
          <w:rFonts w:ascii="Times New Roman" w:eastAsia="Times New Roman" w:hAnsi="Times New Roman" w:cs="Times New Roman"/>
          <w:sz w:val="28"/>
          <w:szCs w:val="28"/>
        </w:rPr>
        <w:t>Ктр</w:t>
      </w:r>
      <w:proofErr w:type="spellEnd"/>
      <w:r w:rsidRPr="008D41A3">
        <w:rPr>
          <w:rFonts w:ascii="Times New Roman" w:eastAsia="Times New Roman" w:hAnsi="Times New Roman" w:cs="Times New Roman"/>
          <w:sz w:val="28"/>
          <w:szCs w:val="28"/>
        </w:rPr>
        <w:t xml:space="preserve"> - коэффициент, учитывающий месторасположение нестационарного торгового объекта, устанавливается в соответствии с </w:t>
      </w:r>
      <w:hyperlink w:anchor="P730" w:history="1">
        <w:r w:rsidRPr="008D41A3">
          <w:rPr>
            <w:rFonts w:ascii="Times New Roman" w:eastAsia="Times New Roman" w:hAnsi="Times New Roman" w:cs="Times New Roman"/>
            <w:sz w:val="28"/>
            <w:szCs w:val="28"/>
          </w:rPr>
          <w:t>таблицей 2</w:t>
        </w:r>
      </w:hyperlink>
      <w:r w:rsidRPr="008D41A3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</w:t>
      </w:r>
      <w:r w:rsidR="00154338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4F5B5C6" w14:textId="3C32DED8" w:rsidR="008D41A3" w:rsidRPr="008D41A3" w:rsidRDefault="008D41A3" w:rsidP="008D41A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D41A3">
        <w:rPr>
          <w:rFonts w:ascii="Times New Roman" w:eastAsia="Times New Roman" w:hAnsi="Times New Roman" w:cs="Times New Roman"/>
          <w:sz w:val="28"/>
          <w:szCs w:val="28"/>
        </w:rPr>
        <w:t>Кпл</w:t>
      </w:r>
      <w:proofErr w:type="spellEnd"/>
      <w:r w:rsidRPr="008D41A3">
        <w:rPr>
          <w:rFonts w:ascii="Times New Roman" w:eastAsia="Times New Roman" w:hAnsi="Times New Roman" w:cs="Times New Roman"/>
          <w:sz w:val="28"/>
          <w:szCs w:val="28"/>
        </w:rPr>
        <w:t xml:space="preserve"> - коэффициент, учитывающий площадь нестационарного торгового объекта, устанавливается в соответствии с </w:t>
      </w:r>
      <w:r w:rsidR="00B80E99">
        <w:rPr>
          <w:rFonts w:ascii="Times New Roman" w:eastAsia="Times New Roman" w:hAnsi="Times New Roman" w:cs="Times New Roman"/>
          <w:sz w:val="28"/>
          <w:szCs w:val="28"/>
        </w:rPr>
        <w:t xml:space="preserve">таблицей </w:t>
      </w:r>
      <w:hyperlink w:anchor="P730" w:history="1">
        <w:r w:rsidRPr="008D41A3">
          <w:rPr>
            <w:rFonts w:ascii="Times New Roman" w:eastAsia="Times New Roman" w:hAnsi="Times New Roman" w:cs="Times New Roman"/>
            <w:sz w:val="28"/>
            <w:szCs w:val="28"/>
          </w:rPr>
          <w:t>3</w:t>
        </w:r>
      </w:hyperlink>
      <w:r w:rsidRPr="008D41A3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порядка.</w:t>
      </w:r>
    </w:p>
    <w:p w14:paraId="514B4139" w14:textId="77777777" w:rsidR="008D41A3" w:rsidRPr="008D41A3" w:rsidRDefault="008D41A3" w:rsidP="008D41A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1A3">
        <w:rPr>
          <w:rFonts w:ascii="Times New Roman" w:eastAsia="Times New Roman" w:hAnsi="Times New Roman" w:cs="Times New Roman"/>
          <w:sz w:val="28"/>
          <w:szCs w:val="28"/>
        </w:rPr>
        <w:t xml:space="preserve">При осуществлении в нестационарном торговом объекте нескольких видов </w:t>
      </w:r>
      <w:r w:rsidRPr="008D41A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деятельности, по которым установлены различные значения коэффициента, учитывающего специализацию (тип) нестационарного торгового объекта </w:t>
      </w:r>
      <w:proofErr w:type="spellStart"/>
      <w:r w:rsidRPr="008D41A3">
        <w:rPr>
          <w:rFonts w:ascii="Times New Roman" w:eastAsia="Times New Roman" w:hAnsi="Times New Roman" w:cs="Times New Roman"/>
          <w:sz w:val="28"/>
          <w:szCs w:val="28"/>
        </w:rPr>
        <w:t>Ксн</w:t>
      </w:r>
      <w:proofErr w:type="spellEnd"/>
      <w:r w:rsidRPr="008D41A3">
        <w:rPr>
          <w:rFonts w:ascii="Times New Roman" w:eastAsia="Times New Roman" w:hAnsi="Times New Roman" w:cs="Times New Roman"/>
          <w:sz w:val="28"/>
          <w:szCs w:val="28"/>
        </w:rPr>
        <w:t>, размер платы по договору на размещение нестационарного торгового объекта рассчитывается по формуле:</w:t>
      </w:r>
    </w:p>
    <w:p w14:paraId="4F120ECF" w14:textId="77777777" w:rsidR="008D41A3" w:rsidRPr="008D41A3" w:rsidRDefault="008D41A3" w:rsidP="008D41A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2CEF2A5" w14:textId="77777777" w:rsidR="008D41A3" w:rsidRPr="008D41A3" w:rsidRDefault="008D41A3" w:rsidP="008D41A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D41A3">
        <w:rPr>
          <w:rFonts w:ascii="Times New Roman" w:eastAsia="Times New Roman" w:hAnsi="Times New Roman" w:cs="Times New Roman"/>
          <w:sz w:val="28"/>
          <w:szCs w:val="28"/>
        </w:rPr>
        <w:t>Рп</w:t>
      </w:r>
      <w:proofErr w:type="spellEnd"/>
      <w:r w:rsidRPr="008D41A3">
        <w:rPr>
          <w:rFonts w:ascii="Times New Roman" w:eastAsia="Times New Roman" w:hAnsi="Times New Roman" w:cs="Times New Roman"/>
          <w:sz w:val="28"/>
          <w:szCs w:val="28"/>
        </w:rPr>
        <w:t xml:space="preserve"> = БС x (S1 x Ксн1 + S2 x Ксн2) x П x </w:t>
      </w:r>
      <w:proofErr w:type="spellStart"/>
      <w:r w:rsidRPr="008D41A3">
        <w:rPr>
          <w:rFonts w:ascii="Times New Roman" w:eastAsia="Times New Roman" w:hAnsi="Times New Roman" w:cs="Times New Roman"/>
          <w:sz w:val="28"/>
          <w:szCs w:val="28"/>
        </w:rPr>
        <w:t>Кт</w:t>
      </w:r>
      <w:proofErr w:type="spellEnd"/>
      <w:r w:rsidRPr="008D41A3">
        <w:rPr>
          <w:rFonts w:ascii="Times New Roman" w:eastAsia="Times New Roman" w:hAnsi="Times New Roman" w:cs="Times New Roman"/>
          <w:sz w:val="28"/>
          <w:szCs w:val="28"/>
        </w:rPr>
        <w:t xml:space="preserve"> x </w:t>
      </w:r>
      <w:proofErr w:type="spellStart"/>
      <w:r w:rsidRPr="008D41A3">
        <w:rPr>
          <w:rFonts w:ascii="Times New Roman" w:eastAsia="Times New Roman" w:hAnsi="Times New Roman" w:cs="Times New Roman"/>
          <w:sz w:val="28"/>
          <w:szCs w:val="28"/>
        </w:rPr>
        <w:t>Кпл</w:t>
      </w:r>
      <w:proofErr w:type="spellEnd"/>
      <w:r w:rsidRPr="008D41A3">
        <w:rPr>
          <w:rFonts w:ascii="Times New Roman" w:eastAsia="Times New Roman" w:hAnsi="Times New Roman" w:cs="Times New Roman"/>
          <w:sz w:val="28"/>
          <w:szCs w:val="28"/>
        </w:rPr>
        <w:t>, где:</w:t>
      </w:r>
    </w:p>
    <w:p w14:paraId="583F5671" w14:textId="77777777" w:rsidR="008D41A3" w:rsidRPr="008D41A3" w:rsidRDefault="008D41A3" w:rsidP="008D41A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0E4173B" w14:textId="77777777" w:rsidR="008D41A3" w:rsidRPr="008D41A3" w:rsidRDefault="008D41A3" w:rsidP="008D41A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1A3">
        <w:rPr>
          <w:rFonts w:ascii="Times New Roman" w:eastAsia="Times New Roman" w:hAnsi="Times New Roman" w:cs="Times New Roman"/>
          <w:sz w:val="28"/>
          <w:szCs w:val="28"/>
        </w:rPr>
        <w:t xml:space="preserve">S1, S2 - площади нестационарного торгового объекта, на которых осуществляется деятельность по специализациям, определенным в соответствии с </w:t>
      </w:r>
      <w:hyperlink w:anchor="P714" w:history="1">
        <w:r w:rsidRPr="008D41A3">
          <w:rPr>
            <w:rFonts w:ascii="Times New Roman" w:eastAsia="Times New Roman" w:hAnsi="Times New Roman" w:cs="Times New Roman"/>
            <w:sz w:val="28"/>
            <w:szCs w:val="28"/>
          </w:rPr>
          <w:t>таблицей 1</w:t>
        </w:r>
      </w:hyperlink>
      <w:r w:rsidRPr="008D41A3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порядка;</w:t>
      </w:r>
    </w:p>
    <w:p w14:paraId="195BE550" w14:textId="77777777" w:rsidR="008D41A3" w:rsidRPr="008D41A3" w:rsidRDefault="008D41A3" w:rsidP="008D41A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1A3">
        <w:rPr>
          <w:rFonts w:ascii="Times New Roman" w:eastAsia="Times New Roman" w:hAnsi="Times New Roman" w:cs="Times New Roman"/>
          <w:sz w:val="28"/>
          <w:szCs w:val="28"/>
        </w:rPr>
        <w:t xml:space="preserve">Ксн1, Ксн2 - коэффициент, учитывающий специализацию (тип) нестационарного торгового объекта в отношении части площади нестационарного торгового объекта, на которой осуществляется деятельность соответствующей специализации в соответствии с </w:t>
      </w:r>
      <w:hyperlink w:anchor="P714" w:history="1">
        <w:r w:rsidRPr="008D41A3">
          <w:rPr>
            <w:rFonts w:ascii="Times New Roman" w:eastAsia="Times New Roman" w:hAnsi="Times New Roman" w:cs="Times New Roman"/>
            <w:sz w:val="28"/>
            <w:szCs w:val="28"/>
          </w:rPr>
          <w:t>таблицей 1</w:t>
        </w:r>
      </w:hyperlink>
      <w:r w:rsidRPr="008D41A3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порядка.</w:t>
      </w:r>
    </w:p>
    <w:p w14:paraId="7578EE59" w14:textId="77777777" w:rsidR="008D41A3" w:rsidRPr="008D41A3" w:rsidRDefault="008D41A3" w:rsidP="008D41A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2282CF5" w14:textId="094B5BFC" w:rsidR="00154338" w:rsidRPr="00154338" w:rsidRDefault="00154338" w:rsidP="00154338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154338">
        <w:rPr>
          <w:rFonts w:ascii="Times New Roman" w:hAnsi="Times New Roman" w:cs="Times New Roman"/>
          <w:sz w:val="28"/>
          <w:szCs w:val="28"/>
        </w:rPr>
        <w:t>2. Расчет базовой ставки платы за размещение нестационарного торгового объекта</w:t>
      </w:r>
      <w:r w:rsidR="002830BB">
        <w:rPr>
          <w:rFonts w:ascii="Times New Roman" w:hAnsi="Times New Roman" w:cs="Times New Roman"/>
          <w:sz w:val="28"/>
          <w:szCs w:val="28"/>
        </w:rPr>
        <w:t xml:space="preserve"> без проведения аукциона.</w:t>
      </w:r>
      <w:r w:rsidRPr="001543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7AD4AD" w14:textId="2DB11304" w:rsidR="00154338" w:rsidRDefault="00154338" w:rsidP="0015433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54338">
        <w:rPr>
          <w:rFonts w:ascii="Times New Roman" w:hAnsi="Times New Roman" w:cs="Times New Roman"/>
          <w:color w:val="000000"/>
          <w:sz w:val="28"/>
          <w:szCs w:val="28"/>
        </w:rPr>
        <w:t xml:space="preserve">За основу расчета величины базовой ставки платы за размещение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нестационарного </w:t>
      </w:r>
      <w:r w:rsidRPr="00154338">
        <w:rPr>
          <w:rFonts w:ascii="Times New Roman" w:hAnsi="Times New Roman" w:cs="Times New Roman"/>
          <w:color w:val="000000"/>
          <w:sz w:val="28"/>
          <w:szCs w:val="28"/>
        </w:rPr>
        <w:t>торгового объекта (далее – базовая ставка) принимается средний уровень кадастровой стоимости одного квадратного метра земельных участков по</w:t>
      </w:r>
      <w:r w:rsidR="009A0C6E">
        <w:rPr>
          <w:rFonts w:ascii="Times New Roman" w:hAnsi="Times New Roman" w:cs="Times New Roman"/>
          <w:sz w:val="28"/>
          <w:szCs w:val="28"/>
        </w:rPr>
        <w:t xml:space="preserve"> Сургутскому муниципальному району </w:t>
      </w:r>
      <w:r w:rsidRPr="00154338">
        <w:rPr>
          <w:rFonts w:ascii="Times New Roman" w:hAnsi="Times New Roman" w:cs="Times New Roman"/>
          <w:color w:val="000000"/>
          <w:sz w:val="28"/>
          <w:szCs w:val="28"/>
        </w:rPr>
        <w:t>Ханты-Мансийского автономного округа – Югры (в зависимости от среднего уровня кадастровой стоимости по сегментам), утвержденный приказом Департамента по управлению государственным имуществом Ханты-Мансийского автономного округа – Югры от 21.11.2022 № 31-нп.</w:t>
      </w:r>
    </w:p>
    <w:p w14:paraId="5906B1DC" w14:textId="2CB1DCCD" w:rsidR="00154338" w:rsidRPr="00154338" w:rsidRDefault="00154338" w:rsidP="0015433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54338">
        <w:rPr>
          <w:rFonts w:ascii="Times New Roman" w:hAnsi="Times New Roman" w:cs="Times New Roman"/>
          <w:color w:val="000000"/>
          <w:sz w:val="28"/>
          <w:szCs w:val="28"/>
        </w:rPr>
        <w:t>Величина базовой ставки рассчитывается по формуле:</w:t>
      </w:r>
    </w:p>
    <w:p w14:paraId="5C566181" w14:textId="77777777" w:rsidR="00154338" w:rsidRDefault="00154338" w:rsidP="008D41A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E1060A7" w14:textId="294522E6" w:rsidR="008D41A3" w:rsidRPr="008D41A3" w:rsidRDefault="008D41A3" w:rsidP="008D41A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1A3">
        <w:rPr>
          <w:rFonts w:ascii="Times New Roman" w:eastAsia="Times New Roman" w:hAnsi="Times New Roman" w:cs="Times New Roman"/>
          <w:sz w:val="28"/>
          <w:szCs w:val="28"/>
        </w:rPr>
        <w:t xml:space="preserve">БС = </w:t>
      </w:r>
      <w:proofErr w:type="spellStart"/>
      <w:r w:rsidRPr="008D41A3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54338" w:rsidRPr="00154338">
        <w:rPr>
          <w:rFonts w:ascii="Times New Roman" w:eastAsia="Times New Roman" w:hAnsi="Times New Roman" w:cs="Times New Roman"/>
          <w:sz w:val="24"/>
          <w:szCs w:val="24"/>
        </w:rPr>
        <w:t>кад</w:t>
      </w:r>
      <w:proofErr w:type="spellEnd"/>
      <w:r w:rsidRPr="008D41A3">
        <w:rPr>
          <w:rFonts w:ascii="Times New Roman" w:eastAsia="Times New Roman" w:hAnsi="Times New Roman" w:cs="Times New Roman"/>
          <w:sz w:val="28"/>
          <w:szCs w:val="28"/>
        </w:rPr>
        <w:t xml:space="preserve"> x </w:t>
      </w:r>
      <w:proofErr w:type="spellStart"/>
      <w:r w:rsidRPr="008D41A3">
        <w:rPr>
          <w:rFonts w:ascii="Times New Roman" w:eastAsia="Times New Roman" w:hAnsi="Times New Roman" w:cs="Times New Roman"/>
          <w:sz w:val="28"/>
          <w:szCs w:val="28"/>
        </w:rPr>
        <w:t>K</w:t>
      </w:r>
      <w:r w:rsidRPr="00154338">
        <w:rPr>
          <w:rFonts w:ascii="Times New Roman" w:eastAsia="Times New Roman" w:hAnsi="Times New Roman" w:cs="Times New Roman"/>
          <w:sz w:val="24"/>
          <w:szCs w:val="24"/>
        </w:rPr>
        <w:t>инф</w:t>
      </w:r>
      <w:proofErr w:type="spellEnd"/>
      <w:r w:rsidRPr="008D41A3">
        <w:rPr>
          <w:rFonts w:ascii="Times New Roman" w:eastAsia="Times New Roman" w:hAnsi="Times New Roman" w:cs="Times New Roman"/>
          <w:sz w:val="28"/>
          <w:szCs w:val="28"/>
        </w:rPr>
        <w:t>, где:</w:t>
      </w:r>
    </w:p>
    <w:p w14:paraId="1558C83A" w14:textId="77777777" w:rsidR="008D41A3" w:rsidRPr="008D41A3" w:rsidRDefault="008D41A3" w:rsidP="008D41A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061F95" w14:textId="1F692C32" w:rsidR="008D41A3" w:rsidRPr="00154338" w:rsidRDefault="008D41A3" w:rsidP="008D41A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154338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154338" w:rsidRPr="00154338">
        <w:rPr>
          <w:rFonts w:ascii="Times New Roman" w:hAnsi="Times New Roman" w:cs="Times New Roman"/>
          <w:color w:val="000000"/>
          <w:sz w:val="24"/>
          <w:szCs w:val="24"/>
        </w:rPr>
        <w:t>кад</w:t>
      </w:r>
      <w:proofErr w:type="spellEnd"/>
      <w:r w:rsidRPr="001543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54338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154338" w:rsidRPr="00154338">
        <w:rPr>
          <w:rFonts w:ascii="Times New Roman" w:hAnsi="Times New Roman" w:cs="Times New Roman"/>
          <w:color w:val="000000"/>
          <w:sz w:val="28"/>
          <w:szCs w:val="28"/>
        </w:rPr>
        <w:t>средний уровень кадастровой стоимости одного квадратного метра земельных участков по</w:t>
      </w:r>
      <w:r w:rsidR="009A0C6E">
        <w:rPr>
          <w:rFonts w:ascii="Times New Roman" w:hAnsi="Times New Roman" w:cs="Times New Roman"/>
          <w:sz w:val="28"/>
          <w:szCs w:val="28"/>
        </w:rPr>
        <w:t xml:space="preserve"> Сургутскому муниципальному району </w:t>
      </w:r>
      <w:r w:rsidR="00154338" w:rsidRPr="00154338">
        <w:rPr>
          <w:rFonts w:ascii="Times New Roman" w:hAnsi="Times New Roman" w:cs="Times New Roman"/>
          <w:color w:val="000000"/>
          <w:sz w:val="28"/>
          <w:szCs w:val="28"/>
        </w:rPr>
        <w:t>Ханты-Мансийского автономного округа – Югры (в</w:t>
      </w:r>
      <w:r w:rsidR="00D160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54338" w:rsidRPr="00154338">
        <w:rPr>
          <w:rFonts w:ascii="Times New Roman" w:hAnsi="Times New Roman" w:cs="Times New Roman"/>
          <w:color w:val="000000"/>
          <w:sz w:val="28"/>
          <w:szCs w:val="28"/>
        </w:rPr>
        <w:t>зависимости от среднего уровня кадастровой стоимости по сегментам), утвержденный приказом Департамента по управлению государственным имуществом Ханты-Мансийского автономного округа – Югры от 21.11.2022 № 31-нп;</w:t>
      </w:r>
    </w:p>
    <w:p w14:paraId="27F647AF" w14:textId="77777777" w:rsidR="008D41A3" w:rsidRPr="008D41A3" w:rsidRDefault="008D41A3" w:rsidP="008D41A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E28D307" w14:textId="197E1F6B" w:rsidR="008D41A3" w:rsidRPr="00154338" w:rsidRDefault="008D41A3" w:rsidP="008D41A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154338">
        <w:rPr>
          <w:rFonts w:ascii="Times New Roman" w:hAnsi="Times New Roman" w:cs="Times New Roman"/>
          <w:color w:val="000000"/>
          <w:sz w:val="28"/>
          <w:szCs w:val="28"/>
        </w:rPr>
        <w:t>K</w:t>
      </w:r>
      <w:r w:rsidRPr="00154338">
        <w:rPr>
          <w:rFonts w:ascii="Times New Roman" w:hAnsi="Times New Roman" w:cs="Times New Roman"/>
          <w:color w:val="000000"/>
          <w:sz w:val="24"/>
          <w:szCs w:val="24"/>
        </w:rPr>
        <w:t>инф</w:t>
      </w:r>
      <w:proofErr w:type="spellEnd"/>
      <w:r w:rsidRPr="0015433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54338" w:rsidRPr="00154338">
        <w:rPr>
          <w:rFonts w:ascii="Times New Roman" w:hAnsi="Times New Roman" w:cs="Times New Roman"/>
          <w:color w:val="000000"/>
          <w:sz w:val="28"/>
          <w:szCs w:val="28"/>
        </w:rPr>
        <w:t>- индекс потребительских цен на товары и услуги по Российской Федерации в предыдущем году, опубликованный Федеральной службой государственной статистики.</w:t>
      </w:r>
    </w:p>
    <w:p w14:paraId="26B36347" w14:textId="77777777" w:rsidR="00154338" w:rsidRDefault="00154338" w:rsidP="008D41A3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</w:rPr>
      </w:pPr>
      <w:bookmarkStart w:id="3" w:name="P714"/>
      <w:bookmarkEnd w:id="3"/>
    </w:p>
    <w:p w14:paraId="0B080422" w14:textId="77777777" w:rsidR="00154338" w:rsidRDefault="00154338" w:rsidP="008D41A3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</w:rPr>
      </w:pPr>
    </w:p>
    <w:p w14:paraId="238ECA80" w14:textId="77777777" w:rsidR="00154338" w:rsidRDefault="00154338" w:rsidP="008D41A3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</w:rPr>
      </w:pPr>
    </w:p>
    <w:p w14:paraId="42E66062" w14:textId="77777777" w:rsidR="00154338" w:rsidRDefault="00154338" w:rsidP="008D41A3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</w:rPr>
      </w:pPr>
    </w:p>
    <w:p w14:paraId="43B7C26F" w14:textId="77777777" w:rsidR="00154338" w:rsidRDefault="00154338" w:rsidP="008D41A3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</w:rPr>
      </w:pPr>
    </w:p>
    <w:p w14:paraId="7BFF781E" w14:textId="77777777" w:rsidR="00425430" w:rsidRDefault="00425430" w:rsidP="008D41A3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</w:rPr>
      </w:pPr>
    </w:p>
    <w:p w14:paraId="0A337E05" w14:textId="77777777" w:rsidR="00425430" w:rsidRDefault="00425430" w:rsidP="008D41A3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</w:rPr>
      </w:pPr>
    </w:p>
    <w:p w14:paraId="7ECAC4EC" w14:textId="680A91CD" w:rsidR="008D41A3" w:rsidRPr="008D41A3" w:rsidRDefault="008D41A3" w:rsidP="008D41A3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</w:rPr>
      </w:pPr>
      <w:r w:rsidRPr="008D41A3">
        <w:rPr>
          <w:rFonts w:ascii="Times New Roman" w:eastAsia="Times New Roman" w:hAnsi="Times New Roman" w:cs="Times New Roman"/>
        </w:rPr>
        <w:t>Таблица 1</w:t>
      </w:r>
    </w:p>
    <w:p w14:paraId="43F18905" w14:textId="77777777" w:rsidR="008D41A3" w:rsidRPr="008D41A3" w:rsidRDefault="008D41A3" w:rsidP="008D41A3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</w:rPr>
      </w:pPr>
    </w:p>
    <w:tbl>
      <w:tblPr>
        <w:tblW w:w="98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27"/>
        <w:gridCol w:w="2421"/>
      </w:tblGrid>
      <w:tr w:rsidR="008D41A3" w:rsidRPr="008D41A3" w14:paraId="643F4D28" w14:textId="77777777" w:rsidTr="00425430">
        <w:tc>
          <w:tcPr>
            <w:tcW w:w="7427" w:type="dxa"/>
          </w:tcPr>
          <w:p w14:paraId="24226540" w14:textId="77777777" w:rsidR="008D41A3" w:rsidRPr="008D41A3" w:rsidRDefault="008D41A3" w:rsidP="008D41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D41A3">
              <w:rPr>
                <w:rFonts w:ascii="Times New Roman" w:eastAsia="Times New Roman" w:hAnsi="Times New Roman" w:cs="Times New Roman"/>
                <w:sz w:val="26"/>
                <w:szCs w:val="26"/>
              </w:rPr>
              <w:t>Специализация (тип) нестационарного торгового объекта</w:t>
            </w:r>
          </w:p>
        </w:tc>
        <w:tc>
          <w:tcPr>
            <w:tcW w:w="2421" w:type="dxa"/>
          </w:tcPr>
          <w:p w14:paraId="56931952" w14:textId="77777777" w:rsidR="008D41A3" w:rsidRPr="008D41A3" w:rsidRDefault="008D41A3" w:rsidP="008D41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D41A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Значение коэффициента </w:t>
            </w:r>
            <w:proofErr w:type="spellStart"/>
            <w:r w:rsidRPr="008D41A3">
              <w:rPr>
                <w:rFonts w:ascii="Times New Roman" w:eastAsia="Times New Roman" w:hAnsi="Times New Roman" w:cs="Times New Roman"/>
                <w:sz w:val="26"/>
                <w:szCs w:val="26"/>
              </w:rPr>
              <w:t>Ксн</w:t>
            </w:r>
            <w:proofErr w:type="spellEnd"/>
          </w:p>
        </w:tc>
      </w:tr>
      <w:tr w:rsidR="008D41A3" w:rsidRPr="008D41A3" w14:paraId="7007F660" w14:textId="77777777" w:rsidTr="00425430">
        <w:tc>
          <w:tcPr>
            <w:tcW w:w="7427" w:type="dxa"/>
          </w:tcPr>
          <w:p w14:paraId="6B7FE6B9" w14:textId="77777777" w:rsidR="008D41A3" w:rsidRPr="008D41A3" w:rsidRDefault="008D41A3" w:rsidP="008D41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D41A3">
              <w:rPr>
                <w:rFonts w:ascii="Times New Roman" w:eastAsia="Times New Roman" w:hAnsi="Times New Roman" w:cs="Times New Roman"/>
                <w:sz w:val="26"/>
                <w:szCs w:val="26"/>
              </w:rPr>
              <w:t>Специализированные нестационарные торговые объекты ("Периодическая печать")</w:t>
            </w:r>
          </w:p>
        </w:tc>
        <w:tc>
          <w:tcPr>
            <w:tcW w:w="2421" w:type="dxa"/>
          </w:tcPr>
          <w:p w14:paraId="24C33654" w14:textId="77777777" w:rsidR="008D41A3" w:rsidRPr="00425430" w:rsidRDefault="008D41A3" w:rsidP="008D41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25430">
              <w:rPr>
                <w:rFonts w:ascii="Times New Roman" w:eastAsia="Times New Roman" w:hAnsi="Times New Roman" w:cs="Times New Roman"/>
                <w:sz w:val="26"/>
                <w:szCs w:val="26"/>
              </w:rPr>
              <w:t>0,07</w:t>
            </w:r>
          </w:p>
        </w:tc>
      </w:tr>
      <w:tr w:rsidR="008D41A3" w:rsidRPr="008D41A3" w14:paraId="69112190" w14:textId="77777777" w:rsidTr="00425430">
        <w:tc>
          <w:tcPr>
            <w:tcW w:w="7427" w:type="dxa"/>
          </w:tcPr>
          <w:p w14:paraId="7C83B41D" w14:textId="234ECF3F" w:rsidR="008D41A3" w:rsidRPr="008D41A3" w:rsidRDefault="008D41A3" w:rsidP="008D41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D41A3">
              <w:rPr>
                <w:rFonts w:ascii="Times New Roman" w:eastAsia="Times New Roman" w:hAnsi="Times New Roman" w:cs="Times New Roman"/>
                <w:sz w:val="26"/>
                <w:szCs w:val="26"/>
              </w:rPr>
              <w:t>Специализированные нестационарные торговые объекты по реализации продукции местных производителей (КФХ</w:t>
            </w:r>
            <w:r w:rsidR="00425430">
              <w:rPr>
                <w:rFonts w:ascii="Times New Roman" w:eastAsia="Times New Roman" w:hAnsi="Times New Roman" w:cs="Times New Roman"/>
                <w:sz w:val="26"/>
                <w:szCs w:val="26"/>
              </w:rPr>
              <w:t>, ЛПХ</w:t>
            </w:r>
            <w:r w:rsidRPr="008D41A3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  <w:p w14:paraId="63A1A475" w14:textId="77777777" w:rsidR="008D41A3" w:rsidRPr="008D41A3" w:rsidRDefault="008D41A3" w:rsidP="008D41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D41A3">
              <w:rPr>
                <w:rFonts w:ascii="Times New Roman" w:eastAsia="Times New Roman" w:hAnsi="Times New Roman" w:cs="Times New Roman"/>
                <w:sz w:val="26"/>
                <w:szCs w:val="26"/>
              </w:rPr>
              <w:t>("Хлеб", "Мясо", "Молоко" и другое)</w:t>
            </w:r>
          </w:p>
        </w:tc>
        <w:tc>
          <w:tcPr>
            <w:tcW w:w="2421" w:type="dxa"/>
          </w:tcPr>
          <w:p w14:paraId="4B2F1A4F" w14:textId="77777777" w:rsidR="008D41A3" w:rsidRPr="00425430" w:rsidRDefault="008D41A3" w:rsidP="008D41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25430">
              <w:rPr>
                <w:rFonts w:ascii="Times New Roman" w:eastAsia="Times New Roman" w:hAnsi="Times New Roman" w:cs="Times New Roman"/>
                <w:sz w:val="26"/>
                <w:szCs w:val="26"/>
              </w:rPr>
              <w:t>0,07</w:t>
            </w:r>
          </w:p>
        </w:tc>
      </w:tr>
      <w:tr w:rsidR="00F80E88" w:rsidRPr="008D41A3" w14:paraId="668F09D6" w14:textId="77777777" w:rsidTr="00425430">
        <w:tc>
          <w:tcPr>
            <w:tcW w:w="7427" w:type="dxa"/>
          </w:tcPr>
          <w:p w14:paraId="0F61630B" w14:textId="70B47936" w:rsidR="00F80E88" w:rsidRPr="008D41A3" w:rsidRDefault="00F41EC9" w:rsidP="00F41E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Специализированные н</w:t>
            </w:r>
            <w:r w:rsidR="00F80E88" w:rsidRPr="00F41EC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естационарные торговые объекты по реализации </w:t>
            </w:r>
            <w:r w:rsidR="00F80E88" w:rsidRPr="00F80E88">
              <w:rPr>
                <w:rFonts w:ascii="Times New Roman" w:eastAsia="Times New Roman" w:hAnsi="Times New Roman" w:cs="Times New Roman"/>
                <w:sz w:val="26"/>
                <w:szCs w:val="26"/>
              </w:rPr>
              <w:t>самостоятельно произведённым</w:t>
            </w:r>
            <w:r w:rsidRPr="00F41EC9">
              <w:rPr>
                <w:rFonts w:ascii="Times New Roman" w:eastAsia="Times New Roman" w:hAnsi="Times New Roman" w:cs="Times New Roman"/>
                <w:sz w:val="26"/>
                <w:szCs w:val="26"/>
              </w:rPr>
              <w:t>и</w:t>
            </w:r>
            <w:r w:rsidR="00F80E88" w:rsidRPr="00F80E8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товар</w:t>
            </w:r>
            <w:r w:rsidRPr="00F41EC9">
              <w:rPr>
                <w:rFonts w:ascii="Times New Roman" w:eastAsia="Times New Roman" w:hAnsi="Times New Roman" w:cs="Times New Roman"/>
                <w:sz w:val="26"/>
                <w:szCs w:val="26"/>
              </w:rPr>
              <w:t>ами</w:t>
            </w:r>
            <w:r w:rsidR="00F80E88" w:rsidRPr="00F80E8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(продукция собственного производства)</w:t>
            </w:r>
            <w:r w:rsidRPr="00F41EC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субъектами малого и среднего предпринимательства, и физическими лицами, не являющимися индивидуальными предпринимателями и применяющими специальный налоговый режим «Налог на профессиональный доход» (самозанятыми г</w:t>
            </w:r>
            <w:r w:rsidR="00F80E88" w:rsidRPr="00F41EC9">
              <w:rPr>
                <w:rFonts w:ascii="Times New Roman" w:eastAsia="Times New Roman" w:hAnsi="Times New Roman" w:cs="Times New Roman"/>
                <w:sz w:val="26"/>
                <w:szCs w:val="26"/>
              </w:rPr>
              <w:t>ражданами</w:t>
            </w:r>
            <w:r w:rsidRPr="00F41EC9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  <w:r w:rsidR="00F80E88">
              <w:rPr>
                <w:rFonts w:ascii="stk" w:eastAsia="Times New Roman" w:hAnsi="stk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21" w:type="dxa"/>
          </w:tcPr>
          <w:p w14:paraId="26214CE1" w14:textId="2A8CC061" w:rsidR="00F80E88" w:rsidRPr="00425430" w:rsidRDefault="00F80E88" w:rsidP="008D41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25430">
              <w:rPr>
                <w:rFonts w:ascii="Times New Roman" w:eastAsia="Times New Roman" w:hAnsi="Times New Roman" w:cs="Times New Roman"/>
                <w:sz w:val="26"/>
                <w:szCs w:val="26"/>
              </w:rPr>
              <w:t>0,</w:t>
            </w:r>
            <w:r w:rsidR="00F64928" w:rsidRPr="00425430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Pr="00425430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</w:tr>
      <w:tr w:rsidR="00186FE6" w:rsidRPr="008D41A3" w14:paraId="4D5CCE0F" w14:textId="77777777" w:rsidTr="00425430">
        <w:tc>
          <w:tcPr>
            <w:tcW w:w="7427" w:type="dxa"/>
          </w:tcPr>
          <w:p w14:paraId="370A2426" w14:textId="77777777" w:rsidR="00186FE6" w:rsidRPr="00186FE6" w:rsidRDefault="00186FE6" w:rsidP="00186F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86FE6">
              <w:rPr>
                <w:rFonts w:ascii="Times New Roman" w:eastAsia="Times New Roman" w:hAnsi="Times New Roman" w:cs="Times New Roman"/>
                <w:sz w:val="26"/>
                <w:szCs w:val="26"/>
              </w:rPr>
              <w:t>Остановочные комплексы с торговой площадью (автопавильон)</w:t>
            </w:r>
          </w:p>
          <w:p w14:paraId="06608EEA" w14:textId="481ED391" w:rsidR="00186FE6" w:rsidRDefault="00186FE6" w:rsidP="00186F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421" w:type="dxa"/>
          </w:tcPr>
          <w:p w14:paraId="41574E1F" w14:textId="60BA5FE7" w:rsidR="00186FE6" w:rsidRPr="00425430" w:rsidRDefault="00186FE6" w:rsidP="008D41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25430">
              <w:rPr>
                <w:rFonts w:ascii="Times New Roman" w:eastAsia="Times New Roman" w:hAnsi="Times New Roman" w:cs="Times New Roman"/>
                <w:sz w:val="26"/>
                <w:szCs w:val="26"/>
              </w:rPr>
              <w:t>0,07</w:t>
            </w:r>
          </w:p>
        </w:tc>
      </w:tr>
      <w:tr w:rsidR="008D41A3" w:rsidRPr="008D41A3" w14:paraId="0B5CA5AA" w14:textId="77777777" w:rsidTr="00425430">
        <w:tc>
          <w:tcPr>
            <w:tcW w:w="7427" w:type="dxa"/>
          </w:tcPr>
          <w:p w14:paraId="51417B7C" w14:textId="77777777" w:rsidR="008D41A3" w:rsidRPr="008D41A3" w:rsidRDefault="008D41A3" w:rsidP="008D41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D41A3">
              <w:rPr>
                <w:rFonts w:ascii="Times New Roman" w:eastAsia="Times New Roman" w:hAnsi="Times New Roman" w:cs="Times New Roman"/>
                <w:sz w:val="26"/>
                <w:szCs w:val="26"/>
              </w:rPr>
              <w:t>Иная специализация и (или) тип нестационарного торгового объекта</w:t>
            </w:r>
          </w:p>
        </w:tc>
        <w:tc>
          <w:tcPr>
            <w:tcW w:w="2421" w:type="dxa"/>
          </w:tcPr>
          <w:p w14:paraId="582B2CA5" w14:textId="77777777" w:rsidR="008D41A3" w:rsidRPr="00425430" w:rsidRDefault="008D41A3" w:rsidP="008D41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25430">
              <w:rPr>
                <w:rFonts w:ascii="Times New Roman" w:eastAsia="Times New Roman" w:hAnsi="Times New Roman" w:cs="Times New Roman"/>
                <w:sz w:val="26"/>
                <w:szCs w:val="26"/>
              </w:rPr>
              <w:t>0,10</w:t>
            </w:r>
          </w:p>
        </w:tc>
      </w:tr>
    </w:tbl>
    <w:p w14:paraId="7C4C1790" w14:textId="77777777" w:rsidR="008D41A3" w:rsidRPr="008D41A3" w:rsidRDefault="008D41A3" w:rsidP="008D41A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E30E0FB" w14:textId="77777777" w:rsidR="008D41A3" w:rsidRPr="008D41A3" w:rsidRDefault="008D41A3" w:rsidP="008D41A3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</w:rPr>
      </w:pPr>
      <w:bookmarkStart w:id="4" w:name="P730"/>
      <w:bookmarkEnd w:id="4"/>
      <w:r w:rsidRPr="008D41A3">
        <w:rPr>
          <w:rFonts w:ascii="Times New Roman" w:eastAsia="Times New Roman" w:hAnsi="Times New Roman" w:cs="Times New Roman"/>
        </w:rPr>
        <w:t>Таблица 2</w:t>
      </w:r>
    </w:p>
    <w:p w14:paraId="0433C5CB" w14:textId="77777777" w:rsidR="008D41A3" w:rsidRPr="008D41A3" w:rsidRDefault="008D41A3" w:rsidP="008D41A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8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27"/>
        <w:gridCol w:w="2421"/>
      </w:tblGrid>
      <w:tr w:rsidR="008D41A3" w:rsidRPr="008D41A3" w14:paraId="768F1014" w14:textId="77777777" w:rsidTr="00425430">
        <w:tc>
          <w:tcPr>
            <w:tcW w:w="7427" w:type="dxa"/>
          </w:tcPr>
          <w:p w14:paraId="5137B099" w14:textId="77777777" w:rsidR="008D41A3" w:rsidRPr="008D41A3" w:rsidRDefault="008D41A3" w:rsidP="008D41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D41A3">
              <w:rPr>
                <w:rFonts w:ascii="Times New Roman" w:eastAsia="Times New Roman" w:hAnsi="Times New Roman" w:cs="Times New Roman"/>
                <w:sz w:val="26"/>
                <w:szCs w:val="26"/>
              </w:rPr>
              <w:t>Особенности местоположения нестационарного торгового объекта</w:t>
            </w:r>
          </w:p>
        </w:tc>
        <w:tc>
          <w:tcPr>
            <w:tcW w:w="2421" w:type="dxa"/>
          </w:tcPr>
          <w:p w14:paraId="607EABBB" w14:textId="77777777" w:rsidR="008D41A3" w:rsidRPr="008D41A3" w:rsidRDefault="008D41A3" w:rsidP="008D41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D41A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Значение коэффициента </w:t>
            </w:r>
            <w:proofErr w:type="spellStart"/>
            <w:r w:rsidRPr="008D41A3">
              <w:rPr>
                <w:rFonts w:ascii="Times New Roman" w:eastAsia="Times New Roman" w:hAnsi="Times New Roman" w:cs="Times New Roman"/>
                <w:sz w:val="26"/>
                <w:szCs w:val="26"/>
              </w:rPr>
              <w:t>Ктр</w:t>
            </w:r>
            <w:proofErr w:type="spellEnd"/>
          </w:p>
        </w:tc>
      </w:tr>
      <w:tr w:rsidR="008D41A3" w:rsidRPr="008D41A3" w14:paraId="28BCB87A" w14:textId="77777777" w:rsidTr="00425430">
        <w:tc>
          <w:tcPr>
            <w:tcW w:w="7427" w:type="dxa"/>
            <w:vAlign w:val="center"/>
          </w:tcPr>
          <w:p w14:paraId="6968C5BA" w14:textId="77777777" w:rsidR="008D41A3" w:rsidRPr="008D41A3" w:rsidRDefault="008D41A3" w:rsidP="008D41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D41A3">
              <w:rPr>
                <w:rFonts w:ascii="Times New Roman" w:eastAsia="Times New Roman" w:hAnsi="Times New Roman" w:cs="Times New Roman"/>
                <w:sz w:val="26"/>
                <w:szCs w:val="26"/>
              </w:rPr>
              <w:t>Магистральные улицы общегородского значения</w:t>
            </w:r>
          </w:p>
          <w:p w14:paraId="73765126" w14:textId="77777777" w:rsidR="008D41A3" w:rsidRPr="008D41A3" w:rsidRDefault="008D41A3" w:rsidP="008D41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D41A3">
              <w:rPr>
                <w:rFonts w:ascii="Times New Roman" w:eastAsia="Times New Roman" w:hAnsi="Times New Roman" w:cs="Times New Roman"/>
                <w:sz w:val="26"/>
                <w:szCs w:val="26"/>
              </w:rPr>
              <w:t>(зона "интенсивной торговли")</w:t>
            </w:r>
          </w:p>
        </w:tc>
        <w:tc>
          <w:tcPr>
            <w:tcW w:w="2421" w:type="dxa"/>
          </w:tcPr>
          <w:p w14:paraId="1D14242E" w14:textId="77777777" w:rsidR="008D41A3" w:rsidRPr="008D41A3" w:rsidRDefault="008D41A3" w:rsidP="008D41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D41A3">
              <w:rPr>
                <w:rFonts w:ascii="Times New Roman" w:eastAsia="Times New Roman" w:hAnsi="Times New Roman" w:cs="Times New Roman"/>
                <w:sz w:val="26"/>
                <w:szCs w:val="26"/>
              </w:rPr>
              <w:t>0,33</w:t>
            </w:r>
          </w:p>
        </w:tc>
      </w:tr>
      <w:tr w:rsidR="008D41A3" w:rsidRPr="008D41A3" w14:paraId="28B10A46" w14:textId="77777777" w:rsidTr="00425430">
        <w:tc>
          <w:tcPr>
            <w:tcW w:w="7427" w:type="dxa"/>
            <w:vAlign w:val="center"/>
          </w:tcPr>
          <w:p w14:paraId="6AFDE9E6" w14:textId="77777777" w:rsidR="008D41A3" w:rsidRPr="008D41A3" w:rsidRDefault="008D41A3" w:rsidP="008D41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D41A3">
              <w:rPr>
                <w:rFonts w:ascii="Times New Roman" w:eastAsia="Times New Roman" w:hAnsi="Times New Roman" w:cs="Times New Roman"/>
                <w:sz w:val="26"/>
                <w:szCs w:val="26"/>
              </w:rPr>
              <w:t>Иные территории (в том числе межквартальные проезды)</w:t>
            </w:r>
          </w:p>
          <w:p w14:paraId="2A0304A2" w14:textId="77777777" w:rsidR="008D41A3" w:rsidRPr="008D41A3" w:rsidRDefault="008D41A3" w:rsidP="008D41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D41A3">
              <w:rPr>
                <w:rFonts w:ascii="Times New Roman" w:eastAsia="Times New Roman" w:hAnsi="Times New Roman" w:cs="Times New Roman"/>
                <w:sz w:val="26"/>
                <w:szCs w:val="26"/>
              </w:rPr>
              <w:t>(зона "спокойной торговли")</w:t>
            </w:r>
          </w:p>
        </w:tc>
        <w:tc>
          <w:tcPr>
            <w:tcW w:w="2421" w:type="dxa"/>
          </w:tcPr>
          <w:p w14:paraId="50D579DE" w14:textId="77777777" w:rsidR="008D41A3" w:rsidRPr="008D41A3" w:rsidRDefault="008D41A3" w:rsidP="008D41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D41A3">
              <w:rPr>
                <w:rFonts w:ascii="Times New Roman" w:eastAsia="Times New Roman" w:hAnsi="Times New Roman" w:cs="Times New Roman"/>
                <w:sz w:val="26"/>
                <w:szCs w:val="26"/>
              </w:rPr>
              <w:t>0,30</w:t>
            </w:r>
          </w:p>
        </w:tc>
      </w:tr>
    </w:tbl>
    <w:p w14:paraId="2AE3E3FE" w14:textId="77777777" w:rsidR="008D41A3" w:rsidRPr="008D41A3" w:rsidRDefault="008D41A3" w:rsidP="008D41A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3AE4279" w14:textId="77777777" w:rsidR="008D41A3" w:rsidRPr="008D41A3" w:rsidRDefault="008D41A3" w:rsidP="008D41A3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</w:rPr>
      </w:pPr>
      <w:r w:rsidRPr="008D41A3">
        <w:rPr>
          <w:rFonts w:ascii="Times New Roman" w:eastAsia="Times New Roman" w:hAnsi="Times New Roman" w:cs="Times New Roman"/>
        </w:rPr>
        <w:t>Таблица 3</w:t>
      </w:r>
    </w:p>
    <w:p w14:paraId="4F38BC1A" w14:textId="77777777" w:rsidR="008D41A3" w:rsidRPr="008D41A3" w:rsidRDefault="008D41A3" w:rsidP="008D41A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27"/>
        <w:gridCol w:w="2279"/>
      </w:tblGrid>
      <w:tr w:rsidR="008D41A3" w:rsidRPr="008D41A3" w14:paraId="1DEC2C75" w14:textId="77777777" w:rsidTr="00425430">
        <w:tc>
          <w:tcPr>
            <w:tcW w:w="7427" w:type="dxa"/>
          </w:tcPr>
          <w:p w14:paraId="4E95085D" w14:textId="77777777" w:rsidR="008D41A3" w:rsidRPr="008D41A3" w:rsidRDefault="008D41A3" w:rsidP="008D41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D41A3">
              <w:rPr>
                <w:rFonts w:ascii="Times New Roman" w:eastAsia="Times New Roman" w:hAnsi="Times New Roman" w:cs="Times New Roman"/>
                <w:sz w:val="26"/>
                <w:szCs w:val="26"/>
              </w:rPr>
              <w:t>Особенности занимаемой площади нестационарного торгового объекта</w:t>
            </w:r>
          </w:p>
        </w:tc>
        <w:tc>
          <w:tcPr>
            <w:tcW w:w="2279" w:type="dxa"/>
          </w:tcPr>
          <w:p w14:paraId="466EA63C" w14:textId="77777777" w:rsidR="008D41A3" w:rsidRPr="008D41A3" w:rsidRDefault="008D41A3" w:rsidP="008D41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D41A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Значение коэффициента </w:t>
            </w:r>
            <w:proofErr w:type="spellStart"/>
            <w:r w:rsidRPr="008D41A3">
              <w:rPr>
                <w:rFonts w:ascii="Times New Roman" w:eastAsia="Times New Roman" w:hAnsi="Times New Roman" w:cs="Times New Roman"/>
                <w:sz w:val="26"/>
                <w:szCs w:val="26"/>
              </w:rPr>
              <w:t>Кпл</w:t>
            </w:r>
            <w:proofErr w:type="spellEnd"/>
          </w:p>
        </w:tc>
      </w:tr>
      <w:tr w:rsidR="008D41A3" w:rsidRPr="008D41A3" w14:paraId="3EAAD23C" w14:textId="77777777" w:rsidTr="00425430">
        <w:tc>
          <w:tcPr>
            <w:tcW w:w="7427" w:type="dxa"/>
            <w:vAlign w:val="center"/>
          </w:tcPr>
          <w:p w14:paraId="0872441F" w14:textId="77777777" w:rsidR="008D41A3" w:rsidRPr="008D41A3" w:rsidRDefault="008D41A3" w:rsidP="008D41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41A3">
              <w:rPr>
                <w:rFonts w:ascii="Times New Roman" w:eastAsia="Times New Roman" w:hAnsi="Times New Roman" w:cs="Times New Roman"/>
                <w:sz w:val="26"/>
                <w:szCs w:val="26"/>
              </w:rPr>
              <w:t>Площадь места размещения нестационарного торгового объекта более 500 м</w:t>
            </w:r>
            <w:r w:rsidRPr="008D41A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9" w:type="dxa"/>
          </w:tcPr>
          <w:p w14:paraId="22AC14E8" w14:textId="77777777" w:rsidR="008D41A3" w:rsidRPr="008D41A3" w:rsidRDefault="008D41A3" w:rsidP="008D41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D41A3">
              <w:rPr>
                <w:rFonts w:ascii="Times New Roman" w:eastAsia="Times New Roman" w:hAnsi="Times New Roman" w:cs="Times New Roman"/>
                <w:sz w:val="26"/>
                <w:szCs w:val="26"/>
              </w:rPr>
              <w:t>0,7</w:t>
            </w:r>
          </w:p>
        </w:tc>
      </w:tr>
      <w:tr w:rsidR="008D41A3" w:rsidRPr="008D41A3" w14:paraId="28867339" w14:textId="77777777" w:rsidTr="00425430">
        <w:tc>
          <w:tcPr>
            <w:tcW w:w="7427" w:type="dxa"/>
            <w:vAlign w:val="center"/>
          </w:tcPr>
          <w:p w14:paraId="3A502C5A" w14:textId="77777777" w:rsidR="008D41A3" w:rsidRPr="008D41A3" w:rsidRDefault="008D41A3" w:rsidP="008D41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D41A3">
              <w:rPr>
                <w:rFonts w:ascii="Times New Roman" w:eastAsia="Times New Roman" w:hAnsi="Times New Roman" w:cs="Times New Roman"/>
                <w:sz w:val="26"/>
                <w:szCs w:val="26"/>
              </w:rPr>
              <w:t>Площадь места размещения нестационарного торгового объекта до 500 м2</w:t>
            </w:r>
          </w:p>
        </w:tc>
        <w:tc>
          <w:tcPr>
            <w:tcW w:w="2279" w:type="dxa"/>
          </w:tcPr>
          <w:p w14:paraId="30C24965" w14:textId="77777777" w:rsidR="008D41A3" w:rsidRPr="008D41A3" w:rsidRDefault="008D41A3" w:rsidP="008D41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D41A3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</w:tr>
    </w:tbl>
    <w:p w14:paraId="50DB323E" w14:textId="036918E3" w:rsidR="00C53BC1" w:rsidRDefault="003543DF" w:rsidP="001F578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5" w:name="_GoBack"/>
      <w:bookmarkEnd w:id="1"/>
      <w:bookmarkEnd w:id="5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sectPr w:rsidR="00C53BC1" w:rsidSect="00A65B1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B92DDE" w14:textId="77777777" w:rsidR="0090149C" w:rsidRDefault="0090149C" w:rsidP="003543DF">
      <w:pPr>
        <w:spacing w:after="0" w:line="240" w:lineRule="auto"/>
      </w:pPr>
      <w:r>
        <w:separator/>
      </w:r>
    </w:p>
  </w:endnote>
  <w:endnote w:type="continuationSeparator" w:id="0">
    <w:p w14:paraId="499CE80B" w14:textId="77777777" w:rsidR="0090149C" w:rsidRDefault="0090149C" w:rsidP="00354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tk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51B4BE" w14:textId="77777777" w:rsidR="0090149C" w:rsidRDefault="0090149C" w:rsidP="003543DF">
      <w:pPr>
        <w:spacing w:after="0" w:line="240" w:lineRule="auto"/>
      </w:pPr>
      <w:r>
        <w:separator/>
      </w:r>
    </w:p>
  </w:footnote>
  <w:footnote w:type="continuationSeparator" w:id="0">
    <w:p w14:paraId="359D547B" w14:textId="77777777" w:rsidR="0090149C" w:rsidRDefault="0090149C" w:rsidP="003543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A477AA0"/>
    <w:multiLevelType w:val="hybridMultilevel"/>
    <w:tmpl w:val="37E4A792"/>
    <w:lvl w:ilvl="0" w:tplc="DEF049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1C15BDB"/>
    <w:multiLevelType w:val="hybridMultilevel"/>
    <w:tmpl w:val="2DDA50D6"/>
    <w:lvl w:ilvl="0" w:tplc="41DAC5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BE67050"/>
    <w:multiLevelType w:val="multilevel"/>
    <w:tmpl w:val="FBEC1C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C543DC9"/>
    <w:multiLevelType w:val="hybridMultilevel"/>
    <w:tmpl w:val="03960180"/>
    <w:lvl w:ilvl="0" w:tplc="620E264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65677484"/>
    <w:multiLevelType w:val="multilevel"/>
    <w:tmpl w:val="BAD4ED4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35B"/>
    <w:rsid w:val="00000ADE"/>
    <w:rsid w:val="00015000"/>
    <w:rsid w:val="00017391"/>
    <w:rsid w:val="0002026F"/>
    <w:rsid w:val="0002669C"/>
    <w:rsid w:val="000317DD"/>
    <w:rsid w:val="0003216F"/>
    <w:rsid w:val="00036F3D"/>
    <w:rsid w:val="00042490"/>
    <w:rsid w:val="00050630"/>
    <w:rsid w:val="00054269"/>
    <w:rsid w:val="0005760A"/>
    <w:rsid w:val="0006388C"/>
    <w:rsid w:val="0006698C"/>
    <w:rsid w:val="00071ADE"/>
    <w:rsid w:val="00087591"/>
    <w:rsid w:val="0009075D"/>
    <w:rsid w:val="000932C0"/>
    <w:rsid w:val="000A148F"/>
    <w:rsid w:val="000B20FB"/>
    <w:rsid w:val="000B4558"/>
    <w:rsid w:val="000B6642"/>
    <w:rsid w:val="000B6A20"/>
    <w:rsid w:val="000C1B29"/>
    <w:rsid w:val="000C2216"/>
    <w:rsid w:val="000C2969"/>
    <w:rsid w:val="000D5568"/>
    <w:rsid w:val="000D7DA6"/>
    <w:rsid w:val="000E153C"/>
    <w:rsid w:val="000E4329"/>
    <w:rsid w:val="000E5F3F"/>
    <w:rsid w:val="000E6FAA"/>
    <w:rsid w:val="000E7449"/>
    <w:rsid w:val="000F06B6"/>
    <w:rsid w:val="000F0CA2"/>
    <w:rsid w:val="000F44FB"/>
    <w:rsid w:val="000F56D2"/>
    <w:rsid w:val="00105733"/>
    <w:rsid w:val="00111BCC"/>
    <w:rsid w:val="0011575E"/>
    <w:rsid w:val="00123E0C"/>
    <w:rsid w:val="0013365D"/>
    <w:rsid w:val="00133D85"/>
    <w:rsid w:val="0013792B"/>
    <w:rsid w:val="00142035"/>
    <w:rsid w:val="0015400A"/>
    <w:rsid w:val="00154338"/>
    <w:rsid w:val="0015726C"/>
    <w:rsid w:val="00161046"/>
    <w:rsid w:val="0016252E"/>
    <w:rsid w:val="001634DC"/>
    <w:rsid w:val="00165DC3"/>
    <w:rsid w:val="00171CE9"/>
    <w:rsid w:val="0017246B"/>
    <w:rsid w:val="0018366C"/>
    <w:rsid w:val="00186ECA"/>
    <w:rsid w:val="00186FE6"/>
    <w:rsid w:val="001A69D5"/>
    <w:rsid w:val="001B15B9"/>
    <w:rsid w:val="001B4D22"/>
    <w:rsid w:val="001C0350"/>
    <w:rsid w:val="001C0B9D"/>
    <w:rsid w:val="001C7FA7"/>
    <w:rsid w:val="001D67FF"/>
    <w:rsid w:val="001E1CA8"/>
    <w:rsid w:val="001F2779"/>
    <w:rsid w:val="001F4829"/>
    <w:rsid w:val="001F4BB6"/>
    <w:rsid w:val="001F5789"/>
    <w:rsid w:val="00200E3F"/>
    <w:rsid w:val="002051FA"/>
    <w:rsid w:val="0020693D"/>
    <w:rsid w:val="00212866"/>
    <w:rsid w:val="00214FD1"/>
    <w:rsid w:val="00225827"/>
    <w:rsid w:val="002277F9"/>
    <w:rsid w:val="00232D98"/>
    <w:rsid w:val="0023388B"/>
    <w:rsid w:val="00245A54"/>
    <w:rsid w:val="00247B08"/>
    <w:rsid w:val="00253D5E"/>
    <w:rsid w:val="00261749"/>
    <w:rsid w:val="002654E5"/>
    <w:rsid w:val="002751F8"/>
    <w:rsid w:val="00282A95"/>
    <w:rsid w:val="002830BB"/>
    <w:rsid w:val="00293705"/>
    <w:rsid w:val="002B0D2A"/>
    <w:rsid w:val="002B3CE1"/>
    <w:rsid w:val="002B3EB2"/>
    <w:rsid w:val="002C4530"/>
    <w:rsid w:val="002C60AD"/>
    <w:rsid w:val="002D45EF"/>
    <w:rsid w:val="002D46B9"/>
    <w:rsid w:val="002D5277"/>
    <w:rsid w:val="002D5607"/>
    <w:rsid w:val="002E74FB"/>
    <w:rsid w:val="003039AE"/>
    <w:rsid w:val="00324835"/>
    <w:rsid w:val="00324DBA"/>
    <w:rsid w:val="00330447"/>
    <w:rsid w:val="00331F6B"/>
    <w:rsid w:val="0033255C"/>
    <w:rsid w:val="00341E00"/>
    <w:rsid w:val="00342E30"/>
    <w:rsid w:val="00345E13"/>
    <w:rsid w:val="003500C0"/>
    <w:rsid w:val="003543DF"/>
    <w:rsid w:val="00355D76"/>
    <w:rsid w:val="003638A4"/>
    <w:rsid w:val="0037739B"/>
    <w:rsid w:val="0038551B"/>
    <w:rsid w:val="003A2428"/>
    <w:rsid w:val="003C0272"/>
    <w:rsid w:val="003D3763"/>
    <w:rsid w:val="003D3879"/>
    <w:rsid w:val="003D6542"/>
    <w:rsid w:val="003E0BB0"/>
    <w:rsid w:val="003F32FD"/>
    <w:rsid w:val="003F59DB"/>
    <w:rsid w:val="003F5F85"/>
    <w:rsid w:val="0040240D"/>
    <w:rsid w:val="00405718"/>
    <w:rsid w:val="0040606C"/>
    <w:rsid w:val="00410915"/>
    <w:rsid w:val="004126D9"/>
    <w:rsid w:val="004157B0"/>
    <w:rsid w:val="00416DA5"/>
    <w:rsid w:val="004179C5"/>
    <w:rsid w:val="00420620"/>
    <w:rsid w:val="00425430"/>
    <w:rsid w:val="004255CE"/>
    <w:rsid w:val="004257DD"/>
    <w:rsid w:val="00426CAB"/>
    <w:rsid w:val="00430483"/>
    <w:rsid w:val="00431F41"/>
    <w:rsid w:val="004462B5"/>
    <w:rsid w:val="00446BBD"/>
    <w:rsid w:val="00450284"/>
    <w:rsid w:val="00455A1A"/>
    <w:rsid w:val="00456A2F"/>
    <w:rsid w:val="0046296F"/>
    <w:rsid w:val="004632F4"/>
    <w:rsid w:val="00472E6D"/>
    <w:rsid w:val="0047553A"/>
    <w:rsid w:val="004772C9"/>
    <w:rsid w:val="00482573"/>
    <w:rsid w:val="00483197"/>
    <w:rsid w:val="00485476"/>
    <w:rsid w:val="00495A11"/>
    <w:rsid w:val="004A0C85"/>
    <w:rsid w:val="004B2428"/>
    <w:rsid w:val="004B780B"/>
    <w:rsid w:val="004C032E"/>
    <w:rsid w:val="004C6FBB"/>
    <w:rsid w:val="004C7534"/>
    <w:rsid w:val="004D2CE9"/>
    <w:rsid w:val="004D5A7D"/>
    <w:rsid w:val="004D6A11"/>
    <w:rsid w:val="004E0E87"/>
    <w:rsid w:val="004F3AEB"/>
    <w:rsid w:val="004F601B"/>
    <w:rsid w:val="0050249C"/>
    <w:rsid w:val="005037D9"/>
    <w:rsid w:val="00505CAE"/>
    <w:rsid w:val="005144F1"/>
    <w:rsid w:val="00514896"/>
    <w:rsid w:val="00516ED0"/>
    <w:rsid w:val="00522F09"/>
    <w:rsid w:val="00530453"/>
    <w:rsid w:val="00530A9E"/>
    <w:rsid w:val="005420A6"/>
    <w:rsid w:val="0054743F"/>
    <w:rsid w:val="00552AAF"/>
    <w:rsid w:val="00557414"/>
    <w:rsid w:val="00562007"/>
    <w:rsid w:val="005637AD"/>
    <w:rsid w:val="005714FF"/>
    <w:rsid w:val="00571616"/>
    <w:rsid w:val="00577972"/>
    <w:rsid w:val="00577DB8"/>
    <w:rsid w:val="00580F2F"/>
    <w:rsid w:val="005819CB"/>
    <w:rsid w:val="00584B95"/>
    <w:rsid w:val="005904F9"/>
    <w:rsid w:val="00591136"/>
    <w:rsid w:val="00592BFB"/>
    <w:rsid w:val="005953A4"/>
    <w:rsid w:val="005A73B3"/>
    <w:rsid w:val="005B68C1"/>
    <w:rsid w:val="005C178C"/>
    <w:rsid w:val="005C1D79"/>
    <w:rsid w:val="005C3311"/>
    <w:rsid w:val="005C4C6C"/>
    <w:rsid w:val="005C586F"/>
    <w:rsid w:val="005D0839"/>
    <w:rsid w:val="005D18D9"/>
    <w:rsid w:val="005E2DFD"/>
    <w:rsid w:val="005E33EB"/>
    <w:rsid w:val="005E47A3"/>
    <w:rsid w:val="005E4AAB"/>
    <w:rsid w:val="005E4BBD"/>
    <w:rsid w:val="005E73CF"/>
    <w:rsid w:val="005F18E4"/>
    <w:rsid w:val="005F1934"/>
    <w:rsid w:val="005F489C"/>
    <w:rsid w:val="005F4C63"/>
    <w:rsid w:val="005F6C75"/>
    <w:rsid w:val="00607B3B"/>
    <w:rsid w:val="00633021"/>
    <w:rsid w:val="006614B9"/>
    <w:rsid w:val="00661BD1"/>
    <w:rsid w:val="00675E98"/>
    <w:rsid w:val="00682C3B"/>
    <w:rsid w:val="00687E6A"/>
    <w:rsid w:val="006967BB"/>
    <w:rsid w:val="006A59F7"/>
    <w:rsid w:val="006B3126"/>
    <w:rsid w:val="006B6DA4"/>
    <w:rsid w:val="006C72F3"/>
    <w:rsid w:val="006D1326"/>
    <w:rsid w:val="006D74D2"/>
    <w:rsid w:val="006D7BCA"/>
    <w:rsid w:val="006E045C"/>
    <w:rsid w:val="006E06DB"/>
    <w:rsid w:val="006E3C2C"/>
    <w:rsid w:val="006E7B23"/>
    <w:rsid w:val="006F074A"/>
    <w:rsid w:val="006F2769"/>
    <w:rsid w:val="006F35AE"/>
    <w:rsid w:val="006F425C"/>
    <w:rsid w:val="006F5E85"/>
    <w:rsid w:val="006F6711"/>
    <w:rsid w:val="00701F92"/>
    <w:rsid w:val="007035AB"/>
    <w:rsid w:val="00704544"/>
    <w:rsid w:val="00711780"/>
    <w:rsid w:val="007141D9"/>
    <w:rsid w:val="007175F3"/>
    <w:rsid w:val="00720C4F"/>
    <w:rsid w:val="00736646"/>
    <w:rsid w:val="00741DAE"/>
    <w:rsid w:val="007457D3"/>
    <w:rsid w:val="007476CE"/>
    <w:rsid w:val="00752C76"/>
    <w:rsid w:val="00754027"/>
    <w:rsid w:val="007551D0"/>
    <w:rsid w:val="00765B68"/>
    <w:rsid w:val="00767A55"/>
    <w:rsid w:val="007717B5"/>
    <w:rsid w:val="00773E29"/>
    <w:rsid w:val="007806A7"/>
    <w:rsid w:val="00784065"/>
    <w:rsid w:val="007957DD"/>
    <w:rsid w:val="007D0C48"/>
    <w:rsid w:val="007D2392"/>
    <w:rsid w:val="007D3E17"/>
    <w:rsid w:val="007E0E2D"/>
    <w:rsid w:val="007E200B"/>
    <w:rsid w:val="0080099C"/>
    <w:rsid w:val="00804E50"/>
    <w:rsid w:val="008063B7"/>
    <w:rsid w:val="00826CCE"/>
    <w:rsid w:val="00831CC2"/>
    <w:rsid w:val="00834C03"/>
    <w:rsid w:val="0083519E"/>
    <w:rsid w:val="008420AF"/>
    <w:rsid w:val="00846DC1"/>
    <w:rsid w:val="00853AE5"/>
    <w:rsid w:val="00865F13"/>
    <w:rsid w:val="00874840"/>
    <w:rsid w:val="00875134"/>
    <w:rsid w:val="00875881"/>
    <w:rsid w:val="008800E5"/>
    <w:rsid w:val="00882972"/>
    <w:rsid w:val="008860B4"/>
    <w:rsid w:val="00891FCA"/>
    <w:rsid w:val="008A2E92"/>
    <w:rsid w:val="008A358C"/>
    <w:rsid w:val="008A6D29"/>
    <w:rsid w:val="008B476B"/>
    <w:rsid w:val="008D2EA4"/>
    <w:rsid w:val="008D3549"/>
    <w:rsid w:val="008D41A3"/>
    <w:rsid w:val="008E22BB"/>
    <w:rsid w:val="008F41E0"/>
    <w:rsid w:val="00900067"/>
    <w:rsid w:val="0090149C"/>
    <w:rsid w:val="00907F8A"/>
    <w:rsid w:val="009118AB"/>
    <w:rsid w:val="00913954"/>
    <w:rsid w:val="009143DA"/>
    <w:rsid w:val="00916654"/>
    <w:rsid w:val="00921C17"/>
    <w:rsid w:val="009230F0"/>
    <w:rsid w:val="00927C14"/>
    <w:rsid w:val="00936EF4"/>
    <w:rsid w:val="00937BDA"/>
    <w:rsid w:val="00943748"/>
    <w:rsid w:val="00946B1B"/>
    <w:rsid w:val="00947867"/>
    <w:rsid w:val="00950DFD"/>
    <w:rsid w:val="009528FA"/>
    <w:rsid w:val="00954A9E"/>
    <w:rsid w:val="0095743C"/>
    <w:rsid w:val="00960E81"/>
    <w:rsid w:val="00964925"/>
    <w:rsid w:val="009659D2"/>
    <w:rsid w:val="009823A4"/>
    <w:rsid w:val="00994F59"/>
    <w:rsid w:val="009A0C6E"/>
    <w:rsid w:val="009A6161"/>
    <w:rsid w:val="009A6B18"/>
    <w:rsid w:val="009B3F02"/>
    <w:rsid w:val="009B5BC9"/>
    <w:rsid w:val="009C5219"/>
    <w:rsid w:val="009D04B1"/>
    <w:rsid w:val="009E16E2"/>
    <w:rsid w:val="009E1CE2"/>
    <w:rsid w:val="009F0649"/>
    <w:rsid w:val="009F7AF0"/>
    <w:rsid w:val="00A002B2"/>
    <w:rsid w:val="00A25A63"/>
    <w:rsid w:val="00A3107B"/>
    <w:rsid w:val="00A31DA2"/>
    <w:rsid w:val="00A31DEC"/>
    <w:rsid w:val="00A501D1"/>
    <w:rsid w:val="00A53F08"/>
    <w:rsid w:val="00A5581A"/>
    <w:rsid w:val="00A64040"/>
    <w:rsid w:val="00A65B15"/>
    <w:rsid w:val="00A70789"/>
    <w:rsid w:val="00A711D8"/>
    <w:rsid w:val="00A82F07"/>
    <w:rsid w:val="00A90FEE"/>
    <w:rsid w:val="00A92B3B"/>
    <w:rsid w:val="00A97E1D"/>
    <w:rsid w:val="00AA735E"/>
    <w:rsid w:val="00AB1495"/>
    <w:rsid w:val="00AB1ECE"/>
    <w:rsid w:val="00AB3A29"/>
    <w:rsid w:val="00AC1965"/>
    <w:rsid w:val="00AC24A5"/>
    <w:rsid w:val="00AC3E4E"/>
    <w:rsid w:val="00AC63D0"/>
    <w:rsid w:val="00AD3F8A"/>
    <w:rsid w:val="00AD4357"/>
    <w:rsid w:val="00AD673F"/>
    <w:rsid w:val="00AF0F53"/>
    <w:rsid w:val="00AF3CB4"/>
    <w:rsid w:val="00AF4832"/>
    <w:rsid w:val="00AF4982"/>
    <w:rsid w:val="00B12134"/>
    <w:rsid w:val="00B26802"/>
    <w:rsid w:val="00B37787"/>
    <w:rsid w:val="00B4035E"/>
    <w:rsid w:val="00B4131C"/>
    <w:rsid w:val="00B419A5"/>
    <w:rsid w:val="00B44CC7"/>
    <w:rsid w:val="00B456B0"/>
    <w:rsid w:val="00B534DA"/>
    <w:rsid w:val="00B5610D"/>
    <w:rsid w:val="00B60360"/>
    <w:rsid w:val="00B616D3"/>
    <w:rsid w:val="00B6227C"/>
    <w:rsid w:val="00B62A8C"/>
    <w:rsid w:val="00B6330D"/>
    <w:rsid w:val="00B66A5D"/>
    <w:rsid w:val="00B70F03"/>
    <w:rsid w:val="00B80E99"/>
    <w:rsid w:val="00B833F4"/>
    <w:rsid w:val="00B85B75"/>
    <w:rsid w:val="00B9661B"/>
    <w:rsid w:val="00B975D6"/>
    <w:rsid w:val="00BA083D"/>
    <w:rsid w:val="00BA1F8F"/>
    <w:rsid w:val="00BA5F11"/>
    <w:rsid w:val="00BA6C65"/>
    <w:rsid w:val="00BA7A65"/>
    <w:rsid w:val="00BB0E55"/>
    <w:rsid w:val="00BB4DF0"/>
    <w:rsid w:val="00BB4E3F"/>
    <w:rsid w:val="00BC07A8"/>
    <w:rsid w:val="00BC21C2"/>
    <w:rsid w:val="00BC76D0"/>
    <w:rsid w:val="00BD2745"/>
    <w:rsid w:val="00BE0388"/>
    <w:rsid w:val="00BE2010"/>
    <w:rsid w:val="00BE2127"/>
    <w:rsid w:val="00BF0F34"/>
    <w:rsid w:val="00BF1C71"/>
    <w:rsid w:val="00BF5036"/>
    <w:rsid w:val="00BF58AD"/>
    <w:rsid w:val="00BF6078"/>
    <w:rsid w:val="00C231FB"/>
    <w:rsid w:val="00C301EB"/>
    <w:rsid w:val="00C31A1E"/>
    <w:rsid w:val="00C326FD"/>
    <w:rsid w:val="00C329D9"/>
    <w:rsid w:val="00C53BBA"/>
    <w:rsid w:val="00C53BC1"/>
    <w:rsid w:val="00C569E8"/>
    <w:rsid w:val="00C61C3F"/>
    <w:rsid w:val="00C61EB6"/>
    <w:rsid w:val="00C648DB"/>
    <w:rsid w:val="00C654F9"/>
    <w:rsid w:val="00C65ADF"/>
    <w:rsid w:val="00C709D3"/>
    <w:rsid w:val="00C71812"/>
    <w:rsid w:val="00C73F76"/>
    <w:rsid w:val="00C808B7"/>
    <w:rsid w:val="00C8388D"/>
    <w:rsid w:val="00C83FD8"/>
    <w:rsid w:val="00C85B23"/>
    <w:rsid w:val="00C923A8"/>
    <w:rsid w:val="00C9270A"/>
    <w:rsid w:val="00C94236"/>
    <w:rsid w:val="00CA2F46"/>
    <w:rsid w:val="00CA52D2"/>
    <w:rsid w:val="00CA777C"/>
    <w:rsid w:val="00CB1178"/>
    <w:rsid w:val="00CB7A21"/>
    <w:rsid w:val="00CC558F"/>
    <w:rsid w:val="00CD6AFC"/>
    <w:rsid w:val="00CD792D"/>
    <w:rsid w:val="00CE1AEC"/>
    <w:rsid w:val="00CE47E0"/>
    <w:rsid w:val="00CE6648"/>
    <w:rsid w:val="00CF67BE"/>
    <w:rsid w:val="00CF71F0"/>
    <w:rsid w:val="00D05FAF"/>
    <w:rsid w:val="00D1013B"/>
    <w:rsid w:val="00D101B5"/>
    <w:rsid w:val="00D103BB"/>
    <w:rsid w:val="00D16036"/>
    <w:rsid w:val="00D17E2B"/>
    <w:rsid w:val="00D30B10"/>
    <w:rsid w:val="00D317E3"/>
    <w:rsid w:val="00D332A2"/>
    <w:rsid w:val="00D447E2"/>
    <w:rsid w:val="00D4601C"/>
    <w:rsid w:val="00D515F7"/>
    <w:rsid w:val="00D51B22"/>
    <w:rsid w:val="00D57435"/>
    <w:rsid w:val="00D6218A"/>
    <w:rsid w:val="00D66A8F"/>
    <w:rsid w:val="00D76295"/>
    <w:rsid w:val="00D7735B"/>
    <w:rsid w:val="00D844F0"/>
    <w:rsid w:val="00D94F11"/>
    <w:rsid w:val="00D967FC"/>
    <w:rsid w:val="00DB4000"/>
    <w:rsid w:val="00DB691F"/>
    <w:rsid w:val="00DC3070"/>
    <w:rsid w:val="00DC3484"/>
    <w:rsid w:val="00DC7865"/>
    <w:rsid w:val="00DD4BA4"/>
    <w:rsid w:val="00DD4F2A"/>
    <w:rsid w:val="00DE13A7"/>
    <w:rsid w:val="00DE6863"/>
    <w:rsid w:val="00DE7FF1"/>
    <w:rsid w:val="00DF152B"/>
    <w:rsid w:val="00DF20A6"/>
    <w:rsid w:val="00DF3564"/>
    <w:rsid w:val="00DF3C3A"/>
    <w:rsid w:val="00E154A6"/>
    <w:rsid w:val="00E15C8E"/>
    <w:rsid w:val="00E234EB"/>
    <w:rsid w:val="00E23AD3"/>
    <w:rsid w:val="00E25662"/>
    <w:rsid w:val="00E356E9"/>
    <w:rsid w:val="00E37BB7"/>
    <w:rsid w:val="00E401F8"/>
    <w:rsid w:val="00E42FA0"/>
    <w:rsid w:val="00E5074F"/>
    <w:rsid w:val="00E5642C"/>
    <w:rsid w:val="00E5726A"/>
    <w:rsid w:val="00E614AE"/>
    <w:rsid w:val="00E61736"/>
    <w:rsid w:val="00E65A2B"/>
    <w:rsid w:val="00E66E78"/>
    <w:rsid w:val="00E700E9"/>
    <w:rsid w:val="00E73BD5"/>
    <w:rsid w:val="00E74550"/>
    <w:rsid w:val="00E82DEA"/>
    <w:rsid w:val="00E83BB5"/>
    <w:rsid w:val="00E8422A"/>
    <w:rsid w:val="00E86800"/>
    <w:rsid w:val="00E93C59"/>
    <w:rsid w:val="00E963DD"/>
    <w:rsid w:val="00EB1ABD"/>
    <w:rsid w:val="00ED72C7"/>
    <w:rsid w:val="00EE7746"/>
    <w:rsid w:val="00F010D7"/>
    <w:rsid w:val="00F052C5"/>
    <w:rsid w:val="00F05A7C"/>
    <w:rsid w:val="00F10705"/>
    <w:rsid w:val="00F267E4"/>
    <w:rsid w:val="00F27E73"/>
    <w:rsid w:val="00F35331"/>
    <w:rsid w:val="00F356D0"/>
    <w:rsid w:val="00F40B52"/>
    <w:rsid w:val="00F41EC9"/>
    <w:rsid w:val="00F54372"/>
    <w:rsid w:val="00F55608"/>
    <w:rsid w:val="00F63505"/>
    <w:rsid w:val="00F63FF0"/>
    <w:rsid w:val="00F64928"/>
    <w:rsid w:val="00F64F1D"/>
    <w:rsid w:val="00F706D6"/>
    <w:rsid w:val="00F707F6"/>
    <w:rsid w:val="00F80E88"/>
    <w:rsid w:val="00F848A7"/>
    <w:rsid w:val="00F8725F"/>
    <w:rsid w:val="00F96D92"/>
    <w:rsid w:val="00FA05F4"/>
    <w:rsid w:val="00FA5C05"/>
    <w:rsid w:val="00FC2ACF"/>
    <w:rsid w:val="00FD54F7"/>
    <w:rsid w:val="00FE3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6C7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C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7735B"/>
    <w:rPr>
      <w:color w:val="0000FF"/>
      <w:u w:val="single"/>
    </w:rPr>
  </w:style>
  <w:style w:type="paragraph" w:customStyle="1" w:styleId="ConsPlusTitle">
    <w:name w:val="ConsPlusTitle"/>
    <w:uiPriority w:val="99"/>
    <w:rsid w:val="00D773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A501D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en-US"/>
    </w:rPr>
  </w:style>
  <w:style w:type="character" w:customStyle="1" w:styleId="FontStyle15">
    <w:name w:val="Font Style15"/>
    <w:basedOn w:val="a0"/>
    <w:rsid w:val="00D17E2B"/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rsid w:val="007551D0"/>
    <w:pPr>
      <w:widowControl w:val="0"/>
      <w:autoSpaceDE w:val="0"/>
      <w:autoSpaceDN w:val="0"/>
      <w:adjustRightInd w:val="0"/>
      <w:spacing w:after="0" w:line="312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720C4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B4E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B4E3F"/>
    <w:rPr>
      <w:rFonts w:ascii="Segoe UI" w:hAnsi="Segoe UI" w:cs="Segoe UI"/>
      <w:sz w:val="18"/>
      <w:szCs w:val="18"/>
    </w:rPr>
  </w:style>
  <w:style w:type="paragraph" w:customStyle="1" w:styleId="a7">
    <w:name w:val="Знак Знак Знак Знак"/>
    <w:basedOn w:val="a"/>
    <w:rsid w:val="00994F59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customStyle="1" w:styleId="Default">
    <w:name w:val="Default"/>
    <w:rsid w:val="00F40B5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BC07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MS Mincho" w:hAnsi="Courier New" w:cs="Courier New"/>
      <w:sz w:val="20"/>
      <w:szCs w:val="20"/>
    </w:rPr>
  </w:style>
  <w:style w:type="table" w:styleId="a8">
    <w:name w:val="Table Grid"/>
    <w:basedOn w:val="a1"/>
    <w:uiPriority w:val="39"/>
    <w:rsid w:val="006D7BCA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8"/>
    <w:uiPriority w:val="39"/>
    <w:rsid w:val="006D7BCA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354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543DF"/>
  </w:style>
  <w:style w:type="paragraph" w:styleId="ab">
    <w:name w:val="footer"/>
    <w:basedOn w:val="a"/>
    <w:link w:val="ac"/>
    <w:uiPriority w:val="99"/>
    <w:unhideWhenUsed/>
    <w:rsid w:val="00354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543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C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7735B"/>
    <w:rPr>
      <w:color w:val="0000FF"/>
      <w:u w:val="single"/>
    </w:rPr>
  </w:style>
  <w:style w:type="paragraph" w:customStyle="1" w:styleId="ConsPlusTitle">
    <w:name w:val="ConsPlusTitle"/>
    <w:uiPriority w:val="99"/>
    <w:rsid w:val="00D773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A501D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en-US"/>
    </w:rPr>
  </w:style>
  <w:style w:type="character" w:customStyle="1" w:styleId="FontStyle15">
    <w:name w:val="Font Style15"/>
    <w:basedOn w:val="a0"/>
    <w:rsid w:val="00D17E2B"/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rsid w:val="007551D0"/>
    <w:pPr>
      <w:widowControl w:val="0"/>
      <w:autoSpaceDE w:val="0"/>
      <w:autoSpaceDN w:val="0"/>
      <w:adjustRightInd w:val="0"/>
      <w:spacing w:after="0" w:line="312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720C4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B4E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B4E3F"/>
    <w:rPr>
      <w:rFonts w:ascii="Segoe UI" w:hAnsi="Segoe UI" w:cs="Segoe UI"/>
      <w:sz w:val="18"/>
      <w:szCs w:val="18"/>
    </w:rPr>
  </w:style>
  <w:style w:type="paragraph" w:customStyle="1" w:styleId="a7">
    <w:name w:val="Знак Знак Знак Знак"/>
    <w:basedOn w:val="a"/>
    <w:rsid w:val="00994F59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customStyle="1" w:styleId="Default">
    <w:name w:val="Default"/>
    <w:rsid w:val="00F40B5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BC07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MS Mincho" w:hAnsi="Courier New" w:cs="Courier New"/>
      <w:sz w:val="20"/>
      <w:szCs w:val="20"/>
    </w:rPr>
  </w:style>
  <w:style w:type="table" w:styleId="a8">
    <w:name w:val="Table Grid"/>
    <w:basedOn w:val="a1"/>
    <w:uiPriority w:val="39"/>
    <w:rsid w:val="006D7BCA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8"/>
    <w:uiPriority w:val="39"/>
    <w:rsid w:val="006D7BCA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354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543DF"/>
  </w:style>
  <w:style w:type="paragraph" w:styleId="ab">
    <w:name w:val="footer"/>
    <w:basedOn w:val="a"/>
    <w:link w:val="ac"/>
    <w:uiPriority w:val="99"/>
    <w:unhideWhenUsed/>
    <w:rsid w:val="00354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543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LAW926&amp;n=341118&amp;dst=1000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CBFF0E-65F2-447D-9C74-9CF28746D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4694</TotalTime>
  <Pages>4</Pages>
  <Words>1071</Words>
  <Characters>6109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</Company>
  <LinksUpToDate>false</LinksUpToDate>
  <CharactersWithSpaces>7166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_YakimovaIA</dc:creator>
  <cp:lastModifiedBy>Paramonova</cp:lastModifiedBy>
  <cp:revision>64</cp:revision>
  <cp:lastPrinted>2026-03-19T07:25:00Z</cp:lastPrinted>
  <dcterms:created xsi:type="dcterms:W3CDTF">2021-03-11T11:33:00Z</dcterms:created>
  <dcterms:modified xsi:type="dcterms:W3CDTF">2026-03-20T08:32:00Z</dcterms:modified>
</cp:coreProperties>
</file>