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29" w:rsidRDefault="00C14429" w:rsidP="00C14429">
      <w:pPr>
        <w:jc w:val="center"/>
        <w:rPr>
          <w:sz w:val="24"/>
          <w:lang w:val="ru-RU"/>
        </w:rPr>
      </w:pPr>
    </w:p>
    <w:p w:rsidR="00C14429" w:rsidRPr="00451AFC" w:rsidRDefault="00C14429" w:rsidP="00C14429">
      <w:pPr>
        <w:jc w:val="center"/>
        <w:rPr>
          <w:sz w:val="28"/>
          <w:szCs w:val="28"/>
        </w:rPr>
      </w:pPr>
      <w:r w:rsidRPr="00451AFC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>
            <v:imagedata r:id="rId6" o:title="" blacklevel="-1966f"/>
          </v:shape>
          <o:OLEObject Type="Embed" ProgID="CorelDRAW.Graphic.12" ShapeID="_x0000_i1025" DrawAspect="Content" ObjectID="_1441458974" r:id="rId7"/>
        </w:object>
      </w:r>
    </w:p>
    <w:p w:rsidR="00C14429" w:rsidRPr="009D177E" w:rsidRDefault="00C14429" w:rsidP="00C14429">
      <w:pPr>
        <w:jc w:val="center"/>
        <w:rPr>
          <w:b/>
          <w:sz w:val="28"/>
          <w:szCs w:val="28"/>
          <w:lang w:val="ru-RU"/>
        </w:rPr>
      </w:pPr>
      <w:r w:rsidRPr="009D177E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C14429" w:rsidRPr="009D177E" w:rsidRDefault="00C14429" w:rsidP="00C14429">
      <w:pPr>
        <w:jc w:val="center"/>
        <w:rPr>
          <w:b/>
          <w:sz w:val="28"/>
          <w:szCs w:val="28"/>
          <w:lang w:val="ru-RU"/>
        </w:rPr>
      </w:pPr>
      <w:r w:rsidRPr="009D177E">
        <w:rPr>
          <w:b/>
          <w:sz w:val="28"/>
          <w:szCs w:val="28"/>
          <w:lang w:val="ru-RU"/>
        </w:rPr>
        <w:t>ГОРОДСКОЕ ПОСЕЛЕНИЕ ЛЯНТОР</w:t>
      </w:r>
    </w:p>
    <w:p w:rsidR="00C14429" w:rsidRPr="009D177E" w:rsidRDefault="00C14429" w:rsidP="00C14429">
      <w:pPr>
        <w:jc w:val="center"/>
        <w:rPr>
          <w:b/>
          <w:sz w:val="28"/>
          <w:szCs w:val="28"/>
          <w:lang w:val="ru-RU"/>
        </w:rPr>
      </w:pPr>
    </w:p>
    <w:p w:rsidR="00C14429" w:rsidRPr="009D177E" w:rsidRDefault="00C14429" w:rsidP="00C14429">
      <w:pPr>
        <w:jc w:val="center"/>
        <w:rPr>
          <w:b/>
          <w:sz w:val="32"/>
          <w:szCs w:val="32"/>
          <w:lang w:val="ru-RU"/>
        </w:rPr>
      </w:pPr>
      <w:r w:rsidRPr="009D177E">
        <w:rPr>
          <w:b/>
          <w:sz w:val="32"/>
          <w:szCs w:val="32"/>
          <w:lang w:val="ru-RU"/>
        </w:rPr>
        <w:t>СОВЕТ ДЕПУТАТОВ</w:t>
      </w:r>
    </w:p>
    <w:p w:rsidR="00C14429" w:rsidRPr="009D177E" w:rsidRDefault="00C14429" w:rsidP="00C14429">
      <w:pPr>
        <w:jc w:val="center"/>
        <w:rPr>
          <w:b/>
          <w:sz w:val="32"/>
          <w:szCs w:val="32"/>
          <w:lang w:val="ru-RU"/>
        </w:rPr>
      </w:pPr>
      <w:r w:rsidRPr="009D177E">
        <w:rPr>
          <w:b/>
          <w:sz w:val="32"/>
          <w:szCs w:val="32"/>
          <w:lang w:val="ru-RU"/>
        </w:rPr>
        <w:t>ГОРОДСКОГО ПОСЕЛЕНИЯ ЛЯНТОР ВТОРОГО СОЗЫВА</w:t>
      </w:r>
    </w:p>
    <w:p w:rsidR="00C14429" w:rsidRPr="009D177E" w:rsidRDefault="00C14429" w:rsidP="00C14429">
      <w:pPr>
        <w:jc w:val="center"/>
        <w:rPr>
          <w:b/>
          <w:lang w:val="ru-RU"/>
        </w:rPr>
      </w:pPr>
    </w:p>
    <w:p w:rsidR="00C14429" w:rsidRPr="009D177E" w:rsidRDefault="00C14429" w:rsidP="00C14429">
      <w:pPr>
        <w:jc w:val="center"/>
        <w:rPr>
          <w:b/>
          <w:sz w:val="32"/>
          <w:szCs w:val="32"/>
          <w:lang w:val="ru-RU"/>
        </w:rPr>
      </w:pPr>
      <w:proofErr w:type="gramStart"/>
      <w:r w:rsidRPr="009D177E">
        <w:rPr>
          <w:b/>
          <w:sz w:val="32"/>
          <w:szCs w:val="32"/>
          <w:lang w:val="ru-RU"/>
        </w:rPr>
        <w:t>Р</w:t>
      </w:r>
      <w:proofErr w:type="gramEnd"/>
      <w:r w:rsidRPr="009D177E">
        <w:rPr>
          <w:b/>
          <w:sz w:val="32"/>
          <w:szCs w:val="32"/>
          <w:lang w:val="ru-RU"/>
        </w:rPr>
        <w:t xml:space="preserve"> Е Ш Е Н И Е </w:t>
      </w:r>
    </w:p>
    <w:p w:rsidR="00C14429" w:rsidRPr="009D177E" w:rsidRDefault="00C14429" w:rsidP="00C14429">
      <w:pPr>
        <w:jc w:val="center"/>
        <w:rPr>
          <w:b/>
          <w:sz w:val="28"/>
          <w:szCs w:val="28"/>
          <w:lang w:val="ru-RU"/>
        </w:rPr>
      </w:pPr>
    </w:p>
    <w:p w:rsidR="00C14429" w:rsidRPr="00C14429" w:rsidRDefault="00C14429" w:rsidP="00C14429">
      <w:pPr>
        <w:rPr>
          <w:sz w:val="28"/>
          <w:szCs w:val="28"/>
          <w:lang w:val="ru-RU"/>
        </w:rPr>
      </w:pPr>
      <w:r w:rsidRPr="002656E5">
        <w:rPr>
          <w:sz w:val="28"/>
          <w:szCs w:val="28"/>
          <w:lang w:val="ru-RU"/>
        </w:rPr>
        <w:t>«</w:t>
      </w:r>
      <w:r w:rsidR="003A5736">
        <w:rPr>
          <w:sz w:val="28"/>
          <w:szCs w:val="28"/>
          <w:lang w:val="ru-RU"/>
        </w:rPr>
        <w:t>29</w:t>
      </w:r>
      <w:r w:rsidRPr="002656E5">
        <w:rPr>
          <w:sz w:val="28"/>
          <w:szCs w:val="28"/>
          <w:lang w:val="ru-RU"/>
        </w:rPr>
        <w:t xml:space="preserve">» </w:t>
      </w:r>
      <w:r w:rsidR="002656E5">
        <w:rPr>
          <w:sz w:val="28"/>
          <w:szCs w:val="28"/>
          <w:lang w:val="ru-RU"/>
        </w:rPr>
        <w:t xml:space="preserve"> </w:t>
      </w:r>
      <w:r w:rsidR="003A5736">
        <w:rPr>
          <w:sz w:val="28"/>
          <w:szCs w:val="28"/>
          <w:lang w:val="ru-RU"/>
        </w:rPr>
        <w:t>августа</w:t>
      </w:r>
      <w:r w:rsidRPr="002656E5">
        <w:rPr>
          <w:sz w:val="28"/>
          <w:szCs w:val="28"/>
          <w:lang w:val="ru-RU"/>
        </w:rPr>
        <w:t xml:space="preserve"> 2013 года                                </w:t>
      </w:r>
      <w:r w:rsidR="002656E5">
        <w:rPr>
          <w:sz w:val="28"/>
          <w:szCs w:val="28"/>
          <w:lang w:val="ru-RU"/>
        </w:rPr>
        <w:t xml:space="preserve">                           </w:t>
      </w:r>
      <w:r w:rsidRPr="002656E5">
        <w:rPr>
          <w:sz w:val="28"/>
          <w:szCs w:val="28"/>
          <w:lang w:val="ru-RU"/>
        </w:rPr>
        <w:t xml:space="preserve">№ </w:t>
      </w:r>
      <w:r w:rsidR="003A5736">
        <w:rPr>
          <w:sz w:val="28"/>
          <w:szCs w:val="28"/>
          <w:lang w:val="ru-RU"/>
        </w:rPr>
        <w:t>313</w:t>
      </w: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564066" w:rsidRDefault="00564066" w:rsidP="00564066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lang w:val="ru-RU"/>
        </w:rPr>
      </w:pPr>
      <w:r>
        <w:rPr>
          <w:bCs/>
          <w:color w:val="000000"/>
          <w:spacing w:val="1"/>
          <w:sz w:val="28"/>
          <w:szCs w:val="28"/>
          <w:lang w:val="ru-RU"/>
        </w:rPr>
        <w:t>городского поселения Лянтор</w:t>
      </w:r>
    </w:p>
    <w:p w:rsidR="00564066" w:rsidRDefault="00564066" w:rsidP="00564066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967FBC" w:rsidRDefault="00967FBC" w:rsidP="00967FBC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 Совет депутатов городского поселения Лянтор решил:</w:t>
      </w:r>
      <w:proofErr w:type="gramEnd"/>
    </w:p>
    <w:p w:rsidR="00967FBC" w:rsidRDefault="00967FBC" w:rsidP="00967FBC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967FBC" w:rsidRDefault="00967FBC" w:rsidP="00967FBC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Внести изменения и дополнения в Устав городского поселения Лянтор, утвержденный 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225, от 27.12.2012 № 265), согласно приложению.</w:t>
      </w:r>
      <w:proofErr w:type="gramEnd"/>
    </w:p>
    <w:p w:rsidR="00967FBC" w:rsidRDefault="00967FBC" w:rsidP="00967FBC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Главе городского поселения Лянтор направить настоящее решение в установленном порядке для государственной регистрации.</w:t>
      </w:r>
    </w:p>
    <w:p w:rsidR="00967FBC" w:rsidRDefault="00967FBC" w:rsidP="00967FBC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городского поселения Лянтор опубликовать настоящее решение в средствах массовой информации после государственной регистрации.</w:t>
      </w:r>
    </w:p>
    <w:p w:rsidR="00967FBC" w:rsidRDefault="00967FBC" w:rsidP="00967FBC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967FBC" w:rsidRDefault="00967FBC" w:rsidP="00967FBC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C14429" w:rsidRDefault="00C14429" w:rsidP="00967FBC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564066" w:rsidRDefault="00564066" w:rsidP="005640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</w:t>
      </w:r>
      <w:proofErr w:type="gramStart"/>
      <w:r>
        <w:rPr>
          <w:sz w:val="28"/>
          <w:szCs w:val="28"/>
          <w:lang w:val="ru-RU"/>
        </w:rPr>
        <w:t>депутатов</w:t>
      </w:r>
      <w:proofErr w:type="gramEnd"/>
      <w:r>
        <w:rPr>
          <w:sz w:val="28"/>
          <w:szCs w:val="28"/>
          <w:lang w:val="ru-RU"/>
        </w:rPr>
        <w:t xml:space="preserve">    </w:t>
      </w:r>
      <w:r w:rsidR="002918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</w:t>
      </w:r>
      <w:r w:rsidR="00967FBC">
        <w:rPr>
          <w:sz w:val="28"/>
          <w:szCs w:val="28"/>
          <w:lang w:val="ru-RU"/>
        </w:rPr>
        <w:t xml:space="preserve">  Временно исполняющий </w:t>
      </w:r>
      <w:r w:rsidR="003950BE">
        <w:rPr>
          <w:sz w:val="28"/>
          <w:szCs w:val="28"/>
          <w:lang w:val="ru-RU"/>
        </w:rPr>
        <w:t>обязанности</w:t>
      </w:r>
    </w:p>
    <w:p w:rsidR="00C14429" w:rsidRDefault="00291870" w:rsidP="005640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64066">
        <w:rPr>
          <w:sz w:val="28"/>
          <w:szCs w:val="28"/>
          <w:lang w:val="ru-RU"/>
        </w:rPr>
        <w:t xml:space="preserve">ородского поселения </w:t>
      </w:r>
      <w:r w:rsidR="00C14429">
        <w:rPr>
          <w:sz w:val="28"/>
          <w:szCs w:val="28"/>
          <w:lang w:val="ru-RU"/>
        </w:rPr>
        <w:t xml:space="preserve">Лянтор                Главы городского поселения Лянтор                                         </w:t>
      </w:r>
    </w:p>
    <w:p w:rsidR="00564066" w:rsidRDefault="00564066" w:rsidP="005640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</w:p>
    <w:p w:rsidR="00564066" w:rsidRDefault="00564066" w:rsidP="0056406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____________Л.Ю. Корзюкова                   _____________</w:t>
      </w:r>
      <w:r w:rsidR="00967FBC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 xml:space="preserve">.В. </w:t>
      </w:r>
      <w:r w:rsidR="00967FBC">
        <w:rPr>
          <w:sz w:val="28"/>
          <w:szCs w:val="28"/>
          <w:lang w:val="ru-RU"/>
        </w:rPr>
        <w:t>Царегородцев</w:t>
      </w:r>
    </w:p>
    <w:p w:rsidR="00564066" w:rsidRDefault="00564066" w:rsidP="00C14429">
      <w:pPr>
        <w:pStyle w:val="ConsPlusNormal"/>
        <w:widowControl/>
        <w:ind w:left="5387" w:firstLine="0"/>
        <w:jc w:val="both"/>
      </w:pPr>
      <w:r>
        <w:lastRenderedPageBreak/>
        <w:t xml:space="preserve">Приложение к решению </w:t>
      </w:r>
    </w:p>
    <w:p w:rsidR="00564066" w:rsidRDefault="00564066" w:rsidP="00C14429">
      <w:pPr>
        <w:shd w:val="clear" w:color="auto" w:fill="FFFFFF"/>
        <w:spacing w:line="250" w:lineRule="exact"/>
        <w:ind w:left="5387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1"/>
          <w:sz w:val="24"/>
          <w:szCs w:val="24"/>
          <w:lang w:val="ru-RU"/>
        </w:rPr>
        <w:t xml:space="preserve">Совета  </w:t>
      </w:r>
      <w:r>
        <w:rPr>
          <w:color w:val="000000"/>
          <w:spacing w:val="-1"/>
          <w:sz w:val="24"/>
          <w:szCs w:val="24"/>
          <w:lang w:val="ru-RU"/>
        </w:rPr>
        <w:t xml:space="preserve">депутатов городского </w:t>
      </w:r>
    </w:p>
    <w:p w:rsidR="00564066" w:rsidRDefault="00564066" w:rsidP="00C14429">
      <w:pPr>
        <w:shd w:val="clear" w:color="auto" w:fill="FFFFFF"/>
        <w:spacing w:line="250" w:lineRule="exact"/>
        <w:ind w:left="5387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 xml:space="preserve">поселения Лянтор </w:t>
      </w:r>
    </w:p>
    <w:p w:rsidR="00871D50" w:rsidRDefault="00C14429" w:rsidP="00C14429">
      <w:pPr>
        <w:shd w:val="clear" w:color="auto" w:fill="FFFFFF"/>
        <w:spacing w:line="250" w:lineRule="exact"/>
        <w:ind w:left="5387"/>
        <w:rPr>
          <w:color w:val="000000"/>
          <w:spacing w:val="-1"/>
          <w:sz w:val="24"/>
          <w:szCs w:val="24"/>
          <w:lang w:val="ru-RU"/>
        </w:rPr>
      </w:pPr>
      <w:r>
        <w:rPr>
          <w:color w:val="000000"/>
          <w:spacing w:val="-1"/>
          <w:sz w:val="24"/>
          <w:szCs w:val="24"/>
          <w:lang w:val="ru-RU"/>
        </w:rPr>
        <w:t>от «</w:t>
      </w:r>
      <w:r w:rsidR="003A5736">
        <w:rPr>
          <w:color w:val="000000"/>
          <w:spacing w:val="-1"/>
          <w:sz w:val="24"/>
          <w:szCs w:val="24"/>
          <w:lang w:val="ru-RU"/>
        </w:rPr>
        <w:t>29</w:t>
      </w:r>
      <w:r w:rsidR="00871D50">
        <w:rPr>
          <w:color w:val="000000"/>
          <w:spacing w:val="-1"/>
          <w:sz w:val="24"/>
          <w:szCs w:val="24"/>
          <w:lang w:val="ru-RU"/>
        </w:rPr>
        <w:t xml:space="preserve">» </w:t>
      </w:r>
      <w:r w:rsidR="003A5736">
        <w:rPr>
          <w:color w:val="000000"/>
          <w:spacing w:val="-1"/>
          <w:sz w:val="24"/>
          <w:szCs w:val="24"/>
          <w:lang w:val="ru-RU"/>
        </w:rPr>
        <w:t>августа</w:t>
      </w:r>
      <w:r w:rsidR="00871D50">
        <w:rPr>
          <w:color w:val="000000"/>
          <w:spacing w:val="-1"/>
          <w:sz w:val="24"/>
          <w:szCs w:val="24"/>
          <w:lang w:val="ru-RU"/>
        </w:rPr>
        <w:t xml:space="preserve"> 201</w:t>
      </w:r>
      <w:r w:rsidR="00D11FE8">
        <w:rPr>
          <w:color w:val="000000"/>
          <w:spacing w:val="-1"/>
          <w:sz w:val="24"/>
          <w:szCs w:val="24"/>
          <w:lang w:val="ru-RU"/>
        </w:rPr>
        <w:t>3</w:t>
      </w:r>
      <w:r w:rsidR="00871D50">
        <w:rPr>
          <w:color w:val="000000"/>
          <w:spacing w:val="-1"/>
          <w:sz w:val="24"/>
          <w:szCs w:val="24"/>
          <w:lang w:val="ru-RU"/>
        </w:rPr>
        <w:t xml:space="preserve"> г. №</w:t>
      </w:r>
      <w:r w:rsidR="003A5736">
        <w:rPr>
          <w:color w:val="000000"/>
          <w:spacing w:val="-1"/>
          <w:sz w:val="24"/>
          <w:szCs w:val="24"/>
          <w:lang w:val="ru-RU"/>
        </w:rPr>
        <w:t xml:space="preserve"> 313</w:t>
      </w:r>
    </w:p>
    <w:p w:rsidR="00564066" w:rsidRDefault="00564066" w:rsidP="00564066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564066" w:rsidRDefault="00564066" w:rsidP="00564066">
      <w:pPr>
        <w:shd w:val="clear" w:color="auto" w:fill="FFFFFF"/>
        <w:spacing w:line="250" w:lineRule="exact"/>
        <w:ind w:left="6662"/>
        <w:rPr>
          <w:lang w:val="ru-RU"/>
        </w:rPr>
      </w:pPr>
      <w:r>
        <w:rPr>
          <w:color w:val="000000"/>
          <w:spacing w:val="-1"/>
          <w:sz w:val="22"/>
          <w:szCs w:val="22"/>
          <w:lang w:val="ru-RU"/>
        </w:rPr>
        <w:t xml:space="preserve">                    </w:t>
      </w:r>
    </w:p>
    <w:p w:rsidR="00D11FE8" w:rsidRDefault="00D11FE8" w:rsidP="00D11FE8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D11FE8" w:rsidRDefault="00D11FE8" w:rsidP="00D11FE8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>в Устав городского  поселения Лянтор, утвержденный решением</w:t>
      </w:r>
    </w:p>
    <w:p w:rsidR="00D11FE8" w:rsidRDefault="00D11FE8" w:rsidP="00D11FE8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 от 28.11.2005 № 8</w:t>
      </w:r>
    </w:p>
    <w:p w:rsidR="00D11FE8" w:rsidRDefault="00D11FE8" w:rsidP="00D11FE8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proofErr w:type="gramStart"/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( с изменениями и дополнениями внесёнными решениями </w:t>
      </w:r>
      <w:proofErr w:type="gramEnd"/>
    </w:p>
    <w:p w:rsidR="00D11FE8" w:rsidRDefault="00D11FE8" w:rsidP="00D11FE8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Совета депутатов городского  поселения Лянтор от 13.04.2007 № 62, </w:t>
      </w:r>
    </w:p>
    <w:p w:rsidR="00D11FE8" w:rsidRDefault="00D11FE8" w:rsidP="00D11FE8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>от 11.03.2008 № 100, от 06.07.2009 № 53, от 11.03.2010 № 92,</w:t>
      </w:r>
    </w:p>
    <w:p w:rsidR="00D11FE8" w:rsidRDefault="00D11FE8" w:rsidP="00D11FE8">
      <w:pPr>
        <w:shd w:val="clear" w:color="auto" w:fill="FFFFFF"/>
        <w:tabs>
          <w:tab w:val="left" w:leader="underscore" w:pos="8424"/>
        </w:tabs>
        <w:spacing w:line="317" w:lineRule="exact"/>
        <w:jc w:val="center"/>
        <w:rPr>
          <w:lang w:val="ru-RU"/>
        </w:rPr>
      </w:pPr>
      <w:r>
        <w:rPr>
          <w:b/>
          <w:bCs/>
          <w:color w:val="000000"/>
          <w:spacing w:val="1"/>
          <w:sz w:val="28"/>
          <w:szCs w:val="28"/>
          <w:lang w:val="ru-RU"/>
        </w:rPr>
        <w:t xml:space="preserve"> от 28.10.10 № 127, от 24.05.2012 № 225, от 27.12.2012 № 265)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1.   В</w:t>
      </w:r>
      <w:r>
        <w:rPr>
          <w:b/>
          <w:color w:val="000000"/>
          <w:sz w:val="28"/>
          <w:szCs w:val="28"/>
        </w:rPr>
        <w:t xml:space="preserve"> статье 7: 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подпункте 23 пункта 1 после слов «осуществление мероприятий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» дополнить </w:t>
      </w:r>
      <w:proofErr w:type="gramStart"/>
      <w:r>
        <w:rPr>
          <w:sz w:val="28"/>
          <w:szCs w:val="28"/>
        </w:rPr>
        <w:t>словами</w:t>
      </w:r>
      <w:proofErr w:type="gramEnd"/>
      <w:r>
        <w:rPr>
          <w:sz w:val="28"/>
          <w:szCs w:val="28"/>
        </w:rPr>
        <w:t xml:space="preserve"> «территориальной обороне и».</w:t>
      </w:r>
    </w:p>
    <w:p w:rsidR="00D11FE8" w:rsidRDefault="00D11FE8" w:rsidP="00D11FE8">
      <w:pPr>
        <w:ind w:firstLine="540"/>
        <w:jc w:val="both"/>
        <w:rPr>
          <w:sz w:val="28"/>
          <w:szCs w:val="28"/>
          <w:lang w:val="ru-RU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pacing w:val="-24"/>
          <w:sz w:val="28"/>
          <w:szCs w:val="28"/>
        </w:rPr>
        <w:t>2.   В</w:t>
      </w:r>
      <w:r>
        <w:rPr>
          <w:b/>
          <w:sz w:val="28"/>
          <w:szCs w:val="28"/>
        </w:rPr>
        <w:t xml:space="preserve"> статье 7.1.: 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В пункте 1 подпункт</w:t>
      </w:r>
      <w:r>
        <w:rPr>
          <w:spacing w:val="3"/>
          <w:sz w:val="28"/>
          <w:szCs w:val="28"/>
        </w:rPr>
        <w:t xml:space="preserve"> 5  исключить.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3.  В статье 11: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1) П</w:t>
      </w:r>
      <w:r>
        <w:rPr>
          <w:spacing w:val="3"/>
          <w:sz w:val="28"/>
          <w:szCs w:val="28"/>
        </w:rPr>
        <w:t>ункт 1.2. изложить в следующей редакции:</w:t>
      </w:r>
    </w:p>
    <w:p w:rsidR="00D11FE8" w:rsidRDefault="00D11FE8" w:rsidP="00D11FE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«1.2. При проведении выборов Главы города применяется мажоритарная избирательная система относительного большинства. Избранным на должность Главы города признается кандидат, получивший наибольшее по отношению к другим кандидатам количество голосов избирателей, принявших участие в голосовании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pacing w:val="-24"/>
          <w:sz w:val="28"/>
          <w:szCs w:val="28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4. 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22: 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Пункт 6 изложить в следующей редакции:</w:t>
      </w:r>
    </w:p>
    <w:p w:rsidR="00D11FE8" w:rsidRDefault="00D11FE8" w:rsidP="00D11FE8">
      <w:pPr>
        <w:tabs>
          <w:tab w:val="num" w:pos="1100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«6. Основания прекращения полномочий Совета поселения определяются федеральным законодательством, законодательством Ханты-Мансийского автономного округа-Югры, настоящим Уставом</w:t>
      </w:r>
      <w:proofErr w:type="gramStart"/>
      <w:r>
        <w:rPr>
          <w:sz w:val="28"/>
          <w:szCs w:val="28"/>
          <w:lang w:val="ru-RU"/>
        </w:rPr>
        <w:t>.».</w:t>
      </w:r>
      <w:proofErr w:type="gramEnd"/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5. 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24: 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32 пункта 2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«32) утверждение программ комплексного развития систем коммунальной инфраструктуры городского поселения, требования к которым устанавливаются Правительством Российской Федерации;».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2) Пункт 2 дополнить </w:t>
      </w:r>
      <w:r>
        <w:rPr>
          <w:spacing w:val="3"/>
          <w:sz w:val="28"/>
          <w:szCs w:val="28"/>
        </w:rPr>
        <w:t>подпунктом 45 следующего содержания: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«45) утверждение правил благоустройства территории городского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</w:t>
      </w:r>
      <w:r>
        <w:rPr>
          <w:spacing w:val="3"/>
          <w:sz w:val="28"/>
          <w:szCs w:val="28"/>
        </w:rPr>
        <w:lastRenderedPageBreak/>
        <w:t>соответствующих зданий и сооружений, перечень работ по благоустройству и периодичность их выполнения</w:t>
      </w:r>
      <w:proofErr w:type="gramStart"/>
      <w:r>
        <w:rPr>
          <w:spacing w:val="3"/>
          <w:sz w:val="28"/>
          <w:szCs w:val="28"/>
        </w:rPr>
        <w:t>;»</w:t>
      </w:r>
      <w:proofErr w:type="gramEnd"/>
      <w:r>
        <w:rPr>
          <w:spacing w:val="3"/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3) </w:t>
      </w:r>
      <w:r>
        <w:rPr>
          <w:sz w:val="28"/>
          <w:szCs w:val="28"/>
        </w:rPr>
        <w:t xml:space="preserve">Пункт 2 дополнить </w:t>
      </w:r>
      <w:r>
        <w:rPr>
          <w:spacing w:val="3"/>
          <w:sz w:val="28"/>
          <w:szCs w:val="28"/>
        </w:rPr>
        <w:t>подпунктом 46 следующего содержания: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«46) установление порядка участия собственников зданий (помещений в них) и сооружений в благоустройстве прилегающих территорий</w:t>
      </w:r>
      <w:proofErr w:type="gramStart"/>
      <w:r>
        <w:rPr>
          <w:spacing w:val="3"/>
          <w:sz w:val="28"/>
          <w:szCs w:val="28"/>
        </w:rPr>
        <w:t>.».</w:t>
      </w:r>
      <w:proofErr w:type="gramEnd"/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color w:val="000000"/>
          <w:spacing w:val="-24"/>
          <w:sz w:val="28"/>
          <w:szCs w:val="28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6.  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27.1: 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6 пункта 1 изложить в следующей редакции:</w:t>
      </w:r>
    </w:p>
    <w:p w:rsidR="00D11FE8" w:rsidRDefault="00D11FE8" w:rsidP="00D11FE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«6) дополнительное пенсионное обеспечение за выслугу лет, в том числе единовременная поощрительная выплата при назначении пенсии за выслугу лет в порядке, установленном решением Совета поселения;».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2) Д</w:t>
      </w:r>
      <w:r>
        <w:rPr>
          <w:spacing w:val="3"/>
          <w:sz w:val="28"/>
          <w:szCs w:val="28"/>
        </w:rPr>
        <w:t>ополнить пункт 1 подпунктом 11 следующего содержания: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«11) возмещение расходов, связанных со служебными командировками, в порядке и размерах, установленных решением Совета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3) Д</w:t>
      </w:r>
      <w:r>
        <w:rPr>
          <w:spacing w:val="3"/>
          <w:sz w:val="28"/>
          <w:szCs w:val="28"/>
        </w:rPr>
        <w:t>ополнить пункт 1 подпунктом 12 следующего содержания: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«12) возмещение расходов, связанных с переездом из другой местности Главы города и членов его семьи, в порядке и размерах, установленных решением Совета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pacing w:val="-24"/>
          <w:sz w:val="28"/>
          <w:szCs w:val="28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pacing w:val="-24"/>
          <w:sz w:val="28"/>
          <w:szCs w:val="28"/>
        </w:rPr>
        <w:t>7.  В</w:t>
      </w:r>
      <w:r>
        <w:rPr>
          <w:b/>
          <w:sz w:val="28"/>
          <w:szCs w:val="28"/>
        </w:rPr>
        <w:t xml:space="preserve"> статье 30: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2 пункта 1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«2) обеспечение первичных мер пожарной безопасности в границах населенных пунктов поселения;».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3 пункта 1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Подпункт 4 пункта 1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 xml:space="preserve">8. 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32: 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26 пункта 1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«26) определяет способ расчета расстояния от соответствующих организаций и (или) объектов до границ, прилегающих к ним территорий, на которых в соответствии с законодательством не допускается розничная продажа алкогольной продукции, а также границы прилегающих к некоторым организациям и объектам территорий, на которых в соответствии с законодательством не допускается розничная продажа алкогольной продукции;».</w:t>
      </w:r>
      <w:proofErr w:type="gramEnd"/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Подпункт 27 пункта 1 изложить в следующей редакции:</w:t>
      </w:r>
    </w:p>
    <w:p w:rsidR="00D11FE8" w:rsidRDefault="00D11FE8" w:rsidP="00D11F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«27) утверждает технические задания на разработку инвестиционных программ организаций, осуществляющих на территории городского поселения горячее водоснабжение, холодное водоснабжение и (или) водоотведение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Подпункт 28 пункта 1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«28) согласовывает инвестиционные программы организаций, осуществляющих на территории поселения горячее водоснабжение, холодное водоснабжение и (или) водоотведение, а также осуществляющих регулируемые виды деятельности в сфере теплоснабжения, за исключением программ, согласование которых осуществляется в соответствии с законодательством Российской Федерации об электроэнергетике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 Подпункт 29 пункта 1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«29) осуществляет разработку программ комплексного развития систем коммунальной инфраструктуры городского поселения, требования к которым устанавливаются Правительством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подпункте 31 пункта 1 слова «, тарифы на подключение к системам коммунальной инфраструктуры, тарифы организаций коммунального комплекса на подключение» исключить.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Подпункт 36 пункта 1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«3</w:t>
      </w:r>
      <w:r>
        <w:rPr>
          <w:spacing w:val="3"/>
          <w:sz w:val="28"/>
          <w:szCs w:val="28"/>
        </w:rPr>
        <w:t>6) определяет порядок принятия решений о разработке муниципальных программ городского поселения, порядок их формирования и реализации, утверждает муниципальные программы</w:t>
      </w:r>
      <w:proofErr w:type="gramStart"/>
      <w:r>
        <w:rPr>
          <w:spacing w:val="3"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11FE8" w:rsidRDefault="00D11FE8" w:rsidP="00D11FE8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/>
          <w:spacing w:val="-24"/>
          <w:sz w:val="28"/>
          <w:szCs w:val="28"/>
        </w:rPr>
        <w:t>В</w:t>
      </w:r>
      <w:r>
        <w:rPr>
          <w:b/>
          <w:sz w:val="28"/>
          <w:szCs w:val="28"/>
        </w:rPr>
        <w:t xml:space="preserve"> статье 34: 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5 пункта 2 изложить в следующей редакции: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>
        <w:t xml:space="preserve"> </w:t>
      </w:r>
      <w:r>
        <w:rPr>
          <w:sz w:val="28"/>
          <w:szCs w:val="28"/>
        </w:rPr>
        <w:t>устанавливает порядок осуществления муниципального жилищного контроля, осуществляет муниципальный жилищный контроль и иные полномочия органов местного самоуправления в соответствии с жилищным законодательством;».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6 пункта 2 изложить в следующей редакции:</w:t>
      </w:r>
    </w:p>
    <w:p w:rsidR="00D11FE8" w:rsidRDefault="00D11FE8" w:rsidP="00D11F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«6) определяет для каждой централизованной системы холодного водоснабжения и (или) водоотведения городского поселения гарантирующую организацию и устанавливает зоны ее деятельности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Подпункт 7 пункта 2 изложить в следующей редакции:</w:t>
      </w:r>
    </w:p>
    <w:p w:rsidR="00D11FE8" w:rsidRDefault="00D11FE8" w:rsidP="00D11F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«7) утверждает схемы водоснабжения и водоотведения городского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D11FE8" w:rsidRDefault="00D11FE8" w:rsidP="00D11FE8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Подпункт 8 пункта 2 изложить в следующей редакции:</w:t>
      </w:r>
    </w:p>
    <w:p w:rsidR="00D11FE8" w:rsidRDefault="00D11FE8" w:rsidP="00D11FE8">
      <w:pPr>
        <w:pStyle w:val="ConsPlusNormal"/>
        <w:ind w:firstLine="540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«8) согласовывает вывод объектов централизованных систем горячего водоснабжения, холодного водоснабжения и (или) водоотведения в ремонт и из эксплуатации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sectPr w:rsidR="00D11FE8" w:rsidSect="00C14429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A5C" w:rsidRDefault="00C37A5C" w:rsidP="00C14429">
      <w:r>
        <w:separator/>
      </w:r>
    </w:p>
  </w:endnote>
  <w:endnote w:type="continuationSeparator" w:id="0">
    <w:p w:rsidR="00C37A5C" w:rsidRDefault="00C37A5C" w:rsidP="00C14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A5C" w:rsidRDefault="00C37A5C" w:rsidP="00C14429">
      <w:r>
        <w:separator/>
      </w:r>
    </w:p>
  </w:footnote>
  <w:footnote w:type="continuationSeparator" w:id="0">
    <w:p w:rsidR="00C37A5C" w:rsidRDefault="00C37A5C" w:rsidP="00C14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29" w:rsidRDefault="00C14429">
    <w:pPr>
      <w:pStyle w:val="a3"/>
      <w:jc w:val="center"/>
    </w:pPr>
    <w:fldSimple w:instr=" PAGE   \* MERGEFORMAT ">
      <w:r w:rsidR="00882248">
        <w:rPr>
          <w:noProof/>
        </w:rPr>
        <w:t>4</w:t>
      </w:r>
    </w:fldSimple>
  </w:p>
  <w:p w:rsidR="00C14429" w:rsidRDefault="00C144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066"/>
    <w:rsid w:val="00047FD4"/>
    <w:rsid w:val="0007116A"/>
    <w:rsid w:val="000C192D"/>
    <w:rsid w:val="000D4A0E"/>
    <w:rsid w:val="00106D41"/>
    <w:rsid w:val="001124D6"/>
    <w:rsid w:val="0011394D"/>
    <w:rsid w:val="0012275E"/>
    <w:rsid w:val="00122A03"/>
    <w:rsid w:val="001320A8"/>
    <w:rsid w:val="0014129F"/>
    <w:rsid w:val="001501C2"/>
    <w:rsid w:val="0016164C"/>
    <w:rsid w:val="001B1D6A"/>
    <w:rsid w:val="002141E1"/>
    <w:rsid w:val="00260E84"/>
    <w:rsid w:val="002656E5"/>
    <w:rsid w:val="0027565D"/>
    <w:rsid w:val="00291870"/>
    <w:rsid w:val="002927DB"/>
    <w:rsid w:val="00294227"/>
    <w:rsid w:val="002C2250"/>
    <w:rsid w:val="002E648B"/>
    <w:rsid w:val="003950BE"/>
    <w:rsid w:val="00397008"/>
    <w:rsid w:val="003A5736"/>
    <w:rsid w:val="003D4AEB"/>
    <w:rsid w:val="003D6D1C"/>
    <w:rsid w:val="003D706D"/>
    <w:rsid w:val="004074DC"/>
    <w:rsid w:val="00413C1C"/>
    <w:rsid w:val="00421404"/>
    <w:rsid w:val="00422202"/>
    <w:rsid w:val="00424EF7"/>
    <w:rsid w:val="00443961"/>
    <w:rsid w:val="004453A0"/>
    <w:rsid w:val="004637E1"/>
    <w:rsid w:val="00473D15"/>
    <w:rsid w:val="004E2C90"/>
    <w:rsid w:val="004E4879"/>
    <w:rsid w:val="005119C4"/>
    <w:rsid w:val="00555E11"/>
    <w:rsid w:val="00563AF8"/>
    <w:rsid w:val="00564066"/>
    <w:rsid w:val="00576DA7"/>
    <w:rsid w:val="005B444D"/>
    <w:rsid w:val="005D1CDC"/>
    <w:rsid w:val="005D2A22"/>
    <w:rsid w:val="006457E5"/>
    <w:rsid w:val="00670F2A"/>
    <w:rsid w:val="00672075"/>
    <w:rsid w:val="006F454A"/>
    <w:rsid w:val="007246BD"/>
    <w:rsid w:val="00730037"/>
    <w:rsid w:val="00773906"/>
    <w:rsid w:val="00774DFC"/>
    <w:rsid w:val="007B5A24"/>
    <w:rsid w:val="007D29EB"/>
    <w:rsid w:val="007D5463"/>
    <w:rsid w:val="007E0030"/>
    <w:rsid w:val="00831918"/>
    <w:rsid w:val="008714C0"/>
    <w:rsid w:val="00871D50"/>
    <w:rsid w:val="00882248"/>
    <w:rsid w:val="008830AA"/>
    <w:rsid w:val="00885B2C"/>
    <w:rsid w:val="008B0265"/>
    <w:rsid w:val="008D1DD5"/>
    <w:rsid w:val="008F35F8"/>
    <w:rsid w:val="00901C07"/>
    <w:rsid w:val="0095731F"/>
    <w:rsid w:val="00967FBC"/>
    <w:rsid w:val="009E11BF"/>
    <w:rsid w:val="00A0323F"/>
    <w:rsid w:val="00A478F5"/>
    <w:rsid w:val="00A60974"/>
    <w:rsid w:val="00AC7B53"/>
    <w:rsid w:val="00B30FF0"/>
    <w:rsid w:val="00B87495"/>
    <w:rsid w:val="00B90A24"/>
    <w:rsid w:val="00B93FD3"/>
    <w:rsid w:val="00BC5154"/>
    <w:rsid w:val="00BF7F7E"/>
    <w:rsid w:val="00C1219C"/>
    <w:rsid w:val="00C14429"/>
    <w:rsid w:val="00C2766B"/>
    <w:rsid w:val="00C37A5C"/>
    <w:rsid w:val="00C749FC"/>
    <w:rsid w:val="00C83BF2"/>
    <w:rsid w:val="00CB621F"/>
    <w:rsid w:val="00CC0FDC"/>
    <w:rsid w:val="00CD7ECE"/>
    <w:rsid w:val="00CF43C9"/>
    <w:rsid w:val="00D03E86"/>
    <w:rsid w:val="00D04633"/>
    <w:rsid w:val="00D112B0"/>
    <w:rsid w:val="00D11FE8"/>
    <w:rsid w:val="00D334E2"/>
    <w:rsid w:val="00D352D7"/>
    <w:rsid w:val="00D41428"/>
    <w:rsid w:val="00D56D92"/>
    <w:rsid w:val="00D77A6F"/>
    <w:rsid w:val="00D84C0E"/>
    <w:rsid w:val="00E0197D"/>
    <w:rsid w:val="00E04EB6"/>
    <w:rsid w:val="00E3552B"/>
    <w:rsid w:val="00E524A2"/>
    <w:rsid w:val="00E535ED"/>
    <w:rsid w:val="00E63576"/>
    <w:rsid w:val="00E85776"/>
    <w:rsid w:val="00EB2244"/>
    <w:rsid w:val="00EB5BBB"/>
    <w:rsid w:val="00ED2726"/>
    <w:rsid w:val="00F707DB"/>
    <w:rsid w:val="00F752B8"/>
    <w:rsid w:val="00FE313E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66"/>
    <w:rPr>
      <w:rFonts w:ascii="Times New Roman" w:eastAsia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06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6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3">
    <w:name w:val="header"/>
    <w:basedOn w:val="a"/>
    <w:link w:val="a4"/>
    <w:uiPriority w:val="99"/>
    <w:unhideWhenUsed/>
    <w:rsid w:val="00C144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4429"/>
    <w:rPr>
      <w:rFonts w:ascii="Times New Roman" w:eastAsia="Times New Roman" w:hAnsi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C144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429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_NujdinVE</dc:creator>
  <cp:keywords/>
  <cp:lastModifiedBy>Дьячук Андрей Сергеевич</cp:lastModifiedBy>
  <cp:revision>2</cp:revision>
  <cp:lastPrinted>2013-09-02T06:24:00Z</cp:lastPrinted>
  <dcterms:created xsi:type="dcterms:W3CDTF">2013-09-23T10:30:00Z</dcterms:created>
  <dcterms:modified xsi:type="dcterms:W3CDTF">2013-09-23T10:30:00Z</dcterms:modified>
</cp:coreProperties>
</file>