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7" o:title="" blacklevel="-1966f"/>
          </v:shape>
          <o:OLEObject Type="Embed" ProgID="CorelDRAW.Graphic.12" ShapeID="_x0000_i1025" DrawAspect="Content" ObjectID="_1428841707" r:id="rId8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8E6067" w:rsidRDefault="002824DD" w:rsidP="002824DD">
      <w:pPr>
        <w:jc w:val="center"/>
        <w:rPr>
          <w:b/>
          <w:sz w:val="24"/>
          <w:szCs w:val="24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9521DD" w:rsidRDefault="009521DD" w:rsidP="002824DD">
      <w:pPr>
        <w:rPr>
          <w:sz w:val="28"/>
          <w:szCs w:val="28"/>
        </w:rPr>
      </w:pP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3D6D16">
        <w:rPr>
          <w:sz w:val="28"/>
          <w:szCs w:val="28"/>
        </w:rPr>
        <w:t>29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1657EE">
        <w:rPr>
          <w:sz w:val="28"/>
          <w:szCs w:val="28"/>
        </w:rPr>
        <w:t>апреля</w:t>
      </w:r>
      <w:r w:rsidR="00341901">
        <w:rPr>
          <w:sz w:val="28"/>
          <w:szCs w:val="28"/>
        </w:rPr>
        <w:t xml:space="preserve"> </w:t>
      </w:r>
      <w:r w:rsidRPr="00AB306B">
        <w:rPr>
          <w:sz w:val="28"/>
          <w:szCs w:val="28"/>
        </w:rPr>
        <w:t>2013 года</w:t>
      </w:r>
      <w:r w:rsidRPr="00AB306B">
        <w:rPr>
          <w:sz w:val="28"/>
          <w:szCs w:val="28"/>
        </w:rPr>
        <w:tab/>
        <w:t xml:space="preserve">                                                           </w:t>
      </w:r>
      <w:r w:rsidR="003419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AB306B">
        <w:rPr>
          <w:sz w:val="28"/>
          <w:szCs w:val="28"/>
        </w:rPr>
        <w:t xml:space="preserve">№ </w:t>
      </w:r>
      <w:r w:rsidR="00341901">
        <w:rPr>
          <w:sz w:val="28"/>
          <w:szCs w:val="28"/>
        </w:rPr>
        <w:t>2</w:t>
      </w:r>
      <w:r w:rsidR="001657EE">
        <w:rPr>
          <w:sz w:val="28"/>
          <w:szCs w:val="28"/>
        </w:rPr>
        <w:t>8</w:t>
      </w:r>
      <w:r w:rsidR="003D6D16">
        <w:rPr>
          <w:sz w:val="28"/>
          <w:szCs w:val="28"/>
        </w:rPr>
        <w:t>8</w:t>
      </w:r>
    </w:p>
    <w:p w:rsidR="002824DD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г. Лянтор </w:t>
      </w:r>
    </w:p>
    <w:p w:rsidR="003D6D16" w:rsidRDefault="003D6D16" w:rsidP="003D6D16">
      <w:pPr>
        <w:jc w:val="both"/>
        <w:rPr>
          <w:sz w:val="28"/>
        </w:rPr>
      </w:pPr>
    </w:p>
    <w:p w:rsidR="003D6D16" w:rsidRDefault="003D6D16" w:rsidP="003D6D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 утверждении Положения о</w:t>
      </w:r>
    </w:p>
    <w:p w:rsidR="003D6D16" w:rsidRDefault="003D6D16" w:rsidP="003D6D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порядке проведения </w:t>
      </w:r>
      <w:proofErr w:type="gramStart"/>
      <w:r>
        <w:rPr>
          <w:rFonts w:ascii="Times New Roman" w:hAnsi="Times New Roman" w:cs="Times New Roman"/>
          <w:b w:val="0"/>
          <w:sz w:val="28"/>
        </w:rPr>
        <w:t>антикоррупционной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3D6D16" w:rsidRDefault="003D6D16" w:rsidP="003D6D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экспертизы решений Совета депутатов </w:t>
      </w:r>
    </w:p>
    <w:p w:rsidR="003D6D16" w:rsidRDefault="003D6D16" w:rsidP="003D6D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городского поселения Лянтор и проектов</w:t>
      </w:r>
    </w:p>
    <w:p w:rsidR="003D6D16" w:rsidRDefault="003D6D16" w:rsidP="003D6D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решений Совета депутатов городского </w:t>
      </w:r>
    </w:p>
    <w:p w:rsidR="003D6D16" w:rsidRDefault="003D6D16" w:rsidP="003D6D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поселения Лянтор</w:t>
      </w:r>
    </w:p>
    <w:p w:rsidR="003D6D16" w:rsidRDefault="003D6D16" w:rsidP="003D6D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</w:p>
    <w:p w:rsidR="003D6D16" w:rsidRDefault="003D6D16" w:rsidP="003D6D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ст. 24 Устава городского поселения Лянтор,</w:t>
      </w:r>
    </w:p>
    <w:p w:rsidR="003D6D16" w:rsidRDefault="003D6D16" w:rsidP="003D6D16">
      <w:pPr>
        <w:jc w:val="both"/>
        <w:rPr>
          <w:sz w:val="28"/>
        </w:rPr>
      </w:pPr>
    </w:p>
    <w:p w:rsidR="003D6D16" w:rsidRDefault="003D6D16" w:rsidP="003D6D16">
      <w:pPr>
        <w:jc w:val="both"/>
        <w:rPr>
          <w:sz w:val="28"/>
        </w:rPr>
      </w:pPr>
      <w:r>
        <w:rPr>
          <w:sz w:val="28"/>
        </w:rPr>
        <w:t xml:space="preserve">                 Совет депутатов городского поселения Лянтор решил:</w:t>
      </w:r>
    </w:p>
    <w:p w:rsidR="003D6D16" w:rsidRDefault="003D6D16" w:rsidP="003D6D16">
      <w:pPr>
        <w:jc w:val="both"/>
        <w:rPr>
          <w:sz w:val="28"/>
        </w:rPr>
      </w:pPr>
    </w:p>
    <w:p w:rsidR="003D6D16" w:rsidRDefault="003D6D16" w:rsidP="003D6D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b w:val="0"/>
          <w:sz w:val="28"/>
        </w:rPr>
        <w:t xml:space="preserve">     </w:t>
      </w:r>
      <w:r>
        <w:rPr>
          <w:rFonts w:ascii="Times New Roman" w:hAnsi="Times New Roman" w:cs="Times New Roman"/>
          <w:b w:val="0"/>
          <w:sz w:val="28"/>
        </w:rPr>
        <w:t xml:space="preserve">1. Утвердить Положение о порядке </w:t>
      </w:r>
      <w:proofErr w:type="gramStart"/>
      <w:r>
        <w:rPr>
          <w:rFonts w:ascii="Times New Roman" w:hAnsi="Times New Roman" w:cs="Times New Roman"/>
          <w:b w:val="0"/>
          <w:sz w:val="28"/>
        </w:rPr>
        <w:t>проведения антикоррупционной экспертизы решений Совета депутатов городского поселения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Лянтор и проектов решений Совета депутатов городского поселения Лянтор, согласно приложению.</w:t>
      </w:r>
    </w:p>
    <w:p w:rsidR="003D6D16" w:rsidRDefault="003D6D16" w:rsidP="003D6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после его официального опубликования (обнародования).</w:t>
      </w:r>
    </w:p>
    <w:p w:rsidR="003D6D16" w:rsidRDefault="003D6D16" w:rsidP="003D6D16">
      <w:pPr>
        <w:jc w:val="both"/>
        <w:rPr>
          <w:sz w:val="28"/>
          <w:szCs w:val="28"/>
        </w:rPr>
      </w:pPr>
    </w:p>
    <w:p w:rsidR="003D6D16" w:rsidRDefault="003D6D16" w:rsidP="003D6D16">
      <w:pPr>
        <w:jc w:val="both"/>
        <w:rPr>
          <w:sz w:val="28"/>
          <w:szCs w:val="28"/>
        </w:rPr>
      </w:pPr>
    </w:p>
    <w:p w:rsidR="003D6D16" w:rsidRDefault="003D6D16" w:rsidP="003D6D16">
      <w:pPr>
        <w:jc w:val="both"/>
        <w:rPr>
          <w:sz w:val="28"/>
          <w:szCs w:val="28"/>
        </w:rPr>
      </w:pPr>
    </w:p>
    <w:p w:rsidR="003D6D16" w:rsidRDefault="003D6D16" w:rsidP="003D6D1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3D6D16" w:rsidTr="003D6D16">
        <w:tc>
          <w:tcPr>
            <w:tcW w:w="5211" w:type="dxa"/>
          </w:tcPr>
          <w:p w:rsidR="003D6D16" w:rsidRDefault="003D6D16" w:rsidP="003D6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3D6D16" w:rsidRDefault="003D6D16" w:rsidP="003D6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Лянтор   </w:t>
            </w:r>
          </w:p>
          <w:p w:rsidR="003D6D16" w:rsidRDefault="003D6D16" w:rsidP="003D6D16">
            <w:pPr>
              <w:jc w:val="both"/>
              <w:rPr>
                <w:sz w:val="28"/>
                <w:szCs w:val="28"/>
              </w:rPr>
            </w:pPr>
          </w:p>
          <w:p w:rsidR="003D6D16" w:rsidRDefault="003D6D16" w:rsidP="003D6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Л.Ю. Корзюкова                                                 </w:t>
            </w:r>
          </w:p>
        </w:tc>
        <w:tc>
          <w:tcPr>
            <w:tcW w:w="4359" w:type="dxa"/>
          </w:tcPr>
          <w:p w:rsidR="003D6D16" w:rsidRDefault="003D6D16" w:rsidP="003D6D16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D6D16" w:rsidRDefault="003D6D16" w:rsidP="003D6D16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Лянтор</w:t>
            </w:r>
          </w:p>
          <w:p w:rsidR="003D6D16" w:rsidRDefault="003D6D16" w:rsidP="003D6D16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3D6D16" w:rsidRDefault="003D6D16" w:rsidP="003D6D16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____________В.В. Алёшин</w:t>
            </w:r>
          </w:p>
          <w:p w:rsidR="003D6D16" w:rsidRDefault="003D6D16" w:rsidP="003D6D16">
            <w:pPr>
              <w:jc w:val="both"/>
              <w:rPr>
                <w:sz w:val="28"/>
                <w:szCs w:val="28"/>
              </w:rPr>
            </w:pPr>
          </w:p>
        </w:tc>
      </w:tr>
    </w:tbl>
    <w:p w:rsidR="003D6D16" w:rsidRDefault="003D6D16" w:rsidP="003D6D16">
      <w:pPr>
        <w:jc w:val="both"/>
        <w:rPr>
          <w:sz w:val="28"/>
          <w:szCs w:val="28"/>
        </w:rPr>
      </w:pPr>
    </w:p>
    <w:p w:rsidR="003D6D16" w:rsidRDefault="003D6D16" w:rsidP="003D6D16">
      <w:pPr>
        <w:jc w:val="both"/>
        <w:rPr>
          <w:sz w:val="28"/>
          <w:szCs w:val="28"/>
        </w:rPr>
      </w:pPr>
    </w:p>
    <w:p w:rsidR="003D6D16" w:rsidRDefault="003D6D16" w:rsidP="003D6D16">
      <w:pPr>
        <w:jc w:val="both"/>
        <w:rPr>
          <w:sz w:val="28"/>
          <w:szCs w:val="28"/>
        </w:rPr>
      </w:pPr>
    </w:p>
    <w:p w:rsidR="003D6D16" w:rsidRDefault="003D6D16" w:rsidP="003D6D16">
      <w:pPr>
        <w:jc w:val="both"/>
        <w:rPr>
          <w:sz w:val="28"/>
          <w:szCs w:val="28"/>
        </w:rPr>
      </w:pPr>
    </w:p>
    <w:p w:rsidR="00F26A20" w:rsidRDefault="003D6D16" w:rsidP="00F26A20">
      <w:pPr>
        <w:ind w:left="5670"/>
        <w:rPr>
          <w:sz w:val="28"/>
          <w:szCs w:val="28"/>
        </w:rPr>
      </w:pPr>
      <w:r w:rsidRPr="00F26A20">
        <w:rPr>
          <w:sz w:val="28"/>
          <w:szCs w:val="28"/>
        </w:rPr>
        <w:lastRenderedPageBreak/>
        <w:t xml:space="preserve">Приложение к решению </w:t>
      </w:r>
    </w:p>
    <w:p w:rsidR="00F26A20" w:rsidRDefault="003D6D16" w:rsidP="00F26A20">
      <w:pPr>
        <w:ind w:left="5670"/>
        <w:rPr>
          <w:sz w:val="28"/>
          <w:szCs w:val="28"/>
        </w:rPr>
      </w:pPr>
      <w:r w:rsidRPr="00F26A20">
        <w:rPr>
          <w:sz w:val="28"/>
          <w:szCs w:val="28"/>
        </w:rPr>
        <w:t xml:space="preserve">Совета депутатов городского </w:t>
      </w:r>
    </w:p>
    <w:p w:rsidR="00F26A20" w:rsidRDefault="003D6D16" w:rsidP="00F26A20">
      <w:pPr>
        <w:ind w:left="5670"/>
        <w:rPr>
          <w:sz w:val="28"/>
          <w:szCs w:val="28"/>
        </w:rPr>
      </w:pPr>
      <w:r w:rsidRPr="00F26A20">
        <w:rPr>
          <w:sz w:val="28"/>
          <w:szCs w:val="28"/>
        </w:rPr>
        <w:t xml:space="preserve">поселения Лянтор </w:t>
      </w:r>
    </w:p>
    <w:p w:rsidR="003D6D16" w:rsidRPr="00F26A20" w:rsidRDefault="003D6D16" w:rsidP="00F26A20">
      <w:pPr>
        <w:ind w:left="5670"/>
        <w:rPr>
          <w:sz w:val="28"/>
          <w:szCs w:val="28"/>
        </w:rPr>
      </w:pPr>
      <w:r w:rsidRPr="00F26A20">
        <w:rPr>
          <w:sz w:val="28"/>
          <w:szCs w:val="28"/>
        </w:rPr>
        <w:t>от «29» апреля 2013 №</w:t>
      </w:r>
      <w:r w:rsidR="00F26A20" w:rsidRPr="00F26A20">
        <w:rPr>
          <w:sz w:val="28"/>
          <w:szCs w:val="28"/>
        </w:rPr>
        <w:t xml:space="preserve"> </w:t>
      </w:r>
      <w:r w:rsidRPr="00F26A20">
        <w:rPr>
          <w:sz w:val="28"/>
          <w:szCs w:val="28"/>
        </w:rPr>
        <w:t>288</w:t>
      </w: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</w:t>
      </w:r>
      <w:proofErr w:type="gramStart"/>
      <w:r>
        <w:rPr>
          <w:sz w:val="28"/>
          <w:szCs w:val="28"/>
        </w:rPr>
        <w:t>проведения антикоррупционной экспертизы решений Совета депутатов городского поселения</w:t>
      </w:r>
      <w:proofErr w:type="gramEnd"/>
      <w:r>
        <w:rPr>
          <w:sz w:val="28"/>
          <w:szCs w:val="28"/>
        </w:rPr>
        <w:t xml:space="preserve"> Лянтор и проектов решений Совета депутатов городского поселения Лянтор</w:t>
      </w:r>
    </w:p>
    <w:p w:rsidR="003D6D16" w:rsidRDefault="003D6D16" w:rsidP="003D6D16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D6D16" w:rsidRDefault="003D6D16" w:rsidP="003D6D16">
      <w:pPr>
        <w:ind w:left="-567"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D6D16" w:rsidRDefault="003D6D16" w:rsidP="003D6D1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ст. 24 Устава городского поселения Лянтор и устанавливает порядок проведения антикоррупционной экспертизы решений Совета депутатов городского поселения Лянтор и проектов решений Совета депутатов городского поселения Лянтор (далее – Совета поселения).</w:t>
      </w:r>
      <w:proofErr w:type="gramEnd"/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Антикоррупционная экспертиза решений Совета поселения, проектов решений Совета поселения (далее - антикоррупционная экспертиза) осуществляется в целях выявления в них коррупциогенных факторов и их последующего устранения.</w:t>
      </w: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Антикоррупционной экспертизе подлежат следующие документы:</w:t>
      </w: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проекты нормативных правовых актов, вносимых на рассмотрение Совета поселения депутатами Совета поселения, Главой городского поселения Лянтор (далее - Главой города),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 территориального общественного самоуправления, инициативными группами граждан в порядке правотворческой инициативы, а также </w:t>
      </w:r>
      <w:r>
        <w:rPr>
          <w:spacing w:val="3"/>
          <w:sz w:val="28"/>
          <w:szCs w:val="28"/>
        </w:rPr>
        <w:t>прокурором Сургутского района</w:t>
      </w:r>
      <w:r>
        <w:rPr>
          <w:sz w:val="28"/>
          <w:szCs w:val="28"/>
        </w:rPr>
        <w:t>;</w:t>
      </w: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действующие нормативные правовые акты Совета поселения. </w:t>
      </w:r>
    </w:p>
    <w:p w:rsidR="003D6D16" w:rsidRDefault="003D6D16" w:rsidP="003D6D16">
      <w:pPr>
        <w:pStyle w:val="ConsPlusNormal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Антикоррупционная экспертиза проводится специалистами Администрации городского поселения Лянтор уполномоченными на проведение антикоррупционной экспертизы Главой городского поселения Лянтор (далее - эксперт). </w:t>
      </w:r>
    </w:p>
    <w:p w:rsidR="003D6D16" w:rsidRDefault="003D6D16" w:rsidP="003D6D16">
      <w:pPr>
        <w:ind w:left="-567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1.5. Антикоррупционная экспертиза проводится в соответствии с методикой,</w:t>
      </w:r>
      <w:r>
        <w:rPr>
          <w:rFonts w:eastAsia="Calibri"/>
          <w:sz w:val="28"/>
          <w:szCs w:val="28"/>
          <w:lang w:eastAsia="en-US"/>
        </w:rPr>
        <w:t xml:space="preserve"> утвержденной Постановлением Правительства Российской Федерации.</w:t>
      </w:r>
    </w:p>
    <w:p w:rsidR="003D6D16" w:rsidRDefault="003D6D16" w:rsidP="003D6D16">
      <w:pPr>
        <w:pStyle w:val="ConsPlusNormal"/>
        <w:ind w:left="-567" w:firstLine="567"/>
        <w:jc w:val="both"/>
        <w:rPr>
          <w:sz w:val="28"/>
          <w:szCs w:val="28"/>
        </w:rPr>
      </w:pPr>
    </w:p>
    <w:p w:rsidR="003D6D16" w:rsidRDefault="003D6D16" w:rsidP="003D6D16">
      <w:pPr>
        <w:ind w:left="-567"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Антикоррупционная экспертиза проектов решений</w:t>
      </w:r>
    </w:p>
    <w:p w:rsidR="003D6D16" w:rsidRDefault="003D6D16" w:rsidP="003D6D16">
      <w:pPr>
        <w:ind w:left="-567"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городского поселения Лянтор</w:t>
      </w:r>
    </w:p>
    <w:p w:rsidR="003D6D16" w:rsidRDefault="003D6D16" w:rsidP="003D6D16">
      <w:pPr>
        <w:ind w:left="-567" w:firstLine="567"/>
        <w:jc w:val="center"/>
        <w:outlineLvl w:val="1"/>
        <w:rPr>
          <w:sz w:val="28"/>
          <w:szCs w:val="28"/>
        </w:rPr>
      </w:pP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Проект нормативных правовых актов Совета поселения подвергаются антикоррупционной экспертизе в процессе их согласования, в трехдневный срок.</w:t>
      </w: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Результаты антикоррупционной экспертизы указываются в заключении по результатам антикоррупционной экспертизы (далее - Заключение), оформляемом в обязательном порядке по форме согласно приложениям 1,2 к настоящему Положению. </w:t>
      </w: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подписывается экспертом, проводившим </w:t>
      </w:r>
      <w:proofErr w:type="gramStart"/>
      <w:r>
        <w:rPr>
          <w:sz w:val="28"/>
          <w:szCs w:val="28"/>
        </w:rPr>
        <w:t>антикоррупционную</w:t>
      </w:r>
      <w:proofErr w:type="gramEnd"/>
      <w:r>
        <w:rPr>
          <w:sz w:val="28"/>
          <w:szCs w:val="28"/>
        </w:rPr>
        <w:t xml:space="preserve"> экспертизу, и прикладывается к проекту нормативного правового акта. </w:t>
      </w: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В зависимости от результата антикоррупционной экспертизы проекта нормативного правового акта в листе согласования должно быть указанно:</w:t>
      </w: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«Антикоррупционная экспертиза проведена. Выявлены коррупциогенные факторы»;</w:t>
      </w: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«Антикоррупционная экспертиза проведена. Коррупциогенных факторов не выявлено».</w:t>
      </w: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 В случае выявления коррупциогенных факторов субъект правотворческой инициативы, подготовивший проект нормативного правового акта, рассматривает результаты антикоррупционной экспертизы и совершает одно из следующих действий: </w:t>
      </w:r>
    </w:p>
    <w:p w:rsidR="003D6D16" w:rsidRDefault="003D6D16" w:rsidP="003D6D1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вносит в проект нормативного правового акта изменения и (или) дополнения, направленные на устранение и (или) ограничение действий выявленных коррупциогенных факторов;</w:t>
      </w:r>
    </w:p>
    <w:p w:rsidR="003D6D16" w:rsidRDefault="003D6D16" w:rsidP="003D6D16">
      <w:pPr>
        <w:tabs>
          <w:tab w:val="left" w:pos="127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готовит аргументированную пояснительную записку о невозможности внесения таких изменений и (или) дополнений в связи со спорностью в вопросе определения коррупциогенности проекта нормативного правового акта, решение которого требует проведения комплексного, коллегиального анализа.</w:t>
      </w:r>
    </w:p>
    <w:p w:rsidR="003D6D16" w:rsidRDefault="003D6D16" w:rsidP="003D6D16">
      <w:pPr>
        <w:pStyle w:val="a7"/>
        <w:ind w:left="-567" w:firstLine="567"/>
        <w:rPr>
          <w:szCs w:val="28"/>
        </w:rPr>
      </w:pPr>
      <w:r>
        <w:rPr>
          <w:szCs w:val="28"/>
        </w:rPr>
        <w:t>2.5. В случае, предусмотренном подпунктом 2 пункта 2.4. настоящего Положения Совет поселения вправе:</w:t>
      </w:r>
    </w:p>
    <w:p w:rsidR="003D6D16" w:rsidRDefault="003D6D16" w:rsidP="003D6D16">
      <w:pPr>
        <w:pStyle w:val="a7"/>
        <w:ind w:left="-567" w:firstLine="567"/>
        <w:rPr>
          <w:szCs w:val="28"/>
        </w:rPr>
      </w:pPr>
      <w:r>
        <w:rPr>
          <w:szCs w:val="28"/>
        </w:rPr>
        <w:t>1) принять нормативный правовой акт в редакции, предложенной субъектом правотворческой инициативы;</w:t>
      </w:r>
    </w:p>
    <w:p w:rsidR="003D6D16" w:rsidRDefault="003D6D16" w:rsidP="003D6D16">
      <w:pPr>
        <w:pStyle w:val="a7"/>
        <w:ind w:left="-567" w:firstLine="567"/>
        <w:rPr>
          <w:szCs w:val="28"/>
        </w:rPr>
      </w:pPr>
      <w:r>
        <w:rPr>
          <w:szCs w:val="28"/>
        </w:rPr>
        <w:t>2) обратиться к Главе городского поселения Лянтор с предложением о рассмотрении результатов антикоррупционной экспертизы на заседании межведомственного Совета при Главе города по противодействию коррупции.</w:t>
      </w: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</w:p>
    <w:p w:rsidR="003D6D16" w:rsidRDefault="003D6D16" w:rsidP="003D6D16">
      <w:pPr>
        <w:ind w:left="-567"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Антикоррупционная экспертиза решений </w:t>
      </w:r>
    </w:p>
    <w:p w:rsidR="003D6D16" w:rsidRDefault="003D6D16" w:rsidP="003D6D16">
      <w:pPr>
        <w:ind w:left="-567"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 поселения Лянтор</w:t>
      </w: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Антикоррупционная экспертиза решений Совета поселения проводится при проведении мониторинга правоприменения правовых актов.</w:t>
      </w: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случае выявления в действующем нормативном правовом акте, коррупциогенных факторов экспертом подготавливается заключение, в котором отражаются все выявленные положения нормативного правового акта, способствующие созданию условий для проявления коррупции, с указанием структурных единиц нормативного правового акта (разделы, пункты, подпункты, абзацы и т.д.) и соответствующих коррупциогенных факторов. </w:t>
      </w: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  <w:hyperlink r:id="rId9" w:anchor="Par140" w:history="1">
        <w:r w:rsidRPr="003D6D16">
          <w:rPr>
            <w:rStyle w:val="a3"/>
            <w:color w:val="auto"/>
            <w:sz w:val="28"/>
            <w:szCs w:val="28"/>
            <w:u w:val="none"/>
          </w:rPr>
          <w:t>Заключение</w:t>
        </w:r>
      </w:hyperlink>
      <w:r w:rsidRPr="003D6D16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оформляется в соответствии с требованиями пунктов 2.2. настоящего Положения.</w:t>
      </w:r>
    </w:p>
    <w:p w:rsidR="003D6D16" w:rsidRDefault="003D6D16" w:rsidP="003D6D16">
      <w:pPr>
        <w:pStyle w:val="ConsPlusNormal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По результатам антикоррупционной экспертизы Совет поселения вправе принять одно из следующих решений:</w:t>
      </w:r>
    </w:p>
    <w:p w:rsidR="003D6D16" w:rsidRDefault="003D6D16" w:rsidP="003D6D16">
      <w:pPr>
        <w:pStyle w:val="ConsPlusNormal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изменения в нормативные правовые акты, направленные на устранение и (или) ограничение действий выявленных коррупциогенных факторов;</w:t>
      </w:r>
    </w:p>
    <w:p w:rsidR="003D6D16" w:rsidRDefault="003D6D16" w:rsidP="003D6D16">
      <w:pPr>
        <w:pStyle w:val="ConsPlusNormal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обратиться к Главе городского поселения Лянтор </w:t>
      </w:r>
      <w:proofErr w:type="gramStart"/>
      <w:r>
        <w:rPr>
          <w:sz w:val="28"/>
          <w:szCs w:val="28"/>
        </w:rPr>
        <w:t>с предложением о рассмотрении результатов антикоррупционных экспертиз на заседании межведомственного Совета при Главе города по противодействию</w:t>
      </w:r>
      <w:proofErr w:type="gramEnd"/>
      <w:r>
        <w:rPr>
          <w:sz w:val="28"/>
          <w:szCs w:val="28"/>
        </w:rPr>
        <w:t xml:space="preserve"> коррупции.</w:t>
      </w:r>
    </w:p>
    <w:p w:rsidR="003D6D16" w:rsidRDefault="003D6D16" w:rsidP="003D6D16">
      <w:pPr>
        <w:pStyle w:val="ConsPlusNormal"/>
        <w:ind w:left="-567" w:firstLine="567"/>
        <w:jc w:val="both"/>
        <w:rPr>
          <w:sz w:val="28"/>
          <w:szCs w:val="28"/>
        </w:rPr>
      </w:pPr>
    </w:p>
    <w:p w:rsidR="003D6D16" w:rsidRDefault="003D6D16" w:rsidP="003D6D16">
      <w:pPr>
        <w:pStyle w:val="ConsPlusNormal"/>
        <w:ind w:left="-567" w:firstLine="567"/>
        <w:jc w:val="both"/>
        <w:rPr>
          <w:sz w:val="28"/>
          <w:szCs w:val="28"/>
        </w:rPr>
      </w:pPr>
    </w:p>
    <w:p w:rsidR="003D6D16" w:rsidRDefault="003D6D16" w:rsidP="003D6D16">
      <w:pPr>
        <w:pStyle w:val="ConsPlusNormal"/>
        <w:ind w:left="-567" w:firstLine="567"/>
        <w:jc w:val="both"/>
        <w:rPr>
          <w:sz w:val="28"/>
          <w:szCs w:val="28"/>
        </w:rPr>
      </w:pPr>
    </w:p>
    <w:p w:rsidR="003D6D16" w:rsidRDefault="003D6D16" w:rsidP="003D6D16">
      <w:pPr>
        <w:pStyle w:val="ConsPlusNormal"/>
        <w:ind w:left="-567" w:firstLine="567"/>
        <w:jc w:val="both"/>
        <w:rPr>
          <w:sz w:val="28"/>
          <w:szCs w:val="28"/>
        </w:rPr>
      </w:pPr>
    </w:p>
    <w:p w:rsidR="003D6D16" w:rsidRDefault="003D6D16" w:rsidP="003D6D16">
      <w:pPr>
        <w:pStyle w:val="ConsPlusNormal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Обеспечение доступа граждан и организаций к информации о правотворческой деятельности Совета поселения</w:t>
      </w: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</w:p>
    <w:p w:rsidR="003D6D16" w:rsidRDefault="003D6D16" w:rsidP="003D6D16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4.1. В целях обеспечения возможности проведения независимой экспертизы на коррупциогенность проекты нормативных правовых актов Совета поселения, размещаются на официальном сайте Администрации городского поселения Лянтор </w:t>
      </w:r>
      <w:r>
        <w:rPr>
          <w:rFonts w:eastAsia="Calibri"/>
          <w:sz w:val="28"/>
          <w:szCs w:val="28"/>
          <w:lang w:eastAsia="en-US"/>
        </w:rPr>
        <w:t>с указанием даты окончания приема заключений по результатам независимой антикоррупционной экспертизы и адресом для направления заключения.</w:t>
      </w:r>
    </w:p>
    <w:p w:rsidR="003D6D16" w:rsidRDefault="003D6D16" w:rsidP="003D6D16">
      <w:pPr>
        <w:ind w:left="-567" w:firstLine="567"/>
        <w:jc w:val="both"/>
        <w:rPr>
          <w:sz w:val="28"/>
          <w:szCs w:val="28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4"/>
          <w:szCs w:val="24"/>
        </w:rPr>
      </w:pPr>
    </w:p>
    <w:p w:rsidR="003D6D16" w:rsidRDefault="003D6D16" w:rsidP="003D6D16">
      <w:pPr>
        <w:ind w:left="5103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Приложение к Положению о порядке </w:t>
      </w:r>
      <w:proofErr w:type="gramStart"/>
      <w:r>
        <w:rPr>
          <w:sz w:val="24"/>
          <w:szCs w:val="24"/>
        </w:rPr>
        <w:t>проведения антикоррупционной экспертизы решений Совета депутатов городского поселения</w:t>
      </w:r>
      <w:proofErr w:type="gramEnd"/>
      <w:r>
        <w:rPr>
          <w:sz w:val="24"/>
          <w:szCs w:val="24"/>
        </w:rPr>
        <w:t xml:space="preserve"> Лянтор и проектов решений Совета депутатов городского поселения Лянтор</w:t>
      </w:r>
    </w:p>
    <w:p w:rsidR="003D6D16" w:rsidRDefault="003D6D16" w:rsidP="003D6D16">
      <w:pPr>
        <w:jc w:val="both"/>
        <w:rPr>
          <w:sz w:val="28"/>
          <w:szCs w:val="28"/>
        </w:rPr>
      </w:pPr>
    </w:p>
    <w:p w:rsidR="003D6D16" w:rsidRDefault="003D6D16" w:rsidP="003D6D16">
      <w:pPr>
        <w:pStyle w:val="a7"/>
        <w:ind w:left="0" w:firstLine="0"/>
        <w:jc w:val="center"/>
        <w:rPr>
          <w:szCs w:val="28"/>
        </w:rPr>
      </w:pPr>
      <w:r>
        <w:rPr>
          <w:szCs w:val="28"/>
        </w:rPr>
        <w:t>Заключение</w:t>
      </w:r>
      <w:r>
        <w:rPr>
          <w:szCs w:val="28"/>
        </w:rPr>
        <w:br/>
        <w:t>по результатам антикоррупционной экспертизы</w:t>
      </w:r>
    </w:p>
    <w:p w:rsidR="003D6D16" w:rsidRDefault="003D6D16" w:rsidP="003D6D16">
      <w:pPr>
        <w:pStyle w:val="a7"/>
        <w:ind w:left="0"/>
        <w:rPr>
          <w:szCs w:val="28"/>
        </w:rPr>
      </w:pPr>
    </w:p>
    <w:p w:rsidR="003D6D16" w:rsidRDefault="003D6D16" w:rsidP="003D6D16">
      <w:pPr>
        <w:pStyle w:val="a7"/>
        <w:tabs>
          <w:tab w:val="left" w:pos="6804"/>
        </w:tabs>
        <w:ind w:left="0" w:firstLine="0"/>
        <w:rPr>
          <w:szCs w:val="28"/>
        </w:rPr>
      </w:pPr>
      <w:r>
        <w:rPr>
          <w:szCs w:val="28"/>
        </w:rPr>
        <w:t>г. Лянтор                                                                 «____» ________ 20__ г.</w:t>
      </w:r>
    </w:p>
    <w:p w:rsidR="003D6D16" w:rsidRDefault="003D6D16" w:rsidP="003D6D16">
      <w:pPr>
        <w:pStyle w:val="a7"/>
        <w:pBdr>
          <w:bottom w:val="single" w:sz="12" w:space="1" w:color="auto"/>
        </w:pBdr>
        <w:ind w:left="0"/>
        <w:rPr>
          <w:szCs w:val="28"/>
        </w:rPr>
      </w:pPr>
    </w:p>
    <w:p w:rsidR="003D6D16" w:rsidRDefault="003D6D16" w:rsidP="003D6D16">
      <w:pPr>
        <w:pStyle w:val="a7"/>
        <w:ind w:left="0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(должность, фамилия, имя, отчество лица, уполномоченного на проведение антикоррупционной экспертизы)</w:t>
      </w:r>
    </w:p>
    <w:p w:rsidR="003D6D16" w:rsidRDefault="003D6D16" w:rsidP="003D6D16">
      <w:pPr>
        <w:pStyle w:val="a7"/>
        <w:ind w:left="0" w:firstLine="0"/>
        <w:rPr>
          <w:szCs w:val="28"/>
        </w:rPr>
      </w:pPr>
      <w:proofErr w:type="gramStart"/>
      <w:r>
        <w:rPr>
          <w:szCs w:val="28"/>
        </w:rPr>
        <w:t>в соответствии с частью 3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96, проведена антикоррупционная экспертиза_____________________________________</w:t>
      </w:r>
      <w:r>
        <w:rPr>
          <w:szCs w:val="28"/>
        </w:rPr>
        <w:br/>
      </w:r>
      <w:proofErr w:type="gramEnd"/>
    </w:p>
    <w:p w:rsidR="003D6D16" w:rsidRDefault="003D6D16" w:rsidP="003D6D16">
      <w:pPr>
        <w:pBdr>
          <w:top w:val="single" w:sz="4" w:space="1" w:color="auto"/>
        </w:pBdr>
        <w:jc w:val="center"/>
        <w:rPr>
          <w:szCs w:val="28"/>
          <w:vertAlign w:val="subscript"/>
        </w:rPr>
      </w:pPr>
      <w:r>
        <w:rPr>
          <w:szCs w:val="28"/>
          <w:vertAlign w:val="subscript"/>
        </w:rPr>
        <w:t>(наименование нормативного правового акта, нормативного правового акта)</w:t>
      </w:r>
    </w:p>
    <w:p w:rsidR="003D6D16" w:rsidRDefault="003D6D16" w:rsidP="003D6D16">
      <w:pPr>
        <w:tabs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(далее____________________________________________________________)</w:t>
      </w:r>
    </w:p>
    <w:p w:rsidR="003D6D16" w:rsidRDefault="003D6D16" w:rsidP="003D6D16">
      <w:pPr>
        <w:tabs>
          <w:tab w:val="right" w:pos="992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(сокращение)</w:t>
      </w:r>
    </w:p>
    <w:p w:rsidR="003D6D16" w:rsidRDefault="003D6D16" w:rsidP="003D6D16">
      <w:pPr>
        <w:pStyle w:val="a7"/>
        <w:ind w:left="0" w:firstLine="0"/>
        <w:rPr>
          <w:szCs w:val="28"/>
        </w:rPr>
      </w:pPr>
      <w:proofErr w:type="gramStart"/>
      <w:r>
        <w:rPr>
          <w:szCs w:val="28"/>
        </w:rPr>
        <w:t>представленного</w:t>
      </w:r>
      <w:proofErr w:type="gramEnd"/>
      <w:r>
        <w:rPr>
          <w:szCs w:val="28"/>
        </w:rPr>
        <w:t xml:space="preserve"> (поступившего) из (от)</w:t>
      </w:r>
      <w:r>
        <w:rPr>
          <w:szCs w:val="28"/>
        </w:rPr>
        <w:tab/>
      </w:r>
      <w:r>
        <w:rPr>
          <w:szCs w:val="28"/>
        </w:rPr>
        <w:br/>
        <w:t>__________________________________________________________________.</w:t>
      </w:r>
    </w:p>
    <w:p w:rsidR="003D6D16" w:rsidRDefault="003D6D16" w:rsidP="003D6D16">
      <w:pPr>
        <w:pStyle w:val="a7"/>
        <w:ind w:left="0" w:firstLine="0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(исполнитель (разработчик) нормативного правового акта, проекта нормативного правового акта)</w:t>
      </w:r>
    </w:p>
    <w:p w:rsidR="003D6D16" w:rsidRDefault="003D6D16" w:rsidP="003D6D16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1:</w:t>
      </w:r>
    </w:p>
    <w:p w:rsidR="003D6D16" w:rsidRDefault="003D6D16" w:rsidP="003D6D1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представленном</w:t>
      </w:r>
      <w:proofErr w:type="gramEnd"/>
      <w:r>
        <w:rPr>
          <w:sz w:val="28"/>
          <w:szCs w:val="28"/>
        </w:rPr>
        <w:t xml:space="preserve">  </w:t>
      </w:r>
    </w:p>
    <w:p w:rsidR="003D6D16" w:rsidRDefault="003D6D16" w:rsidP="003D6D16">
      <w:pPr>
        <w:pBdr>
          <w:top w:val="single" w:sz="4" w:space="1" w:color="auto"/>
        </w:pBdr>
        <w:ind w:left="269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(сокращение)</w:t>
      </w:r>
    </w:p>
    <w:p w:rsidR="003D6D16" w:rsidRDefault="003D6D16" w:rsidP="003D6D16">
      <w:pPr>
        <w:rPr>
          <w:sz w:val="28"/>
          <w:szCs w:val="28"/>
        </w:rPr>
      </w:pPr>
      <w:r>
        <w:rPr>
          <w:sz w:val="28"/>
          <w:szCs w:val="28"/>
        </w:rPr>
        <w:t>коррупциогенные факторы не выявлены.</w:t>
      </w:r>
    </w:p>
    <w:p w:rsidR="003D6D16" w:rsidRDefault="003D6D16" w:rsidP="003D6D16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2:</w:t>
      </w:r>
    </w:p>
    <w:p w:rsidR="003D6D16" w:rsidRDefault="003D6D16" w:rsidP="003D6D16">
      <w:pPr>
        <w:ind w:firstLine="567"/>
        <w:rPr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представленном</w:t>
      </w:r>
      <w:proofErr w:type="gramEnd"/>
      <w:r>
        <w:rPr>
          <w:szCs w:val="28"/>
        </w:rPr>
        <w:t xml:space="preserve">  </w:t>
      </w:r>
    </w:p>
    <w:p w:rsidR="003D6D16" w:rsidRDefault="003D6D16" w:rsidP="003D6D16">
      <w:pPr>
        <w:pBdr>
          <w:top w:val="single" w:sz="4" w:space="1" w:color="auto"/>
        </w:pBdr>
        <w:ind w:left="255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(сокращение)</w:t>
      </w:r>
    </w:p>
    <w:p w:rsidR="003D6D16" w:rsidRDefault="003D6D16" w:rsidP="003D6D16">
      <w:pPr>
        <w:rPr>
          <w:sz w:val="28"/>
          <w:szCs w:val="28"/>
        </w:rPr>
      </w:pPr>
      <w:r>
        <w:rPr>
          <w:sz w:val="28"/>
          <w:szCs w:val="28"/>
        </w:rPr>
        <w:t xml:space="preserve">выявлены коррупциогенные факторы </w:t>
      </w:r>
      <w:r>
        <w:rPr>
          <w:rStyle w:val="ab"/>
        </w:rPr>
        <w:footnoteReference w:id="1"/>
      </w:r>
      <w:r>
        <w:t>.</w:t>
      </w:r>
    </w:p>
    <w:p w:rsidR="003D6D16" w:rsidRDefault="003D6D16" w:rsidP="003D6D16">
      <w:pPr>
        <w:ind w:firstLine="567"/>
        <w:rPr>
          <w:szCs w:val="28"/>
        </w:rPr>
      </w:pPr>
    </w:p>
    <w:p w:rsidR="003D6D16" w:rsidRDefault="003D6D16" w:rsidP="003D6D16">
      <w:pPr>
        <w:tabs>
          <w:tab w:val="left" w:pos="9923"/>
        </w:tabs>
        <w:ind w:firstLine="567"/>
        <w:jc w:val="both"/>
        <w:rPr>
          <w:szCs w:val="28"/>
        </w:rPr>
      </w:pPr>
      <w:r>
        <w:rPr>
          <w:sz w:val="28"/>
          <w:szCs w:val="28"/>
        </w:rPr>
        <w:t>В целях устранения выявленных коррупциогенных факторов предлагается</w:t>
      </w:r>
      <w:r>
        <w:rPr>
          <w:sz w:val="28"/>
          <w:szCs w:val="28"/>
        </w:rPr>
        <w:br/>
      </w:r>
      <w:r>
        <w:rPr>
          <w:szCs w:val="28"/>
        </w:rPr>
        <w:tab/>
        <w:t>.</w:t>
      </w:r>
    </w:p>
    <w:p w:rsidR="003D6D16" w:rsidRDefault="003D6D16" w:rsidP="003D6D16">
      <w:pPr>
        <w:pBdr>
          <w:top w:val="single" w:sz="4" w:space="1" w:color="auto"/>
        </w:pBdr>
        <w:ind w:right="113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36"/>
        <w:gridCol w:w="170"/>
        <w:gridCol w:w="1985"/>
        <w:gridCol w:w="170"/>
        <w:gridCol w:w="3119"/>
      </w:tblGrid>
      <w:tr w:rsidR="003D6D16" w:rsidTr="003D6D16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16" w:rsidRDefault="003D6D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3D6D16" w:rsidRDefault="003D6D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16" w:rsidRDefault="003D6D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3D6D16" w:rsidRDefault="003D6D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16" w:rsidRDefault="003D6D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6D16" w:rsidTr="003D6D16">
        <w:tc>
          <w:tcPr>
            <w:tcW w:w="4536" w:type="dxa"/>
            <w:hideMark/>
          </w:tcPr>
          <w:p w:rsidR="003D6D16" w:rsidRDefault="003D6D16">
            <w:pPr>
              <w:spacing w:line="276" w:lineRule="auto"/>
              <w:jc w:val="center"/>
            </w:pPr>
            <w:r>
              <w:t>(наименование должности эксперта)</w:t>
            </w:r>
          </w:p>
        </w:tc>
        <w:tc>
          <w:tcPr>
            <w:tcW w:w="170" w:type="dxa"/>
          </w:tcPr>
          <w:p w:rsidR="003D6D16" w:rsidRDefault="003D6D16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3D6D16" w:rsidRDefault="003D6D16">
            <w:pPr>
              <w:spacing w:line="276" w:lineRule="auto"/>
              <w:jc w:val="center"/>
            </w:pPr>
            <w:r>
              <w:t xml:space="preserve">(подпись) </w:t>
            </w:r>
          </w:p>
        </w:tc>
        <w:tc>
          <w:tcPr>
            <w:tcW w:w="170" w:type="dxa"/>
          </w:tcPr>
          <w:p w:rsidR="003D6D16" w:rsidRDefault="003D6D16">
            <w:pPr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3D6D16" w:rsidRDefault="003D6D16">
            <w:pPr>
              <w:spacing w:line="276" w:lineRule="auto"/>
              <w:jc w:val="center"/>
            </w:pPr>
            <w:r>
              <w:t>(инициалы, фамилия)</w:t>
            </w:r>
          </w:p>
        </w:tc>
      </w:tr>
    </w:tbl>
    <w:p w:rsidR="003D6D16" w:rsidRDefault="003D6D16" w:rsidP="003D6D16">
      <w:pPr>
        <w:rPr>
          <w:sz w:val="24"/>
          <w:szCs w:val="24"/>
        </w:rPr>
      </w:pPr>
    </w:p>
    <w:p w:rsidR="003D6D16" w:rsidRDefault="003D6D16" w:rsidP="003D6D16"/>
    <w:p w:rsidR="003D6D16" w:rsidRDefault="003D6D16" w:rsidP="003D6D16"/>
    <w:p w:rsidR="003D6D16" w:rsidRDefault="003D6D16" w:rsidP="003D6D16"/>
    <w:p w:rsidR="003D6D16" w:rsidRDefault="003D6D16" w:rsidP="003D6D16">
      <w:pPr>
        <w:jc w:val="center"/>
        <w:rPr>
          <w:sz w:val="28"/>
          <w:szCs w:val="28"/>
        </w:rPr>
      </w:pPr>
    </w:p>
    <w:p w:rsidR="001657EE" w:rsidRDefault="001657EE" w:rsidP="003D6D16">
      <w:pPr>
        <w:pStyle w:val="ConsPlusTitle"/>
        <w:widowControl/>
        <w:jc w:val="both"/>
        <w:rPr>
          <w:sz w:val="28"/>
          <w:szCs w:val="28"/>
        </w:rPr>
      </w:pPr>
    </w:p>
    <w:sectPr w:rsidR="001657EE" w:rsidSect="007108D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6B" w:rsidRDefault="0064216B" w:rsidP="003D6D16">
      <w:r>
        <w:separator/>
      </w:r>
    </w:p>
  </w:endnote>
  <w:endnote w:type="continuationSeparator" w:id="0">
    <w:p w:rsidR="0064216B" w:rsidRDefault="0064216B" w:rsidP="003D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6B" w:rsidRDefault="0064216B" w:rsidP="003D6D16">
      <w:r>
        <w:separator/>
      </w:r>
    </w:p>
  </w:footnote>
  <w:footnote w:type="continuationSeparator" w:id="0">
    <w:p w:rsidR="0064216B" w:rsidRDefault="0064216B" w:rsidP="003D6D16">
      <w:r>
        <w:continuationSeparator/>
      </w:r>
    </w:p>
  </w:footnote>
  <w:footnote w:id="1">
    <w:p w:rsidR="003D6D16" w:rsidRDefault="003D6D16" w:rsidP="003D6D16">
      <w:pPr>
        <w:ind w:firstLine="567"/>
        <w:rPr>
          <w:sz w:val="16"/>
          <w:szCs w:val="16"/>
        </w:rPr>
      </w:pPr>
      <w:r>
        <w:rPr>
          <w:rStyle w:val="ab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Отражаются все положения нормативного правового акта, проекта нормативного правового акта или иного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</w:t>
      </w:r>
      <w:proofErr w:type="gramEnd"/>
      <w:r>
        <w:rPr>
          <w:sz w:val="16"/>
          <w:szCs w:val="16"/>
        </w:rPr>
        <w:t>. № 96.</w:t>
      </w:r>
    </w:p>
    <w:p w:rsidR="003D6D16" w:rsidRDefault="003D6D16" w:rsidP="003D6D16">
      <w:pPr>
        <w:ind w:firstLine="567"/>
        <w:rPr>
          <w:sz w:val="16"/>
          <w:szCs w:val="16"/>
        </w:rPr>
      </w:pPr>
    </w:p>
    <w:p w:rsidR="003D6D16" w:rsidRDefault="003D6D16" w:rsidP="003D6D16">
      <w:pPr>
        <w:ind w:firstLine="567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5AED"/>
    <w:multiLevelType w:val="hybridMultilevel"/>
    <w:tmpl w:val="9C60789E"/>
    <w:lvl w:ilvl="0" w:tplc="C5B672E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0D0AE2"/>
    <w:multiLevelType w:val="hybridMultilevel"/>
    <w:tmpl w:val="4AFC01A2"/>
    <w:lvl w:ilvl="0" w:tplc="366C3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5D3"/>
    <w:rsid w:val="0001653B"/>
    <w:rsid w:val="00082DF7"/>
    <w:rsid w:val="000A7A93"/>
    <w:rsid w:val="00124193"/>
    <w:rsid w:val="001657EE"/>
    <w:rsid w:val="001C658C"/>
    <w:rsid w:val="001D031B"/>
    <w:rsid w:val="001E5064"/>
    <w:rsid w:val="001F4684"/>
    <w:rsid w:val="002622C5"/>
    <w:rsid w:val="002824DD"/>
    <w:rsid w:val="00291F32"/>
    <w:rsid w:val="002D266D"/>
    <w:rsid w:val="002D2F89"/>
    <w:rsid w:val="002E0D9E"/>
    <w:rsid w:val="003359C1"/>
    <w:rsid w:val="00341901"/>
    <w:rsid w:val="00354900"/>
    <w:rsid w:val="003D6D16"/>
    <w:rsid w:val="004168F0"/>
    <w:rsid w:val="004365D3"/>
    <w:rsid w:val="004438BF"/>
    <w:rsid w:val="004D236E"/>
    <w:rsid w:val="004F1492"/>
    <w:rsid w:val="005C1CE1"/>
    <w:rsid w:val="005C7FCC"/>
    <w:rsid w:val="005D3CFD"/>
    <w:rsid w:val="005E0BCF"/>
    <w:rsid w:val="005E6E5C"/>
    <w:rsid w:val="005F2E0A"/>
    <w:rsid w:val="006068D3"/>
    <w:rsid w:val="0064216B"/>
    <w:rsid w:val="0065290C"/>
    <w:rsid w:val="006B0922"/>
    <w:rsid w:val="006C7E39"/>
    <w:rsid w:val="00707860"/>
    <w:rsid w:val="007108D5"/>
    <w:rsid w:val="00732EBE"/>
    <w:rsid w:val="007F5849"/>
    <w:rsid w:val="00825CAE"/>
    <w:rsid w:val="008A73BA"/>
    <w:rsid w:val="008B4F85"/>
    <w:rsid w:val="008E6067"/>
    <w:rsid w:val="008E6642"/>
    <w:rsid w:val="0092768C"/>
    <w:rsid w:val="00937533"/>
    <w:rsid w:val="009521DD"/>
    <w:rsid w:val="009770E1"/>
    <w:rsid w:val="00980930"/>
    <w:rsid w:val="0098391F"/>
    <w:rsid w:val="009E0602"/>
    <w:rsid w:val="009F3A25"/>
    <w:rsid w:val="00A41381"/>
    <w:rsid w:val="00A553AE"/>
    <w:rsid w:val="00AA2EDD"/>
    <w:rsid w:val="00AE4D69"/>
    <w:rsid w:val="00B147B0"/>
    <w:rsid w:val="00B21983"/>
    <w:rsid w:val="00B6522A"/>
    <w:rsid w:val="00BE4D7F"/>
    <w:rsid w:val="00C22B3B"/>
    <w:rsid w:val="00C715B1"/>
    <w:rsid w:val="00C8504F"/>
    <w:rsid w:val="00C866E5"/>
    <w:rsid w:val="00C959E5"/>
    <w:rsid w:val="00CC4802"/>
    <w:rsid w:val="00D0160E"/>
    <w:rsid w:val="00D20EC9"/>
    <w:rsid w:val="00D2343F"/>
    <w:rsid w:val="00D33FE5"/>
    <w:rsid w:val="00D42F58"/>
    <w:rsid w:val="00D44D75"/>
    <w:rsid w:val="00D87192"/>
    <w:rsid w:val="00D97617"/>
    <w:rsid w:val="00E01D8A"/>
    <w:rsid w:val="00E22390"/>
    <w:rsid w:val="00E226A8"/>
    <w:rsid w:val="00E24FBA"/>
    <w:rsid w:val="00EB06A3"/>
    <w:rsid w:val="00F26A20"/>
    <w:rsid w:val="00F4536F"/>
    <w:rsid w:val="00F60B58"/>
    <w:rsid w:val="00FC63E7"/>
    <w:rsid w:val="00FE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  <w:style w:type="paragraph" w:customStyle="1" w:styleId="ConsPlusNormal">
    <w:name w:val="ConsPlusNormal"/>
    <w:rsid w:val="003419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341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41901"/>
    <w:pPr>
      <w:overflowPunct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E06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60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1D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semiHidden/>
    <w:unhideWhenUsed/>
    <w:rsid w:val="003D6D1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_BocharovaAV.ADMLYANTOR\&#1056;&#1072;&#1073;&#1086;&#1095;&#1080;&#1081;%20&#1089;&#1090;&#1086;&#1083;\&#1052;&#1072;&#1090;&#1077;&#1088;&#1080;&#1072;&#1083;&#1099;%20&#1085;&#1072;%2029.04.2013\&#1056;&#1077;&#1096;&#1077;&#1085;&#1080;&#1103;\&#1053;&#1055;&#1040;%20&#1055;&#1086;&#1083;&#1086;&#1078;&#1077;&#1085;&#1080;&#1077;%20&#1086;%20&#1087;&#1088;&#1086;&#1074;&#1077;&#1076;&#1077;&#1085;&#1080;&#1080;%20&#1072;&#1085;&#1080;&#1082;&#1086;&#1088;&#1088;&#1091;&#1087;&#1094;&#1080;&#1086;&#1085;&#1085;&#1086;&#1081;%20&#1101;&#1082;&#1089;&#1087;&#1077;&#1088;&#1090;&#1080;&#1079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Links>
    <vt:vector size="6" baseType="variant">
      <vt:variant>
        <vt:i4>70845447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Settings\_BocharovaAV.ADMLYANTOR\Рабочий стол\Материалы на 29.04.2013\Решения\НПА Положение о проведении аникоррупционной экспертизы.docx</vt:lpwstr>
      </vt:variant>
      <vt:variant>
        <vt:lpwstr>Par140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2013-03-25T09:34:00Z</cp:lastPrinted>
  <dcterms:created xsi:type="dcterms:W3CDTF">2013-04-30T09:42:00Z</dcterms:created>
  <dcterms:modified xsi:type="dcterms:W3CDTF">2013-04-30T09:42:00Z</dcterms:modified>
</cp:coreProperties>
</file>