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61CF" w:rsidRDefault="008761CF" w:rsidP="008761CF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25pt" o:ole="">
            <v:imagedata r:id="rId8" o:title="" blacklevel="-1966f"/>
          </v:shape>
          <o:OLEObject Type="Embed" ProgID="CorelDRAW.Graphic.12" ShapeID="_x0000_i1025" DrawAspect="Content" ObjectID="_1446903326" r:id="rId9"/>
        </w:object>
      </w:r>
    </w:p>
    <w:p w:rsidR="008761CF" w:rsidRDefault="008761CF" w:rsidP="008761CF">
      <w:pPr>
        <w:tabs>
          <w:tab w:val="left" w:pos="4680"/>
        </w:tabs>
      </w:pPr>
    </w:p>
    <w:p w:rsidR="008761CF" w:rsidRDefault="008761CF" w:rsidP="008761CF">
      <w:pPr>
        <w:jc w:val="center"/>
        <w:rPr>
          <w:b/>
          <w:sz w:val="14"/>
          <w:szCs w:val="14"/>
        </w:rPr>
      </w:pPr>
    </w:p>
    <w:p w:rsidR="008761CF" w:rsidRDefault="008761CF" w:rsidP="008761C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761CF" w:rsidRDefault="008761CF" w:rsidP="008761C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761CF" w:rsidRDefault="008761CF" w:rsidP="008761C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761CF" w:rsidRDefault="008761CF" w:rsidP="008761C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761CF" w:rsidRDefault="008761CF" w:rsidP="008761CF">
      <w:pPr>
        <w:jc w:val="center"/>
        <w:rPr>
          <w:b/>
          <w:sz w:val="32"/>
        </w:rPr>
      </w:pPr>
    </w:p>
    <w:p w:rsidR="008761CF" w:rsidRDefault="008761CF" w:rsidP="00876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61CF" w:rsidRDefault="008761CF" w:rsidP="008761CF">
      <w:pPr>
        <w:rPr>
          <w:sz w:val="20"/>
          <w:szCs w:val="20"/>
        </w:rPr>
      </w:pPr>
    </w:p>
    <w:p w:rsidR="008761CF" w:rsidRDefault="008761CF" w:rsidP="008761CF"/>
    <w:p w:rsidR="008761CF" w:rsidRDefault="008761CF" w:rsidP="008761C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B53F1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4B53F1">
        <w:rPr>
          <w:sz w:val="28"/>
          <w:szCs w:val="28"/>
        </w:rPr>
        <w:t>599</w:t>
      </w:r>
    </w:p>
    <w:p w:rsidR="008761CF" w:rsidRDefault="008761CF" w:rsidP="00876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391AAD" w:rsidRDefault="00391AAD" w:rsidP="00391AAD">
      <w:pPr>
        <w:rPr>
          <w:sz w:val="36"/>
          <w:szCs w:val="36"/>
        </w:rPr>
      </w:pPr>
    </w:p>
    <w:p w:rsidR="00391AAD" w:rsidRDefault="00391AAD" w:rsidP="00391AAD">
      <w:pPr>
        <w:rPr>
          <w:sz w:val="28"/>
          <w:szCs w:val="28"/>
        </w:rPr>
      </w:pPr>
      <w:r>
        <w:rPr>
          <w:sz w:val="28"/>
          <w:szCs w:val="28"/>
        </w:rPr>
        <w:t>Об утверждении  муниципальной программы</w:t>
      </w:r>
    </w:p>
    <w:p w:rsidR="00391AAD" w:rsidRDefault="00391AAD" w:rsidP="00391A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«Повышение эффективности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</w:t>
      </w:r>
    </w:p>
    <w:p w:rsidR="00391AAD" w:rsidRDefault="00391AAD" w:rsidP="00391A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расходов муниципального образования </w:t>
      </w:r>
    </w:p>
    <w:p w:rsidR="00391AAD" w:rsidRDefault="00391AAD" w:rsidP="00391A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городское поселение Лянтор на период до 2016 года»</w:t>
      </w:r>
    </w:p>
    <w:p w:rsidR="00391AAD" w:rsidRDefault="00391AAD" w:rsidP="00391A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1AAD" w:rsidRDefault="00391AAD" w:rsidP="00391AA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бюджетных расходов пут</w:t>
      </w:r>
      <w:r w:rsidR="008761CF">
        <w:rPr>
          <w:sz w:val="28"/>
          <w:szCs w:val="28"/>
        </w:rPr>
        <w:t>ё</w:t>
      </w:r>
      <w:r>
        <w:rPr>
          <w:sz w:val="28"/>
          <w:szCs w:val="28"/>
        </w:rPr>
        <w:t>м создания условий для оптимизации деятельности органов местного самоуправления городского поселения Лянтор по выполнению муниципальных функций и оказанию муниципальных услуг, обеспечение финансовой устойчивости и сбалансированности бюджетной системы муниципального образования:</w:t>
      </w:r>
    </w:p>
    <w:p w:rsidR="00391AAD" w:rsidRDefault="00391AAD" w:rsidP="00391AA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61C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муниципальную программу «Повышение эффективности бюджетных расходов муниципального образования городское поселение Лянтор на период до  2016 года» согласно приложению.</w:t>
      </w:r>
    </w:p>
    <w:p w:rsidR="008761CF" w:rsidRPr="00D14277" w:rsidRDefault="00391AAD" w:rsidP="008761CF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8761CF">
        <w:rPr>
          <w:sz w:val="28"/>
          <w:szCs w:val="28"/>
          <w:lang w:val="ru-RU"/>
        </w:rPr>
        <w:t>2.</w:t>
      </w:r>
      <w:r w:rsidR="008761CF">
        <w:rPr>
          <w:sz w:val="28"/>
          <w:szCs w:val="28"/>
          <w:lang w:val="ru-RU"/>
        </w:rPr>
        <w:t xml:space="preserve"> </w:t>
      </w:r>
      <w:r w:rsidRPr="008761CF">
        <w:rPr>
          <w:sz w:val="28"/>
          <w:szCs w:val="28"/>
          <w:lang w:val="ru-RU"/>
        </w:rPr>
        <w:t xml:space="preserve">Опубликовать </w:t>
      </w:r>
      <w:r w:rsidR="008761CF" w:rsidRPr="00D14277">
        <w:rPr>
          <w:sz w:val="28"/>
          <w:szCs w:val="28"/>
          <w:lang w:val="ru-RU"/>
        </w:rPr>
        <w:t>настоящее постановление в газете «Лянторская газ</w:t>
      </w:r>
      <w:r w:rsidR="008761CF" w:rsidRPr="00D14277">
        <w:rPr>
          <w:sz w:val="28"/>
          <w:szCs w:val="28"/>
          <w:lang w:val="ru-RU"/>
        </w:rPr>
        <w:t>е</w:t>
      </w:r>
      <w:r w:rsidR="008761CF" w:rsidRPr="00D14277">
        <w:rPr>
          <w:sz w:val="28"/>
          <w:szCs w:val="28"/>
          <w:lang w:val="ru-RU"/>
        </w:rPr>
        <w:t>та» и разместить на официальном сайте Администрации городского поселения Ля</w:t>
      </w:r>
      <w:r w:rsidR="008761CF" w:rsidRPr="00D14277">
        <w:rPr>
          <w:sz w:val="28"/>
          <w:szCs w:val="28"/>
          <w:lang w:val="ru-RU"/>
        </w:rPr>
        <w:t>н</w:t>
      </w:r>
      <w:r w:rsidR="008761CF" w:rsidRPr="00D14277">
        <w:rPr>
          <w:sz w:val="28"/>
          <w:szCs w:val="28"/>
          <w:lang w:val="ru-RU"/>
        </w:rPr>
        <w:t>тор.</w:t>
      </w:r>
      <w:bookmarkStart w:id="1" w:name="Par31"/>
      <w:bookmarkEnd w:id="1"/>
    </w:p>
    <w:p w:rsidR="008761CF" w:rsidRPr="00D14277" w:rsidRDefault="008761CF" w:rsidP="008761CF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D14277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8761CF" w:rsidRPr="00D14277" w:rsidRDefault="008761CF" w:rsidP="008761CF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D14277">
        <w:rPr>
          <w:sz w:val="28"/>
          <w:szCs w:val="28"/>
          <w:lang w:val="ru-RU"/>
        </w:rPr>
        <w:t>Контроль за</w:t>
      </w:r>
      <w:proofErr w:type="gramEnd"/>
      <w:r w:rsidRPr="00D14277">
        <w:rPr>
          <w:sz w:val="28"/>
          <w:szCs w:val="28"/>
          <w:lang w:val="ru-RU"/>
        </w:rPr>
        <w:t xml:space="preserve"> выполнением настоящего постановления </w:t>
      </w:r>
      <w:r w:rsidRPr="008761CF">
        <w:rPr>
          <w:sz w:val="28"/>
          <w:szCs w:val="28"/>
          <w:lang w:val="ru-RU"/>
        </w:rPr>
        <w:t>возложить на заместителя Главы муниципального образования Зеленскую</w:t>
      </w:r>
      <w:r>
        <w:rPr>
          <w:sz w:val="28"/>
          <w:szCs w:val="28"/>
          <w:lang w:val="ru-RU"/>
        </w:rPr>
        <w:t xml:space="preserve"> Л.В.</w:t>
      </w:r>
    </w:p>
    <w:p w:rsidR="00391AAD" w:rsidRDefault="00391AAD" w:rsidP="00391AAD">
      <w:pPr>
        <w:pStyle w:val="a3"/>
        <w:tabs>
          <w:tab w:val="num" w:pos="0"/>
        </w:tabs>
        <w:spacing w:before="0" w:beforeAutospacing="0" w:after="0" w:afterAutospacing="0"/>
        <w:rPr>
          <w:sz w:val="28"/>
          <w:szCs w:val="28"/>
        </w:rPr>
      </w:pPr>
    </w:p>
    <w:p w:rsidR="00391AAD" w:rsidRDefault="00391AAD" w:rsidP="00391AAD">
      <w:pPr>
        <w:rPr>
          <w:sz w:val="28"/>
          <w:szCs w:val="28"/>
        </w:rPr>
      </w:pPr>
    </w:p>
    <w:p w:rsidR="00391AAD" w:rsidRDefault="00391AAD" w:rsidP="00391AAD">
      <w:pPr>
        <w:rPr>
          <w:sz w:val="28"/>
          <w:szCs w:val="28"/>
        </w:rPr>
      </w:pPr>
    </w:p>
    <w:p w:rsidR="00391AAD" w:rsidRDefault="00391AAD" w:rsidP="00391AA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</w:t>
      </w:r>
      <w:r w:rsidR="008761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С.А. Махиня</w:t>
      </w:r>
    </w:p>
    <w:p w:rsidR="00391AAD" w:rsidRDefault="00391AAD" w:rsidP="00391AAD">
      <w:pPr>
        <w:rPr>
          <w:sz w:val="28"/>
          <w:szCs w:val="28"/>
        </w:rPr>
      </w:pPr>
    </w:p>
    <w:p w:rsidR="00391AAD" w:rsidRDefault="00391AAD" w:rsidP="00391AAD">
      <w:pPr>
        <w:rPr>
          <w:sz w:val="28"/>
          <w:szCs w:val="28"/>
        </w:rPr>
      </w:pPr>
    </w:p>
    <w:p w:rsidR="00391AAD" w:rsidRDefault="00391AAD" w:rsidP="00391AAD">
      <w:pPr>
        <w:rPr>
          <w:sz w:val="28"/>
          <w:szCs w:val="28"/>
        </w:rPr>
      </w:pPr>
    </w:p>
    <w:p w:rsidR="00391AAD" w:rsidRDefault="00391AAD" w:rsidP="00391AAD">
      <w:pPr>
        <w:rPr>
          <w:sz w:val="28"/>
          <w:szCs w:val="28"/>
        </w:rPr>
      </w:pPr>
    </w:p>
    <w:p w:rsidR="008761CF" w:rsidRDefault="008761CF" w:rsidP="00391AAD">
      <w:pPr>
        <w:rPr>
          <w:sz w:val="28"/>
          <w:szCs w:val="28"/>
        </w:rPr>
      </w:pPr>
    </w:p>
    <w:p w:rsidR="00391AAD" w:rsidRDefault="00391AAD" w:rsidP="00391AAD">
      <w:pPr>
        <w:jc w:val="both"/>
        <w:rPr>
          <w:sz w:val="28"/>
        </w:rPr>
      </w:pPr>
    </w:p>
    <w:p w:rsidR="00070987" w:rsidRPr="008761CF" w:rsidRDefault="00C57356" w:rsidP="008761CF">
      <w:pPr>
        <w:ind w:left="5954"/>
      </w:pPr>
      <w:r w:rsidRPr="008761CF">
        <w:lastRenderedPageBreak/>
        <w:t xml:space="preserve">Приложение к </w:t>
      </w:r>
      <w:r w:rsidR="00E96298" w:rsidRPr="008761CF">
        <w:t>постановлению Администрации</w:t>
      </w:r>
    </w:p>
    <w:p w:rsidR="00C57356" w:rsidRPr="008761CF" w:rsidRDefault="00C57356" w:rsidP="008761CF">
      <w:pPr>
        <w:ind w:left="5954"/>
      </w:pPr>
      <w:r w:rsidRPr="008761CF">
        <w:t>городского поселения Лянтор</w:t>
      </w:r>
    </w:p>
    <w:p w:rsidR="00C57356" w:rsidRPr="008761CF" w:rsidRDefault="00C57356" w:rsidP="008761CF">
      <w:pPr>
        <w:ind w:left="5954"/>
      </w:pPr>
      <w:r w:rsidRPr="008761CF">
        <w:t>от «</w:t>
      </w:r>
      <w:r w:rsidR="004B53F1">
        <w:t>25</w:t>
      </w:r>
      <w:r w:rsidRPr="008761CF">
        <w:t>»</w:t>
      </w:r>
      <w:r w:rsidR="008761CF" w:rsidRPr="008761CF">
        <w:t xml:space="preserve"> ноября </w:t>
      </w:r>
      <w:r w:rsidRPr="008761CF">
        <w:t>2013 №</w:t>
      </w:r>
      <w:r w:rsidR="004B53F1">
        <w:t xml:space="preserve"> 599</w:t>
      </w:r>
    </w:p>
    <w:p w:rsidR="00C57356" w:rsidRDefault="00C57356" w:rsidP="00C57356">
      <w:pPr>
        <w:jc w:val="right"/>
        <w:rPr>
          <w:sz w:val="28"/>
        </w:rPr>
      </w:pPr>
    </w:p>
    <w:p w:rsidR="008761CF" w:rsidRDefault="008761CF" w:rsidP="00C57356">
      <w:pPr>
        <w:jc w:val="center"/>
        <w:rPr>
          <w:sz w:val="28"/>
          <w:szCs w:val="28"/>
        </w:rPr>
      </w:pPr>
    </w:p>
    <w:p w:rsidR="00C57356" w:rsidRPr="008761CF" w:rsidRDefault="00C57356" w:rsidP="00C57356">
      <w:pPr>
        <w:jc w:val="center"/>
        <w:rPr>
          <w:sz w:val="28"/>
          <w:szCs w:val="28"/>
        </w:rPr>
      </w:pPr>
      <w:r w:rsidRPr="008761CF">
        <w:rPr>
          <w:sz w:val="28"/>
          <w:szCs w:val="28"/>
        </w:rPr>
        <w:t>Муниципальная  программа городского поселения Лянтор</w:t>
      </w:r>
    </w:p>
    <w:p w:rsidR="00C57356" w:rsidRPr="008761CF" w:rsidRDefault="00C57356" w:rsidP="00C573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61CF">
        <w:rPr>
          <w:sz w:val="28"/>
          <w:szCs w:val="28"/>
        </w:rPr>
        <w:t xml:space="preserve"> «Повышение эффективности бюджетных расходов в городском поселении Лянтор до 2016 года»</w:t>
      </w:r>
    </w:p>
    <w:p w:rsidR="00C57356" w:rsidRPr="001E5257" w:rsidRDefault="00C57356" w:rsidP="00C573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356" w:rsidRPr="001E5257" w:rsidRDefault="00C57356" w:rsidP="00C57356">
      <w:pPr>
        <w:jc w:val="center"/>
        <w:rPr>
          <w:sz w:val="28"/>
        </w:rPr>
      </w:pPr>
      <w:r w:rsidRPr="001E5257">
        <w:rPr>
          <w:sz w:val="28"/>
        </w:rPr>
        <w:t xml:space="preserve"> Паспорт </w:t>
      </w:r>
      <w:r w:rsidR="00EF0A93">
        <w:rPr>
          <w:sz w:val="28"/>
          <w:szCs w:val="28"/>
        </w:rPr>
        <w:t>муниципальной</w:t>
      </w:r>
      <w:r w:rsidRPr="001E5257">
        <w:rPr>
          <w:sz w:val="28"/>
        </w:rPr>
        <w:t xml:space="preserve"> программы</w:t>
      </w:r>
    </w:p>
    <w:p w:rsidR="00C57356" w:rsidRPr="001E5257" w:rsidRDefault="00C57356" w:rsidP="00C57356">
      <w:pPr>
        <w:jc w:val="both"/>
        <w:rPr>
          <w:sz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C57356" w:rsidRPr="001E52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rPr>
                <w:sz w:val="28"/>
              </w:rPr>
            </w:pPr>
            <w:r w:rsidRPr="001E5257">
              <w:rPr>
                <w:sz w:val="28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jc w:val="both"/>
              <w:rPr>
                <w:sz w:val="28"/>
              </w:rPr>
            </w:pPr>
            <w:r w:rsidRPr="00A85660">
              <w:rPr>
                <w:sz w:val="28"/>
                <w:szCs w:val="28"/>
              </w:rPr>
              <w:t>Муниципальная</w:t>
            </w:r>
            <w:r w:rsidR="00AB3BB1">
              <w:rPr>
                <w:sz w:val="28"/>
              </w:rPr>
              <w:t xml:space="preserve"> п</w:t>
            </w:r>
            <w:r w:rsidRPr="001E5257">
              <w:rPr>
                <w:sz w:val="28"/>
              </w:rPr>
              <w:t xml:space="preserve">рограмма городского поселения </w:t>
            </w:r>
            <w:r>
              <w:rPr>
                <w:sz w:val="28"/>
              </w:rPr>
              <w:t>Лянтор</w:t>
            </w:r>
            <w:r w:rsidRPr="001E5257">
              <w:rPr>
                <w:sz w:val="28"/>
              </w:rPr>
              <w:t xml:space="preserve"> «</w:t>
            </w:r>
            <w:r w:rsidRPr="001E5257">
              <w:rPr>
                <w:sz w:val="28"/>
                <w:szCs w:val="28"/>
              </w:rPr>
              <w:t>Повышение эффективности бюджетны</w:t>
            </w:r>
            <w:r>
              <w:rPr>
                <w:sz w:val="28"/>
                <w:szCs w:val="28"/>
              </w:rPr>
              <w:t>х расходов в городском поселении</w:t>
            </w:r>
            <w:r w:rsidRPr="001E5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Лянтор</w:t>
            </w:r>
            <w:r w:rsidRPr="001E5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 w:rsidRPr="001E525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года</w:t>
            </w:r>
            <w:r w:rsidRPr="001E5257">
              <w:rPr>
                <w:sz w:val="28"/>
              </w:rPr>
              <w:t>» (далее - Программа)</w:t>
            </w:r>
          </w:p>
        </w:tc>
      </w:tr>
      <w:tr w:rsidR="00C57356" w:rsidRPr="001E52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rPr>
                <w:sz w:val="28"/>
              </w:rPr>
            </w:pPr>
            <w:r w:rsidRPr="001E5257">
              <w:rPr>
                <w:sz w:val="28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1E5257">
              <w:rPr>
                <w:sz w:val="28"/>
              </w:rPr>
              <w:t xml:space="preserve">дминистрация городского поселения </w:t>
            </w:r>
            <w:r>
              <w:rPr>
                <w:sz w:val="28"/>
              </w:rPr>
              <w:t>Лянтор</w:t>
            </w:r>
          </w:p>
        </w:tc>
      </w:tr>
      <w:tr w:rsidR="00C57356" w:rsidRPr="001E52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rPr>
                <w:sz w:val="28"/>
              </w:rPr>
            </w:pPr>
            <w:r w:rsidRPr="001E5257">
              <w:rPr>
                <w:sz w:val="28"/>
              </w:rPr>
              <w:t>Координатор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8761C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бюджетного уч</w:t>
            </w:r>
            <w:r w:rsidR="008761CF">
              <w:rPr>
                <w:sz w:val="28"/>
              </w:rPr>
              <w:t>ё</w:t>
            </w:r>
            <w:r>
              <w:rPr>
                <w:sz w:val="28"/>
              </w:rPr>
              <w:t>та и отч</w:t>
            </w:r>
            <w:r w:rsidR="008761CF">
              <w:rPr>
                <w:sz w:val="28"/>
              </w:rPr>
              <w:t>ё</w:t>
            </w:r>
            <w:r>
              <w:rPr>
                <w:sz w:val="28"/>
              </w:rPr>
              <w:t>тности  А</w:t>
            </w:r>
            <w:r w:rsidRPr="001E5257">
              <w:rPr>
                <w:sz w:val="28"/>
              </w:rPr>
              <w:t xml:space="preserve">дминистрации городского поселения </w:t>
            </w:r>
            <w:r>
              <w:rPr>
                <w:sz w:val="28"/>
              </w:rPr>
              <w:t>Лянтор</w:t>
            </w:r>
          </w:p>
        </w:tc>
      </w:tr>
      <w:tr w:rsidR="00C57356" w:rsidRPr="001E52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rPr>
                <w:sz w:val="28"/>
              </w:rPr>
            </w:pPr>
            <w:r w:rsidRPr="001E5257">
              <w:rPr>
                <w:sz w:val="28"/>
              </w:rPr>
              <w:t>Разработчики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8761C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бюджетного уч</w:t>
            </w:r>
            <w:r w:rsidR="008761CF">
              <w:rPr>
                <w:sz w:val="28"/>
              </w:rPr>
              <w:t>ё</w:t>
            </w:r>
            <w:r>
              <w:rPr>
                <w:sz w:val="28"/>
              </w:rPr>
              <w:t>та и отч</w:t>
            </w:r>
            <w:r w:rsidR="008761CF">
              <w:rPr>
                <w:sz w:val="28"/>
              </w:rPr>
              <w:t>ё</w:t>
            </w:r>
            <w:r>
              <w:rPr>
                <w:sz w:val="28"/>
              </w:rPr>
              <w:t>тности  А</w:t>
            </w:r>
            <w:r w:rsidRPr="001E5257">
              <w:rPr>
                <w:sz w:val="28"/>
              </w:rPr>
              <w:t xml:space="preserve">дминистрации городского поселения </w:t>
            </w:r>
            <w:r>
              <w:rPr>
                <w:sz w:val="28"/>
              </w:rPr>
              <w:t>Лянтор</w:t>
            </w:r>
          </w:p>
        </w:tc>
      </w:tr>
      <w:tr w:rsidR="00C57356" w:rsidRPr="001E52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rPr>
                <w:sz w:val="28"/>
              </w:rPr>
            </w:pPr>
            <w:r w:rsidRPr="001E5257">
              <w:rPr>
                <w:sz w:val="28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jc w:val="both"/>
              <w:rPr>
                <w:sz w:val="28"/>
              </w:rPr>
            </w:pPr>
            <w:r w:rsidRPr="001E5257">
              <w:rPr>
                <w:sz w:val="28"/>
              </w:rPr>
              <w:t xml:space="preserve"> отра</w:t>
            </w:r>
            <w:r>
              <w:rPr>
                <w:sz w:val="28"/>
              </w:rPr>
              <w:t>слевые (функциональные) органы А</w:t>
            </w:r>
            <w:r w:rsidRPr="001E5257">
              <w:rPr>
                <w:sz w:val="28"/>
              </w:rPr>
              <w:t xml:space="preserve">дминистрации  городского поселения </w:t>
            </w:r>
            <w:r>
              <w:rPr>
                <w:sz w:val="28"/>
              </w:rPr>
              <w:t>Лянтор</w:t>
            </w:r>
          </w:p>
        </w:tc>
      </w:tr>
      <w:tr w:rsidR="00C57356" w:rsidRPr="001E52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rPr>
                <w:sz w:val="28"/>
              </w:rPr>
            </w:pPr>
            <w:r w:rsidRPr="001E5257">
              <w:rPr>
                <w:sz w:val="28"/>
              </w:rPr>
              <w:t>Основания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Default="00C57356" w:rsidP="00C57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 закон от 06 октября 2003 № 131- ФЗ «Об общих принципах организации местного самоуправления в Российской Федерации»;</w:t>
            </w:r>
          </w:p>
          <w:p w:rsidR="00C57356" w:rsidRPr="009A1F90" w:rsidRDefault="00C57356" w:rsidP="00C57356">
            <w:pPr>
              <w:jc w:val="both"/>
              <w:rPr>
                <w:sz w:val="28"/>
                <w:szCs w:val="28"/>
              </w:rPr>
            </w:pPr>
            <w:r w:rsidRPr="001E5257">
              <w:rPr>
                <w:sz w:val="28"/>
                <w:szCs w:val="28"/>
              </w:rPr>
              <w:t>- приказ Департамента финансов Ханты-Мансийского автономного округа - Югры от 24.06.2011 №147-о «Об утверждении Методических рекомендаций по разработке и реализации муниципальных программ повышения эффективности бюджетных расходов»</w:t>
            </w:r>
          </w:p>
        </w:tc>
      </w:tr>
      <w:tr w:rsidR="00C57356" w:rsidRPr="009A1F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rPr>
                <w:sz w:val="28"/>
              </w:rPr>
            </w:pPr>
            <w:r w:rsidRPr="001E5257">
              <w:rPr>
                <w:sz w:val="28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9A1F90" w:rsidRDefault="00C57356" w:rsidP="008761CF">
            <w:pPr>
              <w:jc w:val="both"/>
              <w:rPr>
                <w:sz w:val="28"/>
                <w:szCs w:val="28"/>
              </w:rPr>
            </w:pPr>
            <w:r w:rsidRPr="009A1F90">
              <w:rPr>
                <w:sz w:val="28"/>
                <w:szCs w:val="28"/>
              </w:rPr>
              <w:t>Повышение эффективности бюджетных расходов пут</w:t>
            </w:r>
            <w:r w:rsidR="008761CF">
              <w:rPr>
                <w:sz w:val="28"/>
                <w:szCs w:val="28"/>
              </w:rPr>
              <w:t>ё</w:t>
            </w:r>
            <w:r w:rsidRPr="009A1F90">
              <w:rPr>
                <w:sz w:val="28"/>
                <w:szCs w:val="28"/>
              </w:rPr>
              <w:t xml:space="preserve">м создания условий для </w:t>
            </w:r>
            <w:r w:rsidR="00032177" w:rsidRPr="009A1F90">
              <w:rPr>
                <w:sz w:val="28"/>
                <w:szCs w:val="28"/>
              </w:rPr>
              <w:t>оптимизации</w:t>
            </w:r>
            <w:r w:rsidRPr="009A1F90">
              <w:rPr>
                <w:sz w:val="28"/>
                <w:szCs w:val="28"/>
              </w:rPr>
              <w:t xml:space="preserve"> деятельности органов местного самоуправления городского поселения Лянтор по выполнению муниципальных функций и оказанию муниципальных услуг, обеспечение финансовой устойчивости и сбалансированности бюджетной системы.</w:t>
            </w:r>
          </w:p>
        </w:tc>
      </w:tr>
      <w:tr w:rsidR="00C57356" w:rsidRPr="001E52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rPr>
                <w:sz w:val="28"/>
              </w:rPr>
            </w:pPr>
            <w:r w:rsidRPr="001E5257">
              <w:rPr>
                <w:sz w:val="28"/>
              </w:rPr>
              <w:t>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951DE" w:rsidRDefault="00C57356" w:rsidP="00C573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1DE">
              <w:rPr>
                <w:sz w:val="28"/>
                <w:szCs w:val="28"/>
              </w:rPr>
              <w:t>1. Обеспечение сбалансированности и устойчивости бюджета муниципального образования городского поселения Лянтор;</w:t>
            </w:r>
          </w:p>
          <w:p w:rsidR="00C57356" w:rsidRPr="001951DE" w:rsidRDefault="00C57356" w:rsidP="00C573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1DE">
              <w:rPr>
                <w:sz w:val="28"/>
                <w:szCs w:val="28"/>
              </w:rPr>
              <w:t xml:space="preserve"> 2. Совершенствование программно-целевых     принципов организации деятельности органов местного самоуправления;</w:t>
            </w:r>
          </w:p>
          <w:p w:rsidR="00C57356" w:rsidRPr="001951DE" w:rsidRDefault="00C57356" w:rsidP="00C573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1DE">
              <w:rPr>
                <w:sz w:val="28"/>
                <w:szCs w:val="28"/>
              </w:rPr>
              <w:t>3. Оптимизация функций и повышение эффективности муниципального управления;</w:t>
            </w:r>
          </w:p>
          <w:p w:rsidR="00C57356" w:rsidRPr="001951DE" w:rsidRDefault="00C57356" w:rsidP="00C573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1DE">
              <w:rPr>
                <w:sz w:val="28"/>
                <w:szCs w:val="28"/>
              </w:rPr>
              <w:t>4. Повышение качества и эффективности предоставления муниципальных услуг;</w:t>
            </w:r>
          </w:p>
          <w:p w:rsidR="00C57356" w:rsidRPr="001951DE" w:rsidRDefault="00C57356" w:rsidP="00C5735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1951DE">
              <w:rPr>
                <w:sz w:val="28"/>
                <w:szCs w:val="28"/>
              </w:rPr>
              <w:t>5.</w:t>
            </w:r>
            <w:r w:rsidRPr="001951DE">
              <w:rPr>
                <w:rStyle w:val="a7"/>
                <w:i w:val="0"/>
                <w:sz w:val="28"/>
                <w:szCs w:val="28"/>
              </w:rPr>
              <w:t>Совершенствование системы муниципального финансового контроля</w:t>
            </w:r>
            <w:r w:rsidRPr="001951DE">
              <w:rPr>
                <w:sz w:val="28"/>
                <w:szCs w:val="28"/>
              </w:rPr>
              <w:t>;</w:t>
            </w:r>
          </w:p>
          <w:p w:rsidR="00C57356" w:rsidRPr="001951DE" w:rsidRDefault="00C57356" w:rsidP="00C573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1DE">
              <w:rPr>
                <w:sz w:val="28"/>
                <w:szCs w:val="28"/>
              </w:rPr>
              <w:t xml:space="preserve">6.Формирование комплексной контрактной системы </w:t>
            </w:r>
            <w:r w:rsidRPr="001951DE">
              <w:rPr>
                <w:sz w:val="28"/>
                <w:szCs w:val="28"/>
              </w:rPr>
              <w:lastRenderedPageBreak/>
              <w:t>муниципального образования городского поселения Лянтор;</w:t>
            </w:r>
          </w:p>
          <w:p w:rsidR="00C57356" w:rsidRPr="00E141EF" w:rsidRDefault="00C57356" w:rsidP="00C573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51DE">
              <w:rPr>
                <w:sz w:val="28"/>
                <w:szCs w:val="28"/>
              </w:rPr>
              <w:t>7.Развитие информационной системы управления финансами муниципального образования городского пос</w:t>
            </w:r>
            <w:r>
              <w:rPr>
                <w:sz w:val="28"/>
                <w:szCs w:val="28"/>
              </w:rPr>
              <w:t>еления Лянтор</w:t>
            </w:r>
          </w:p>
        </w:tc>
      </w:tr>
      <w:tr w:rsidR="00C57356" w:rsidRPr="001E52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rPr>
                <w:sz w:val="28"/>
              </w:rPr>
            </w:pPr>
            <w:r w:rsidRPr="001E5257">
              <w:rPr>
                <w:sz w:val="28"/>
              </w:rPr>
              <w:lastRenderedPageBreak/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jc w:val="both"/>
              <w:rPr>
                <w:sz w:val="28"/>
              </w:rPr>
            </w:pPr>
            <w:r w:rsidRPr="001E5257">
              <w:rPr>
                <w:sz w:val="28"/>
              </w:rPr>
              <w:t>201</w:t>
            </w:r>
            <w:r>
              <w:rPr>
                <w:sz w:val="28"/>
              </w:rPr>
              <w:t>4</w:t>
            </w:r>
            <w:r w:rsidRPr="001E5257">
              <w:rPr>
                <w:sz w:val="28"/>
              </w:rPr>
              <w:t xml:space="preserve"> - 201</w:t>
            </w:r>
            <w:r w:rsidR="00D22E78">
              <w:rPr>
                <w:sz w:val="28"/>
              </w:rPr>
              <w:t>5</w:t>
            </w:r>
            <w:r w:rsidRPr="001E5257">
              <w:rPr>
                <w:sz w:val="28"/>
              </w:rPr>
              <w:t xml:space="preserve"> годы</w:t>
            </w:r>
          </w:p>
        </w:tc>
      </w:tr>
      <w:tr w:rsidR="00C57356" w:rsidRPr="001E52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rPr>
                <w:sz w:val="28"/>
              </w:rPr>
            </w:pPr>
            <w:r w:rsidRPr="001E5257">
              <w:rPr>
                <w:sz w:val="28"/>
              </w:rPr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3846F0" w:rsidRDefault="00C57356" w:rsidP="00C57356">
            <w:pPr>
              <w:jc w:val="both"/>
              <w:rPr>
                <w:sz w:val="28"/>
              </w:rPr>
            </w:pPr>
            <w:r w:rsidRPr="003846F0">
              <w:rPr>
                <w:sz w:val="28"/>
              </w:rPr>
              <w:t>Объ</w:t>
            </w:r>
            <w:r w:rsidR="008761CF">
              <w:rPr>
                <w:sz w:val="28"/>
              </w:rPr>
              <w:t>ё</w:t>
            </w:r>
            <w:r w:rsidRPr="003846F0">
              <w:rPr>
                <w:sz w:val="28"/>
              </w:rPr>
              <w:t>м финансирования Программы за сч</w:t>
            </w:r>
            <w:r w:rsidR="008761CF">
              <w:rPr>
                <w:sz w:val="28"/>
              </w:rPr>
              <w:t>ё</w:t>
            </w:r>
            <w:r w:rsidRPr="003846F0">
              <w:rPr>
                <w:sz w:val="28"/>
              </w:rPr>
              <w:t xml:space="preserve">т средств бюджета городского поселения Лянтор </w:t>
            </w:r>
            <w:r>
              <w:rPr>
                <w:sz w:val="28"/>
              </w:rPr>
              <w:t>до</w:t>
            </w:r>
            <w:r w:rsidRPr="003846F0">
              <w:rPr>
                <w:sz w:val="28"/>
              </w:rPr>
              <w:t xml:space="preserve"> 201</w:t>
            </w:r>
            <w:r>
              <w:rPr>
                <w:sz w:val="28"/>
              </w:rPr>
              <w:t>6</w:t>
            </w:r>
            <w:r w:rsidRPr="003846F0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3846F0">
              <w:rPr>
                <w:sz w:val="28"/>
              </w:rPr>
              <w:t xml:space="preserve"> составляет 120,0 тыс. рублей, из них:</w:t>
            </w:r>
          </w:p>
          <w:p w:rsidR="00C57356" w:rsidRPr="003846F0" w:rsidRDefault="00C57356" w:rsidP="00C57356">
            <w:pPr>
              <w:ind w:firstLine="426"/>
              <w:jc w:val="both"/>
              <w:rPr>
                <w:sz w:val="28"/>
              </w:rPr>
            </w:pPr>
            <w:r w:rsidRPr="003846F0">
              <w:rPr>
                <w:sz w:val="28"/>
              </w:rPr>
              <w:t>на 201</w:t>
            </w:r>
            <w:r w:rsidR="00D22E78">
              <w:rPr>
                <w:sz w:val="28"/>
              </w:rPr>
              <w:t>4</w:t>
            </w:r>
            <w:r w:rsidRPr="003846F0">
              <w:rPr>
                <w:sz w:val="28"/>
              </w:rPr>
              <w:t xml:space="preserve"> год – 60,0 тыс. рублей;</w:t>
            </w:r>
          </w:p>
          <w:p w:rsidR="00C57356" w:rsidRPr="003846F0" w:rsidRDefault="00C57356" w:rsidP="00C57356">
            <w:pPr>
              <w:ind w:firstLine="426"/>
              <w:jc w:val="both"/>
              <w:rPr>
                <w:sz w:val="28"/>
                <w:szCs w:val="28"/>
              </w:rPr>
            </w:pPr>
            <w:r w:rsidRPr="003846F0">
              <w:rPr>
                <w:sz w:val="28"/>
                <w:szCs w:val="28"/>
              </w:rPr>
              <w:t>на 201</w:t>
            </w:r>
            <w:r w:rsidR="00D22E78">
              <w:rPr>
                <w:sz w:val="28"/>
                <w:szCs w:val="28"/>
              </w:rPr>
              <w:t>5</w:t>
            </w:r>
            <w:r w:rsidRPr="003846F0">
              <w:rPr>
                <w:sz w:val="28"/>
                <w:szCs w:val="28"/>
              </w:rPr>
              <w:t xml:space="preserve"> год – 60,0 тыс. рублей. </w:t>
            </w:r>
          </w:p>
        </w:tc>
      </w:tr>
      <w:tr w:rsidR="00C57356" w:rsidRPr="001E52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CF" w:rsidRPr="00F05D34" w:rsidRDefault="00C57356" w:rsidP="00C5735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5D34">
              <w:rPr>
                <w:sz w:val="28"/>
                <w:szCs w:val="28"/>
              </w:rPr>
              <w:t>Переход на качественно новый уровень управления муниципальными финансами и предоставление доступных и качественных муниципальных услуг населению муниципального образования городского поселения Лянтор</w:t>
            </w:r>
          </w:p>
        </w:tc>
      </w:tr>
      <w:tr w:rsidR="00C57356" w:rsidRPr="001E52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rPr>
                <w:sz w:val="28"/>
              </w:rPr>
            </w:pPr>
            <w:r w:rsidRPr="001E5257">
              <w:rPr>
                <w:sz w:val="28"/>
              </w:rPr>
              <w:t xml:space="preserve">Система </w:t>
            </w:r>
            <w:proofErr w:type="gramStart"/>
            <w:r w:rsidRPr="001E5257">
              <w:rPr>
                <w:sz w:val="28"/>
              </w:rPr>
              <w:t>контроля за</w:t>
            </w:r>
            <w:proofErr w:type="gramEnd"/>
            <w:r w:rsidRPr="001E5257">
              <w:rPr>
                <w:sz w:val="28"/>
              </w:rPr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6" w:rsidRPr="001E5257" w:rsidRDefault="00C57356" w:rsidP="00C57356">
            <w:pPr>
              <w:jc w:val="both"/>
              <w:rPr>
                <w:sz w:val="28"/>
              </w:rPr>
            </w:pPr>
            <w:proofErr w:type="gramStart"/>
            <w:r w:rsidRPr="001E5257">
              <w:rPr>
                <w:sz w:val="28"/>
              </w:rPr>
              <w:t>Контроль за</w:t>
            </w:r>
            <w:proofErr w:type="gramEnd"/>
            <w:r w:rsidRPr="001E5257">
              <w:rPr>
                <w:sz w:val="28"/>
              </w:rPr>
              <w:t xml:space="preserve"> исполнением программы осуществляет </w:t>
            </w:r>
            <w:r>
              <w:rPr>
                <w:sz w:val="28"/>
              </w:rPr>
              <w:t>управление бюджетного уч</w:t>
            </w:r>
            <w:r w:rsidR="008761CF">
              <w:rPr>
                <w:sz w:val="28"/>
              </w:rPr>
              <w:t>ё</w:t>
            </w:r>
            <w:r>
              <w:rPr>
                <w:sz w:val="28"/>
              </w:rPr>
              <w:t>та и отч</w:t>
            </w:r>
            <w:r w:rsidR="008761CF">
              <w:rPr>
                <w:sz w:val="28"/>
              </w:rPr>
              <w:t>ё</w:t>
            </w:r>
            <w:r>
              <w:rPr>
                <w:sz w:val="28"/>
              </w:rPr>
              <w:t>тности А</w:t>
            </w:r>
            <w:r w:rsidRPr="001E5257">
              <w:rPr>
                <w:sz w:val="28"/>
              </w:rPr>
              <w:t xml:space="preserve">дминистрации городского поселения </w:t>
            </w:r>
            <w:r>
              <w:rPr>
                <w:sz w:val="28"/>
              </w:rPr>
              <w:t>Лянтор</w:t>
            </w:r>
          </w:p>
          <w:p w:rsidR="00C57356" w:rsidRPr="001E5257" w:rsidRDefault="00C57356" w:rsidP="00C57356">
            <w:pPr>
              <w:jc w:val="both"/>
              <w:rPr>
                <w:sz w:val="28"/>
              </w:rPr>
            </w:pPr>
          </w:p>
        </w:tc>
      </w:tr>
    </w:tbl>
    <w:p w:rsidR="008761CF" w:rsidRDefault="008761CF" w:rsidP="008761CF">
      <w:pPr>
        <w:pStyle w:val="a3"/>
        <w:jc w:val="center"/>
        <w:rPr>
          <w:sz w:val="28"/>
          <w:szCs w:val="28"/>
        </w:rPr>
      </w:pPr>
    </w:p>
    <w:p w:rsidR="00C57356" w:rsidRPr="008761CF" w:rsidRDefault="00C57356" w:rsidP="008761CF">
      <w:pPr>
        <w:pStyle w:val="a3"/>
        <w:jc w:val="center"/>
      </w:pPr>
      <w:r w:rsidRPr="008761CF">
        <w:rPr>
          <w:sz w:val="28"/>
          <w:szCs w:val="28"/>
        </w:rPr>
        <w:t>1. Характеристика проблемы и обоснование необходимости ее решения</w:t>
      </w:r>
    </w:p>
    <w:p w:rsidR="00C57356" w:rsidRPr="0091366C" w:rsidRDefault="00C57356" w:rsidP="00C573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1366C">
        <w:rPr>
          <w:sz w:val="28"/>
          <w:szCs w:val="28"/>
        </w:rPr>
        <w:t>В условиях современного бюджетного законодательства собственных доходов местного бюджета, получаемых в виде налоговых и неналоговых доходов, недостаточно для эффективного функционирования органов местного самоуправления муниципального образования городского поселения Лянтор, исполнения возложенных на них функций и решения социально-экономических задач.</w:t>
      </w:r>
    </w:p>
    <w:p w:rsidR="00C57356" w:rsidRPr="0091366C" w:rsidRDefault="00C57356" w:rsidP="00C573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1366C">
        <w:rPr>
          <w:sz w:val="28"/>
          <w:szCs w:val="28"/>
        </w:rPr>
        <w:t>Добиться улучшения текущей ситуации, связанной с недостаточной обеспеченностью местного бюджета финансовыми средствами, возможно пут</w:t>
      </w:r>
      <w:r w:rsidR="008761CF">
        <w:rPr>
          <w:sz w:val="28"/>
          <w:szCs w:val="28"/>
        </w:rPr>
        <w:t>ё</w:t>
      </w:r>
      <w:r w:rsidRPr="0091366C">
        <w:rPr>
          <w:sz w:val="28"/>
          <w:szCs w:val="28"/>
        </w:rPr>
        <w:t xml:space="preserve">м создания на местном уровне условий для увеличения доходного потенциала местного бюджета, повышения качества администрирования доходов местного бюджета, совершенствования межбюджетных отношений и механизмов эффективного управления муниципальным имуществом в рамках среднесрочных ориентиров. </w:t>
      </w:r>
    </w:p>
    <w:p w:rsidR="00C57356" w:rsidRPr="0091366C" w:rsidRDefault="00C57356" w:rsidP="00C573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91366C">
        <w:rPr>
          <w:sz w:val="28"/>
          <w:szCs w:val="28"/>
        </w:rPr>
        <w:t xml:space="preserve">В соответствии с Федеральным </w:t>
      </w:r>
      <w:hyperlink r:id="rId10" w:history="1">
        <w:r w:rsidRPr="005A518B">
          <w:rPr>
            <w:rStyle w:val="a6"/>
            <w:color w:val="auto"/>
            <w:sz w:val="28"/>
            <w:szCs w:val="28"/>
          </w:rPr>
          <w:t>законом</w:t>
        </w:r>
      </w:hyperlink>
      <w:r w:rsidRPr="0091366C">
        <w:rPr>
          <w:sz w:val="28"/>
          <w:szCs w:val="28"/>
        </w:rPr>
        <w:t xml:space="preserve"> </w:t>
      </w:r>
      <w:r w:rsidR="005A518B" w:rsidRPr="0091366C">
        <w:rPr>
          <w:sz w:val="28"/>
          <w:szCs w:val="28"/>
        </w:rPr>
        <w:t xml:space="preserve">от 8 мая 2010 года </w:t>
      </w:r>
      <w:r w:rsidRPr="0091366C">
        <w:rPr>
          <w:sz w:val="28"/>
          <w:szCs w:val="28"/>
        </w:rPr>
        <w:t>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органами местного самоуправления изменен правовой статус муниципальных учреждений с целью оптимизации расходов бюджетов, повышения эффективности и качества предоставления муниципальных услуг, создания стимулов и мотиваций для муниципальных учреждений к эффективному использованию</w:t>
      </w:r>
      <w:proofErr w:type="gramEnd"/>
      <w:r w:rsidRPr="0091366C">
        <w:rPr>
          <w:sz w:val="28"/>
          <w:szCs w:val="28"/>
        </w:rPr>
        <w:t xml:space="preserve"> финансовых ресурсов и муниципального имущества, а также повышения ответственности муниципальных учреждений за конечные результаты их деятельности.</w:t>
      </w:r>
    </w:p>
    <w:p w:rsidR="00C57356" w:rsidRPr="0091366C" w:rsidRDefault="00C57356" w:rsidP="00C573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1366C">
        <w:rPr>
          <w:sz w:val="28"/>
          <w:szCs w:val="28"/>
        </w:rPr>
        <w:t>Планирование и исполнение расходов местного бюджета в настоящее время осуществляется по целевому назначению, но без достаточного уч</w:t>
      </w:r>
      <w:r w:rsidR="00301A28">
        <w:rPr>
          <w:sz w:val="28"/>
          <w:szCs w:val="28"/>
        </w:rPr>
        <w:t>ё</w:t>
      </w:r>
      <w:r w:rsidRPr="0091366C">
        <w:rPr>
          <w:sz w:val="28"/>
          <w:szCs w:val="28"/>
        </w:rPr>
        <w:t xml:space="preserve">та </w:t>
      </w:r>
      <w:r w:rsidRPr="0091366C">
        <w:rPr>
          <w:sz w:val="28"/>
          <w:szCs w:val="28"/>
        </w:rPr>
        <w:lastRenderedPageBreak/>
        <w:t>эффективности и результативности использования бюджетных средств, используемых муниципальными учреждениями для оказания муниципальных услуг. Переход к программному бюджету и внедрение новых форм финансового обеспечения муниципальных услуг, повышение результативности и эффективности использования бюджетных сре</w:t>
      </w:r>
      <w:proofErr w:type="gramStart"/>
      <w:r w:rsidRPr="0091366C">
        <w:rPr>
          <w:sz w:val="28"/>
          <w:szCs w:val="28"/>
        </w:rPr>
        <w:t>дств тр</w:t>
      </w:r>
      <w:proofErr w:type="gramEnd"/>
      <w:r w:rsidRPr="0091366C">
        <w:rPr>
          <w:sz w:val="28"/>
          <w:szCs w:val="28"/>
        </w:rPr>
        <w:t>ебуют комплексного реформирования муниципального финансового контроля.</w:t>
      </w:r>
    </w:p>
    <w:p w:rsidR="00C57356" w:rsidRPr="0091366C" w:rsidRDefault="00C57356" w:rsidP="00C573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1366C">
        <w:rPr>
          <w:sz w:val="28"/>
          <w:szCs w:val="28"/>
        </w:rPr>
        <w:t>Решение обозначенных проблем позволит обеспечить согласованное по целям и ресурсам выполнение задач и мероприятий, направленных на укрепление доходной базы местного бюджета и повышение эффективности бюджетных расходов.</w:t>
      </w:r>
    </w:p>
    <w:p w:rsidR="00C57356" w:rsidRPr="00301A28" w:rsidRDefault="00C57356" w:rsidP="00301A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</w:t>
      </w:r>
      <w:r w:rsidRPr="0091366C">
        <w:rPr>
          <w:sz w:val="28"/>
          <w:szCs w:val="28"/>
        </w:rPr>
        <w:t xml:space="preserve"> </w:t>
      </w:r>
      <w:hyperlink r:id="rId11" w:history="1">
        <w:proofErr w:type="gramStart"/>
        <w:r w:rsidRPr="00B123DA">
          <w:rPr>
            <w:rStyle w:val="a6"/>
            <w:color w:val="auto"/>
            <w:sz w:val="28"/>
            <w:szCs w:val="28"/>
            <w:u w:val="none"/>
          </w:rPr>
          <w:t>Программ</w:t>
        </w:r>
        <w:proofErr w:type="gramEnd"/>
      </w:hyperlink>
      <w:r w:rsidRPr="00B123D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разработана в соответствии </w:t>
      </w:r>
      <w:r w:rsidRPr="0091366C">
        <w:rPr>
          <w:sz w:val="28"/>
          <w:szCs w:val="28"/>
        </w:rPr>
        <w:t>приказ</w:t>
      </w:r>
      <w:r w:rsidR="00B123DA">
        <w:rPr>
          <w:sz w:val="28"/>
          <w:szCs w:val="28"/>
        </w:rPr>
        <w:t>ом</w:t>
      </w:r>
      <w:r w:rsidRPr="0091366C">
        <w:rPr>
          <w:sz w:val="28"/>
          <w:szCs w:val="28"/>
        </w:rPr>
        <w:t xml:space="preserve"> Департамента финансов Ханты-Мансийского автономного округа - Югры от 24.06.2011 №147-о «Об утверждении Методических рекомендаций по разработке и реализации муниципальных программ повышения эф</w:t>
      </w:r>
      <w:r>
        <w:rPr>
          <w:sz w:val="28"/>
          <w:szCs w:val="28"/>
        </w:rPr>
        <w:t>фективности бюджетных расходов».</w:t>
      </w:r>
    </w:p>
    <w:p w:rsidR="00301A28" w:rsidRDefault="00301A28" w:rsidP="00C573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7356" w:rsidRPr="00301A28" w:rsidRDefault="00C57356" w:rsidP="00C573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1A28">
        <w:rPr>
          <w:sz w:val="28"/>
          <w:szCs w:val="28"/>
        </w:rPr>
        <w:t>2.</w:t>
      </w:r>
      <w:r w:rsidR="00301A28" w:rsidRPr="00301A28">
        <w:rPr>
          <w:sz w:val="28"/>
          <w:szCs w:val="28"/>
        </w:rPr>
        <w:t xml:space="preserve"> </w:t>
      </w:r>
      <w:r w:rsidRPr="00301A28">
        <w:rPr>
          <w:sz w:val="28"/>
          <w:szCs w:val="28"/>
        </w:rPr>
        <w:t>Цели, задачи и направления программы</w:t>
      </w:r>
    </w:p>
    <w:p w:rsidR="00C57356" w:rsidRDefault="00C57356" w:rsidP="00C57356">
      <w:pPr>
        <w:pStyle w:val="a3"/>
        <w:spacing w:before="0" w:beforeAutospacing="0" w:after="0" w:afterAutospacing="0"/>
        <w:ind w:firstLine="540"/>
        <w:jc w:val="both"/>
      </w:pPr>
    </w:p>
    <w:p w:rsidR="00C57356" w:rsidRDefault="00C57356" w:rsidP="00C573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t> </w:t>
      </w:r>
      <w:r w:rsidRPr="006950A6">
        <w:rPr>
          <w:sz w:val="28"/>
          <w:szCs w:val="28"/>
        </w:rPr>
        <w:t xml:space="preserve">Цель Программы – </w:t>
      </w:r>
      <w:r>
        <w:rPr>
          <w:sz w:val="28"/>
          <w:szCs w:val="28"/>
        </w:rPr>
        <w:t>п</w:t>
      </w:r>
      <w:r w:rsidRPr="00A60BAE">
        <w:rPr>
          <w:sz w:val="28"/>
          <w:szCs w:val="28"/>
        </w:rPr>
        <w:t>овышение эффективности бюджетных расходов пут</w:t>
      </w:r>
      <w:r w:rsidR="00301A28">
        <w:rPr>
          <w:sz w:val="28"/>
          <w:szCs w:val="28"/>
        </w:rPr>
        <w:t>ё</w:t>
      </w:r>
      <w:r w:rsidRPr="00A60BAE">
        <w:rPr>
          <w:sz w:val="28"/>
          <w:szCs w:val="28"/>
        </w:rPr>
        <w:t xml:space="preserve">м создания условий для повышения </w:t>
      </w:r>
      <w:proofErr w:type="gramStart"/>
      <w:r w:rsidRPr="00A60BAE">
        <w:rPr>
          <w:sz w:val="28"/>
          <w:szCs w:val="28"/>
        </w:rPr>
        <w:t xml:space="preserve">эффективности деятельности органов местного самоуправления </w:t>
      </w:r>
      <w:r>
        <w:rPr>
          <w:sz w:val="28"/>
          <w:szCs w:val="28"/>
        </w:rPr>
        <w:t>городского поселения</w:t>
      </w:r>
      <w:proofErr w:type="gramEnd"/>
      <w:r>
        <w:rPr>
          <w:sz w:val="28"/>
          <w:szCs w:val="28"/>
        </w:rPr>
        <w:t xml:space="preserve"> Лянтор </w:t>
      </w:r>
      <w:r w:rsidRPr="00A60BAE">
        <w:rPr>
          <w:sz w:val="28"/>
          <w:szCs w:val="28"/>
        </w:rPr>
        <w:t xml:space="preserve">по выполнению муниципальных функций и </w:t>
      </w:r>
      <w:r>
        <w:rPr>
          <w:sz w:val="28"/>
          <w:szCs w:val="28"/>
        </w:rPr>
        <w:t xml:space="preserve">оказанию </w:t>
      </w:r>
      <w:r w:rsidRPr="00A60BAE">
        <w:rPr>
          <w:sz w:val="28"/>
          <w:szCs w:val="28"/>
        </w:rPr>
        <w:t xml:space="preserve">муниципальных услугах, </w:t>
      </w:r>
      <w:r>
        <w:rPr>
          <w:sz w:val="28"/>
          <w:szCs w:val="28"/>
        </w:rPr>
        <w:t>обеспечение финансовой устойчивости и сбалансированности бюджетной системы</w:t>
      </w:r>
    </w:p>
    <w:p w:rsidR="00301A28" w:rsidRDefault="00C57356" w:rsidP="00301A28">
      <w:pPr>
        <w:pStyle w:val="a3"/>
        <w:spacing w:before="0" w:beforeAutospacing="0" w:after="0" w:afterAutospacing="0"/>
        <w:ind w:firstLine="540"/>
        <w:jc w:val="both"/>
      </w:pPr>
      <w:r w:rsidRPr="001951DE">
        <w:rPr>
          <w:sz w:val="28"/>
          <w:szCs w:val="28"/>
        </w:rPr>
        <w:t>Для достижения цели Программы необходимо выполнение следующих задач:</w:t>
      </w:r>
    </w:p>
    <w:p w:rsidR="00C57356" w:rsidRPr="00301A28" w:rsidRDefault="00301A28" w:rsidP="00301A28">
      <w:pPr>
        <w:pStyle w:val="a3"/>
        <w:spacing w:before="0" w:beforeAutospacing="0" w:after="0" w:afterAutospacing="0"/>
        <w:ind w:firstLine="567"/>
        <w:jc w:val="both"/>
      </w:pPr>
      <w:r w:rsidRPr="00301A28">
        <w:rPr>
          <w:sz w:val="28"/>
          <w:szCs w:val="28"/>
        </w:rPr>
        <w:t>1) о</w:t>
      </w:r>
      <w:r w:rsidR="00C57356" w:rsidRPr="00301A28">
        <w:rPr>
          <w:sz w:val="28"/>
          <w:szCs w:val="28"/>
        </w:rPr>
        <w:t>беспечение</w:t>
      </w:r>
      <w:r w:rsidR="00C57356" w:rsidRPr="001951DE">
        <w:rPr>
          <w:sz w:val="28"/>
          <w:szCs w:val="28"/>
        </w:rPr>
        <w:t xml:space="preserve"> сбалансированности и устойчивости бюджета муниципального образования городского поселения Лянтор;</w:t>
      </w:r>
    </w:p>
    <w:p w:rsidR="00C57356" w:rsidRPr="001951DE" w:rsidRDefault="00301A28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C57356" w:rsidRPr="001951DE">
        <w:rPr>
          <w:sz w:val="28"/>
          <w:szCs w:val="28"/>
        </w:rPr>
        <w:t>овершенствование программно-целевых принципов организации деятельности органов местного самоуправления;</w:t>
      </w:r>
    </w:p>
    <w:p w:rsidR="00C57356" w:rsidRPr="001951DE" w:rsidRDefault="00301A28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C57356" w:rsidRPr="001951DE">
        <w:rPr>
          <w:sz w:val="28"/>
          <w:szCs w:val="28"/>
        </w:rPr>
        <w:t>птимизация функций и повышение эффективности муниципального управления;</w:t>
      </w:r>
    </w:p>
    <w:p w:rsidR="00C57356" w:rsidRPr="001951DE" w:rsidRDefault="00301A28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C57356" w:rsidRPr="001951DE">
        <w:rPr>
          <w:sz w:val="28"/>
          <w:szCs w:val="28"/>
        </w:rPr>
        <w:t>овышение качества и эффективности предоставления муниципальных услуг;</w:t>
      </w:r>
    </w:p>
    <w:p w:rsidR="00C57356" w:rsidRPr="001951DE" w:rsidRDefault="00C57356" w:rsidP="00301A2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1951DE">
        <w:rPr>
          <w:sz w:val="28"/>
          <w:szCs w:val="28"/>
        </w:rPr>
        <w:t>5</w:t>
      </w:r>
      <w:r w:rsidR="00301A28">
        <w:rPr>
          <w:sz w:val="28"/>
          <w:szCs w:val="28"/>
        </w:rPr>
        <w:t>) с</w:t>
      </w:r>
      <w:r w:rsidRPr="001951DE">
        <w:rPr>
          <w:rStyle w:val="a7"/>
          <w:i w:val="0"/>
          <w:sz w:val="28"/>
          <w:szCs w:val="28"/>
        </w:rPr>
        <w:t>овершенствование системы муниципального финансового контроля</w:t>
      </w:r>
      <w:r w:rsidRPr="001951DE">
        <w:rPr>
          <w:sz w:val="28"/>
          <w:szCs w:val="28"/>
        </w:rPr>
        <w:t>;</w:t>
      </w:r>
    </w:p>
    <w:p w:rsidR="00C57356" w:rsidRPr="001951DE" w:rsidRDefault="00301A28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ф</w:t>
      </w:r>
      <w:r w:rsidR="00C57356" w:rsidRPr="001951DE">
        <w:rPr>
          <w:sz w:val="28"/>
          <w:szCs w:val="28"/>
        </w:rPr>
        <w:t>ормирование комплексной контрактной системы муниципального образования городского поселения Лянтор;</w:t>
      </w:r>
    </w:p>
    <w:p w:rsidR="00C57356" w:rsidRPr="00A0438C" w:rsidRDefault="00301A28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р</w:t>
      </w:r>
      <w:r w:rsidR="00C57356" w:rsidRPr="001951DE">
        <w:rPr>
          <w:sz w:val="28"/>
          <w:szCs w:val="28"/>
        </w:rPr>
        <w:t>азвитие информационной системы управления финансами муниципального образова</w:t>
      </w:r>
      <w:r>
        <w:rPr>
          <w:sz w:val="28"/>
          <w:szCs w:val="28"/>
        </w:rPr>
        <w:t>ния городского поселения Лянтор.</w:t>
      </w:r>
      <w:r w:rsidR="00C57356" w:rsidRPr="006950A6">
        <w:t> </w:t>
      </w:r>
    </w:p>
    <w:p w:rsidR="00C57356" w:rsidRPr="00301A28" w:rsidRDefault="00C57356" w:rsidP="00C57356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301A28">
        <w:rPr>
          <w:sz w:val="28"/>
          <w:szCs w:val="28"/>
        </w:rPr>
        <w:t>3. Ожидаемые результаты по программе</w:t>
      </w:r>
    </w:p>
    <w:p w:rsidR="00C57356" w:rsidRPr="006950A6" w:rsidRDefault="00C57356" w:rsidP="00C573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950A6">
        <w:rPr>
          <w:sz w:val="28"/>
          <w:szCs w:val="28"/>
        </w:rPr>
        <w:t xml:space="preserve">Основной ожидаемый результат от реализации Программы - это переход на качественно новый уровень управления муниципальными финансами и предоставление доступных и качественных муниципальных услуг населению </w:t>
      </w:r>
      <w:r>
        <w:rPr>
          <w:sz w:val="28"/>
          <w:szCs w:val="28"/>
        </w:rPr>
        <w:t>муниципального образования городского поселения Лянтор</w:t>
      </w:r>
      <w:r w:rsidRPr="006950A6">
        <w:rPr>
          <w:sz w:val="28"/>
          <w:szCs w:val="28"/>
        </w:rPr>
        <w:t>.</w:t>
      </w:r>
    </w:p>
    <w:p w:rsidR="00C57356" w:rsidRPr="006950A6" w:rsidRDefault="00C57356" w:rsidP="00C573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950A6">
        <w:rPr>
          <w:sz w:val="28"/>
          <w:szCs w:val="28"/>
        </w:rPr>
        <w:t xml:space="preserve">В результате реализации мероприятий по </w:t>
      </w:r>
      <w:r>
        <w:rPr>
          <w:sz w:val="28"/>
          <w:szCs w:val="28"/>
        </w:rPr>
        <w:t>поставленным</w:t>
      </w:r>
      <w:r w:rsidRPr="006950A6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задачам  ожидае</w:t>
      </w:r>
      <w:r w:rsidRPr="006950A6">
        <w:rPr>
          <w:sz w:val="28"/>
          <w:szCs w:val="28"/>
        </w:rPr>
        <w:t>тся:</w:t>
      </w:r>
    </w:p>
    <w:p w:rsidR="00C57356" w:rsidRPr="006950A6" w:rsidRDefault="00C57356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0A6">
        <w:rPr>
          <w:sz w:val="28"/>
          <w:szCs w:val="28"/>
        </w:rPr>
        <w:lastRenderedPageBreak/>
        <w:t xml:space="preserve">1) планирование бюджета </w:t>
      </w:r>
      <w:r>
        <w:rPr>
          <w:sz w:val="28"/>
          <w:szCs w:val="28"/>
        </w:rPr>
        <w:t xml:space="preserve">муниципального образования городское поселение Лянтор </w:t>
      </w:r>
      <w:r w:rsidRPr="006950A6">
        <w:rPr>
          <w:sz w:val="28"/>
          <w:szCs w:val="28"/>
        </w:rPr>
        <w:t xml:space="preserve"> на основе принципов программно</w:t>
      </w:r>
      <w:r w:rsidR="00301A28">
        <w:rPr>
          <w:sz w:val="28"/>
          <w:szCs w:val="28"/>
        </w:rPr>
        <w:t xml:space="preserve"> </w:t>
      </w:r>
      <w:r w:rsidRPr="006950A6">
        <w:rPr>
          <w:sz w:val="28"/>
          <w:szCs w:val="28"/>
        </w:rPr>
        <w:t>-</w:t>
      </w:r>
      <w:r w:rsidR="00301A28">
        <w:rPr>
          <w:sz w:val="28"/>
          <w:szCs w:val="28"/>
        </w:rPr>
        <w:t xml:space="preserve"> </w:t>
      </w:r>
      <w:r w:rsidRPr="006950A6">
        <w:rPr>
          <w:sz w:val="28"/>
          <w:szCs w:val="28"/>
        </w:rPr>
        <w:t>целевого бюджетирования;</w:t>
      </w:r>
    </w:p>
    <w:p w:rsidR="00C57356" w:rsidRPr="006950A6" w:rsidRDefault="00301A28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7356" w:rsidRPr="006950A6">
        <w:rPr>
          <w:sz w:val="28"/>
          <w:szCs w:val="28"/>
        </w:rPr>
        <w:t xml:space="preserve">) оптимизация отдельных процедур в рамках управления финансовой системой </w:t>
      </w:r>
      <w:r w:rsidR="00C57356">
        <w:rPr>
          <w:sz w:val="28"/>
          <w:szCs w:val="28"/>
        </w:rPr>
        <w:t xml:space="preserve">муниципального образования городское поселение Лянтор </w:t>
      </w:r>
      <w:r w:rsidR="00C57356" w:rsidRPr="006950A6">
        <w:rPr>
          <w:sz w:val="28"/>
          <w:szCs w:val="28"/>
        </w:rPr>
        <w:t>за сч</w:t>
      </w:r>
      <w:r>
        <w:rPr>
          <w:sz w:val="28"/>
          <w:szCs w:val="28"/>
        </w:rPr>
        <w:t>ё</w:t>
      </w:r>
      <w:r w:rsidR="00C57356" w:rsidRPr="006950A6">
        <w:rPr>
          <w:sz w:val="28"/>
          <w:szCs w:val="28"/>
        </w:rPr>
        <w:t>т формирования правовых и методических основ долговой и имущественной политики;</w:t>
      </w:r>
    </w:p>
    <w:p w:rsidR="00C57356" w:rsidRPr="006950A6" w:rsidRDefault="00301A28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356" w:rsidRPr="006950A6">
        <w:rPr>
          <w:sz w:val="28"/>
          <w:szCs w:val="28"/>
        </w:rPr>
        <w:t xml:space="preserve">) совершенствование и упорядочение нормативной правовой и методической базы по управлению муниципальными финансами </w:t>
      </w:r>
      <w:r w:rsidR="00C57356">
        <w:rPr>
          <w:sz w:val="28"/>
          <w:szCs w:val="28"/>
        </w:rPr>
        <w:t>муниципального образования городское поселение Лянтор</w:t>
      </w:r>
      <w:r w:rsidR="00C57356" w:rsidRPr="006950A6">
        <w:rPr>
          <w:sz w:val="28"/>
          <w:szCs w:val="28"/>
        </w:rPr>
        <w:t>;</w:t>
      </w:r>
    </w:p>
    <w:p w:rsidR="00C57356" w:rsidRPr="006950A6" w:rsidRDefault="00301A28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7356" w:rsidRPr="00526F84">
        <w:rPr>
          <w:sz w:val="28"/>
          <w:szCs w:val="28"/>
        </w:rPr>
        <w:t xml:space="preserve">) рост производительности труда в органах местного самоуправления </w:t>
      </w:r>
      <w:r w:rsidR="00C57356">
        <w:rPr>
          <w:sz w:val="28"/>
          <w:szCs w:val="28"/>
        </w:rPr>
        <w:t>муниципального образования городское поселение Лянтор</w:t>
      </w:r>
      <w:r w:rsidR="00C57356" w:rsidRPr="00526F84">
        <w:rPr>
          <w:sz w:val="28"/>
          <w:szCs w:val="28"/>
        </w:rPr>
        <w:t xml:space="preserve"> за сч</w:t>
      </w:r>
      <w:r>
        <w:rPr>
          <w:sz w:val="28"/>
          <w:szCs w:val="28"/>
        </w:rPr>
        <w:t>ё</w:t>
      </w:r>
      <w:r w:rsidR="00C57356" w:rsidRPr="00526F84">
        <w:rPr>
          <w:sz w:val="28"/>
          <w:szCs w:val="28"/>
        </w:rPr>
        <w:t xml:space="preserve">т </w:t>
      </w:r>
      <w:proofErr w:type="gramStart"/>
      <w:r w:rsidR="00C57356" w:rsidRPr="00526F84">
        <w:rPr>
          <w:sz w:val="28"/>
          <w:szCs w:val="28"/>
        </w:rPr>
        <w:t>повышения степени автоматизации процедур планирования</w:t>
      </w:r>
      <w:proofErr w:type="gramEnd"/>
      <w:r w:rsidR="00C57356" w:rsidRPr="00526F84">
        <w:rPr>
          <w:sz w:val="28"/>
          <w:szCs w:val="28"/>
        </w:rPr>
        <w:t xml:space="preserve"> и исполнения местного бюджета;</w:t>
      </w:r>
    </w:p>
    <w:p w:rsidR="00C57356" w:rsidRDefault="00301A28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356" w:rsidRPr="006950A6">
        <w:rPr>
          <w:sz w:val="28"/>
          <w:szCs w:val="28"/>
        </w:rPr>
        <w:t>) повышение удельного веса налоговых и неналоговых доходов бюджета в общем объ</w:t>
      </w:r>
      <w:r>
        <w:rPr>
          <w:sz w:val="28"/>
          <w:szCs w:val="28"/>
        </w:rPr>
        <w:t>ё</w:t>
      </w:r>
      <w:r w:rsidR="00C57356" w:rsidRPr="006950A6">
        <w:rPr>
          <w:sz w:val="28"/>
          <w:szCs w:val="28"/>
        </w:rPr>
        <w:t xml:space="preserve">ме доходов бюджета </w:t>
      </w:r>
      <w:r w:rsidR="00C57356">
        <w:rPr>
          <w:sz w:val="28"/>
          <w:szCs w:val="28"/>
        </w:rPr>
        <w:t>муниципального образования городское поселение Лянтор</w:t>
      </w:r>
      <w:r w:rsidR="00C57356" w:rsidRPr="006950A6">
        <w:rPr>
          <w:sz w:val="28"/>
          <w:szCs w:val="28"/>
        </w:rPr>
        <w:t xml:space="preserve"> как основы достижения самодостаточности </w:t>
      </w:r>
      <w:r w:rsidR="00C57356">
        <w:rPr>
          <w:sz w:val="28"/>
          <w:szCs w:val="28"/>
        </w:rPr>
        <w:t>муниципального образования городское поселение Лянтор;</w:t>
      </w:r>
      <w:r w:rsidR="00C57356" w:rsidRPr="006950A6">
        <w:rPr>
          <w:sz w:val="28"/>
          <w:szCs w:val="28"/>
        </w:rPr>
        <w:t xml:space="preserve"> </w:t>
      </w:r>
    </w:p>
    <w:p w:rsidR="00C57356" w:rsidRPr="006950A6" w:rsidRDefault="00301A28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356" w:rsidRPr="006950A6">
        <w:rPr>
          <w:sz w:val="28"/>
          <w:szCs w:val="28"/>
        </w:rPr>
        <w:t>) повышение качества и доступности муниципальных услуг; открытости деятельности учреждений, оказывающих эти услуги, для потребителей услуг;</w:t>
      </w:r>
    </w:p>
    <w:p w:rsidR="00C57356" w:rsidRPr="006950A6" w:rsidRDefault="00301A28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356" w:rsidRPr="006950A6">
        <w:rPr>
          <w:sz w:val="28"/>
          <w:szCs w:val="28"/>
        </w:rPr>
        <w:t>) использование нормативов затрат на оказание услуг и, как результат, оптимизация структуры расходов бюджета на финансовое обеспечение оказания муниципальных услуг;</w:t>
      </w:r>
    </w:p>
    <w:p w:rsidR="00C57356" w:rsidRPr="006950A6" w:rsidRDefault="00301A28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7356" w:rsidRPr="006950A6">
        <w:rPr>
          <w:sz w:val="28"/>
          <w:szCs w:val="28"/>
        </w:rPr>
        <w:t xml:space="preserve">) повышение </w:t>
      </w:r>
      <w:proofErr w:type="gramStart"/>
      <w:r w:rsidR="00C57356" w:rsidRPr="006950A6">
        <w:rPr>
          <w:sz w:val="28"/>
          <w:szCs w:val="28"/>
        </w:rPr>
        <w:t xml:space="preserve">квалификации специалистов органов местного самоуправления </w:t>
      </w:r>
      <w:r w:rsidR="00C57356">
        <w:rPr>
          <w:sz w:val="28"/>
          <w:szCs w:val="28"/>
        </w:rPr>
        <w:t>муниципального образования</w:t>
      </w:r>
      <w:proofErr w:type="gramEnd"/>
      <w:r w:rsidR="00C57356">
        <w:rPr>
          <w:sz w:val="28"/>
          <w:szCs w:val="28"/>
        </w:rPr>
        <w:t xml:space="preserve"> городское поселение Лянтор</w:t>
      </w:r>
      <w:r w:rsidR="00C57356" w:rsidRPr="006950A6">
        <w:rPr>
          <w:sz w:val="28"/>
          <w:szCs w:val="28"/>
        </w:rPr>
        <w:t>;</w:t>
      </w:r>
    </w:p>
    <w:p w:rsidR="00C57356" w:rsidRPr="006950A6" w:rsidRDefault="00301A28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7356" w:rsidRPr="006950A6">
        <w:rPr>
          <w:sz w:val="28"/>
          <w:szCs w:val="28"/>
        </w:rPr>
        <w:t>) повышение удовлетворенности населения качеством и доступностью предоставляемых муниципальными учреждениями услуг, в том числе за сч</w:t>
      </w:r>
      <w:r>
        <w:rPr>
          <w:sz w:val="28"/>
          <w:szCs w:val="28"/>
        </w:rPr>
        <w:t>ё</w:t>
      </w:r>
      <w:r w:rsidR="00C57356" w:rsidRPr="006950A6">
        <w:rPr>
          <w:sz w:val="28"/>
          <w:szCs w:val="28"/>
        </w:rPr>
        <w:t>т внедрения новых форм предоставления услуг;</w:t>
      </w:r>
    </w:p>
    <w:p w:rsidR="00C57356" w:rsidRPr="006950A6" w:rsidRDefault="00C57356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0A6">
        <w:rPr>
          <w:sz w:val="28"/>
          <w:szCs w:val="28"/>
        </w:rPr>
        <w:t>1</w:t>
      </w:r>
      <w:r w:rsidR="00301A28">
        <w:rPr>
          <w:sz w:val="28"/>
          <w:szCs w:val="28"/>
        </w:rPr>
        <w:t>0</w:t>
      </w:r>
      <w:r w:rsidRPr="006950A6">
        <w:rPr>
          <w:sz w:val="28"/>
          <w:szCs w:val="28"/>
        </w:rPr>
        <w:t>) совершенствование процедур внутреннего контроля главными администраторами бюджетных средств</w:t>
      </w:r>
      <w:r w:rsidR="00301A28">
        <w:rPr>
          <w:sz w:val="28"/>
          <w:szCs w:val="28"/>
        </w:rPr>
        <w:t>.</w:t>
      </w:r>
    </w:p>
    <w:p w:rsidR="00C57356" w:rsidRDefault="00C57356" w:rsidP="00301A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57356" w:rsidRDefault="00C57356" w:rsidP="00C573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1A28">
        <w:rPr>
          <w:sz w:val="28"/>
          <w:szCs w:val="28"/>
        </w:rPr>
        <w:t>4. Перечень мероприятий программы</w:t>
      </w:r>
    </w:p>
    <w:p w:rsidR="00301A28" w:rsidRPr="00301A28" w:rsidRDefault="00301A28" w:rsidP="00C573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7356" w:rsidRPr="00301A28" w:rsidRDefault="00C57356" w:rsidP="00301A28">
      <w:pPr>
        <w:pStyle w:val="a3"/>
        <w:spacing w:before="0" w:beforeAutospacing="0" w:after="0" w:afterAutospacing="0"/>
        <w:ind w:firstLine="540"/>
        <w:jc w:val="both"/>
        <w:rPr>
          <w:rStyle w:val="a7"/>
          <w:i w:val="0"/>
          <w:iCs w:val="0"/>
          <w:sz w:val="28"/>
          <w:szCs w:val="28"/>
        </w:rPr>
      </w:pPr>
      <w:r w:rsidRPr="00526F84">
        <w:rPr>
          <w:sz w:val="28"/>
          <w:szCs w:val="28"/>
        </w:rPr>
        <w:t xml:space="preserve">Для решения поставленных задач в рамках Программы предполагается реализовать </w:t>
      </w:r>
      <w:r>
        <w:rPr>
          <w:sz w:val="28"/>
          <w:szCs w:val="28"/>
        </w:rPr>
        <w:t>комплекс  взаимосвязанных и скоординированных мероприятий</w:t>
      </w:r>
      <w:r w:rsidRPr="00526F8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в приложении 1</w:t>
      </w:r>
      <w:r w:rsidR="00301A28">
        <w:rPr>
          <w:sz w:val="28"/>
          <w:szCs w:val="28"/>
        </w:rPr>
        <w:t xml:space="preserve"> к муниципальной программе.</w:t>
      </w:r>
    </w:p>
    <w:p w:rsidR="00301A28" w:rsidRDefault="00301A28" w:rsidP="00301A28">
      <w:pPr>
        <w:pStyle w:val="a3"/>
        <w:spacing w:before="0" w:beforeAutospacing="0" w:after="0" w:afterAutospacing="0"/>
        <w:ind w:firstLine="567"/>
        <w:jc w:val="both"/>
        <w:rPr>
          <w:rStyle w:val="a7"/>
          <w:i w:val="0"/>
          <w:sz w:val="28"/>
          <w:szCs w:val="28"/>
        </w:rPr>
      </w:pPr>
    </w:p>
    <w:p w:rsidR="00C57356" w:rsidRPr="00301A28" w:rsidRDefault="00C57356" w:rsidP="00301A2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301A28">
        <w:rPr>
          <w:rStyle w:val="a7"/>
          <w:i w:val="0"/>
          <w:sz w:val="28"/>
          <w:szCs w:val="28"/>
        </w:rPr>
        <w:t>4.1. Задача 1. Обеспечение сбалансированности и устойчивости</w:t>
      </w:r>
      <w:r w:rsidR="00301A28">
        <w:rPr>
          <w:i/>
          <w:sz w:val="28"/>
          <w:szCs w:val="28"/>
        </w:rPr>
        <w:t xml:space="preserve"> </w:t>
      </w:r>
      <w:r w:rsidRPr="00301A28">
        <w:rPr>
          <w:rStyle w:val="a7"/>
          <w:i w:val="0"/>
          <w:sz w:val="28"/>
          <w:szCs w:val="28"/>
        </w:rPr>
        <w:t>бюджета  </w:t>
      </w:r>
      <w:r w:rsidRPr="00301A28">
        <w:rPr>
          <w:sz w:val="28"/>
          <w:szCs w:val="28"/>
        </w:rPr>
        <w:t>муниципального образования городское поселение Лянтор</w:t>
      </w:r>
    </w:p>
    <w:p w:rsidR="00301A28" w:rsidRDefault="00301A28" w:rsidP="00C573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57356" w:rsidRPr="00526F84" w:rsidRDefault="00C57356" w:rsidP="00C573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26F84">
        <w:rPr>
          <w:sz w:val="28"/>
          <w:szCs w:val="28"/>
        </w:rPr>
        <w:t>Сбалансированность местного бюджета является важным условием осуществления полномочий органов местного самоуправления по исполнению своих полномочий, а также необходимым условием решения задач, поставленных Программой.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Для реализации данной задачи необходимо проведение ответственной и взвешенной бюджетной политики, основанной на следующих принципах: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реалистичность и надежность экономических прогнозов, положенных в основу бюджетного планирования;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lastRenderedPageBreak/>
        <w:t>- развитие собственной доходной базы;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грамотное управление муниципальной собственностью;</w:t>
      </w:r>
    </w:p>
    <w:p w:rsidR="00C57356" w:rsidRPr="001E5257" w:rsidRDefault="00301A28" w:rsidP="00C57356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r w:rsidR="00C57356" w:rsidRPr="001E5257">
        <w:rPr>
          <w:sz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принятие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 xml:space="preserve">Основными направлениями повышения эффективности в области формирования доходов бюджета городского поселения </w:t>
      </w:r>
      <w:r>
        <w:rPr>
          <w:sz w:val="28"/>
        </w:rPr>
        <w:t xml:space="preserve">Лянтор </w:t>
      </w:r>
      <w:r w:rsidRPr="001E5257">
        <w:rPr>
          <w:sz w:val="28"/>
        </w:rPr>
        <w:t>продолжают оставаться: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активизация работы с территориальными федеральными исполнительными органами государственной власти и органами местного самоуправления, осуществляющими администрирование доходов, подлежащих зачислению в бюджет городского поселения, в целях увеличения собираемости доходов и обеспечения своевременного поступления платежей;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обеспечение дополнительных поступлений от использования муниципального имущества за счет повышения качества и эффективности управления им;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анализ предоставления налоговых льгот по местным налогам;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 xml:space="preserve">- максимальное приближение </w:t>
      </w:r>
      <w:proofErr w:type="gramStart"/>
      <w:r w:rsidRPr="001E5257">
        <w:rPr>
          <w:sz w:val="28"/>
        </w:rPr>
        <w:t>прогнозов поступления доходов бюджета городского поселения</w:t>
      </w:r>
      <w:proofErr w:type="gramEnd"/>
      <w:r w:rsidRPr="001E5257">
        <w:rPr>
          <w:sz w:val="28"/>
        </w:rPr>
        <w:t xml:space="preserve"> </w:t>
      </w:r>
      <w:r>
        <w:rPr>
          <w:sz w:val="28"/>
        </w:rPr>
        <w:t>Лянтор</w:t>
      </w:r>
      <w:r w:rsidRPr="001E5257">
        <w:rPr>
          <w:sz w:val="28"/>
        </w:rPr>
        <w:t xml:space="preserve"> к реальной ситуации в экономике.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 xml:space="preserve">Основными направлениями повышения эффективности в области расходов бюджета городского поселения </w:t>
      </w:r>
      <w:r>
        <w:rPr>
          <w:sz w:val="28"/>
        </w:rPr>
        <w:t>Лянтор</w:t>
      </w:r>
      <w:r w:rsidRPr="001E5257">
        <w:rPr>
          <w:sz w:val="28"/>
        </w:rPr>
        <w:t xml:space="preserve"> станут: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применение в полном объеме методов среднесрочного бюджетного планирования;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оптимизация расходных обязательств, связанных с предоставлением муниципальных услуг;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 xml:space="preserve">- оперативная корректировка бюджета при отклонении поступлений доходов </w:t>
      </w:r>
      <w:proofErr w:type="gramStart"/>
      <w:r w:rsidRPr="001E5257">
        <w:rPr>
          <w:sz w:val="28"/>
        </w:rPr>
        <w:t>от</w:t>
      </w:r>
      <w:proofErr w:type="gramEnd"/>
      <w:r w:rsidRPr="001E5257">
        <w:rPr>
          <w:sz w:val="28"/>
        </w:rPr>
        <w:t xml:space="preserve"> прогнозных;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проведение анализа эффективности расходов бюджета городского поселения, соизмерение целей с достигнутыми результатами на их достижение;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повышение ответственности главных распорядителей средств бюджета городского поселения, укрепление контроля и финансовой дисциплины;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обеспечение открытости информации о степени достижения запланированных результатов.</w:t>
      </w:r>
    </w:p>
    <w:p w:rsidR="00C57356" w:rsidRPr="00526F84" w:rsidRDefault="00C57356" w:rsidP="00C573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F84">
        <w:rPr>
          <w:sz w:val="28"/>
          <w:szCs w:val="28"/>
        </w:rPr>
        <w:t> </w:t>
      </w:r>
    </w:p>
    <w:p w:rsidR="00C57356" w:rsidRPr="00301A28" w:rsidRDefault="00C57356" w:rsidP="00301A28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301A28">
        <w:rPr>
          <w:rStyle w:val="a7"/>
          <w:i w:val="0"/>
          <w:sz w:val="28"/>
          <w:szCs w:val="28"/>
        </w:rPr>
        <w:t>4. 2.  Задача 2. Совершенствование программно-целевых     принципов организации деятельности органов местного самоуправления</w:t>
      </w:r>
    </w:p>
    <w:p w:rsidR="00C57356" w:rsidRPr="00526F84" w:rsidRDefault="00C57356" w:rsidP="00C573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F84">
        <w:rPr>
          <w:sz w:val="28"/>
          <w:szCs w:val="28"/>
        </w:rPr>
        <w:t> </w:t>
      </w:r>
    </w:p>
    <w:p w:rsidR="00C57356" w:rsidRDefault="00C57356" w:rsidP="00C573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26F84">
        <w:rPr>
          <w:sz w:val="28"/>
          <w:szCs w:val="28"/>
        </w:rPr>
        <w:t xml:space="preserve">Увеличение доли расходов местного бюджета в рамках </w:t>
      </w:r>
      <w:r w:rsidR="00FA7315">
        <w:rPr>
          <w:sz w:val="28"/>
          <w:szCs w:val="28"/>
        </w:rPr>
        <w:t xml:space="preserve">муниципальных </w:t>
      </w:r>
      <w:r w:rsidRPr="00526F84">
        <w:rPr>
          <w:sz w:val="28"/>
          <w:szCs w:val="28"/>
        </w:rPr>
        <w:t xml:space="preserve"> программ является наиболее действенным способом решения задач, направленных на достижение качественных результатов, связанных с осуществлением бюджетных расходов, что позволит обеспечить реализацию установленного </w:t>
      </w:r>
      <w:hyperlink r:id="rId12" w:history="1">
        <w:r w:rsidRPr="00FA7315">
          <w:rPr>
            <w:rStyle w:val="a6"/>
            <w:color w:val="auto"/>
            <w:sz w:val="28"/>
            <w:szCs w:val="28"/>
            <w:u w:val="none"/>
          </w:rPr>
          <w:t>статьей 34</w:t>
        </w:r>
      </w:hyperlink>
      <w:r w:rsidRPr="00FA7315">
        <w:rPr>
          <w:sz w:val="28"/>
          <w:szCs w:val="28"/>
        </w:rPr>
        <w:t xml:space="preserve"> </w:t>
      </w:r>
      <w:r w:rsidRPr="00526F84">
        <w:rPr>
          <w:sz w:val="28"/>
          <w:szCs w:val="28"/>
        </w:rPr>
        <w:t>Бюджетного кодекса Российской Федерации принципа результативности и эффективности использования бюджетных средств.</w:t>
      </w:r>
    </w:p>
    <w:p w:rsidR="00C57356" w:rsidRDefault="00C57356" w:rsidP="00C573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дальнейшего  повышения эффективности бюджетных расходов  с применением программно – целевых принципов требуется решение следующих задач: </w:t>
      </w:r>
    </w:p>
    <w:p w:rsidR="00C57356" w:rsidRPr="001E5257" w:rsidRDefault="002148B4" w:rsidP="002148B4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C57356" w:rsidRPr="001E5257">
        <w:rPr>
          <w:sz w:val="28"/>
        </w:rPr>
        <w:t xml:space="preserve">формирование расходов бюджета городского поселения </w:t>
      </w:r>
      <w:r w:rsidR="00C57356">
        <w:rPr>
          <w:sz w:val="28"/>
        </w:rPr>
        <w:t>Лянтор</w:t>
      </w:r>
      <w:r w:rsidR="00C57356" w:rsidRPr="001E5257">
        <w:rPr>
          <w:sz w:val="28"/>
        </w:rPr>
        <w:t xml:space="preserve"> на очередной финансовый год и плановый период с использованием программной структуры;</w:t>
      </w:r>
    </w:p>
    <w:p w:rsidR="00C57356" w:rsidRPr="00526F84" w:rsidRDefault="002148B4" w:rsidP="00214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C57356" w:rsidRPr="001E5257">
        <w:rPr>
          <w:sz w:val="28"/>
        </w:rPr>
        <w:t>совершенствование нормативной правовой базы городского поселения с целью внедрения программно-целевых пр</w:t>
      </w:r>
      <w:r>
        <w:rPr>
          <w:sz w:val="28"/>
        </w:rPr>
        <w:t>инципов бюджетного планирования;</w:t>
      </w:r>
    </w:p>
    <w:p w:rsidR="00C57356" w:rsidRPr="00526F84" w:rsidRDefault="00C57356" w:rsidP="00214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6F84">
        <w:rPr>
          <w:sz w:val="28"/>
          <w:szCs w:val="28"/>
        </w:rPr>
        <w:t>)</w:t>
      </w:r>
      <w:r w:rsidR="002148B4">
        <w:rPr>
          <w:sz w:val="28"/>
          <w:szCs w:val="28"/>
        </w:rPr>
        <w:t xml:space="preserve"> </w:t>
      </w:r>
      <w:r w:rsidRPr="00526F84">
        <w:rPr>
          <w:sz w:val="28"/>
          <w:szCs w:val="28"/>
        </w:rPr>
        <w:t>формирование муниципальных программ исходя из четко определенных целей социально-экономического развития и индикаторов их достижения;</w:t>
      </w:r>
    </w:p>
    <w:p w:rsidR="00C57356" w:rsidRPr="00526F84" w:rsidRDefault="00C57356" w:rsidP="00214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6F84">
        <w:rPr>
          <w:sz w:val="28"/>
          <w:szCs w:val="28"/>
        </w:rPr>
        <w:t>)</w:t>
      </w:r>
      <w:r w:rsidR="002148B4" w:rsidRPr="00526F84">
        <w:rPr>
          <w:sz w:val="28"/>
          <w:szCs w:val="28"/>
        </w:rPr>
        <w:t xml:space="preserve"> </w:t>
      </w:r>
      <w:r w:rsidRPr="00526F84">
        <w:rPr>
          <w:sz w:val="28"/>
          <w:szCs w:val="28"/>
        </w:rPr>
        <w:t>установление для муниципальных программ измеримых результатов двух типов: конечных результатов, характеризующих удовлетворение потребностей внешних потребителей, и непосредственных результатов, характеризующих объемы и качество оказания муниципальных услуг, прогнозируемых при заданных условиях;</w:t>
      </w:r>
    </w:p>
    <w:p w:rsidR="00C57356" w:rsidRPr="00526F84" w:rsidRDefault="00C57356" w:rsidP="00214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6F84">
        <w:rPr>
          <w:sz w:val="28"/>
          <w:szCs w:val="28"/>
        </w:rPr>
        <w:t>)</w:t>
      </w:r>
      <w:r w:rsidR="002148B4">
        <w:rPr>
          <w:sz w:val="28"/>
          <w:szCs w:val="28"/>
        </w:rPr>
        <w:t xml:space="preserve"> </w:t>
      </w:r>
      <w:r w:rsidRPr="00526F84">
        <w:rPr>
          <w:sz w:val="28"/>
          <w:szCs w:val="28"/>
        </w:rPr>
        <w:t>проведение регулярной оценки результативности и эффективности реализации муниципальных программ в зависимости от достигнутых результатов.</w:t>
      </w:r>
    </w:p>
    <w:p w:rsidR="00C57356" w:rsidRDefault="00C57356" w:rsidP="00C57356">
      <w:pPr>
        <w:pStyle w:val="a3"/>
        <w:spacing w:before="0" w:beforeAutospacing="0" w:after="0" w:afterAutospacing="0"/>
        <w:jc w:val="both"/>
        <w:rPr>
          <w:rStyle w:val="a7"/>
          <w:b/>
          <w:sz w:val="28"/>
          <w:szCs w:val="28"/>
          <w:u w:val="single"/>
        </w:rPr>
      </w:pPr>
    </w:p>
    <w:p w:rsidR="00C57356" w:rsidRPr="002148B4" w:rsidRDefault="00C57356" w:rsidP="002148B4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rStyle w:val="a7"/>
          <w:iCs w:val="0"/>
          <w:sz w:val="28"/>
          <w:szCs w:val="28"/>
        </w:rPr>
      </w:pPr>
      <w:r w:rsidRPr="002148B4">
        <w:rPr>
          <w:rStyle w:val="a7"/>
          <w:i w:val="0"/>
          <w:sz w:val="28"/>
          <w:szCs w:val="28"/>
        </w:rPr>
        <w:t>Задача 3. Оптимизация функций и повышение эффективности муниципального управления</w:t>
      </w:r>
    </w:p>
    <w:p w:rsidR="002148B4" w:rsidRPr="002148B4" w:rsidRDefault="002148B4" w:rsidP="002148B4">
      <w:pPr>
        <w:pStyle w:val="a3"/>
        <w:spacing w:before="0" w:beforeAutospacing="0" w:after="0" w:afterAutospacing="0"/>
        <w:ind w:left="567"/>
        <w:jc w:val="both"/>
        <w:rPr>
          <w:i/>
          <w:sz w:val="28"/>
          <w:szCs w:val="28"/>
        </w:rPr>
      </w:pP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526F84">
        <w:rPr>
          <w:sz w:val="28"/>
          <w:szCs w:val="28"/>
        </w:rPr>
        <w:t> </w:t>
      </w:r>
      <w:r w:rsidRPr="001E5257">
        <w:rPr>
          <w:bCs/>
          <w:sz w:val="28"/>
        </w:rPr>
        <w:t xml:space="preserve">Необходимой составляющей повышения эффективности расходов бюджета городского поселения </w:t>
      </w:r>
      <w:r>
        <w:rPr>
          <w:bCs/>
          <w:sz w:val="28"/>
        </w:rPr>
        <w:t>Лянтор</w:t>
      </w:r>
      <w:r w:rsidRPr="001E5257">
        <w:rPr>
          <w:bCs/>
          <w:sz w:val="28"/>
        </w:rPr>
        <w:t xml:space="preserve"> должно стать повышение эффективности деятельности органов местного самоуправления. </w:t>
      </w:r>
    </w:p>
    <w:p w:rsidR="00C57356" w:rsidRDefault="00C57356" w:rsidP="00214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1E5257">
        <w:rPr>
          <w:bCs/>
          <w:sz w:val="28"/>
        </w:rPr>
        <w:t xml:space="preserve">целях повышения эффективности бюджетных расходов и соответственно бюджетного планирования, ориентированного на результат </w:t>
      </w:r>
      <w:r>
        <w:rPr>
          <w:sz w:val="28"/>
          <w:szCs w:val="28"/>
        </w:rPr>
        <w:t>в городском поселении Лянтор Решением Совета депутатов городского поселения Лянтор от 25.10.2012 № 247 утвержд</w:t>
      </w:r>
      <w:r w:rsidR="002148B4">
        <w:rPr>
          <w:sz w:val="28"/>
          <w:szCs w:val="28"/>
        </w:rPr>
        <w:t>ё</w:t>
      </w:r>
      <w:r>
        <w:rPr>
          <w:sz w:val="28"/>
          <w:szCs w:val="28"/>
        </w:rPr>
        <w:t>н порядок предоставления в Совет депутатов городского поселения Лянтор ежегодного отч</w:t>
      </w:r>
      <w:r w:rsidR="002148B4">
        <w:rPr>
          <w:sz w:val="28"/>
          <w:szCs w:val="28"/>
        </w:rPr>
        <w:t>ё</w:t>
      </w:r>
      <w:r>
        <w:rPr>
          <w:sz w:val="28"/>
          <w:szCs w:val="28"/>
        </w:rPr>
        <w:t>та Главы городского поселения Лянтор о результатах его деятельности и деятельности Администрации</w:t>
      </w:r>
      <w:r w:rsidR="00852480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>.</w:t>
      </w:r>
      <w:proofErr w:type="gramEnd"/>
    </w:p>
    <w:p w:rsidR="00C57356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 xml:space="preserve">В целях повышения качества управления средствами бюджета городского поселения и повышения эффективности бюджетных расходов, целесообразным является проведение </w:t>
      </w:r>
      <w:proofErr w:type="gramStart"/>
      <w:r w:rsidRPr="001E5257">
        <w:rPr>
          <w:bCs/>
          <w:sz w:val="28"/>
        </w:rPr>
        <w:t>оценки качества финансового менеджмента главных распорядителей средств бюджета городского поселения</w:t>
      </w:r>
      <w:proofErr w:type="gramEnd"/>
      <w:r w:rsidRPr="001E5257">
        <w:rPr>
          <w:bCs/>
          <w:sz w:val="28"/>
        </w:rPr>
        <w:t xml:space="preserve">. Для этого необходимо утвердить порядок проведения мониторинга качества финансового менеджмента, осуществляемого главными распорядителями средств бюджета городского поселения </w:t>
      </w:r>
      <w:r>
        <w:rPr>
          <w:bCs/>
          <w:sz w:val="28"/>
        </w:rPr>
        <w:t>Лянтор</w:t>
      </w:r>
      <w:r w:rsidRPr="001E5257">
        <w:rPr>
          <w:bCs/>
          <w:sz w:val="28"/>
        </w:rPr>
        <w:t xml:space="preserve">. </w:t>
      </w:r>
    </w:p>
    <w:p w:rsidR="00C57356" w:rsidRPr="001E5257" w:rsidRDefault="002148B4" w:rsidP="002148B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C57356" w:rsidRPr="001E5257">
        <w:rPr>
          <w:bCs/>
          <w:sz w:val="28"/>
        </w:rPr>
        <w:t>Предполагается провести функциональный анализ структурных подразделений администрации городского поселения, включая анализ состава полномочий администрации городского поселения с целью исключения дублирования функций и полномочий, выявления избыточных функций, возм</w:t>
      </w:r>
      <w:r w:rsidR="00C57356">
        <w:rPr>
          <w:bCs/>
          <w:sz w:val="28"/>
        </w:rPr>
        <w:t>ожности передачи на аутсорсинг.</w:t>
      </w:r>
    </w:p>
    <w:p w:rsidR="00C57356" w:rsidRPr="00526F84" w:rsidRDefault="00C57356" w:rsidP="00214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F84">
        <w:rPr>
          <w:sz w:val="28"/>
          <w:szCs w:val="28"/>
        </w:rPr>
        <w:t>Важной сферой оптимизации деятельности является управление муниципальной собственностью, для повышения эффективности которой предлагается реализация мер по следующим основным направлениям:</w:t>
      </w:r>
    </w:p>
    <w:p w:rsidR="00C57356" w:rsidRPr="00526F84" w:rsidRDefault="00C57356" w:rsidP="00214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F84">
        <w:rPr>
          <w:sz w:val="28"/>
          <w:szCs w:val="28"/>
        </w:rPr>
        <w:lastRenderedPageBreak/>
        <w:t xml:space="preserve">- упорядочение состава имущества городского </w:t>
      </w:r>
      <w:r>
        <w:rPr>
          <w:sz w:val="28"/>
          <w:szCs w:val="28"/>
        </w:rPr>
        <w:t>поселения</w:t>
      </w:r>
      <w:r w:rsidRPr="00526F84">
        <w:rPr>
          <w:sz w:val="28"/>
          <w:szCs w:val="28"/>
        </w:rPr>
        <w:t xml:space="preserve"> и обеспечение его учета;</w:t>
      </w:r>
    </w:p>
    <w:p w:rsidR="00C57356" w:rsidRPr="00526F84" w:rsidRDefault="00C57356" w:rsidP="00214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F84">
        <w:rPr>
          <w:sz w:val="28"/>
          <w:szCs w:val="28"/>
        </w:rPr>
        <w:t>- инвентаризация объектов муниципальной собственности, оформление прав на них;</w:t>
      </w:r>
    </w:p>
    <w:p w:rsidR="00C57356" w:rsidRPr="00526F84" w:rsidRDefault="00C57356" w:rsidP="00214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48B4">
        <w:rPr>
          <w:sz w:val="28"/>
          <w:szCs w:val="28"/>
        </w:rPr>
        <w:t xml:space="preserve"> </w:t>
      </w:r>
      <w:r w:rsidRPr="00526F84">
        <w:rPr>
          <w:sz w:val="28"/>
          <w:szCs w:val="28"/>
        </w:rPr>
        <w:t>создание прозрачных процедур, определяющих вопросы аренды муниципального имущества;</w:t>
      </w:r>
    </w:p>
    <w:p w:rsidR="00C57356" w:rsidRPr="00526F84" w:rsidRDefault="00C57356" w:rsidP="00214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F84">
        <w:rPr>
          <w:sz w:val="28"/>
          <w:szCs w:val="28"/>
        </w:rPr>
        <w:t>- оптимизация сети муниципальных унитарных предприятий;</w:t>
      </w:r>
    </w:p>
    <w:p w:rsidR="00C57356" w:rsidRPr="00526F84" w:rsidRDefault="00C57356" w:rsidP="00214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48B4">
        <w:rPr>
          <w:sz w:val="28"/>
          <w:szCs w:val="28"/>
        </w:rPr>
        <w:t xml:space="preserve"> </w:t>
      </w:r>
      <w:r w:rsidRPr="00526F84">
        <w:rPr>
          <w:sz w:val="28"/>
          <w:szCs w:val="28"/>
        </w:rPr>
        <w:t xml:space="preserve">совершенствование </w:t>
      </w:r>
      <w:proofErr w:type="gramStart"/>
      <w:r w:rsidRPr="00526F84">
        <w:rPr>
          <w:sz w:val="28"/>
          <w:szCs w:val="28"/>
        </w:rPr>
        <w:t>системы показателей оценки эффективности использования муниципального имущества</w:t>
      </w:r>
      <w:proofErr w:type="gramEnd"/>
      <w:r w:rsidRPr="00526F84">
        <w:rPr>
          <w:sz w:val="28"/>
          <w:szCs w:val="28"/>
        </w:rPr>
        <w:t>.</w:t>
      </w:r>
    </w:p>
    <w:p w:rsidR="00C57356" w:rsidRPr="00526F84" w:rsidRDefault="00C57356" w:rsidP="00214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F84">
        <w:rPr>
          <w:sz w:val="28"/>
          <w:szCs w:val="28"/>
        </w:rPr>
        <w:t>Внедрение новых подходов к управлению муниципальной собственностью повышает эффективность и результативность деятельности муниципальных унитарных предприятий, учреждений, увеличивает эффективность использования муниципального имущества с выявлением резервов экономии расходования бюджетных средств, источников для поступлений в местный бюджет дополнительных доходов за сч</w:t>
      </w:r>
      <w:r w:rsidR="002148B4">
        <w:rPr>
          <w:sz w:val="28"/>
          <w:szCs w:val="28"/>
        </w:rPr>
        <w:t>ё</w:t>
      </w:r>
      <w:r w:rsidRPr="00526F84">
        <w:rPr>
          <w:sz w:val="28"/>
          <w:szCs w:val="28"/>
        </w:rPr>
        <w:t>т сдачи в аренду муниципального имущества и отчислений от прибыли предприятий.</w:t>
      </w:r>
    </w:p>
    <w:p w:rsidR="00C57356" w:rsidRPr="00526F84" w:rsidRDefault="00C57356" w:rsidP="00C573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F84">
        <w:rPr>
          <w:sz w:val="28"/>
          <w:szCs w:val="28"/>
        </w:rPr>
        <w:t> </w:t>
      </w:r>
    </w:p>
    <w:p w:rsidR="00C57356" w:rsidRDefault="00C57356" w:rsidP="002148B4">
      <w:pPr>
        <w:pStyle w:val="a3"/>
        <w:spacing w:before="0" w:beforeAutospacing="0" w:after="0" w:afterAutospacing="0"/>
        <w:ind w:firstLine="567"/>
        <w:jc w:val="both"/>
        <w:rPr>
          <w:rStyle w:val="a7"/>
          <w:i w:val="0"/>
          <w:sz w:val="28"/>
          <w:szCs w:val="28"/>
        </w:rPr>
      </w:pPr>
      <w:r w:rsidRPr="002148B4">
        <w:rPr>
          <w:rStyle w:val="a7"/>
          <w:i w:val="0"/>
          <w:sz w:val="28"/>
          <w:szCs w:val="28"/>
        </w:rPr>
        <w:t>4.4.  Задача 4. Повышение качества и эффективности предоставления</w:t>
      </w:r>
      <w:r w:rsidR="002148B4">
        <w:rPr>
          <w:rStyle w:val="a7"/>
          <w:i w:val="0"/>
          <w:sz w:val="28"/>
          <w:szCs w:val="28"/>
        </w:rPr>
        <w:t xml:space="preserve"> </w:t>
      </w:r>
      <w:r w:rsidRPr="002148B4">
        <w:rPr>
          <w:rStyle w:val="a7"/>
          <w:i w:val="0"/>
          <w:sz w:val="28"/>
          <w:szCs w:val="28"/>
        </w:rPr>
        <w:t>муниципальных услуг</w:t>
      </w:r>
    </w:p>
    <w:p w:rsidR="002148B4" w:rsidRPr="002148B4" w:rsidRDefault="002148B4" w:rsidP="002148B4">
      <w:pPr>
        <w:pStyle w:val="a3"/>
        <w:spacing w:before="0" w:beforeAutospacing="0" w:after="0" w:afterAutospacing="0"/>
        <w:jc w:val="both"/>
        <w:rPr>
          <w:rStyle w:val="a7"/>
          <w:i w:val="0"/>
          <w:sz w:val="28"/>
          <w:szCs w:val="28"/>
        </w:rPr>
      </w:pP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 xml:space="preserve">Принятие Федерального </w:t>
      </w:r>
      <w:hyperlink r:id="rId13" w:history="1">
        <w:r w:rsidRPr="001E5257">
          <w:rPr>
            <w:bCs/>
            <w:sz w:val="28"/>
          </w:rPr>
          <w:t>закона</w:t>
        </w:r>
      </w:hyperlink>
      <w:r w:rsidRPr="001E5257">
        <w:rPr>
          <w:bCs/>
          <w:sz w:val="28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создало новые правовые основы для взаимодействия исполнительных органов с подведомственными учреждениями. </w:t>
      </w: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 xml:space="preserve">Законом предусмотрено принятие на муниципальном уровне большого количества муниципальных правовых актов в сфере деятельности муниципальных учреждений и совершенствования их организационно-правового статуса. Работа по созданию комплекса муниципальных правовых актов, принятие которых предусмотрено указанным </w:t>
      </w:r>
      <w:hyperlink r:id="rId14" w:history="1">
        <w:r w:rsidRPr="001E5257">
          <w:rPr>
            <w:bCs/>
            <w:sz w:val="28"/>
          </w:rPr>
          <w:t>Федеральным законом</w:t>
        </w:r>
      </w:hyperlink>
      <w:r w:rsidRPr="001E5257">
        <w:rPr>
          <w:bCs/>
          <w:sz w:val="28"/>
        </w:rPr>
        <w:t xml:space="preserve">, в администрации городского поселения </w:t>
      </w:r>
      <w:r>
        <w:rPr>
          <w:bCs/>
          <w:sz w:val="28"/>
        </w:rPr>
        <w:t>Лянтор</w:t>
      </w:r>
      <w:r w:rsidRPr="001E5257">
        <w:rPr>
          <w:bCs/>
          <w:sz w:val="28"/>
        </w:rPr>
        <w:t xml:space="preserve"> на момент разработки Программы практически завершена. </w:t>
      </w: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 xml:space="preserve">В муниципальном образовании городское поселение </w:t>
      </w:r>
      <w:r>
        <w:rPr>
          <w:bCs/>
          <w:sz w:val="28"/>
        </w:rPr>
        <w:t xml:space="preserve">Лянтор </w:t>
      </w:r>
      <w:r w:rsidRPr="001E5257">
        <w:rPr>
          <w:bCs/>
          <w:sz w:val="28"/>
        </w:rPr>
        <w:t xml:space="preserve"> созданы муниципальные учреждения нового типа –</w:t>
      </w:r>
      <w:r w:rsidR="00CD4BA1">
        <w:rPr>
          <w:bCs/>
          <w:sz w:val="28"/>
        </w:rPr>
        <w:t xml:space="preserve"> </w:t>
      </w:r>
      <w:r>
        <w:rPr>
          <w:bCs/>
          <w:sz w:val="28"/>
        </w:rPr>
        <w:t>7</w:t>
      </w:r>
      <w:r w:rsidRPr="001E5257">
        <w:rPr>
          <w:bCs/>
          <w:sz w:val="28"/>
        </w:rPr>
        <w:t xml:space="preserve"> </w:t>
      </w:r>
      <w:proofErr w:type="gramStart"/>
      <w:r w:rsidRPr="001E5257">
        <w:rPr>
          <w:bCs/>
          <w:sz w:val="28"/>
        </w:rPr>
        <w:t>бюджетн</w:t>
      </w:r>
      <w:r>
        <w:rPr>
          <w:bCs/>
          <w:sz w:val="28"/>
        </w:rPr>
        <w:t>ых</w:t>
      </w:r>
      <w:proofErr w:type="gramEnd"/>
      <w:r w:rsidRPr="001E5257">
        <w:rPr>
          <w:bCs/>
          <w:sz w:val="28"/>
        </w:rPr>
        <w:t xml:space="preserve"> и </w:t>
      </w:r>
      <w:r w:rsidR="00CD4BA1">
        <w:rPr>
          <w:bCs/>
          <w:sz w:val="28"/>
        </w:rPr>
        <w:t>3</w:t>
      </w:r>
      <w:r w:rsidRPr="001E5257">
        <w:rPr>
          <w:bCs/>
          <w:sz w:val="28"/>
        </w:rPr>
        <w:t xml:space="preserve"> каз</w:t>
      </w:r>
      <w:r w:rsidR="002148B4">
        <w:rPr>
          <w:bCs/>
          <w:sz w:val="28"/>
        </w:rPr>
        <w:t>ё</w:t>
      </w:r>
      <w:r w:rsidRPr="001E5257">
        <w:rPr>
          <w:bCs/>
          <w:sz w:val="28"/>
        </w:rPr>
        <w:t>нных учреждения.</w:t>
      </w:r>
    </w:p>
    <w:p w:rsidR="00C57356" w:rsidRDefault="00C57356" w:rsidP="002148B4">
      <w:pPr>
        <w:pStyle w:val="a3"/>
        <w:spacing w:before="0" w:beforeAutospacing="0" w:after="0" w:afterAutospacing="0"/>
        <w:ind w:firstLine="567"/>
        <w:jc w:val="both"/>
        <w:rPr>
          <w:rStyle w:val="a7"/>
          <w:b/>
          <w:sz w:val="28"/>
          <w:szCs w:val="28"/>
          <w:u w:val="single"/>
        </w:rPr>
      </w:pPr>
      <w:r w:rsidRPr="001E5257">
        <w:rPr>
          <w:bCs/>
          <w:sz w:val="28"/>
        </w:rPr>
        <w:t xml:space="preserve">Автономные и бюджетные учреждения финансовое обеспечение на выполнение муниципального задания на оказание муниципальных услуг получают в виде субсидий. </w:t>
      </w:r>
      <w:proofErr w:type="gramStart"/>
      <w:r w:rsidRPr="001E5257">
        <w:rPr>
          <w:bCs/>
          <w:sz w:val="28"/>
        </w:rPr>
        <w:t xml:space="preserve">С этой целью был разработан ряд муниципальных правовых актов, в том числе Порядок формирования </w:t>
      </w:r>
      <w:r>
        <w:rPr>
          <w:bCs/>
          <w:sz w:val="28"/>
        </w:rPr>
        <w:t xml:space="preserve">и финансового обеспечения выполнения муниципального задания </w:t>
      </w:r>
      <w:r w:rsidRPr="001E5257">
        <w:rPr>
          <w:sz w:val="28"/>
        </w:rPr>
        <w:t>(</w:t>
      </w:r>
      <w:hyperlink r:id="rId15" w:history="1">
        <w:r w:rsidRPr="001E5257">
          <w:rPr>
            <w:sz w:val="28"/>
          </w:rPr>
          <w:t>постановление</w:t>
        </w:r>
      </w:hyperlink>
      <w:r w:rsidRPr="001E5257">
        <w:rPr>
          <w:sz w:val="28"/>
        </w:rPr>
        <w:t xml:space="preserve"> администрации городского поселения </w:t>
      </w:r>
      <w:r>
        <w:rPr>
          <w:sz w:val="28"/>
        </w:rPr>
        <w:t xml:space="preserve">Лянтор </w:t>
      </w:r>
      <w:r w:rsidRPr="001E5257">
        <w:rPr>
          <w:sz w:val="28"/>
        </w:rPr>
        <w:t xml:space="preserve"> от </w:t>
      </w:r>
      <w:r>
        <w:rPr>
          <w:sz w:val="28"/>
        </w:rPr>
        <w:t>08</w:t>
      </w:r>
      <w:r w:rsidRPr="001E5257">
        <w:rPr>
          <w:sz w:val="28"/>
        </w:rPr>
        <w:t>.1</w:t>
      </w:r>
      <w:r>
        <w:rPr>
          <w:sz w:val="28"/>
        </w:rPr>
        <w:t>1</w:t>
      </w:r>
      <w:r w:rsidRPr="001E5257">
        <w:rPr>
          <w:sz w:val="28"/>
        </w:rPr>
        <w:t>.201</w:t>
      </w:r>
      <w:r>
        <w:rPr>
          <w:sz w:val="28"/>
        </w:rPr>
        <w:t>1</w:t>
      </w:r>
      <w:r w:rsidRPr="001E5257">
        <w:rPr>
          <w:sz w:val="28"/>
        </w:rPr>
        <w:t xml:space="preserve"> №</w:t>
      </w:r>
      <w:r>
        <w:rPr>
          <w:sz w:val="28"/>
        </w:rPr>
        <w:t>564</w:t>
      </w:r>
      <w:r w:rsidRPr="001E5257">
        <w:rPr>
          <w:sz w:val="28"/>
        </w:rPr>
        <w:t>),</w:t>
      </w:r>
      <w:r>
        <w:rPr>
          <w:sz w:val="28"/>
        </w:rPr>
        <w:t xml:space="preserve"> Порядок предоставления субсидий муниципальным бюджетным и автономным учреждениям из бюджета городского поселения Лянтор на финансовое обеспечение выполнения муниципального задания (</w:t>
      </w:r>
      <w:hyperlink r:id="rId16" w:history="1">
        <w:r w:rsidRPr="001E5257">
          <w:rPr>
            <w:sz w:val="28"/>
          </w:rPr>
          <w:t>постановление</w:t>
        </w:r>
      </w:hyperlink>
      <w:r w:rsidRPr="001E5257">
        <w:rPr>
          <w:sz w:val="28"/>
        </w:rPr>
        <w:t xml:space="preserve"> </w:t>
      </w:r>
      <w:r w:rsidR="002148B4">
        <w:rPr>
          <w:sz w:val="28"/>
        </w:rPr>
        <w:t>А</w:t>
      </w:r>
      <w:r w:rsidRPr="001E5257">
        <w:rPr>
          <w:sz w:val="28"/>
        </w:rPr>
        <w:t xml:space="preserve">дминистрации городского поселения </w:t>
      </w:r>
      <w:r>
        <w:rPr>
          <w:sz w:val="28"/>
        </w:rPr>
        <w:t xml:space="preserve">Лянтор </w:t>
      </w:r>
      <w:r w:rsidRPr="001E5257">
        <w:rPr>
          <w:sz w:val="28"/>
        </w:rPr>
        <w:t xml:space="preserve"> от </w:t>
      </w:r>
      <w:r>
        <w:rPr>
          <w:sz w:val="28"/>
        </w:rPr>
        <w:t>25.06</w:t>
      </w:r>
      <w:r w:rsidRPr="001E5257">
        <w:rPr>
          <w:sz w:val="28"/>
        </w:rPr>
        <w:t>.201</w:t>
      </w:r>
      <w:r>
        <w:rPr>
          <w:sz w:val="28"/>
        </w:rPr>
        <w:t>2</w:t>
      </w:r>
      <w:r w:rsidRPr="001E5257">
        <w:rPr>
          <w:sz w:val="28"/>
        </w:rPr>
        <w:t xml:space="preserve"> №</w:t>
      </w:r>
      <w:r>
        <w:rPr>
          <w:sz w:val="28"/>
        </w:rPr>
        <w:t>321).</w:t>
      </w:r>
      <w:proofErr w:type="gramEnd"/>
    </w:p>
    <w:p w:rsidR="00C57356" w:rsidRDefault="00C57356" w:rsidP="002148B4">
      <w:pPr>
        <w:ind w:firstLine="567"/>
        <w:jc w:val="both"/>
        <w:rPr>
          <w:sz w:val="28"/>
          <w:szCs w:val="28"/>
        </w:rPr>
      </w:pPr>
      <w:r w:rsidRPr="00AD5C5B">
        <w:rPr>
          <w:sz w:val="28"/>
          <w:szCs w:val="28"/>
        </w:rPr>
        <w:t xml:space="preserve">Фактическое финансирование муниципальных учреждений в настоящее время осуществляется по принципу, близкому к сметному финансированию. При этом законодательно определено, что бюджетные ассигнования на </w:t>
      </w:r>
      <w:r w:rsidRPr="00AD5C5B">
        <w:rPr>
          <w:sz w:val="28"/>
          <w:szCs w:val="28"/>
        </w:rPr>
        <w:lastRenderedPageBreak/>
        <w:t>выполнение муниципального задания бюджетными и автономными учреждениями должны определяться с учётом нормативных затрат на оказание соответствующих муниципальных услуг (выполнение работ) и нормативных затрат на содержание имущества. Оптимальным решением поставленной задачи является разработка отраслевых методик определения нормативных затрат на оказание муниципальным учреждением муниципальных услуг (выпо</w:t>
      </w:r>
      <w:r>
        <w:rPr>
          <w:sz w:val="28"/>
          <w:szCs w:val="28"/>
        </w:rPr>
        <w:t xml:space="preserve">лнение работ) </w:t>
      </w:r>
      <w:r w:rsidRPr="00AD5C5B">
        <w:rPr>
          <w:sz w:val="28"/>
          <w:szCs w:val="28"/>
        </w:rPr>
        <w:t>и нормативных затрат на содержание имущества муниципальных учреждений, учитывающих отраслевые особенности и специфику нормирования расходов.</w:t>
      </w:r>
    </w:p>
    <w:p w:rsidR="00C57356" w:rsidRPr="001E5257" w:rsidRDefault="00C57356" w:rsidP="002148B4">
      <w:pPr>
        <w:ind w:firstLine="567"/>
        <w:jc w:val="both"/>
        <w:rPr>
          <w:sz w:val="28"/>
        </w:rPr>
      </w:pPr>
      <w:r w:rsidRPr="001E5257">
        <w:rPr>
          <w:sz w:val="28"/>
        </w:rPr>
        <w:t xml:space="preserve">В целях своевременного информирования граждан о муниципальных услугах, доступа к формам бланков заявлений важен процесс актуализации сведений о муниципальных услугах, содержащихся в Реестре государственных и муниципальных услуг Ханты-Мансийского автономного округа - Югры и на </w:t>
      </w:r>
      <w:hyperlink r:id="rId17" w:history="1">
        <w:r w:rsidRPr="001E5257">
          <w:rPr>
            <w:sz w:val="28"/>
          </w:rPr>
          <w:t>официальном сайте</w:t>
        </w:r>
      </w:hyperlink>
      <w:r w:rsidRPr="001E5257">
        <w:rPr>
          <w:sz w:val="28"/>
        </w:rPr>
        <w:t xml:space="preserve"> администрации городского поселения </w:t>
      </w:r>
      <w:r w:rsidR="00FC46F6">
        <w:rPr>
          <w:sz w:val="28"/>
        </w:rPr>
        <w:t>Лянтор</w:t>
      </w:r>
      <w:r w:rsidRPr="001E5257">
        <w:rPr>
          <w:sz w:val="28"/>
        </w:rPr>
        <w:t>.</w:t>
      </w:r>
    </w:p>
    <w:p w:rsidR="00C57356" w:rsidRPr="00AD5C5B" w:rsidRDefault="00C57356" w:rsidP="002148B4">
      <w:pPr>
        <w:ind w:firstLine="567"/>
        <w:jc w:val="both"/>
        <w:rPr>
          <w:sz w:val="28"/>
          <w:szCs w:val="28"/>
        </w:rPr>
      </w:pPr>
      <w:r w:rsidRPr="001E5257">
        <w:rPr>
          <w:bCs/>
          <w:sz w:val="28"/>
        </w:rPr>
        <w:t>В целях изучения мнения населения о качестве и эффективности предоставления муниципальных услуг целесообразно разработать Порядок проведения мониторинга предоставления  муниципальных услуг</w:t>
      </w:r>
      <w:r w:rsidR="002148B4">
        <w:rPr>
          <w:bCs/>
          <w:sz w:val="28"/>
        </w:rPr>
        <w:t>.</w:t>
      </w:r>
    </w:p>
    <w:p w:rsidR="00C57356" w:rsidRPr="00AD5C5B" w:rsidRDefault="00C57356" w:rsidP="002148B4">
      <w:pPr>
        <w:ind w:firstLine="567"/>
        <w:jc w:val="both"/>
        <w:rPr>
          <w:sz w:val="28"/>
          <w:szCs w:val="28"/>
        </w:rPr>
      </w:pPr>
      <w:r w:rsidRPr="00AD5C5B">
        <w:rPr>
          <w:sz w:val="28"/>
          <w:szCs w:val="28"/>
        </w:rPr>
        <w:tab/>
      </w:r>
      <w:proofErr w:type="gramStart"/>
      <w:r w:rsidRPr="00AD5C5B">
        <w:rPr>
          <w:sz w:val="28"/>
          <w:szCs w:val="28"/>
        </w:rPr>
        <w:t xml:space="preserve">Одним из механизмов повышения эффективности оказания муниципальных услуг является создание условий для обеспечения равных возможностей для участия негосударственных и немуниципальных организаций в оказании социально значимых услуг населению </w:t>
      </w:r>
      <w:r>
        <w:rPr>
          <w:sz w:val="28"/>
          <w:szCs w:val="28"/>
        </w:rPr>
        <w:t>городского поселения Лянтор</w:t>
      </w:r>
      <w:r w:rsidRPr="00AD5C5B">
        <w:rPr>
          <w:sz w:val="28"/>
          <w:szCs w:val="28"/>
        </w:rPr>
        <w:t xml:space="preserve">, что в перспективе позволит сократить расходы бюджета </w:t>
      </w:r>
      <w:r>
        <w:rPr>
          <w:sz w:val="28"/>
          <w:szCs w:val="28"/>
        </w:rPr>
        <w:t>городского поселения Лянтор</w:t>
      </w:r>
      <w:r w:rsidRPr="00AD5C5B">
        <w:rPr>
          <w:sz w:val="28"/>
          <w:szCs w:val="28"/>
        </w:rPr>
        <w:t xml:space="preserve"> на оказание услуг, потребность в которых выше того объёма, который могут оказать соответствующие муниципальные учреждения </w:t>
      </w:r>
      <w:r>
        <w:rPr>
          <w:sz w:val="28"/>
          <w:szCs w:val="28"/>
        </w:rPr>
        <w:t>городского поселения Лянтор</w:t>
      </w:r>
      <w:r w:rsidRPr="00AD5C5B">
        <w:rPr>
          <w:sz w:val="28"/>
          <w:szCs w:val="28"/>
        </w:rPr>
        <w:t>.</w:t>
      </w:r>
      <w:proofErr w:type="gramEnd"/>
      <w:r w:rsidRPr="00AD5C5B">
        <w:rPr>
          <w:sz w:val="28"/>
          <w:szCs w:val="28"/>
        </w:rPr>
        <w:t xml:space="preserve"> При реализации данного мероприятия должны учитываться: сложность процессов оказания отдельных видов социальных услуг, возможные нежелательные последствия данного мероприятия для конкретной отрасли, инициатива частного бизнеса взять на себя ответственность за оказание конкретных социальных услуг и другие обстоятельства.</w:t>
      </w: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>Основными мероприятиями по данному направлению являются:</w:t>
      </w: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 xml:space="preserve">- актуализация Реестра муниципальных услуг в соответствии с утверждённым Порядком формирования и ведения реестра муниципальных услуг городского поселения </w:t>
      </w:r>
      <w:r>
        <w:rPr>
          <w:bCs/>
          <w:sz w:val="28"/>
        </w:rPr>
        <w:t>Лянтор</w:t>
      </w:r>
      <w:r w:rsidRPr="001E5257">
        <w:rPr>
          <w:bCs/>
          <w:sz w:val="28"/>
        </w:rPr>
        <w:t>;</w:t>
      </w: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 xml:space="preserve">- разработка </w:t>
      </w:r>
      <w:proofErr w:type="gramStart"/>
      <w:r w:rsidRPr="001E5257">
        <w:rPr>
          <w:bCs/>
          <w:sz w:val="28"/>
        </w:rPr>
        <w:t>Порядка проведения мониторинга предоставления  муниципальных услуг</w:t>
      </w:r>
      <w:proofErr w:type="gramEnd"/>
      <w:r w:rsidRPr="001E5257">
        <w:rPr>
          <w:bCs/>
          <w:sz w:val="28"/>
        </w:rPr>
        <w:t>;</w:t>
      </w: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 xml:space="preserve">- проведение экспертизы и подготовка предложений по совершенствованию муниципальных правовых актов, разработанных в рамках реализации </w:t>
      </w:r>
      <w:hyperlink r:id="rId18" w:history="1">
        <w:r w:rsidRPr="001E5257">
          <w:rPr>
            <w:bCs/>
            <w:sz w:val="28"/>
          </w:rPr>
          <w:t>Федерального закона</w:t>
        </w:r>
      </w:hyperlink>
      <w:r w:rsidRPr="001E5257">
        <w:rPr>
          <w:bCs/>
          <w:sz w:val="28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и муниципальных учреждений»;</w:t>
      </w: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>- проведение оценки существующих типов муниципальных учреждений городского поселения с целью последующего изменения  типа того или иного муниципального учреждения;</w:t>
      </w:r>
    </w:p>
    <w:p w:rsidR="00C57356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>- проведение оценки возможности предоставления муниципальных услуг немуниципальными организациями с учетом оценки уровня социальной эффективности;</w:t>
      </w: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- </w:t>
      </w:r>
      <w:r w:rsidRPr="001E5257">
        <w:rPr>
          <w:bCs/>
          <w:sz w:val="28"/>
        </w:rPr>
        <w:t>заключение (перезаключение) трудовых договоров с руководителями муниципальных учреждений городского поселения в части обязательного включения в трудовой договор раздела «Показателей эффективности и результативности».</w:t>
      </w:r>
    </w:p>
    <w:p w:rsidR="00C57356" w:rsidRPr="00526F84" w:rsidRDefault="00C57356" w:rsidP="00C573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F84">
        <w:rPr>
          <w:sz w:val="28"/>
          <w:szCs w:val="28"/>
        </w:rPr>
        <w:t> </w:t>
      </w:r>
    </w:p>
    <w:p w:rsidR="00C57356" w:rsidRPr="002148B4" w:rsidRDefault="00C57356" w:rsidP="002148B4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148B4">
        <w:rPr>
          <w:rStyle w:val="a7"/>
          <w:i w:val="0"/>
          <w:sz w:val="28"/>
          <w:szCs w:val="28"/>
        </w:rPr>
        <w:t>4.5.  Задача 5.  Совершенствование системы муниципального финансового контроля</w:t>
      </w:r>
    </w:p>
    <w:p w:rsidR="00C57356" w:rsidRPr="00526F84" w:rsidRDefault="00C57356" w:rsidP="00C573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F84">
        <w:rPr>
          <w:sz w:val="28"/>
          <w:szCs w:val="28"/>
        </w:rPr>
        <w:t> </w:t>
      </w:r>
    </w:p>
    <w:p w:rsidR="00C57356" w:rsidRPr="001E5257" w:rsidRDefault="00C57356" w:rsidP="00C57356">
      <w:pPr>
        <w:ind w:firstLine="426"/>
        <w:jc w:val="both"/>
        <w:rPr>
          <w:bCs/>
          <w:sz w:val="28"/>
        </w:rPr>
      </w:pPr>
      <w:r w:rsidRPr="00526F84">
        <w:rPr>
          <w:sz w:val="28"/>
          <w:szCs w:val="28"/>
        </w:rPr>
        <w:t> </w:t>
      </w:r>
      <w:r w:rsidRPr="001E5257">
        <w:rPr>
          <w:bCs/>
          <w:sz w:val="28"/>
        </w:rPr>
        <w:t>Переход к программному бюджету и внедрение новых форм финансового обеспечения муниципальных услуг требуют реформирования системы муниципального финансового контроля.</w:t>
      </w:r>
    </w:p>
    <w:p w:rsidR="00C57356" w:rsidRPr="001E5257" w:rsidRDefault="00C57356" w:rsidP="00C57356">
      <w:pPr>
        <w:ind w:firstLine="426"/>
        <w:jc w:val="both"/>
        <w:rPr>
          <w:bCs/>
          <w:sz w:val="28"/>
        </w:rPr>
      </w:pPr>
      <w:r w:rsidRPr="001E5257">
        <w:rPr>
          <w:bCs/>
          <w:sz w:val="28"/>
        </w:rPr>
        <w:t xml:space="preserve">Системой финансового контроля, на момент разработки Программы, обеспечен охват всех организаций муниципального сектора: функции внутреннего финансового контроля закреплены за </w:t>
      </w:r>
      <w:r>
        <w:rPr>
          <w:bCs/>
          <w:sz w:val="28"/>
        </w:rPr>
        <w:t>управлением бюджетного учета и отчетности</w:t>
      </w:r>
      <w:r w:rsidRPr="001E5257">
        <w:rPr>
          <w:bCs/>
          <w:sz w:val="28"/>
        </w:rPr>
        <w:t xml:space="preserve"> администрации городского поселения, функции внешнего финансового контроля закреплены за Ревизионной комиссией при Совете депутатов городского поселения </w:t>
      </w:r>
      <w:r>
        <w:rPr>
          <w:bCs/>
          <w:sz w:val="28"/>
        </w:rPr>
        <w:t>Лянтор</w:t>
      </w:r>
      <w:r w:rsidR="0038569C">
        <w:rPr>
          <w:bCs/>
          <w:sz w:val="28"/>
        </w:rPr>
        <w:t xml:space="preserve"> и</w:t>
      </w:r>
      <w:proofErr w:type="gramStart"/>
      <w:r w:rsidR="0038569C">
        <w:rPr>
          <w:bCs/>
          <w:sz w:val="28"/>
        </w:rPr>
        <w:t xml:space="preserve"> К</w:t>
      </w:r>
      <w:proofErr w:type="gramEnd"/>
      <w:r w:rsidR="0038569C">
        <w:rPr>
          <w:bCs/>
          <w:sz w:val="28"/>
        </w:rPr>
        <w:t>онтрольно – счётной палатой Сургутского района в части полномочий контрольно – счётного органа городского поселения Лянтор по осуществлению внешнего муниципального финансового контроля</w:t>
      </w:r>
      <w:r w:rsidR="0057778E">
        <w:rPr>
          <w:bCs/>
          <w:sz w:val="28"/>
        </w:rPr>
        <w:t xml:space="preserve"> в соответствии  с  Соглашением между Советом депутатов городского поселения Лянтор и Думой Сургутского района</w:t>
      </w:r>
      <w:proofErr w:type="gramStart"/>
      <w:r w:rsidR="0038569C">
        <w:rPr>
          <w:bCs/>
          <w:sz w:val="28"/>
        </w:rPr>
        <w:t xml:space="preserve"> </w:t>
      </w:r>
      <w:r w:rsidRPr="001E5257">
        <w:rPr>
          <w:bCs/>
          <w:sz w:val="28"/>
        </w:rPr>
        <w:t>.</w:t>
      </w:r>
      <w:proofErr w:type="gramEnd"/>
    </w:p>
    <w:p w:rsidR="00C57356" w:rsidRPr="001E5257" w:rsidRDefault="00C57356" w:rsidP="00C57356">
      <w:pPr>
        <w:ind w:firstLine="426"/>
        <w:jc w:val="both"/>
        <w:rPr>
          <w:bCs/>
          <w:sz w:val="28"/>
        </w:rPr>
      </w:pPr>
      <w:r w:rsidRPr="001E5257">
        <w:rPr>
          <w:bCs/>
          <w:sz w:val="28"/>
        </w:rPr>
        <w:t xml:space="preserve">Основной задачей по реформированию системы муниципального финансового контроля является развитие системы внутреннего финансового аудита в администрации городского поселения </w:t>
      </w:r>
      <w:r>
        <w:rPr>
          <w:bCs/>
          <w:sz w:val="28"/>
        </w:rPr>
        <w:t>Лянтор</w:t>
      </w:r>
      <w:r w:rsidRPr="001E5257">
        <w:rPr>
          <w:bCs/>
          <w:sz w:val="28"/>
        </w:rPr>
        <w:t>. Развитие системы внутреннего финансового контроля на данном этапе предполагается путем создания в администрации городского поселения структурного подразделения по осуществлению финансового аудита, либо выделения ставок специалистов или наделения специалистов дополнительными функциями.</w:t>
      </w:r>
    </w:p>
    <w:p w:rsidR="00C57356" w:rsidRPr="001E5257" w:rsidRDefault="00C57356" w:rsidP="00C57356">
      <w:pPr>
        <w:ind w:firstLine="426"/>
        <w:jc w:val="both"/>
        <w:rPr>
          <w:bCs/>
          <w:sz w:val="28"/>
        </w:rPr>
      </w:pPr>
      <w:r w:rsidRPr="001E5257">
        <w:rPr>
          <w:bCs/>
          <w:sz w:val="28"/>
        </w:rPr>
        <w:t>В настоящий момент необходимо провести анализ действующих нормативных правовых актов с целью уточнения состава полномочий и функций по осуществлению внутреннего финансового контроля структурными подразделениями или должностными лицами администрации городского поселения, осуществляющих функции кураторства соответствующих подведомственных им муниципальных учреждений.</w:t>
      </w:r>
    </w:p>
    <w:p w:rsidR="00C57356" w:rsidRPr="001E5257" w:rsidRDefault="00C57356" w:rsidP="00C57356">
      <w:pPr>
        <w:ind w:firstLine="426"/>
        <w:jc w:val="both"/>
        <w:rPr>
          <w:bCs/>
          <w:sz w:val="28"/>
        </w:rPr>
      </w:pPr>
      <w:r w:rsidRPr="001E5257">
        <w:rPr>
          <w:bCs/>
          <w:sz w:val="28"/>
        </w:rPr>
        <w:t>Основными мероприятиями по данному направлению являются:</w:t>
      </w:r>
    </w:p>
    <w:p w:rsidR="00C57356" w:rsidRPr="001E5257" w:rsidRDefault="00C57356" w:rsidP="00C57356">
      <w:pPr>
        <w:ind w:firstLine="426"/>
        <w:jc w:val="both"/>
        <w:rPr>
          <w:bCs/>
          <w:sz w:val="28"/>
        </w:rPr>
      </w:pPr>
      <w:r w:rsidRPr="001E5257">
        <w:rPr>
          <w:bCs/>
          <w:sz w:val="28"/>
        </w:rPr>
        <w:t xml:space="preserve">- разработка Положения об осуществлении муниципального финансового контроля в городском поселении </w:t>
      </w:r>
      <w:r>
        <w:rPr>
          <w:bCs/>
          <w:sz w:val="28"/>
        </w:rPr>
        <w:t>Лянтор</w:t>
      </w:r>
      <w:r w:rsidRPr="001E5257">
        <w:rPr>
          <w:bCs/>
          <w:sz w:val="28"/>
        </w:rPr>
        <w:t>;</w:t>
      </w:r>
    </w:p>
    <w:p w:rsidR="00C57356" w:rsidRPr="001E5257" w:rsidRDefault="00C57356" w:rsidP="00C57356">
      <w:pPr>
        <w:ind w:firstLine="426"/>
        <w:jc w:val="both"/>
        <w:rPr>
          <w:bCs/>
          <w:sz w:val="28"/>
        </w:rPr>
      </w:pPr>
      <w:r w:rsidRPr="001E5257">
        <w:rPr>
          <w:bCs/>
          <w:sz w:val="28"/>
        </w:rPr>
        <w:t xml:space="preserve">- разработка </w:t>
      </w:r>
      <w:proofErr w:type="gramStart"/>
      <w:r w:rsidRPr="001E5257">
        <w:rPr>
          <w:bCs/>
          <w:sz w:val="28"/>
        </w:rPr>
        <w:t>методики оценки эффективности использования средств бюджета городского поселения</w:t>
      </w:r>
      <w:proofErr w:type="gramEnd"/>
      <w:r w:rsidRPr="001E5257">
        <w:rPr>
          <w:bCs/>
          <w:sz w:val="28"/>
        </w:rPr>
        <w:t xml:space="preserve"> </w:t>
      </w:r>
      <w:r>
        <w:rPr>
          <w:bCs/>
          <w:sz w:val="28"/>
        </w:rPr>
        <w:t>Лянтор</w:t>
      </w:r>
      <w:r w:rsidRPr="001E5257">
        <w:rPr>
          <w:bCs/>
          <w:sz w:val="28"/>
        </w:rPr>
        <w:t>;</w:t>
      </w:r>
    </w:p>
    <w:p w:rsidR="00C57356" w:rsidRPr="001E5257" w:rsidRDefault="00C57356" w:rsidP="00C57356">
      <w:pPr>
        <w:ind w:firstLine="426"/>
        <w:jc w:val="both"/>
        <w:rPr>
          <w:bCs/>
          <w:sz w:val="28"/>
        </w:rPr>
      </w:pPr>
      <w:r w:rsidRPr="00616392">
        <w:rPr>
          <w:bCs/>
          <w:sz w:val="28"/>
        </w:rPr>
        <w:t xml:space="preserve">- совершенствование действующего порядка определения предельно допустимого значения просроченной кредиторской задолженности бюджетного и автономного учреждения </w:t>
      </w:r>
      <w:proofErr w:type="gramStart"/>
      <w:r w:rsidRPr="00616392">
        <w:rPr>
          <w:bCs/>
          <w:sz w:val="28"/>
        </w:rPr>
        <w:t>превышение</w:t>
      </w:r>
      <w:proofErr w:type="gramEnd"/>
      <w:r w:rsidRPr="00616392">
        <w:rPr>
          <w:bCs/>
          <w:sz w:val="28"/>
        </w:rPr>
        <w:t xml:space="preserve"> которого влечет расторжение трудового договора с его руководителем.</w:t>
      </w:r>
    </w:p>
    <w:p w:rsidR="00C57356" w:rsidRPr="00526F84" w:rsidRDefault="00C57356" w:rsidP="00C573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7356" w:rsidRDefault="00C57356" w:rsidP="00C57356">
      <w:pPr>
        <w:ind w:firstLine="426"/>
        <w:jc w:val="both"/>
        <w:rPr>
          <w:bCs/>
          <w:sz w:val="28"/>
        </w:rPr>
      </w:pPr>
      <w:r w:rsidRPr="002148B4">
        <w:rPr>
          <w:rStyle w:val="a7"/>
          <w:i w:val="0"/>
          <w:sz w:val="28"/>
          <w:szCs w:val="28"/>
        </w:rPr>
        <w:t xml:space="preserve">4.6.  Задача 6. </w:t>
      </w:r>
      <w:r w:rsidRPr="002148B4">
        <w:rPr>
          <w:bCs/>
          <w:sz w:val="28"/>
        </w:rPr>
        <w:t>Повышение эффективности системы муниципального заказа</w:t>
      </w:r>
    </w:p>
    <w:p w:rsidR="002148B4" w:rsidRPr="002148B4" w:rsidRDefault="002148B4" w:rsidP="00C57356">
      <w:pPr>
        <w:ind w:firstLine="426"/>
        <w:jc w:val="both"/>
        <w:rPr>
          <w:bCs/>
          <w:i/>
          <w:sz w:val="28"/>
        </w:rPr>
      </w:pP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 xml:space="preserve">Развитие и действенное функционирование системы размещения заказов для муниципальных нужд и нужд бюджетных учреждений должно быть </w:t>
      </w:r>
      <w:r w:rsidRPr="001E5257">
        <w:rPr>
          <w:bCs/>
          <w:sz w:val="28"/>
        </w:rPr>
        <w:lastRenderedPageBreak/>
        <w:t>нацелено на конечный результат в виде качественного и в срок поставленного товара, выполненной работы, оказанной услуги при оптимальных затратах и чётком соблюдении норм законодательства. Для этого требуется, прежде всего, повышение уровня квалификации специалистов, занятых в сфере размещения заказов на всех уровнях, особенно в условиях изменения и совершенствования действующего законодательства.</w:t>
      </w:r>
    </w:p>
    <w:p w:rsidR="00C57356" w:rsidRPr="00424EBA" w:rsidRDefault="00C57356" w:rsidP="002148B4">
      <w:pPr>
        <w:ind w:firstLine="567"/>
        <w:jc w:val="both"/>
        <w:rPr>
          <w:bCs/>
          <w:sz w:val="28"/>
          <w:szCs w:val="28"/>
        </w:rPr>
      </w:pPr>
      <w:r w:rsidRPr="00424EBA">
        <w:rPr>
          <w:sz w:val="28"/>
          <w:szCs w:val="28"/>
        </w:rPr>
        <w:t>Реализация мероприятий позволит повысить общую эффективность муниципальных закупок, качественное и своевременное размещение заказов на поставки товаров, выполнение работ, оказание услуг для муниципальных нужд и нужд бюджетных учреждений.</w:t>
      </w:r>
    </w:p>
    <w:p w:rsidR="00C57356" w:rsidRDefault="00C57356" w:rsidP="002148B4">
      <w:pPr>
        <w:pStyle w:val="a3"/>
        <w:spacing w:before="0" w:beforeAutospacing="0" w:after="0" w:afterAutospacing="0"/>
        <w:ind w:firstLine="567"/>
        <w:jc w:val="both"/>
        <w:rPr>
          <w:rStyle w:val="a7"/>
          <w:b/>
          <w:sz w:val="28"/>
          <w:szCs w:val="28"/>
          <w:u w:val="single"/>
        </w:rPr>
      </w:pPr>
    </w:p>
    <w:p w:rsidR="00C57356" w:rsidRPr="002148B4" w:rsidRDefault="00C57356" w:rsidP="002148B4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148B4">
        <w:rPr>
          <w:rStyle w:val="a7"/>
          <w:i w:val="0"/>
          <w:sz w:val="28"/>
          <w:szCs w:val="28"/>
        </w:rPr>
        <w:t xml:space="preserve">4.7. Задача 7.  Развитие информационной системы управления финансами муниципального образования городского поселения Лянтор </w:t>
      </w:r>
    </w:p>
    <w:p w:rsidR="00C57356" w:rsidRPr="00424EBA" w:rsidRDefault="00C57356" w:rsidP="00C57356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 xml:space="preserve">Повышение качества управления муниципальными финансами обусловлено обладанием и использованием объективной, своевременной и достоверной информацией о финансовых потоках муниципального образования городского поселения </w:t>
      </w:r>
      <w:r w:rsidR="002D7EDE">
        <w:rPr>
          <w:bCs/>
          <w:sz w:val="28"/>
        </w:rPr>
        <w:t>Лянтор</w:t>
      </w:r>
      <w:r w:rsidRPr="001E5257">
        <w:rPr>
          <w:bCs/>
          <w:sz w:val="28"/>
        </w:rPr>
        <w:t>. Обладание такой информацией невозможно без построения интегрированного информационного пространства всех участников бюджетного процесса.</w:t>
      </w: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 xml:space="preserve">На территории городского поселения </w:t>
      </w:r>
      <w:r>
        <w:rPr>
          <w:bCs/>
          <w:sz w:val="28"/>
        </w:rPr>
        <w:t>Лянтор</w:t>
      </w:r>
      <w:r w:rsidRPr="001E5257">
        <w:rPr>
          <w:bCs/>
          <w:sz w:val="28"/>
        </w:rPr>
        <w:t xml:space="preserve"> все процедуры исполнения бюджета городского поселения </w:t>
      </w:r>
      <w:r>
        <w:rPr>
          <w:bCs/>
          <w:sz w:val="28"/>
        </w:rPr>
        <w:t>Лянтор</w:t>
      </w:r>
      <w:r w:rsidRPr="001E5257">
        <w:rPr>
          <w:bCs/>
          <w:sz w:val="28"/>
        </w:rPr>
        <w:t xml:space="preserve"> осуществляются </w:t>
      </w:r>
      <w:r>
        <w:rPr>
          <w:bCs/>
          <w:sz w:val="28"/>
        </w:rPr>
        <w:t>управлением бюджетного уч</w:t>
      </w:r>
      <w:r w:rsidR="002148B4">
        <w:rPr>
          <w:bCs/>
          <w:sz w:val="28"/>
        </w:rPr>
        <w:t>ё</w:t>
      </w:r>
      <w:r>
        <w:rPr>
          <w:bCs/>
          <w:sz w:val="28"/>
        </w:rPr>
        <w:t>та и отч</w:t>
      </w:r>
      <w:r w:rsidR="002148B4">
        <w:rPr>
          <w:bCs/>
          <w:sz w:val="28"/>
        </w:rPr>
        <w:t>ё</w:t>
      </w:r>
      <w:r>
        <w:rPr>
          <w:bCs/>
          <w:sz w:val="28"/>
        </w:rPr>
        <w:t>тности А</w:t>
      </w:r>
      <w:r w:rsidRPr="001E5257">
        <w:rPr>
          <w:bCs/>
          <w:sz w:val="28"/>
        </w:rPr>
        <w:t xml:space="preserve">дминистрации городского поселения </w:t>
      </w:r>
      <w:r>
        <w:rPr>
          <w:bCs/>
          <w:sz w:val="28"/>
        </w:rPr>
        <w:t>Лянтор</w:t>
      </w:r>
      <w:r w:rsidRPr="001E5257">
        <w:rPr>
          <w:bCs/>
          <w:sz w:val="28"/>
        </w:rPr>
        <w:t xml:space="preserve"> в автоматизированной системе «Бюджет поселения», что позволяет в любой момент времени иметь информацию о совершенном кассовом расходе, объ</w:t>
      </w:r>
      <w:r w:rsidR="002148B4">
        <w:rPr>
          <w:bCs/>
          <w:sz w:val="28"/>
        </w:rPr>
        <w:t>ё</w:t>
      </w:r>
      <w:r w:rsidRPr="001E5257">
        <w:rPr>
          <w:bCs/>
          <w:sz w:val="28"/>
        </w:rPr>
        <w:t>ме остатка средств на едином счете бюджета, поступлении доходов.</w:t>
      </w: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Управление бюджетного уч</w:t>
      </w:r>
      <w:r w:rsidR="002148B4">
        <w:rPr>
          <w:bCs/>
          <w:sz w:val="28"/>
        </w:rPr>
        <w:t>ё</w:t>
      </w:r>
      <w:r>
        <w:rPr>
          <w:bCs/>
          <w:sz w:val="28"/>
        </w:rPr>
        <w:t>та и отч</w:t>
      </w:r>
      <w:r w:rsidR="002148B4">
        <w:rPr>
          <w:bCs/>
          <w:sz w:val="28"/>
        </w:rPr>
        <w:t>ё</w:t>
      </w:r>
      <w:r>
        <w:rPr>
          <w:bCs/>
          <w:sz w:val="28"/>
        </w:rPr>
        <w:t>тности А</w:t>
      </w:r>
      <w:r w:rsidRPr="001E5257">
        <w:rPr>
          <w:bCs/>
          <w:sz w:val="28"/>
        </w:rPr>
        <w:t xml:space="preserve">дминистрации городского поселения </w:t>
      </w:r>
      <w:r>
        <w:rPr>
          <w:bCs/>
          <w:sz w:val="28"/>
        </w:rPr>
        <w:t>Лянтор</w:t>
      </w:r>
      <w:r w:rsidRPr="001E5257">
        <w:rPr>
          <w:bCs/>
          <w:sz w:val="28"/>
        </w:rPr>
        <w:t xml:space="preserve"> для повышения открытости и прозрачности  информации о муниципальных финансах городского поселения </w:t>
      </w:r>
      <w:r>
        <w:rPr>
          <w:bCs/>
          <w:sz w:val="28"/>
        </w:rPr>
        <w:t>Лянтор</w:t>
      </w:r>
      <w:r w:rsidRPr="001E5257">
        <w:rPr>
          <w:bCs/>
          <w:sz w:val="28"/>
        </w:rPr>
        <w:t xml:space="preserve"> размещает на официальном сайте </w:t>
      </w:r>
      <w:r w:rsidR="002148B4">
        <w:rPr>
          <w:bCs/>
          <w:sz w:val="28"/>
        </w:rPr>
        <w:t>А</w:t>
      </w:r>
      <w:r w:rsidRPr="001E5257">
        <w:rPr>
          <w:bCs/>
          <w:sz w:val="28"/>
        </w:rPr>
        <w:t xml:space="preserve">дминистрации городского поселения информацию о формировании бюджета городского поселения, об исполнении бюджета городского поселения, о целевых программах, реализуемых в городском поселении </w:t>
      </w:r>
      <w:r>
        <w:rPr>
          <w:bCs/>
          <w:sz w:val="28"/>
        </w:rPr>
        <w:t>Лянтор</w:t>
      </w:r>
      <w:r w:rsidRPr="001E5257">
        <w:rPr>
          <w:bCs/>
          <w:sz w:val="28"/>
        </w:rPr>
        <w:t>.</w:t>
      </w: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>В то же время задачи, поставленные данной Программой, требуют дальнейшей модернизации автоматизированной системы управления муниципальными финансами, в частности, внедрение подсистемы планирования бюджета, создания информационной базы для планирования и мониторинга оказания муниципальных услуг.</w:t>
      </w:r>
    </w:p>
    <w:p w:rsidR="00C57356" w:rsidRPr="001E5257" w:rsidRDefault="00C57356" w:rsidP="002148B4">
      <w:pPr>
        <w:ind w:firstLine="567"/>
        <w:jc w:val="both"/>
        <w:rPr>
          <w:bCs/>
          <w:sz w:val="28"/>
        </w:rPr>
      </w:pPr>
      <w:r w:rsidRPr="001E5257">
        <w:rPr>
          <w:bCs/>
          <w:sz w:val="28"/>
        </w:rPr>
        <w:t xml:space="preserve">В электронный вид должны быть переведены такие бюджетные операции, как формирование и </w:t>
      </w:r>
      <w:proofErr w:type="gramStart"/>
      <w:r w:rsidRPr="001E5257">
        <w:rPr>
          <w:bCs/>
          <w:sz w:val="28"/>
        </w:rPr>
        <w:t>контроль за</w:t>
      </w:r>
      <w:proofErr w:type="gramEnd"/>
      <w:r w:rsidRPr="001E5257">
        <w:rPr>
          <w:bCs/>
          <w:sz w:val="28"/>
        </w:rPr>
        <w:t xml:space="preserve"> исполнением муниципальных заданий, подготовка обоснований бюджетных ассигнований.</w:t>
      </w:r>
    </w:p>
    <w:p w:rsidR="00C57356" w:rsidRDefault="00C57356" w:rsidP="00C573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7356" w:rsidRPr="002148B4" w:rsidRDefault="00C57356" w:rsidP="00C57356">
      <w:pPr>
        <w:jc w:val="center"/>
        <w:rPr>
          <w:sz w:val="28"/>
        </w:rPr>
      </w:pPr>
      <w:r w:rsidRPr="002148B4">
        <w:rPr>
          <w:sz w:val="28"/>
        </w:rPr>
        <w:t>5. Обоснование ресурсного обеспечения Программы</w:t>
      </w:r>
    </w:p>
    <w:p w:rsidR="00C57356" w:rsidRPr="00253767" w:rsidRDefault="00C57356" w:rsidP="00C57356">
      <w:pPr>
        <w:jc w:val="both"/>
        <w:rPr>
          <w:sz w:val="28"/>
        </w:rPr>
      </w:pPr>
    </w:p>
    <w:p w:rsidR="00C57356" w:rsidRPr="00253767" w:rsidRDefault="00C57356" w:rsidP="00C57356">
      <w:pPr>
        <w:ind w:firstLine="426"/>
        <w:jc w:val="both"/>
        <w:rPr>
          <w:sz w:val="28"/>
        </w:rPr>
      </w:pPr>
      <w:r w:rsidRPr="00253767">
        <w:rPr>
          <w:sz w:val="28"/>
        </w:rPr>
        <w:t>Объ</w:t>
      </w:r>
      <w:r w:rsidR="002148B4">
        <w:rPr>
          <w:sz w:val="28"/>
        </w:rPr>
        <w:t>ё</w:t>
      </w:r>
      <w:r w:rsidRPr="00253767">
        <w:rPr>
          <w:sz w:val="28"/>
        </w:rPr>
        <w:t>м средств на реализацию Программы за счет средств бюджета городского поселения Лянтор устанавливается ежегодно решением Совета депутатов городского поселения Лянтор о бюджете на очередной финансовый год и плановый период.</w:t>
      </w:r>
    </w:p>
    <w:p w:rsidR="00C57356" w:rsidRPr="00253767" w:rsidRDefault="00C57356" w:rsidP="00C57356">
      <w:pPr>
        <w:ind w:firstLine="426"/>
        <w:jc w:val="both"/>
        <w:rPr>
          <w:sz w:val="28"/>
        </w:rPr>
      </w:pPr>
      <w:r w:rsidRPr="00253767">
        <w:rPr>
          <w:sz w:val="28"/>
        </w:rPr>
        <w:lastRenderedPageBreak/>
        <w:t>Объ</w:t>
      </w:r>
      <w:r w:rsidR="002148B4">
        <w:rPr>
          <w:sz w:val="28"/>
        </w:rPr>
        <w:t>ё</w:t>
      </w:r>
      <w:r w:rsidRPr="00253767">
        <w:rPr>
          <w:sz w:val="28"/>
        </w:rPr>
        <w:t>м финансирования Программы за счет средств бюджета городского поселения Лянтор на 201</w:t>
      </w:r>
      <w:r w:rsidR="00064A3C">
        <w:rPr>
          <w:sz w:val="28"/>
        </w:rPr>
        <w:t>4</w:t>
      </w:r>
      <w:r w:rsidRPr="00253767">
        <w:rPr>
          <w:sz w:val="28"/>
        </w:rPr>
        <w:t xml:space="preserve"> - 2015 годы составляет 120,0 тыс. рублей, из них:</w:t>
      </w:r>
    </w:p>
    <w:p w:rsidR="00C57356" w:rsidRPr="00253767" w:rsidRDefault="00C57356" w:rsidP="00C57356">
      <w:pPr>
        <w:ind w:firstLine="426"/>
        <w:jc w:val="both"/>
        <w:rPr>
          <w:sz w:val="28"/>
        </w:rPr>
      </w:pPr>
      <w:r w:rsidRPr="00253767">
        <w:rPr>
          <w:sz w:val="28"/>
        </w:rPr>
        <w:t>на 2014 год – 60,0 тыс. рублей;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253767">
        <w:rPr>
          <w:sz w:val="28"/>
        </w:rPr>
        <w:t>на 2015 год – 60,0 тыс. рублей.</w:t>
      </w:r>
      <w:r w:rsidRPr="001E5257">
        <w:rPr>
          <w:sz w:val="28"/>
        </w:rPr>
        <w:t xml:space="preserve"> 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</w:p>
    <w:p w:rsidR="00C57356" w:rsidRPr="002148B4" w:rsidRDefault="00C57356" w:rsidP="00C57356">
      <w:pPr>
        <w:jc w:val="center"/>
        <w:rPr>
          <w:sz w:val="28"/>
        </w:rPr>
      </w:pPr>
      <w:r w:rsidRPr="002148B4">
        <w:rPr>
          <w:sz w:val="28"/>
        </w:rPr>
        <w:t>6. Механизм реализации Программы</w:t>
      </w:r>
    </w:p>
    <w:p w:rsidR="00C57356" w:rsidRPr="002148B4" w:rsidRDefault="00C57356" w:rsidP="00C57356">
      <w:pPr>
        <w:jc w:val="both"/>
        <w:rPr>
          <w:sz w:val="28"/>
        </w:rPr>
      </w:pP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6.1. Механизм реализации Программы включает: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 xml:space="preserve">- разработку и принятие муниципальных нормативных правовых актов городского поселения </w:t>
      </w:r>
      <w:r>
        <w:rPr>
          <w:sz w:val="28"/>
        </w:rPr>
        <w:t>Лянтор</w:t>
      </w:r>
      <w:r w:rsidRPr="001E5257">
        <w:rPr>
          <w:sz w:val="28"/>
        </w:rPr>
        <w:t xml:space="preserve"> необходимых для выполнения Программы;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обеспечение управления Программой и эффективное использование выделенных средств;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представление отч</w:t>
      </w:r>
      <w:r w:rsidR="00215609">
        <w:rPr>
          <w:sz w:val="28"/>
        </w:rPr>
        <w:t>ё</w:t>
      </w:r>
      <w:r w:rsidRPr="001E5257">
        <w:rPr>
          <w:sz w:val="28"/>
        </w:rPr>
        <w:t xml:space="preserve">та о выполнении Программы в состав итогов социально-экономического развития городского поселения </w:t>
      </w:r>
      <w:r w:rsidR="00A64AE8">
        <w:rPr>
          <w:sz w:val="28"/>
        </w:rPr>
        <w:t>Лянтор</w:t>
      </w:r>
      <w:r w:rsidRPr="001E5257">
        <w:rPr>
          <w:sz w:val="28"/>
        </w:rPr>
        <w:t>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информирование общественности о ходе и результатах реализации Программы.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 xml:space="preserve">6.2. Заказчиком Программы является </w:t>
      </w:r>
      <w:r w:rsidR="00215609">
        <w:rPr>
          <w:sz w:val="28"/>
        </w:rPr>
        <w:t>А</w:t>
      </w:r>
      <w:r w:rsidRPr="001E5257">
        <w:rPr>
          <w:sz w:val="28"/>
        </w:rPr>
        <w:t xml:space="preserve">дминистрация  городского поселения </w:t>
      </w:r>
      <w:r>
        <w:rPr>
          <w:sz w:val="28"/>
        </w:rPr>
        <w:t>Лянтор</w:t>
      </w:r>
      <w:r w:rsidRPr="001E5257">
        <w:rPr>
          <w:sz w:val="28"/>
        </w:rPr>
        <w:t>.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 xml:space="preserve">Координатором Программы является </w:t>
      </w:r>
      <w:r w:rsidR="006A6581">
        <w:rPr>
          <w:sz w:val="28"/>
        </w:rPr>
        <w:t>управление бюджетного учёта и отчётности</w:t>
      </w:r>
      <w:r w:rsidRPr="001E5257">
        <w:rPr>
          <w:sz w:val="28"/>
        </w:rPr>
        <w:t xml:space="preserve"> </w:t>
      </w:r>
      <w:r w:rsidR="00215609">
        <w:rPr>
          <w:sz w:val="28"/>
        </w:rPr>
        <w:t>А</w:t>
      </w:r>
      <w:r w:rsidRPr="001E5257">
        <w:rPr>
          <w:sz w:val="28"/>
        </w:rPr>
        <w:t xml:space="preserve">дминистрации городского поселения </w:t>
      </w:r>
      <w:r>
        <w:rPr>
          <w:sz w:val="28"/>
        </w:rPr>
        <w:t>Лянтор</w:t>
      </w:r>
      <w:r w:rsidRPr="001E5257">
        <w:rPr>
          <w:sz w:val="28"/>
        </w:rPr>
        <w:t xml:space="preserve"> (далее - </w:t>
      </w:r>
      <w:r w:rsidR="00215609">
        <w:rPr>
          <w:sz w:val="28"/>
        </w:rPr>
        <w:t>у</w:t>
      </w:r>
      <w:r w:rsidRPr="001E5257">
        <w:rPr>
          <w:sz w:val="28"/>
        </w:rPr>
        <w:t>правление).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6.3. Координатор Программы осуществляет: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текущее управление реализацией Программы;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внесение предложений об изменении объ</w:t>
      </w:r>
      <w:r w:rsidR="00215609">
        <w:rPr>
          <w:sz w:val="28"/>
        </w:rPr>
        <w:t>ё</w:t>
      </w:r>
      <w:r w:rsidRPr="001E5257">
        <w:rPr>
          <w:sz w:val="28"/>
        </w:rPr>
        <w:t>мов финансовых средств, направляемых на решение отдельных задач Программы;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контроль за реализацией Программы;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координацию деятельности участников Программы;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- мониторинг и оценку результативности мероприятий, обеспечивает при необходимости их корректировку.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6.4. Оценка хода исполнения мероприятий Программы основана на мониторинге ожидаемых непосредственных и конечных результатов Программы пут</w:t>
      </w:r>
      <w:r w:rsidR="00215609">
        <w:rPr>
          <w:sz w:val="28"/>
        </w:rPr>
        <w:t>ё</w:t>
      </w:r>
      <w:r w:rsidRPr="001E5257">
        <w:rPr>
          <w:sz w:val="28"/>
        </w:rPr>
        <w:t>м сопоставления планируемых целевых показателей с фактически достигнутыми целевыми показателями.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 xml:space="preserve">6.5. Исполнителями Программы являются отраслевые (функциональные) органы </w:t>
      </w:r>
      <w:r w:rsidR="00215609">
        <w:rPr>
          <w:sz w:val="28"/>
        </w:rPr>
        <w:t>А</w:t>
      </w:r>
      <w:r w:rsidRPr="001E5257">
        <w:rPr>
          <w:sz w:val="28"/>
        </w:rPr>
        <w:t xml:space="preserve">дминистрации  городского поселения </w:t>
      </w:r>
      <w:r>
        <w:rPr>
          <w:sz w:val="28"/>
        </w:rPr>
        <w:t>Лянтор</w:t>
      </w:r>
      <w:r w:rsidRPr="001E5257">
        <w:rPr>
          <w:sz w:val="28"/>
        </w:rPr>
        <w:t>.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6.6. Исполнители Программы несут ответственность за реализацию мероприятий Программы, эффективное и целевое использование финансовых средств.</w:t>
      </w:r>
    </w:p>
    <w:p w:rsidR="00C57356" w:rsidRPr="001E5257" w:rsidRDefault="00C57356" w:rsidP="00C57356">
      <w:pPr>
        <w:ind w:firstLine="426"/>
        <w:jc w:val="both"/>
        <w:rPr>
          <w:sz w:val="28"/>
        </w:rPr>
      </w:pPr>
      <w:r w:rsidRPr="001E5257">
        <w:rPr>
          <w:sz w:val="28"/>
        </w:rPr>
        <w:t>6.7. Исполнители Программы обеспечивают реализацию мероприятий Программы в соответствии с муниципальным контрактом на оказание услуг (выполнение работ) для муниципальных нужд, заключаемым в порядке, установленном законодательством Российской Федерации.</w:t>
      </w:r>
    </w:p>
    <w:p w:rsidR="00C57356" w:rsidRPr="001E5257" w:rsidRDefault="00C57356" w:rsidP="00C57356">
      <w:pPr>
        <w:jc w:val="both"/>
        <w:rPr>
          <w:b/>
          <w:sz w:val="28"/>
        </w:rPr>
      </w:pPr>
    </w:p>
    <w:p w:rsidR="00C57356" w:rsidRDefault="00C57356" w:rsidP="00C57356">
      <w:pPr>
        <w:pStyle w:val="a3"/>
        <w:spacing w:before="0" w:beforeAutospacing="0" w:after="0" w:afterAutospacing="0"/>
      </w:pPr>
      <w:r>
        <w:t> </w:t>
      </w:r>
    </w:p>
    <w:p w:rsidR="00C57356" w:rsidRPr="00215609" w:rsidRDefault="00C57356" w:rsidP="00215609">
      <w:pPr>
        <w:pStyle w:val="a3"/>
        <w:spacing w:before="0" w:beforeAutospacing="0" w:after="0" w:afterAutospacing="0"/>
        <w:sectPr w:rsidR="00C57356" w:rsidRPr="00215609" w:rsidSect="008761C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57356" w:rsidRDefault="00C57356" w:rsidP="00215609">
      <w:pPr>
        <w:pStyle w:val="a3"/>
        <w:spacing w:before="0" w:beforeAutospacing="0" w:after="0" w:afterAutospacing="0"/>
      </w:pPr>
    </w:p>
    <w:p w:rsidR="00C57356" w:rsidRPr="00215609" w:rsidRDefault="00C57356" w:rsidP="00215609">
      <w:pPr>
        <w:pStyle w:val="a3"/>
        <w:spacing w:before="0" w:beforeAutospacing="0" w:after="0" w:afterAutospacing="0"/>
        <w:ind w:firstLine="9639"/>
      </w:pPr>
      <w:r w:rsidRPr="00215609">
        <w:t xml:space="preserve">Приложение  к муниципальной </w:t>
      </w:r>
    </w:p>
    <w:p w:rsidR="00215609" w:rsidRDefault="00C57356" w:rsidP="00215609">
      <w:pPr>
        <w:pStyle w:val="a3"/>
        <w:spacing w:before="0" w:beforeAutospacing="0" w:after="0" w:afterAutospacing="0"/>
        <w:ind w:firstLine="9639"/>
      </w:pPr>
      <w:r w:rsidRPr="00215609">
        <w:t xml:space="preserve">программе </w:t>
      </w:r>
      <w:r w:rsidR="006C018E" w:rsidRPr="00215609">
        <w:t>городского поселения Лянтор</w:t>
      </w:r>
    </w:p>
    <w:p w:rsidR="00215609" w:rsidRDefault="00C57356" w:rsidP="00215609">
      <w:pPr>
        <w:pStyle w:val="a3"/>
        <w:spacing w:before="0" w:beforeAutospacing="0" w:after="0" w:afterAutospacing="0"/>
        <w:ind w:firstLine="9639"/>
      </w:pPr>
      <w:r w:rsidRPr="00215609">
        <w:t>«Повышение эффективности</w:t>
      </w:r>
      <w:r w:rsidR="006C018E" w:rsidRPr="00215609">
        <w:t xml:space="preserve"> </w:t>
      </w:r>
      <w:r w:rsidRPr="00215609">
        <w:t>бюджетных</w:t>
      </w:r>
    </w:p>
    <w:p w:rsidR="00215609" w:rsidRDefault="00C57356" w:rsidP="00215609">
      <w:pPr>
        <w:pStyle w:val="a3"/>
        <w:spacing w:before="0" w:beforeAutospacing="0" w:after="0" w:afterAutospacing="0"/>
        <w:ind w:firstLine="9639"/>
      </w:pPr>
      <w:r w:rsidRPr="00215609">
        <w:t xml:space="preserve">расходов </w:t>
      </w:r>
      <w:r w:rsidR="00215609">
        <w:t>м</w:t>
      </w:r>
      <w:r w:rsidRPr="00215609">
        <w:t>униципального</w:t>
      </w:r>
      <w:r w:rsidR="006C018E" w:rsidRPr="00215609">
        <w:t xml:space="preserve"> </w:t>
      </w:r>
      <w:r w:rsidRPr="00215609">
        <w:t xml:space="preserve">образования </w:t>
      </w:r>
    </w:p>
    <w:p w:rsidR="00C57356" w:rsidRDefault="00C57356" w:rsidP="00215609">
      <w:pPr>
        <w:pStyle w:val="a3"/>
        <w:spacing w:before="0" w:beforeAutospacing="0" w:after="0" w:afterAutospacing="0"/>
        <w:ind w:firstLine="9639"/>
      </w:pPr>
      <w:r w:rsidRPr="00215609">
        <w:t>городского поселения Лянтор до 2016 года»</w:t>
      </w:r>
    </w:p>
    <w:p w:rsidR="00215609" w:rsidRPr="00215609" w:rsidRDefault="00215609" w:rsidP="00215609">
      <w:pPr>
        <w:pStyle w:val="a3"/>
        <w:spacing w:before="0" w:beforeAutospacing="0" w:after="0" w:afterAutospacing="0"/>
        <w:ind w:firstLine="9639"/>
      </w:pPr>
    </w:p>
    <w:p w:rsidR="00C57356" w:rsidRPr="00501185" w:rsidRDefault="00C57356" w:rsidP="00C573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1185">
        <w:rPr>
          <w:sz w:val="28"/>
          <w:szCs w:val="28"/>
        </w:rPr>
        <w:t xml:space="preserve">План мероприятий </w:t>
      </w:r>
    </w:p>
    <w:p w:rsidR="00C57356" w:rsidRPr="00501185" w:rsidRDefault="00C57356" w:rsidP="00C573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1185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 xml:space="preserve">муниципальной  </w:t>
      </w:r>
      <w:r w:rsidRPr="00501185">
        <w:rPr>
          <w:sz w:val="28"/>
          <w:szCs w:val="28"/>
        </w:rPr>
        <w:t xml:space="preserve">программы «Повышение эффективности бюджетных расходов муниципального образования городского поселения Лянтор </w:t>
      </w:r>
      <w:r>
        <w:rPr>
          <w:sz w:val="28"/>
          <w:szCs w:val="28"/>
        </w:rPr>
        <w:t>до 2016 года</w:t>
      </w:r>
      <w:r w:rsidRPr="00501185">
        <w:rPr>
          <w:sz w:val="28"/>
          <w:szCs w:val="28"/>
        </w:rPr>
        <w:t>»</w:t>
      </w:r>
    </w:p>
    <w:p w:rsidR="00C57356" w:rsidRDefault="00C57356" w:rsidP="00C57356">
      <w:pPr>
        <w:pStyle w:val="a3"/>
        <w:spacing w:before="0" w:beforeAutospacing="0" w:after="0" w:afterAutospacing="0"/>
        <w:jc w:val="center"/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669"/>
        <w:gridCol w:w="852"/>
        <w:gridCol w:w="776"/>
        <w:gridCol w:w="776"/>
        <w:gridCol w:w="776"/>
        <w:gridCol w:w="1555"/>
        <w:gridCol w:w="2427"/>
        <w:gridCol w:w="2973"/>
      </w:tblGrid>
      <w:tr w:rsidR="00C57356" w:rsidRPr="00580AA6" w:rsidTr="00580AA6">
        <w:tc>
          <w:tcPr>
            <w:tcW w:w="648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№п/п</w:t>
            </w:r>
          </w:p>
        </w:tc>
        <w:tc>
          <w:tcPr>
            <w:tcW w:w="3060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Мероприятия программы</w:t>
            </w:r>
          </w:p>
        </w:tc>
        <w:tc>
          <w:tcPr>
            <w:tcW w:w="1669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180" w:type="dxa"/>
            <w:gridSpan w:val="4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Финансовые затраты по годам (тыс.</w:t>
            </w:r>
            <w:r w:rsidR="00A73E96" w:rsidRPr="00580AA6">
              <w:rPr>
                <w:sz w:val="28"/>
                <w:szCs w:val="28"/>
              </w:rPr>
              <w:t xml:space="preserve"> </w:t>
            </w:r>
            <w:r w:rsidRPr="00580AA6">
              <w:rPr>
                <w:sz w:val="28"/>
                <w:szCs w:val="28"/>
              </w:rPr>
              <w:t>руб.)</w:t>
            </w:r>
          </w:p>
        </w:tc>
        <w:tc>
          <w:tcPr>
            <w:tcW w:w="1555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27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2973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Исполнитель</w:t>
            </w:r>
            <w:r w:rsidR="00A73E96" w:rsidRPr="00580AA6">
              <w:rPr>
                <w:sz w:val="28"/>
                <w:szCs w:val="28"/>
              </w:rPr>
              <w:t xml:space="preserve"> программы</w:t>
            </w:r>
          </w:p>
        </w:tc>
      </w:tr>
      <w:tr w:rsidR="00C57356" w:rsidRPr="00580AA6" w:rsidTr="00580AA6">
        <w:tc>
          <w:tcPr>
            <w:tcW w:w="648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всего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201</w:t>
            </w:r>
            <w:r w:rsidR="00C955E0" w:rsidRPr="00580AA6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201</w:t>
            </w:r>
            <w:r w:rsidR="00C955E0" w:rsidRPr="00580AA6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201</w:t>
            </w:r>
            <w:r w:rsidR="00C955E0" w:rsidRPr="00580AA6">
              <w:rPr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57356" w:rsidRPr="00580AA6" w:rsidTr="00580AA6">
        <w:tc>
          <w:tcPr>
            <w:tcW w:w="648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7</w:t>
            </w:r>
          </w:p>
        </w:tc>
        <w:tc>
          <w:tcPr>
            <w:tcW w:w="1555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8</w:t>
            </w:r>
          </w:p>
        </w:tc>
        <w:tc>
          <w:tcPr>
            <w:tcW w:w="2427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9</w:t>
            </w:r>
          </w:p>
        </w:tc>
        <w:tc>
          <w:tcPr>
            <w:tcW w:w="2973" w:type="dxa"/>
          </w:tcPr>
          <w:p w:rsidR="00C57356" w:rsidRPr="00580AA6" w:rsidRDefault="00C57356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10</w:t>
            </w:r>
          </w:p>
        </w:tc>
      </w:tr>
      <w:tr w:rsidR="00C57356" w:rsidRPr="00580AA6" w:rsidTr="00580AA6">
        <w:tc>
          <w:tcPr>
            <w:tcW w:w="15512" w:type="dxa"/>
            <w:gridSpan w:val="10"/>
          </w:tcPr>
          <w:p w:rsidR="00C57356" w:rsidRPr="00215609" w:rsidRDefault="00C57356" w:rsidP="0021560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5609">
              <w:rPr>
                <w:sz w:val="28"/>
                <w:szCs w:val="28"/>
              </w:rPr>
              <w:t xml:space="preserve">Цель: </w:t>
            </w:r>
            <w:r w:rsidR="00215609">
              <w:rPr>
                <w:sz w:val="28"/>
                <w:szCs w:val="28"/>
              </w:rPr>
              <w:t>п</w:t>
            </w:r>
            <w:r w:rsidRPr="00215609">
              <w:rPr>
                <w:sz w:val="28"/>
                <w:szCs w:val="28"/>
              </w:rPr>
              <w:t>овышение эффективности бюджетных расходов пут</w:t>
            </w:r>
            <w:r w:rsidR="00215609">
              <w:rPr>
                <w:sz w:val="28"/>
                <w:szCs w:val="28"/>
              </w:rPr>
              <w:t>ё</w:t>
            </w:r>
            <w:r w:rsidRPr="00215609">
              <w:rPr>
                <w:sz w:val="28"/>
                <w:szCs w:val="28"/>
              </w:rPr>
              <w:t>м создания условий для повышения эффективности деятельности органов местного самоуправления городского поселения Лянтор по выполнению муниципальных функций и оказанию муниципальных услугах, обеспечение финансовой устойчивости и сбалансированности бюджетной системы</w:t>
            </w:r>
          </w:p>
        </w:tc>
      </w:tr>
      <w:tr w:rsidR="00C57356" w:rsidRPr="00580AA6" w:rsidTr="00580AA6">
        <w:tc>
          <w:tcPr>
            <w:tcW w:w="15512" w:type="dxa"/>
            <w:gridSpan w:val="10"/>
          </w:tcPr>
          <w:p w:rsidR="00215609" w:rsidRDefault="00C57356" w:rsidP="00215609">
            <w:pPr>
              <w:pStyle w:val="a3"/>
              <w:spacing w:before="0" w:beforeAutospacing="0" w:after="0" w:afterAutospacing="0"/>
              <w:jc w:val="center"/>
              <w:rPr>
                <w:rStyle w:val="a7"/>
                <w:i w:val="0"/>
                <w:sz w:val="28"/>
                <w:szCs w:val="28"/>
              </w:rPr>
            </w:pPr>
            <w:r w:rsidRPr="00215609">
              <w:rPr>
                <w:rStyle w:val="a7"/>
                <w:i w:val="0"/>
                <w:sz w:val="28"/>
                <w:szCs w:val="28"/>
              </w:rPr>
              <w:t>Задача 1. Обеспечение сбалансированности и устойчивости</w:t>
            </w:r>
            <w:r w:rsidRPr="00215609">
              <w:rPr>
                <w:i/>
                <w:sz w:val="28"/>
                <w:szCs w:val="28"/>
              </w:rPr>
              <w:t xml:space="preserve"> </w:t>
            </w:r>
            <w:r w:rsidRPr="00215609">
              <w:rPr>
                <w:rStyle w:val="a7"/>
                <w:i w:val="0"/>
                <w:sz w:val="28"/>
                <w:szCs w:val="28"/>
              </w:rPr>
              <w:t>бюджета  </w:t>
            </w:r>
          </w:p>
          <w:p w:rsidR="00C57356" w:rsidRPr="00215609" w:rsidRDefault="00C57356" w:rsidP="002156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609">
              <w:rPr>
                <w:sz w:val="28"/>
                <w:szCs w:val="28"/>
              </w:rPr>
              <w:t>муниципального образования городское поселение Лянтор</w:t>
            </w:r>
          </w:p>
        </w:tc>
      </w:tr>
      <w:tr w:rsidR="00C57356" w:rsidRPr="00580AA6" w:rsidTr="00580AA6">
        <w:tc>
          <w:tcPr>
            <w:tcW w:w="648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1.1.</w:t>
            </w:r>
          </w:p>
        </w:tc>
        <w:tc>
          <w:tcPr>
            <w:tcW w:w="3060" w:type="dxa"/>
          </w:tcPr>
          <w:p w:rsidR="00C57356" w:rsidRPr="00580AA6" w:rsidRDefault="00C57356" w:rsidP="00215609">
            <w:pPr>
              <w:pStyle w:val="a3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Разработка методики формализованного прогнозирования налоговых и неналоговых доходов бюджета городского поселения Лянтор</w:t>
            </w:r>
          </w:p>
        </w:tc>
        <w:tc>
          <w:tcPr>
            <w:tcW w:w="1669" w:type="dxa"/>
          </w:tcPr>
          <w:p w:rsidR="00C57356" w:rsidRPr="00580AA6" w:rsidRDefault="00C57356" w:rsidP="00215609">
            <w:pPr>
              <w:pStyle w:val="a3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2014 год</w:t>
            </w:r>
          </w:p>
        </w:tc>
        <w:tc>
          <w:tcPr>
            <w:tcW w:w="852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</w:tcPr>
          <w:p w:rsidR="00C57356" w:rsidRPr="00580AA6" w:rsidRDefault="00C57356" w:rsidP="00215609">
            <w:pPr>
              <w:pStyle w:val="a3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 xml:space="preserve">снижение размера отклонения фактического объема налоговых и неналоговых доходов бюджета городского поселения за отчетный год от первоначального утвержденного </w:t>
            </w:r>
            <w:r w:rsidRPr="00580AA6">
              <w:rPr>
                <w:sz w:val="28"/>
                <w:szCs w:val="28"/>
              </w:rPr>
              <w:lastRenderedPageBreak/>
              <w:t>плана</w:t>
            </w:r>
          </w:p>
        </w:tc>
        <w:tc>
          <w:tcPr>
            <w:tcW w:w="2973" w:type="dxa"/>
          </w:tcPr>
          <w:p w:rsidR="00C57356" w:rsidRPr="00580AA6" w:rsidRDefault="00215609" w:rsidP="0021560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C57356" w:rsidRPr="00580AA6">
              <w:rPr>
                <w:sz w:val="28"/>
                <w:szCs w:val="28"/>
              </w:rPr>
              <w:t>правление бюджетного уч</w:t>
            </w:r>
            <w:r>
              <w:rPr>
                <w:sz w:val="28"/>
                <w:szCs w:val="28"/>
              </w:rPr>
              <w:t>ё</w:t>
            </w:r>
            <w:r w:rsidR="00C57356" w:rsidRPr="00580AA6">
              <w:rPr>
                <w:sz w:val="28"/>
                <w:szCs w:val="28"/>
              </w:rPr>
              <w:t>та и отч</w:t>
            </w:r>
            <w:r>
              <w:rPr>
                <w:sz w:val="28"/>
                <w:szCs w:val="28"/>
              </w:rPr>
              <w:t>ё</w:t>
            </w:r>
            <w:r w:rsidR="00C57356" w:rsidRPr="00580AA6">
              <w:rPr>
                <w:sz w:val="28"/>
                <w:szCs w:val="28"/>
              </w:rPr>
              <w:t>тности</w:t>
            </w:r>
          </w:p>
        </w:tc>
      </w:tr>
      <w:tr w:rsidR="00C57356" w:rsidRPr="00580AA6" w:rsidTr="00580AA6">
        <w:tc>
          <w:tcPr>
            <w:tcW w:w="648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060" w:type="dxa"/>
          </w:tcPr>
          <w:p w:rsidR="00C57356" w:rsidRPr="00580AA6" w:rsidRDefault="00C57356" w:rsidP="00215609">
            <w:pPr>
              <w:pStyle w:val="a3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Разработка порядка оценки эффективности предоставленных и планируемых к предоставлению налоговых льгот</w:t>
            </w:r>
          </w:p>
        </w:tc>
        <w:tc>
          <w:tcPr>
            <w:tcW w:w="1669" w:type="dxa"/>
          </w:tcPr>
          <w:p w:rsidR="00C57356" w:rsidRPr="00580AA6" w:rsidRDefault="00C57356" w:rsidP="00215609">
            <w:pPr>
              <w:pStyle w:val="a3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2014 год</w:t>
            </w:r>
          </w:p>
        </w:tc>
        <w:tc>
          <w:tcPr>
            <w:tcW w:w="852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увеличение экономической эффективности предоставляемых налоговых льгот</w:t>
            </w:r>
          </w:p>
        </w:tc>
        <w:tc>
          <w:tcPr>
            <w:tcW w:w="2973" w:type="dxa"/>
          </w:tcPr>
          <w:p w:rsidR="00C57356" w:rsidRPr="00580AA6" w:rsidRDefault="00215609" w:rsidP="0021560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7356" w:rsidRPr="00580AA6">
              <w:rPr>
                <w:sz w:val="28"/>
                <w:szCs w:val="28"/>
              </w:rPr>
              <w:t>правление бюджетного уч</w:t>
            </w:r>
            <w:r>
              <w:rPr>
                <w:sz w:val="28"/>
                <w:szCs w:val="28"/>
              </w:rPr>
              <w:t>ё</w:t>
            </w:r>
            <w:r w:rsidR="00C57356" w:rsidRPr="00580AA6">
              <w:rPr>
                <w:sz w:val="28"/>
                <w:szCs w:val="28"/>
              </w:rPr>
              <w:t>та и отч</w:t>
            </w:r>
            <w:r>
              <w:rPr>
                <w:sz w:val="28"/>
                <w:szCs w:val="28"/>
              </w:rPr>
              <w:t>ё</w:t>
            </w:r>
            <w:r w:rsidR="00C57356" w:rsidRPr="00580AA6">
              <w:rPr>
                <w:sz w:val="28"/>
                <w:szCs w:val="28"/>
              </w:rPr>
              <w:t>тности</w:t>
            </w:r>
          </w:p>
        </w:tc>
      </w:tr>
      <w:tr w:rsidR="00C57356" w:rsidRPr="00580AA6" w:rsidTr="00580AA6">
        <w:trPr>
          <w:trHeight w:val="1894"/>
        </w:trPr>
        <w:tc>
          <w:tcPr>
            <w:tcW w:w="648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1.3.</w:t>
            </w:r>
          </w:p>
        </w:tc>
        <w:tc>
          <w:tcPr>
            <w:tcW w:w="3060" w:type="dxa"/>
          </w:tcPr>
          <w:p w:rsidR="00C57356" w:rsidRPr="00580AA6" w:rsidRDefault="00C57356" w:rsidP="00215609">
            <w:pPr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Разработка методики планирования бюджетных ассигнований</w:t>
            </w:r>
          </w:p>
          <w:p w:rsidR="00C57356" w:rsidRPr="00580AA6" w:rsidRDefault="00C57356" w:rsidP="002156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C57356" w:rsidRPr="00580AA6" w:rsidRDefault="00C57356" w:rsidP="00215609">
            <w:pPr>
              <w:pStyle w:val="a3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2014 год</w:t>
            </w:r>
          </w:p>
        </w:tc>
        <w:tc>
          <w:tcPr>
            <w:tcW w:w="852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</w:tcPr>
          <w:p w:rsidR="00C57356" w:rsidRPr="00580AA6" w:rsidRDefault="00C57356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повышение                      эффективности распределения бюджетных средств</w:t>
            </w:r>
          </w:p>
          <w:p w:rsidR="00C57356" w:rsidRPr="00580AA6" w:rsidRDefault="00C57356" w:rsidP="00580AA6">
            <w:pPr>
              <w:jc w:val="both"/>
              <w:rPr>
                <w:sz w:val="28"/>
                <w:szCs w:val="28"/>
              </w:rPr>
            </w:pPr>
          </w:p>
          <w:p w:rsidR="00C57356" w:rsidRPr="00580AA6" w:rsidRDefault="00C57356" w:rsidP="00580AA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C57356" w:rsidRPr="00580AA6" w:rsidRDefault="00215609" w:rsidP="0021560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7356" w:rsidRPr="00580AA6">
              <w:rPr>
                <w:sz w:val="28"/>
                <w:szCs w:val="28"/>
              </w:rPr>
              <w:t>правление бюджетного уч</w:t>
            </w:r>
            <w:r>
              <w:rPr>
                <w:sz w:val="28"/>
                <w:szCs w:val="28"/>
              </w:rPr>
              <w:t>ё</w:t>
            </w:r>
            <w:r w:rsidR="00C57356" w:rsidRPr="00580AA6">
              <w:rPr>
                <w:sz w:val="28"/>
                <w:szCs w:val="28"/>
              </w:rPr>
              <w:t>та и отч</w:t>
            </w:r>
            <w:r>
              <w:rPr>
                <w:sz w:val="28"/>
                <w:szCs w:val="28"/>
              </w:rPr>
              <w:t>ё</w:t>
            </w:r>
            <w:r w:rsidR="00C57356" w:rsidRPr="00580AA6">
              <w:rPr>
                <w:sz w:val="28"/>
                <w:szCs w:val="28"/>
              </w:rPr>
              <w:t>тности</w:t>
            </w:r>
          </w:p>
        </w:tc>
      </w:tr>
      <w:tr w:rsidR="008E409A" w:rsidRPr="00580AA6" w:rsidTr="00580AA6">
        <w:tc>
          <w:tcPr>
            <w:tcW w:w="648" w:type="dxa"/>
          </w:tcPr>
          <w:p w:rsidR="008E409A" w:rsidRPr="00580AA6" w:rsidRDefault="008E409A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1.4.</w:t>
            </w:r>
          </w:p>
        </w:tc>
        <w:tc>
          <w:tcPr>
            <w:tcW w:w="3060" w:type="dxa"/>
          </w:tcPr>
          <w:p w:rsidR="008E409A" w:rsidRPr="00580AA6" w:rsidRDefault="008E409A" w:rsidP="002156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Совершенствование действующего порядка составления и ведения кассового плана</w:t>
            </w:r>
          </w:p>
        </w:tc>
        <w:tc>
          <w:tcPr>
            <w:tcW w:w="1669" w:type="dxa"/>
          </w:tcPr>
          <w:p w:rsidR="008E409A" w:rsidRPr="00580AA6" w:rsidRDefault="008E409A" w:rsidP="00215609">
            <w:pPr>
              <w:pStyle w:val="a3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2014 год</w:t>
            </w:r>
          </w:p>
        </w:tc>
        <w:tc>
          <w:tcPr>
            <w:tcW w:w="852" w:type="dxa"/>
          </w:tcPr>
          <w:p w:rsidR="008E409A" w:rsidRPr="00580AA6" w:rsidRDefault="008E409A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8E409A" w:rsidRPr="00580AA6" w:rsidRDefault="008E409A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8E409A" w:rsidRPr="00580AA6" w:rsidRDefault="008E409A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8E409A" w:rsidRPr="00580AA6" w:rsidRDefault="008E409A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8E409A" w:rsidRPr="00580AA6" w:rsidRDefault="008E409A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</w:tcPr>
          <w:p w:rsidR="00215609" w:rsidRDefault="008E409A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 xml:space="preserve">обеспечение стабильности исполнения расходных обязательств </w:t>
            </w:r>
          </w:p>
          <w:p w:rsidR="008E409A" w:rsidRPr="00580AA6" w:rsidRDefault="008E409A" w:rsidP="002156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в течение финансового года</w:t>
            </w:r>
          </w:p>
        </w:tc>
        <w:tc>
          <w:tcPr>
            <w:tcW w:w="2973" w:type="dxa"/>
          </w:tcPr>
          <w:p w:rsidR="008E409A" w:rsidRPr="00580AA6" w:rsidRDefault="00215609" w:rsidP="0021560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E409A" w:rsidRPr="00580AA6">
              <w:rPr>
                <w:sz w:val="28"/>
                <w:szCs w:val="28"/>
              </w:rPr>
              <w:t>правление бюджетного уч</w:t>
            </w:r>
            <w:r>
              <w:rPr>
                <w:sz w:val="28"/>
                <w:szCs w:val="28"/>
              </w:rPr>
              <w:t>ё</w:t>
            </w:r>
            <w:r w:rsidR="008E409A" w:rsidRPr="00580AA6">
              <w:rPr>
                <w:sz w:val="28"/>
                <w:szCs w:val="28"/>
              </w:rPr>
              <w:t>та и отч</w:t>
            </w:r>
            <w:r>
              <w:rPr>
                <w:sz w:val="28"/>
                <w:szCs w:val="28"/>
              </w:rPr>
              <w:t>ё</w:t>
            </w:r>
            <w:r w:rsidR="008E409A" w:rsidRPr="00580AA6">
              <w:rPr>
                <w:sz w:val="28"/>
                <w:szCs w:val="28"/>
              </w:rPr>
              <w:t>тности</w:t>
            </w:r>
          </w:p>
        </w:tc>
      </w:tr>
      <w:tr w:rsidR="008E409A" w:rsidRPr="00580AA6" w:rsidTr="00580AA6">
        <w:tc>
          <w:tcPr>
            <w:tcW w:w="15512" w:type="dxa"/>
            <w:gridSpan w:val="10"/>
          </w:tcPr>
          <w:p w:rsidR="008E409A" w:rsidRPr="00580AA6" w:rsidRDefault="008E409A" w:rsidP="002156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5609">
              <w:rPr>
                <w:rStyle w:val="a7"/>
                <w:i w:val="0"/>
                <w:sz w:val="28"/>
                <w:szCs w:val="28"/>
              </w:rPr>
              <w:t>Задача 2. Соверш</w:t>
            </w:r>
            <w:r w:rsidR="00215609">
              <w:rPr>
                <w:rStyle w:val="a7"/>
                <w:i w:val="0"/>
                <w:sz w:val="28"/>
                <w:szCs w:val="28"/>
              </w:rPr>
              <w:t>енствование программно-целевых </w:t>
            </w:r>
            <w:r w:rsidRPr="00215609">
              <w:rPr>
                <w:rStyle w:val="a7"/>
                <w:i w:val="0"/>
                <w:sz w:val="28"/>
                <w:szCs w:val="28"/>
              </w:rPr>
              <w:t>принципов организации деятельности органов местного самоуправления</w:t>
            </w:r>
          </w:p>
        </w:tc>
      </w:tr>
      <w:tr w:rsidR="00955151" w:rsidRPr="00580AA6" w:rsidTr="00580AA6">
        <w:tc>
          <w:tcPr>
            <w:tcW w:w="648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2.1.</w:t>
            </w:r>
          </w:p>
        </w:tc>
        <w:tc>
          <w:tcPr>
            <w:tcW w:w="3060" w:type="dxa"/>
          </w:tcPr>
          <w:p w:rsidR="00955151" w:rsidRPr="00580AA6" w:rsidRDefault="00BB3A01" w:rsidP="002156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Совершенствование нормативной правовой базы с целью внедрения программно-целевых принципов бюджетного планирования</w:t>
            </w:r>
          </w:p>
        </w:tc>
        <w:tc>
          <w:tcPr>
            <w:tcW w:w="1669" w:type="dxa"/>
          </w:tcPr>
          <w:p w:rsidR="00955151" w:rsidRPr="00580AA6" w:rsidRDefault="00955151" w:rsidP="00215609">
            <w:pPr>
              <w:pStyle w:val="a3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ежегодно</w:t>
            </w:r>
          </w:p>
        </w:tc>
        <w:tc>
          <w:tcPr>
            <w:tcW w:w="852" w:type="dxa"/>
          </w:tcPr>
          <w:p w:rsidR="00955151" w:rsidRPr="00580AA6" w:rsidRDefault="00955151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  <w:vMerge w:val="restart"/>
          </w:tcPr>
          <w:p w:rsidR="00955151" w:rsidRPr="00580AA6" w:rsidRDefault="00955151" w:rsidP="002156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 xml:space="preserve">повышение объёма бюджетных ассигнований бюджета городского поселения, распределяемого </w:t>
            </w:r>
            <w:r w:rsidRPr="00580AA6">
              <w:rPr>
                <w:sz w:val="28"/>
                <w:szCs w:val="28"/>
              </w:rPr>
              <w:lastRenderedPageBreak/>
              <w:t>в соответствии с программно-целевыми принципами бюджетного планирования</w:t>
            </w:r>
          </w:p>
        </w:tc>
        <w:tc>
          <w:tcPr>
            <w:tcW w:w="2973" w:type="dxa"/>
          </w:tcPr>
          <w:p w:rsidR="00955151" w:rsidRPr="00580AA6" w:rsidRDefault="00215609" w:rsidP="00580AA6">
            <w:pPr>
              <w:pStyle w:val="a9"/>
              <w:ind w:left="-40" w:firstLine="4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с</w:t>
            </w:r>
            <w:r w:rsidR="00D212DF" w:rsidRPr="00580AA6">
              <w:rPr>
                <w:rFonts w:ascii="Times New Roman" w:hAnsi="Times New Roman" w:cs="Times New Roman"/>
                <w:szCs w:val="28"/>
              </w:rPr>
              <w:t>труктурные подразделения А</w:t>
            </w:r>
            <w:r w:rsidR="00955151" w:rsidRPr="00580AA6">
              <w:rPr>
                <w:rFonts w:ascii="Times New Roman" w:hAnsi="Times New Roman" w:cs="Times New Roman"/>
                <w:szCs w:val="28"/>
              </w:rPr>
              <w:t>дминистрации городского поселения Лянтор</w:t>
            </w:r>
          </w:p>
        </w:tc>
      </w:tr>
      <w:tr w:rsidR="00955151" w:rsidRPr="00580AA6" w:rsidTr="00580AA6">
        <w:tc>
          <w:tcPr>
            <w:tcW w:w="648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060" w:type="dxa"/>
          </w:tcPr>
          <w:p w:rsidR="00955151" w:rsidRPr="00580AA6" w:rsidRDefault="00BB3A01" w:rsidP="002156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Формирование расходов бюджета городского поселения Лянтор  на очередной финансовый год и плановый период с использованием программной структуры</w:t>
            </w:r>
          </w:p>
        </w:tc>
        <w:tc>
          <w:tcPr>
            <w:tcW w:w="1669" w:type="dxa"/>
          </w:tcPr>
          <w:p w:rsidR="00955151" w:rsidRPr="00580AA6" w:rsidRDefault="00955151" w:rsidP="00215609">
            <w:pPr>
              <w:pStyle w:val="a3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ежегодно</w:t>
            </w:r>
          </w:p>
        </w:tc>
        <w:tc>
          <w:tcPr>
            <w:tcW w:w="852" w:type="dxa"/>
          </w:tcPr>
          <w:p w:rsidR="00955151" w:rsidRPr="00580AA6" w:rsidRDefault="00955151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  <w:vMerge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955151" w:rsidRPr="00580AA6" w:rsidRDefault="00215609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3A01" w:rsidRPr="00580AA6">
              <w:rPr>
                <w:sz w:val="28"/>
                <w:szCs w:val="28"/>
              </w:rPr>
              <w:t>труктурные подразделения Администрации городского поселения Лянтор</w:t>
            </w:r>
          </w:p>
        </w:tc>
      </w:tr>
      <w:tr w:rsidR="00955151" w:rsidRPr="00580AA6" w:rsidTr="00580AA6">
        <w:tc>
          <w:tcPr>
            <w:tcW w:w="648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060" w:type="dxa"/>
          </w:tcPr>
          <w:p w:rsidR="00955151" w:rsidRPr="00580AA6" w:rsidRDefault="00BB3A01" w:rsidP="002156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Проведение мониторинга эффективности муниципальных программ</w:t>
            </w:r>
          </w:p>
        </w:tc>
        <w:tc>
          <w:tcPr>
            <w:tcW w:w="1669" w:type="dxa"/>
          </w:tcPr>
          <w:p w:rsidR="00955151" w:rsidRPr="00580AA6" w:rsidRDefault="00955151" w:rsidP="00215609">
            <w:pPr>
              <w:pStyle w:val="a3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ежегодно</w:t>
            </w:r>
          </w:p>
        </w:tc>
        <w:tc>
          <w:tcPr>
            <w:tcW w:w="852" w:type="dxa"/>
          </w:tcPr>
          <w:p w:rsidR="00955151" w:rsidRPr="00580AA6" w:rsidRDefault="00955151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  <w:vMerge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BB3A01" w:rsidRPr="00580AA6" w:rsidRDefault="00215609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B3A01" w:rsidRPr="00580AA6">
              <w:rPr>
                <w:sz w:val="28"/>
                <w:szCs w:val="28"/>
              </w:rPr>
              <w:t>правление экономики Администрации городского поселения Лянтор</w:t>
            </w:r>
          </w:p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55151" w:rsidRPr="00580AA6" w:rsidTr="00580AA6">
        <w:tc>
          <w:tcPr>
            <w:tcW w:w="15512" w:type="dxa"/>
            <w:gridSpan w:val="10"/>
          </w:tcPr>
          <w:p w:rsidR="00955151" w:rsidRPr="00215609" w:rsidRDefault="00955151" w:rsidP="00215609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15609">
              <w:rPr>
                <w:rStyle w:val="a7"/>
                <w:i w:val="0"/>
                <w:sz w:val="28"/>
                <w:szCs w:val="28"/>
              </w:rPr>
              <w:t>Задача 3. Оптимизация функций и повышение эффективности муниципального управления</w:t>
            </w:r>
          </w:p>
        </w:tc>
      </w:tr>
      <w:tr w:rsidR="00A36DBF" w:rsidRPr="00580AA6" w:rsidTr="00580AA6">
        <w:tc>
          <w:tcPr>
            <w:tcW w:w="648" w:type="dxa"/>
          </w:tcPr>
          <w:p w:rsidR="00A36DBF" w:rsidRPr="00580AA6" w:rsidRDefault="00A36DBF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3.1.</w:t>
            </w:r>
          </w:p>
        </w:tc>
        <w:tc>
          <w:tcPr>
            <w:tcW w:w="3060" w:type="dxa"/>
          </w:tcPr>
          <w:p w:rsidR="00A36DBF" w:rsidRPr="00580AA6" w:rsidRDefault="00A36DBF" w:rsidP="00580AA6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80AA6">
              <w:rPr>
                <w:bCs/>
                <w:sz w:val="28"/>
                <w:szCs w:val="28"/>
              </w:rPr>
              <w:t>Разработка критериев оценки эффективности деятельности структурных подразделений</w:t>
            </w:r>
          </w:p>
        </w:tc>
        <w:tc>
          <w:tcPr>
            <w:tcW w:w="1669" w:type="dxa"/>
          </w:tcPr>
          <w:p w:rsidR="00A36DBF" w:rsidRPr="00580AA6" w:rsidRDefault="00A36DBF" w:rsidP="00FB2E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2014 год</w:t>
            </w:r>
          </w:p>
        </w:tc>
        <w:tc>
          <w:tcPr>
            <w:tcW w:w="852" w:type="dxa"/>
          </w:tcPr>
          <w:p w:rsidR="00A36DBF" w:rsidRPr="00580AA6" w:rsidRDefault="00A36DBF" w:rsidP="00580A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36DBF" w:rsidRPr="00580AA6" w:rsidRDefault="00A36DBF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6" w:type="dxa"/>
          </w:tcPr>
          <w:p w:rsidR="00A36DBF" w:rsidRPr="00580AA6" w:rsidRDefault="00A36DBF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A36DBF" w:rsidRPr="00580AA6" w:rsidRDefault="00A36DBF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  <w:vMerge w:val="restart"/>
          </w:tcPr>
          <w:p w:rsidR="00A36DBF" w:rsidRPr="00580AA6" w:rsidRDefault="00A36DBF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  <w:vMerge w:val="restart"/>
          </w:tcPr>
          <w:p w:rsidR="00A36DBF" w:rsidRPr="00580AA6" w:rsidRDefault="00A36DBF" w:rsidP="00580AA6">
            <w:pPr>
              <w:pStyle w:val="a3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оптимизация численности  работников органов местного самоуправления</w:t>
            </w:r>
          </w:p>
        </w:tc>
        <w:tc>
          <w:tcPr>
            <w:tcW w:w="2973" w:type="dxa"/>
            <w:vMerge w:val="restart"/>
          </w:tcPr>
          <w:p w:rsidR="00A36DBF" w:rsidRPr="00580AA6" w:rsidRDefault="00FB2EDD" w:rsidP="00AD48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36DBF" w:rsidRPr="00580AA6">
              <w:rPr>
                <w:sz w:val="28"/>
                <w:szCs w:val="28"/>
              </w:rPr>
              <w:t>правление по организации деятельности Администрации городского поселения Лянтор</w:t>
            </w:r>
          </w:p>
        </w:tc>
      </w:tr>
      <w:tr w:rsidR="00A36DBF" w:rsidRPr="00580AA6" w:rsidTr="00580AA6">
        <w:tc>
          <w:tcPr>
            <w:tcW w:w="648" w:type="dxa"/>
          </w:tcPr>
          <w:p w:rsidR="00A36DBF" w:rsidRPr="00580AA6" w:rsidRDefault="00A36DBF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3.</w:t>
            </w:r>
            <w:r w:rsidR="00C93E46" w:rsidRPr="00580AA6">
              <w:rPr>
                <w:sz w:val="28"/>
                <w:szCs w:val="28"/>
              </w:rPr>
              <w:t>2</w:t>
            </w:r>
            <w:r w:rsidRPr="00580AA6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A36DBF" w:rsidRPr="00580AA6" w:rsidRDefault="00A36DBF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bCs/>
                <w:sz w:val="28"/>
                <w:szCs w:val="28"/>
              </w:rPr>
              <w:t xml:space="preserve">Проведение функционального анализа деятельности структурных подразделений Администрации </w:t>
            </w:r>
          </w:p>
        </w:tc>
        <w:tc>
          <w:tcPr>
            <w:tcW w:w="1669" w:type="dxa"/>
          </w:tcPr>
          <w:p w:rsidR="00A36DBF" w:rsidRPr="00580AA6" w:rsidRDefault="00A36DBF" w:rsidP="00FB2E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2015 год</w:t>
            </w:r>
          </w:p>
        </w:tc>
        <w:tc>
          <w:tcPr>
            <w:tcW w:w="852" w:type="dxa"/>
          </w:tcPr>
          <w:p w:rsidR="00A36DBF" w:rsidRPr="00580AA6" w:rsidRDefault="00A36DBF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A36DBF" w:rsidRPr="00580AA6" w:rsidRDefault="00A36DBF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A36DBF" w:rsidRPr="00580AA6" w:rsidRDefault="00A36DBF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A36DBF" w:rsidRPr="00580AA6" w:rsidRDefault="00A36DBF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</w:tcPr>
          <w:p w:rsidR="00A36DBF" w:rsidRPr="00580AA6" w:rsidRDefault="00A36DBF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A36DBF" w:rsidRPr="00580AA6" w:rsidRDefault="00A36DBF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A36DBF" w:rsidRPr="00580AA6" w:rsidRDefault="00A36DBF" w:rsidP="00580AA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5151" w:rsidRPr="00580AA6" w:rsidTr="00580AA6">
        <w:tc>
          <w:tcPr>
            <w:tcW w:w="648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3.</w:t>
            </w:r>
            <w:r w:rsidR="00C93E46" w:rsidRPr="00580AA6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955151" w:rsidRPr="00580AA6" w:rsidRDefault="00955151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 xml:space="preserve">Проведение оценки эффективности использования муниципального имущества и оценки </w:t>
            </w:r>
            <w:r w:rsidRPr="00580AA6">
              <w:rPr>
                <w:sz w:val="28"/>
                <w:szCs w:val="28"/>
              </w:rPr>
              <w:lastRenderedPageBreak/>
              <w:t xml:space="preserve">эффективности управления муниципальным имуществом </w:t>
            </w:r>
          </w:p>
        </w:tc>
        <w:tc>
          <w:tcPr>
            <w:tcW w:w="1669" w:type="dxa"/>
          </w:tcPr>
          <w:p w:rsidR="00955151" w:rsidRPr="00580AA6" w:rsidRDefault="00955151" w:rsidP="00FB2E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  <w:lang w:val="en-US"/>
              </w:rPr>
              <w:lastRenderedPageBreak/>
              <w:t>IV</w:t>
            </w:r>
            <w:r w:rsidRPr="00580AA6">
              <w:rPr>
                <w:sz w:val="28"/>
                <w:szCs w:val="28"/>
              </w:rPr>
              <w:t xml:space="preserve"> квартал</w:t>
            </w:r>
            <w:r w:rsidRPr="00580AA6">
              <w:rPr>
                <w:sz w:val="28"/>
                <w:szCs w:val="28"/>
                <w:lang w:val="en-US"/>
              </w:rPr>
              <w:t xml:space="preserve"> </w:t>
            </w:r>
            <w:r w:rsidRPr="00580AA6">
              <w:rPr>
                <w:sz w:val="28"/>
                <w:szCs w:val="28"/>
              </w:rPr>
              <w:t>2014 -2015  годов</w:t>
            </w:r>
          </w:p>
        </w:tc>
        <w:tc>
          <w:tcPr>
            <w:tcW w:w="852" w:type="dxa"/>
          </w:tcPr>
          <w:p w:rsidR="00955151" w:rsidRPr="00580AA6" w:rsidRDefault="00955151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</w:tcPr>
          <w:p w:rsidR="00955151" w:rsidRPr="00580AA6" w:rsidRDefault="00955151" w:rsidP="00580AA6">
            <w:pPr>
              <w:pStyle w:val="a9"/>
              <w:ind w:lef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 xml:space="preserve">сокращение неэффективных расходов на содержание муниципального </w:t>
            </w:r>
            <w:r w:rsidRPr="00580AA6">
              <w:rPr>
                <w:rFonts w:ascii="Times New Roman" w:hAnsi="Times New Roman" w:cs="Times New Roman"/>
                <w:szCs w:val="28"/>
              </w:rPr>
              <w:lastRenderedPageBreak/>
              <w:t>имущества и повышение доходов от его использования</w:t>
            </w:r>
          </w:p>
        </w:tc>
        <w:tc>
          <w:tcPr>
            <w:tcW w:w="2973" w:type="dxa"/>
          </w:tcPr>
          <w:p w:rsidR="00955151" w:rsidRPr="00580AA6" w:rsidRDefault="00FB2EDD" w:rsidP="00580AA6">
            <w:pPr>
              <w:pStyle w:val="a9"/>
              <w:ind w:left="43" w:hanging="4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о</w:t>
            </w:r>
            <w:r w:rsidR="00955151" w:rsidRPr="00580AA6">
              <w:rPr>
                <w:rFonts w:ascii="Times New Roman" w:hAnsi="Times New Roman" w:cs="Times New Roman"/>
                <w:szCs w:val="28"/>
              </w:rPr>
              <w:t xml:space="preserve">тдел имущественных и земельных отношений Администрации городского поселения </w:t>
            </w:r>
            <w:r w:rsidR="00955151" w:rsidRPr="00580AA6">
              <w:rPr>
                <w:rFonts w:ascii="Times New Roman" w:hAnsi="Times New Roman" w:cs="Times New Roman"/>
                <w:szCs w:val="28"/>
              </w:rPr>
              <w:lastRenderedPageBreak/>
              <w:t xml:space="preserve">Лянтор </w:t>
            </w:r>
          </w:p>
        </w:tc>
      </w:tr>
      <w:tr w:rsidR="00955151" w:rsidRPr="00580AA6" w:rsidTr="00580AA6">
        <w:tc>
          <w:tcPr>
            <w:tcW w:w="15512" w:type="dxa"/>
            <w:gridSpan w:val="10"/>
          </w:tcPr>
          <w:p w:rsidR="00955151" w:rsidRPr="00580AA6" w:rsidRDefault="00955151" w:rsidP="00FB2E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B2EDD">
              <w:rPr>
                <w:rStyle w:val="a7"/>
                <w:i w:val="0"/>
                <w:sz w:val="28"/>
                <w:szCs w:val="28"/>
              </w:rPr>
              <w:lastRenderedPageBreak/>
              <w:t>Задача 4. Повышение качества и эффективности предоставления</w:t>
            </w:r>
            <w:r w:rsidRPr="00FB2EDD">
              <w:rPr>
                <w:sz w:val="28"/>
                <w:szCs w:val="28"/>
              </w:rPr>
              <w:t xml:space="preserve"> </w:t>
            </w:r>
            <w:r w:rsidRPr="00FB2EDD">
              <w:rPr>
                <w:rStyle w:val="a7"/>
                <w:i w:val="0"/>
                <w:sz w:val="28"/>
                <w:szCs w:val="28"/>
              </w:rPr>
              <w:t>муниципальных услуг</w:t>
            </w:r>
          </w:p>
        </w:tc>
      </w:tr>
      <w:tr w:rsidR="00955151" w:rsidRPr="00580AA6" w:rsidTr="00580AA6">
        <w:tc>
          <w:tcPr>
            <w:tcW w:w="648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4.1.</w:t>
            </w:r>
          </w:p>
        </w:tc>
        <w:tc>
          <w:tcPr>
            <w:tcW w:w="3060" w:type="dxa"/>
          </w:tcPr>
          <w:p w:rsidR="00955151" w:rsidRPr="00580AA6" w:rsidRDefault="00955151" w:rsidP="00FB2EDD">
            <w:pPr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Актуализация Реестра</w:t>
            </w:r>
            <w:r w:rsidR="00964256" w:rsidRPr="00580AA6">
              <w:rPr>
                <w:sz w:val="28"/>
                <w:szCs w:val="28"/>
              </w:rPr>
              <w:t>, перечня</w:t>
            </w:r>
            <w:r w:rsidRPr="00580AA6">
              <w:rPr>
                <w:sz w:val="28"/>
                <w:szCs w:val="28"/>
              </w:rPr>
              <w:t xml:space="preserve"> муниципальных услуг</w:t>
            </w:r>
            <w:r w:rsidR="00964256" w:rsidRPr="00580AA6">
              <w:rPr>
                <w:sz w:val="28"/>
                <w:szCs w:val="28"/>
              </w:rPr>
              <w:t xml:space="preserve"> (выполненных работ).</w:t>
            </w:r>
            <w:r w:rsidRPr="00580A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</w:tcPr>
          <w:p w:rsidR="00955151" w:rsidRPr="00580AA6" w:rsidRDefault="00955151" w:rsidP="00FB2E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ежегодно</w:t>
            </w:r>
          </w:p>
        </w:tc>
        <w:tc>
          <w:tcPr>
            <w:tcW w:w="852" w:type="dxa"/>
          </w:tcPr>
          <w:p w:rsidR="00955151" w:rsidRPr="00580AA6" w:rsidRDefault="00955151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  <w:vMerge w:val="restart"/>
          </w:tcPr>
          <w:p w:rsidR="00955151" w:rsidRPr="00580AA6" w:rsidRDefault="00955151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повышение эффективности использования бюджетных средств, а также качества оказания муниципальных услуг</w:t>
            </w:r>
          </w:p>
        </w:tc>
        <w:tc>
          <w:tcPr>
            <w:tcW w:w="2973" w:type="dxa"/>
          </w:tcPr>
          <w:p w:rsidR="00955151" w:rsidRPr="00580AA6" w:rsidRDefault="00FB2EDD" w:rsidP="00580AA6">
            <w:pPr>
              <w:pStyle w:val="a9"/>
              <w:ind w:left="0" w:right="252" w:hanging="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структурные подразделения А</w:t>
            </w:r>
            <w:r w:rsidR="00955151" w:rsidRPr="00580AA6">
              <w:rPr>
                <w:rFonts w:ascii="Times New Roman" w:hAnsi="Times New Roman" w:cs="Times New Roman"/>
                <w:szCs w:val="28"/>
              </w:rPr>
              <w:t>дминистрации городского поселения Лянтор</w:t>
            </w:r>
          </w:p>
        </w:tc>
      </w:tr>
      <w:tr w:rsidR="00955151" w:rsidRPr="00580AA6" w:rsidTr="00580AA6">
        <w:tc>
          <w:tcPr>
            <w:tcW w:w="648" w:type="dxa"/>
          </w:tcPr>
          <w:p w:rsidR="00955151" w:rsidRPr="00580AA6" w:rsidRDefault="00955151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4.2.</w:t>
            </w:r>
          </w:p>
        </w:tc>
        <w:tc>
          <w:tcPr>
            <w:tcW w:w="3060" w:type="dxa"/>
          </w:tcPr>
          <w:p w:rsidR="00955151" w:rsidRPr="00580AA6" w:rsidRDefault="00964256" w:rsidP="00FB2EDD">
            <w:pPr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Разработка</w:t>
            </w:r>
            <w:r w:rsidR="00955151" w:rsidRPr="00580AA6">
              <w:rPr>
                <w:sz w:val="28"/>
                <w:szCs w:val="28"/>
              </w:rPr>
              <w:t xml:space="preserve"> показателей, характеризующих качество и объём </w:t>
            </w:r>
          </w:p>
          <w:p w:rsidR="00955151" w:rsidRPr="00580AA6" w:rsidRDefault="00955151" w:rsidP="00FB2EDD">
            <w:pPr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(содержание) муниципальных услуг (выполненных работ)</w:t>
            </w:r>
          </w:p>
        </w:tc>
        <w:tc>
          <w:tcPr>
            <w:tcW w:w="1669" w:type="dxa"/>
          </w:tcPr>
          <w:p w:rsidR="00955151" w:rsidRPr="00580AA6" w:rsidRDefault="00955151" w:rsidP="00FB2E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2014 год</w:t>
            </w:r>
          </w:p>
        </w:tc>
        <w:tc>
          <w:tcPr>
            <w:tcW w:w="852" w:type="dxa"/>
          </w:tcPr>
          <w:p w:rsidR="00955151" w:rsidRPr="00580AA6" w:rsidRDefault="00955151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955151" w:rsidRPr="00580AA6" w:rsidRDefault="003151D9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  <w:vMerge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vMerge w:val="restart"/>
          </w:tcPr>
          <w:p w:rsidR="00955151" w:rsidRPr="00580AA6" w:rsidRDefault="00FB2EDD" w:rsidP="00FB2ED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55151" w:rsidRPr="00580AA6">
              <w:rPr>
                <w:sz w:val="28"/>
                <w:szCs w:val="28"/>
              </w:rPr>
              <w:t xml:space="preserve">труктурные подразделения </w:t>
            </w:r>
            <w:r>
              <w:rPr>
                <w:sz w:val="28"/>
                <w:szCs w:val="28"/>
              </w:rPr>
              <w:t>А</w:t>
            </w:r>
            <w:r w:rsidR="00955151" w:rsidRPr="00580AA6">
              <w:rPr>
                <w:sz w:val="28"/>
                <w:szCs w:val="28"/>
              </w:rPr>
              <w:t>дминистрации городского поселения Лянтор</w:t>
            </w:r>
            <w:r w:rsidR="00EA5726" w:rsidRPr="00580AA6">
              <w:rPr>
                <w:sz w:val="28"/>
                <w:szCs w:val="28"/>
              </w:rPr>
              <w:t xml:space="preserve"> </w:t>
            </w:r>
            <w:r w:rsidR="00307CF0" w:rsidRPr="00580AA6">
              <w:rPr>
                <w:sz w:val="28"/>
                <w:szCs w:val="28"/>
              </w:rPr>
              <w:t>курирующие данное направление деятельности</w:t>
            </w:r>
          </w:p>
        </w:tc>
      </w:tr>
      <w:tr w:rsidR="00955151" w:rsidRPr="00580AA6" w:rsidTr="00580AA6">
        <w:tc>
          <w:tcPr>
            <w:tcW w:w="648" w:type="dxa"/>
          </w:tcPr>
          <w:p w:rsidR="00955151" w:rsidRPr="00580AA6" w:rsidRDefault="00955151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4.3.</w:t>
            </w:r>
          </w:p>
        </w:tc>
        <w:tc>
          <w:tcPr>
            <w:tcW w:w="3060" w:type="dxa"/>
          </w:tcPr>
          <w:p w:rsidR="00955151" w:rsidRPr="00580AA6" w:rsidRDefault="00372F37" w:rsidP="00FB2EDD">
            <w:pPr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Оценка</w:t>
            </w:r>
            <w:r w:rsidR="00955151" w:rsidRPr="00580AA6">
              <w:rPr>
                <w:sz w:val="28"/>
                <w:szCs w:val="28"/>
              </w:rPr>
              <w:t xml:space="preserve"> качества предоставляемых муниципальных услуг</w:t>
            </w:r>
            <w:r w:rsidRPr="00580AA6">
              <w:rPr>
                <w:sz w:val="28"/>
                <w:szCs w:val="28"/>
              </w:rPr>
              <w:t xml:space="preserve"> (выполненных работ)</w:t>
            </w:r>
          </w:p>
        </w:tc>
        <w:tc>
          <w:tcPr>
            <w:tcW w:w="1669" w:type="dxa"/>
          </w:tcPr>
          <w:p w:rsidR="00955151" w:rsidRPr="00580AA6" w:rsidRDefault="00955151" w:rsidP="00FB2E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ежегодно</w:t>
            </w:r>
          </w:p>
        </w:tc>
        <w:tc>
          <w:tcPr>
            <w:tcW w:w="852" w:type="dxa"/>
          </w:tcPr>
          <w:p w:rsidR="00955151" w:rsidRPr="00580AA6" w:rsidRDefault="00955151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  <w:vMerge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955151" w:rsidRPr="00580AA6" w:rsidRDefault="00955151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5A83" w:rsidRPr="00580AA6" w:rsidTr="00580AA6">
        <w:tc>
          <w:tcPr>
            <w:tcW w:w="648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4.4.</w:t>
            </w:r>
          </w:p>
        </w:tc>
        <w:tc>
          <w:tcPr>
            <w:tcW w:w="3060" w:type="dxa"/>
          </w:tcPr>
          <w:p w:rsidR="00185A83" w:rsidRPr="00580AA6" w:rsidRDefault="00645427" w:rsidP="00FB2EDD">
            <w:pPr>
              <w:rPr>
                <w:bCs/>
                <w:sz w:val="28"/>
                <w:szCs w:val="28"/>
              </w:rPr>
            </w:pPr>
            <w:r w:rsidRPr="00580AA6">
              <w:rPr>
                <w:bCs/>
                <w:sz w:val="28"/>
                <w:szCs w:val="28"/>
              </w:rPr>
              <w:t xml:space="preserve">Мониторинг качества </w:t>
            </w:r>
            <w:r w:rsidR="00185A83" w:rsidRPr="00580AA6">
              <w:rPr>
                <w:bCs/>
                <w:sz w:val="28"/>
                <w:szCs w:val="28"/>
              </w:rPr>
              <w:t xml:space="preserve">предоставления муниципальных услуг </w:t>
            </w:r>
            <w:r w:rsidRPr="00580AA6">
              <w:rPr>
                <w:sz w:val="28"/>
                <w:szCs w:val="28"/>
              </w:rPr>
              <w:t xml:space="preserve">(выполненных работ) </w:t>
            </w:r>
            <w:r w:rsidR="00185A83" w:rsidRPr="00580AA6">
              <w:rPr>
                <w:bCs/>
                <w:sz w:val="28"/>
                <w:szCs w:val="28"/>
              </w:rPr>
              <w:t>подведомственных учреждений Администрации городского поселения Лянтор</w:t>
            </w:r>
          </w:p>
        </w:tc>
        <w:tc>
          <w:tcPr>
            <w:tcW w:w="1669" w:type="dxa"/>
          </w:tcPr>
          <w:p w:rsidR="00185A83" w:rsidRPr="00580AA6" w:rsidRDefault="00185A83" w:rsidP="00FB2EDD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2015 год</w:t>
            </w:r>
          </w:p>
        </w:tc>
        <w:tc>
          <w:tcPr>
            <w:tcW w:w="852" w:type="dxa"/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185A83" w:rsidRPr="00580AA6" w:rsidRDefault="00FB2EDD" w:rsidP="00580AA6">
            <w:pPr>
              <w:pStyle w:val="a9"/>
              <w:ind w:left="49" w:hanging="4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185A83" w:rsidRPr="00580AA6">
              <w:rPr>
                <w:rFonts w:ascii="Times New Roman" w:hAnsi="Times New Roman" w:cs="Times New Roman"/>
                <w:szCs w:val="28"/>
              </w:rPr>
              <w:t>правл</w:t>
            </w:r>
            <w:r w:rsidR="00645427" w:rsidRPr="00580AA6">
              <w:rPr>
                <w:rFonts w:ascii="Times New Roman" w:hAnsi="Times New Roman" w:cs="Times New Roman"/>
                <w:szCs w:val="28"/>
              </w:rPr>
              <w:t>ение по делам молодёжи, культуры</w:t>
            </w:r>
            <w:r w:rsidR="00185A83" w:rsidRPr="00580AA6">
              <w:rPr>
                <w:rFonts w:ascii="Times New Roman" w:hAnsi="Times New Roman" w:cs="Times New Roman"/>
                <w:szCs w:val="28"/>
              </w:rPr>
              <w:t xml:space="preserve"> и спорта</w:t>
            </w:r>
          </w:p>
        </w:tc>
      </w:tr>
      <w:tr w:rsidR="00185A83" w:rsidRPr="00580AA6" w:rsidTr="00580AA6">
        <w:tc>
          <w:tcPr>
            <w:tcW w:w="648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4.5.</w:t>
            </w:r>
          </w:p>
        </w:tc>
        <w:tc>
          <w:tcPr>
            <w:tcW w:w="3060" w:type="dxa"/>
          </w:tcPr>
          <w:p w:rsidR="00185A83" w:rsidRPr="00580AA6" w:rsidRDefault="00185A83" w:rsidP="00FB2EDD">
            <w:pPr>
              <w:rPr>
                <w:sz w:val="28"/>
                <w:szCs w:val="28"/>
              </w:rPr>
            </w:pPr>
            <w:r w:rsidRPr="00580AA6">
              <w:rPr>
                <w:bCs/>
                <w:sz w:val="28"/>
                <w:szCs w:val="28"/>
              </w:rPr>
              <w:t xml:space="preserve">Проведение оценки </w:t>
            </w:r>
            <w:r w:rsidRPr="00580AA6">
              <w:rPr>
                <w:bCs/>
                <w:sz w:val="28"/>
                <w:szCs w:val="28"/>
              </w:rPr>
              <w:lastRenderedPageBreak/>
              <w:t xml:space="preserve">возможности </w:t>
            </w:r>
            <w:r w:rsidRPr="00580AA6">
              <w:rPr>
                <w:sz w:val="28"/>
                <w:szCs w:val="28"/>
              </w:rPr>
              <w:t>предоставления муниципальных услуг</w:t>
            </w:r>
            <w:r w:rsidR="00B90CD2" w:rsidRPr="00580AA6">
              <w:rPr>
                <w:sz w:val="28"/>
                <w:szCs w:val="28"/>
              </w:rPr>
              <w:t xml:space="preserve"> (выполненных работ) </w:t>
            </w:r>
            <w:r w:rsidRPr="00580AA6">
              <w:rPr>
                <w:sz w:val="28"/>
                <w:szCs w:val="28"/>
              </w:rPr>
              <w:t xml:space="preserve">немуниципальными организациями </w:t>
            </w:r>
          </w:p>
        </w:tc>
        <w:tc>
          <w:tcPr>
            <w:tcW w:w="1669" w:type="dxa"/>
          </w:tcPr>
          <w:p w:rsidR="00185A83" w:rsidRPr="00580AA6" w:rsidRDefault="00185A83" w:rsidP="00FB2EDD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lastRenderedPageBreak/>
              <w:t>2014 год</w:t>
            </w:r>
          </w:p>
        </w:tc>
        <w:tc>
          <w:tcPr>
            <w:tcW w:w="852" w:type="dxa"/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 xml:space="preserve">без </w:t>
            </w:r>
            <w:r w:rsidRPr="00580AA6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2427" w:type="dxa"/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lastRenderedPageBreak/>
              <w:t xml:space="preserve">увеличение </w:t>
            </w:r>
            <w:r w:rsidRPr="00580AA6">
              <w:rPr>
                <w:sz w:val="28"/>
                <w:szCs w:val="28"/>
              </w:rPr>
              <w:lastRenderedPageBreak/>
              <w:t>количества немуниципальных организаций, оказывающих муниципальные услуги</w:t>
            </w:r>
          </w:p>
        </w:tc>
        <w:tc>
          <w:tcPr>
            <w:tcW w:w="2973" w:type="dxa"/>
          </w:tcPr>
          <w:p w:rsidR="00185A83" w:rsidRPr="00580AA6" w:rsidRDefault="00FB2EDD" w:rsidP="00FB2EDD">
            <w:pPr>
              <w:pStyle w:val="a9"/>
              <w:ind w:left="49" w:hanging="4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с</w:t>
            </w:r>
            <w:r w:rsidR="00185A83" w:rsidRPr="00580AA6">
              <w:rPr>
                <w:rFonts w:ascii="Times New Roman" w:hAnsi="Times New Roman" w:cs="Times New Roman"/>
                <w:szCs w:val="28"/>
              </w:rPr>
              <w:t xml:space="preserve">труктурные </w:t>
            </w:r>
            <w:r w:rsidR="00185A83" w:rsidRPr="00580AA6">
              <w:rPr>
                <w:rFonts w:ascii="Times New Roman" w:hAnsi="Times New Roman" w:cs="Times New Roman"/>
                <w:szCs w:val="28"/>
              </w:rPr>
              <w:lastRenderedPageBreak/>
              <w:t xml:space="preserve">подразделения 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185A83" w:rsidRPr="00580AA6">
              <w:rPr>
                <w:rFonts w:ascii="Times New Roman" w:hAnsi="Times New Roman" w:cs="Times New Roman"/>
                <w:szCs w:val="28"/>
              </w:rPr>
              <w:t>дминистрации городского поселения Лянтор</w:t>
            </w:r>
          </w:p>
        </w:tc>
      </w:tr>
      <w:tr w:rsidR="00185A83" w:rsidRPr="00580AA6" w:rsidTr="00580AA6">
        <w:tc>
          <w:tcPr>
            <w:tcW w:w="648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3060" w:type="dxa"/>
          </w:tcPr>
          <w:p w:rsidR="00185A83" w:rsidRPr="00580AA6" w:rsidRDefault="00185A83" w:rsidP="00FB2EDD">
            <w:pPr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Заключение (перезаключение) трудовых договоров с руководителями муниципальных учреждений городского поселения в части обязательного включения в трудовой договор раздела «Показателей эффективности и результативности»</w:t>
            </w:r>
          </w:p>
        </w:tc>
        <w:tc>
          <w:tcPr>
            <w:tcW w:w="1669" w:type="dxa"/>
          </w:tcPr>
          <w:p w:rsidR="00185A83" w:rsidRPr="00580AA6" w:rsidRDefault="00185A83" w:rsidP="00FB2EDD">
            <w:pPr>
              <w:pStyle w:val="a9"/>
              <w:ind w:left="-4" w:firstLine="4"/>
              <w:jc w:val="center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852" w:type="dxa"/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повышение ответственности муниципальных учреждений за качество и объем оказываемых услуг</w:t>
            </w:r>
          </w:p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185A83" w:rsidRPr="00580AA6" w:rsidRDefault="00FB2EDD" w:rsidP="00FB2EDD">
            <w:pPr>
              <w:pStyle w:val="a9"/>
              <w:ind w:lef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85A83" w:rsidRPr="00580AA6">
              <w:rPr>
                <w:rFonts w:ascii="Times New Roman" w:hAnsi="Times New Roman" w:cs="Times New Roman"/>
                <w:szCs w:val="28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185A83" w:rsidRPr="00580AA6">
              <w:rPr>
                <w:rFonts w:ascii="Times New Roman" w:hAnsi="Times New Roman" w:cs="Times New Roman"/>
                <w:szCs w:val="28"/>
              </w:rPr>
              <w:t>дминистрации городского поселения Лянтор курирующие деятельность учреждений</w:t>
            </w:r>
          </w:p>
        </w:tc>
      </w:tr>
      <w:tr w:rsidR="00185A83" w:rsidRPr="00580AA6" w:rsidTr="00580AA6">
        <w:tc>
          <w:tcPr>
            <w:tcW w:w="648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4.7.</w:t>
            </w:r>
          </w:p>
        </w:tc>
        <w:tc>
          <w:tcPr>
            <w:tcW w:w="3060" w:type="dxa"/>
          </w:tcPr>
          <w:p w:rsidR="00185A83" w:rsidRPr="00580AA6" w:rsidRDefault="00185A83" w:rsidP="00FB2EDD">
            <w:pPr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 xml:space="preserve">Разработка отраслевых методик определения нормативных затрат на оказание муниципальных услуг (выполнение работ) и нормативных затрат на содержание имущества бюджетных и автономных учреждений городского поселения </w:t>
            </w:r>
            <w:r w:rsidRPr="00580AA6">
              <w:rPr>
                <w:sz w:val="28"/>
                <w:szCs w:val="28"/>
              </w:rPr>
              <w:lastRenderedPageBreak/>
              <w:t>Лянтор</w:t>
            </w:r>
          </w:p>
        </w:tc>
        <w:tc>
          <w:tcPr>
            <w:tcW w:w="1669" w:type="dxa"/>
          </w:tcPr>
          <w:p w:rsidR="00185A83" w:rsidRPr="00580AA6" w:rsidRDefault="005E1FA8" w:rsidP="00FB2EDD">
            <w:pPr>
              <w:pStyle w:val="a9"/>
              <w:ind w:left="-4" w:firstLine="4"/>
              <w:jc w:val="center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lastRenderedPageBreak/>
              <w:t>2015 год</w:t>
            </w:r>
          </w:p>
        </w:tc>
        <w:tc>
          <w:tcPr>
            <w:tcW w:w="852" w:type="dxa"/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</w:tcPr>
          <w:p w:rsidR="00185A83" w:rsidRPr="00580AA6" w:rsidRDefault="00185A83" w:rsidP="00FB2EDD">
            <w:pPr>
              <w:rPr>
                <w:sz w:val="28"/>
                <w:szCs w:val="28"/>
              </w:rPr>
            </w:pPr>
            <w:r w:rsidRPr="00580AA6">
              <w:rPr>
                <w:color w:val="000000"/>
                <w:sz w:val="28"/>
                <w:szCs w:val="28"/>
              </w:rPr>
              <w:t xml:space="preserve">увеличение количества муниципальных услуг, финансовое обеспечение которых рассчитывается с применением отраслевых порядков определения  </w:t>
            </w:r>
            <w:r w:rsidRPr="00580AA6">
              <w:rPr>
                <w:color w:val="000000"/>
                <w:sz w:val="28"/>
                <w:szCs w:val="28"/>
              </w:rPr>
              <w:lastRenderedPageBreak/>
              <w:t xml:space="preserve">нормативных затрат на оказание муниципальных услуг и на содержание имущества бюджетных и автономных учреждений </w:t>
            </w:r>
            <w:r w:rsidRPr="00580AA6">
              <w:rPr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2973" w:type="dxa"/>
          </w:tcPr>
          <w:p w:rsidR="00185A83" w:rsidRPr="00580AA6" w:rsidRDefault="00FB2EDD" w:rsidP="00FB2EDD">
            <w:pPr>
              <w:pStyle w:val="a9"/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с</w:t>
            </w:r>
            <w:r w:rsidR="00185A83" w:rsidRPr="00580AA6">
              <w:rPr>
                <w:rFonts w:ascii="Times New Roman" w:hAnsi="Times New Roman" w:cs="Times New Roman"/>
                <w:color w:val="000000"/>
                <w:szCs w:val="28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="00185A83" w:rsidRPr="00580AA6">
              <w:rPr>
                <w:rFonts w:ascii="Times New Roman" w:hAnsi="Times New Roman" w:cs="Times New Roman"/>
                <w:szCs w:val="28"/>
              </w:rPr>
              <w:t>дминистрации городского поселения Лянтор</w:t>
            </w:r>
            <w:r w:rsidR="00185A83" w:rsidRPr="00580AA6">
              <w:rPr>
                <w:rFonts w:ascii="Times New Roman" w:hAnsi="Times New Roman" w:cs="Times New Roman"/>
                <w:color w:val="000000"/>
                <w:szCs w:val="28"/>
              </w:rPr>
              <w:t xml:space="preserve">, осуществляющие функциональное руководство </w:t>
            </w:r>
            <w:r w:rsidR="00185A83" w:rsidRPr="00580AA6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подведомственными бюджетными и автономными учреждениями </w:t>
            </w:r>
          </w:p>
        </w:tc>
      </w:tr>
      <w:tr w:rsidR="00185A83" w:rsidRPr="00580AA6" w:rsidTr="00580AA6">
        <w:tc>
          <w:tcPr>
            <w:tcW w:w="15512" w:type="dxa"/>
            <w:gridSpan w:val="10"/>
          </w:tcPr>
          <w:p w:rsidR="00185A83" w:rsidRPr="00580AA6" w:rsidRDefault="00185A83" w:rsidP="00FB2E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B2EDD">
              <w:rPr>
                <w:rStyle w:val="a7"/>
                <w:i w:val="0"/>
                <w:sz w:val="28"/>
                <w:szCs w:val="28"/>
              </w:rPr>
              <w:lastRenderedPageBreak/>
              <w:t>Задача 5.  Совершенствование системы муниципального финансового контроля</w:t>
            </w:r>
          </w:p>
        </w:tc>
      </w:tr>
      <w:tr w:rsidR="00185A83" w:rsidRPr="00580AA6" w:rsidTr="00580AA6">
        <w:tc>
          <w:tcPr>
            <w:tcW w:w="648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5.1.</w:t>
            </w:r>
          </w:p>
        </w:tc>
        <w:tc>
          <w:tcPr>
            <w:tcW w:w="3060" w:type="dxa"/>
          </w:tcPr>
          <w:p w:rsidR="00185A83" w:rsidRPr="00580AA6" w:rsidRDefault="00185A83" w:rsidP="00FB2E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Разработка положения об осуществлении муниципального финансового контроля в  городском поселении Лянтор</w:t>
            </w:r>
          </w:p>
        </w:tc>
        <w:tc>
          <w:tcPr>
            <w:tcW w:w="1669" w:type="dxa"/>
            <w:vMerge w:val="restart"/>
          </w:tcPr>
          <w:p w:rsidR="00185A83" w:rsidRPr="00580AA6" w:rsidRDefault="00185A83" w:rsidP="00FB2E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2014 год</w:t>
            </w:r>
          </w:p>
        </w:tc>
        <w:tc>
          <w:tcPr>
            <w:tcW w:w="852" w:type="dxa"/>
            <w:vMerge w:val="restart"/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vMerge w:val="restart"/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  <w:vMerge w:val="restart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vMerge w:val="restart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  <w:vMerge w:val="restart"/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развитие системы внутреннего финансового аудита;</w:t>
            </w:r>
          </w:p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формирование системы муниципального финансового контроля,</w:t>
            </w:r>
          </w:p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в том числе в отношении новых типов муниципальных учреждений</w:t>
            </w:r>
          </w:p>
        </w:tc>
        <w:tc>
          <w:tcPr>
            <w:tcW w:w="2973" w:type="dxa"/>
            <w:vMerge w:val="restart"/>
          </w:tcPr>
          <w:p w:rsidR="00185A83" w:rsidRPr="00580AA6" w:rsidRDefault="00FB2EDD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58F5" w:rsidRPr="00580AA6">
              <w:rPr>
                <w:sz w:val="28"/>
                <w:szCs w:val="28"/>
              </w:rPr>
              <w:t>труктурные подразделения А</w:t>
            </w:r>
            <w:r w:rsidR="00185A83" w:rsidRPr="00580AA6">
              <w:rPr>
                <w:sz w:val="28"/>
                <w:szCs w:val="28"/>
              </w:rPr>
              <w:t>дминистрации городского поселения Лянтор</w:t>
            </w:r>
            <w:r w:rsidR="00A758F5" w:rsidRPr="00580AA6">
              <w:rPr>
                <w:sz w:val="28"/>
                <w:szCs w:val="28"/>
              </w:rPr>
              <w:t xml:space="preserve"> курирующие данное направление деятельности</w:t>
            </w:r>
          </w:p>
        </w:tc>
      </w:tr>
      <w:tr w:rsidR="00185A83" w:rsidRPr="00580AA6" w:rsidTr="00580AA6">
        <w:tc>
          <w:tcPr>
            <w:tcW w:w="648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5.2.</w:t>
            </w:r>
          </w:p>
        </w:tc>
        <w:tc>
          <w:tcPr>
            <w:tcW w:w="3060" w:type="dxa"/>
          </w:tcPr>
          <w:p w:rsidR="00185A83" w:rsidRPr="00580AA6" w:rsidRDefault="00185A83" w:rsidP="00FB2EDD">
            <w:pPr>
              <w:rPr>
                <w:sz w:val="28"/>
                <w:szCs w:val="28"/>
              </w:rPr>
            </w:pPr>
            <w:r w:rsidRPr="00580AA6">
              <w:rPr>
                <w:bCs/>
                <w:sz w:val="28"/>
                <w:szCs w:val="28"/>
              </w:rPr>
              <w:t xml:space="preserve">Совершенствование действующего </w:t>
            </w:r>
            <w:r w:rsidRPr="00580AA6">
              <w:rPr>
                <w:sz w:val="28"/>
                <w:szCs w:val="28"/>
              </w:rPr>
              <w:t xml:space="preserve">порядка определения предельно допустимого значения просроченной кредиторской задолженности бюджетного учреждения </w:t>
            </w:r>
            <w:r w:rsidR="002835DA" w:rsidRPr="00580AA6">
              <w:rPr>
                <w:sz w:val="28"/>
                <w:szCs w:val="28"/>
              </w:rPr>
              <w:t>превышение,</w:t>
            </w:r>
            <w:r w:rsidRPr="00580AA6">
              <w:rPr>
                <w:sz w:val="28"/>
                <w:szCs w:val="28"/>
              </w:rPr>
              <w:t xml:space="preserve"> которого влечет расторжение трудового договора с </w:t>
            </w:r>
            <w:r w:rsidRPr="00580AA6">
              <w:rPr>
                <w:sz w:val="28"/>
                <w:szCs w:val="28"/>
              </w:rPr>
              <w:lastRenderedPageBreak/>
              <w:t>его руководителем</w:t>
            </w:r>
          </w:p>
        </w:tc>
        <w:tc>
          <w:tcPr>
            <w:tcW w:w="1669" w:type="dxa"/>
            <w:vMerge/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2" w:type="dxa"/>
            <w:vMerge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5A83" w:rsidRPr="00580AA6" w:rsidTr="00580AA6">
        <w:tc>
          <w:tcPr>
            <w:tcW w:w="15512" w:type="dxa"/>
            <w:gridSpan w:val="10"/>
          </w:tcPr>
          <w:p w:rsidR="00185A83" w:rsidRPr="00FB2EDD" w:rsidRDefault="00185A83" w:rsidP="00FB2EDD">
            <w:pPr>
              <w:ind w:firstLine="426"/>
              <w:jc w:val="center"/>
              <w:rPr>
                <w:bCs/>
                <w:sz w:val="28"/>
                <w:szCs w:val="28"/>
              </w:rPr>
            </w:pPr>
            <w:r w:rsidRPr="00FB2EDD">
              <w:rPr>
                <w:rStyle w:val="a7"/>
                <w:i w:val="0"/>
                <w:sz w:val="28"/>
                <w:szCs w:val="28"/>
              </w:rPr>
              <w:lastRenderedPageBreak/>
              <w:t xml:space="preserve">Задача 6. </w:t>
            </w:r>
            <w:r w:rsidRPr="00FB2EDD">
              <w:rPr>
                <w:bCs/>
                <w:sz w:val="28"/>
                <w:szCs w:val="28"/>
              </w:rPr>
              <w:t>Повышение эффективности системы муниципального заказ</w:t>
            </w:r>
            <w:r w:rsidR="00FB2EDD">
              <w:rPr>
                <w:bCs/>
                <w:sz w:val="28"/>
                <w:szCs w:val="28"/>
              </w:rPr>
              <w:t>а</w:t>
            </w:r>
          </w:p>
        </w:tc>
      </w:tr>
      <w:tr w:rsidR="00185A83" w:rsidRPr="00580AA6" w:rsidTr="00580AA6">
        <w:tc>
          <w:tcPr>
            <w:tcW w:w="648" w:type="dxa"/>
            <w:tcBorders>
              <w:bottom w:val="single" w:sz="4" w:space="0" w:color="auto"/>
            </w:tcBorders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6.1.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Повышение квалификации специалистов, занятых в сфере размещения заказов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185A83" w:rsidRPr="00580AA6" w:rsidRDefault="008E0714" w:rsidP="00FB2EDD">
            <w:pPr>
              <w:pStyle w:val="a9"/>
              <w:ind w:left="-4" w:firstLine="4"/>
              <w:jc w:val="center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185A83" w:rsidRPr="00580AA6" w:rsidRDefault="00185A83" w:rsidP="00580AA6">
            <w:pPr>
              <w:pStyle w:val="a9"/>
              <w:ind w:left="7" w:hanging="7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бюджет городского поселения Лянтор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получение заказчиками качественного и в срок поставленного товара, выполненной работы, оказанной услуги при оптимальных затратах и чётком соблюдении норм законодательства;</w:t>
            </w:r>
          </w:p>
          <w:p w:rsidR="00185A83" w:rsidRPr="00580AA6" w:rsidRDefault="00185A83" w:rsidP="00580AA6">
            <w:pPr>
              <w:pStyle w:val="a9"/>
              <w:ind w:lef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снижение количества обоснованных жалоб участников размещения заказов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185A83" w:rsidRPr="00580AA6" w:rsidRDefault="00FB2EDD" w:rsidP="00FB2EDD">
            <w:pPr>
              <w:pStyle w:val="a9"/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185A83" w:rsidRPr="00580AA6">
              <w:rPr>
                <w:rFonts w:ascii="Times New Roman" w:hAnsi="Times New Roman" w:cs="Times New Roman"/>
                <w:szCs w:val="28"/>
              </w:rPr>
              <w:t xml:space="preserve">правление по организации деятельности Администрации городского поселения Лянтор  </w:t>
            </w:r>
          </w:p>
        </w:tc>
      </w:tr>
      <w:tr w:rsidR="00185A83" w:rsidRPr="00580AA6" w:rsidTr="00580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6.2.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 xml:space="preserve">Внедрение эффективных методов размещения заказов на поставки товаров, выполнение работ, оказание услуг для муниципальных нужд и нужд бюджетных учреждений 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FB2EDD">
            <w:pPr>
              <w:pStyle w:val="a9"/>
              <w:ind w:left="-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9"/>
              <w:ind w:left="7" w:hanging="7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без финансирования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повышение эффективности системы муниципальных закупок</w:t>
            </w:r>
          </w:p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FB2EDD" w:rsidP="00580AA6">
            <w:pPr>
              <w:pStyle w:val="a9"/>
              <w:ind w:lef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185A83" w:rsidRPr="00580AA6">
              <w:rPr>
                <w:rFonts w:ascii="Times New Roman" w:hAnsi="Times New Roman" w:cs="Times New Roman"/>
                <w:szCs w:val="28"/>
              </w:rPr>
              <w:t xml:space="preserve">правление экономики Администрации городского поселения Лянтор </w:t>
            </w:r>
          </w:p>
        </w:tc>
      </w:tr>
      <w:tr w:rsidR="00185A83" w:rsidRPr="00580AA6" w:rsidTr="00580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6.3.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 xml:space="preserve">Оценка эффективности  </w:t>
            </w:r>
            <w:r w:rsidRPr="00580AA6">
              <w:rPr>
                <w:sz w:val="28"/>
                <w:szCs w:val="28"/>
              </w:rPr>
              <w:lastRenderedPageBreak/>
              <w:t xml:space="preserve">размещения заказов на поставки товаров, выполнение работ, оказание услуг для муниципальных нужд и нужд бюджетных учреждений 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85A83" w:rsidRPr="00580AA6" w:rsidTr="00580AA6">
        <w:tc>
          <w:tcPr>
            <w:tcW w:w="15512" w:type="dxa"/>
            <w:gridSpan w:val="10"/>
            <w:tcBorders>
              <w:top w:val="single" w:sz="4" w:space="0" w:color="auto"/>
            </w:tcBorders>
          </w:tcPr>
          <w:p w:rsidR="00FB2EDD" w:rsidRDefault="00185A83" w:rsidP="00FB2EDD">
            <w:pPr>
              <w:pStyle w:val="a3"/>
              <w:spacing w:before="0" w:beforeAutospacing="0" w:after="0" w:afterAutospacing="0"/>
              <w:jc w:val="center"/>
              <w:rPr>
                <w:rStyle w:val="a7"/>
                <w:i w:val="0"/>
                <w:sz w:val="28"/>
                <w:szCs w:val="28"/>
              </w:rPr>
            </w:pPr>
            <w:r w:rsidRPr="00FB2EDD">
              <w:rPr>
                <w:rStyle w:val="a7"/>
                <w:i w:val="0"/>
                <w:sz w:val="28"/>
                <w:szCs w:val="28"/>
              </w:rPr>
              <w:lastRenderedPageBreak/>
              <w:t xml:space="preserve">Задача 7.  Развитие информационной системы управления финансами </w:t>
            </w:r>
          </w:p>
          <w:p w:rsidR="00185A83" w:rsidRPr="00FB2EDD" w:rsidRDefault="00185A83" w:rsidP="00FB2EDD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B2EDD">
              <w:rPr>
                <w:rStyle w:val="a7"/>
                <w:i w:val="0"/>
                <w:sz w:val="28"/>
                <w:szCs w:val="28"/>
              </w:rPr>
              <w:t>муниципального образования городского поселения Лянтор</w:t>
            </w:r>
          </w:p>
        </w:tc>
      </w:tr>
      <w:tr w:rsidR="00185A83" w:rsidRPr="00580AA6" w:rsidTr="00580AA6">
        <w:tc>
          <w:tcPr>
            <w:tcW w:w="648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7.1.</w:t>
            </w:r>
          </w:p>
        </w:tc>
        <w:tc>
          <w:tcPr>
            <w:tcW w:w="3060" w:type="dxa"/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Модернизация и сопровождение автоматизированных систем и программного обеспечения для реализации бюджетного процесса в городском поселении Лянтор</w:t>
            </w:r>
          </w:p>
        </w:tc>
        <w:tc>
          <w:tcPr>
            <w:tcW w:w="1669" w:type="dxa"/>
          </w:tcPr>
          <w:p w:rsidR="00185A83" w:rsidRPr="00580AA6" w:rsidRDefault="00CC303B" w:rsidP="00FB2EDD">
            <w:pPr>
              <w:pStyle w:val="a9"/>
              <w:ind w:left="-4" w:firstLine="4"/>
              <w:jc w:val="center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852" w:type="dxa"/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555" w:type="dxa"/>
          </w:tcPr>
          <w:p w:rsidR="00185A83" w:rsidRPr="00580AA6" w:rsidRDefault="00185A83" w:rsidP="00580AA6">
            <w:pPr>
              <w:pStyle w:val="a9"/>
              <w:ind w:left="7" w:hanging="7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бюджет городского поселения Лянтор</w:t>
            </w:r>
          </w:p>
        </w:tc>
        <w:tc>
          <w:tcPr>
            <w:tcW w:w="2427" w:type="dxa"/>
          </w:tcPr>
          <w:p w:rsidR="00185A83" w:rsidRPr="00580AA6" w:rsidRDefault="00185A83" w:rsidP="00580AA6">
            <w:pPr>
              <w:pStyle w:val="a9"/>
              <w:ind w:lef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обеспечение единого подхода к организации системы информационной поддержки бюджетного процесса</w:t>
            </w:r>
          </w:p>
        </w:tc>
        <w:tc>
          <w:tcPr>
            <w:tcW w:w="2973" w:type="dxa"/>
          </w:tcPr>
          <w:p w:rsidR="00185A83" w:rsidRPr="00580AA6" w:rsidRDefault="00FB2EDD" w:rsidP="00FB2EDD">
            <w:pPr>
              <w:pStyle w:val="a9"/>
              <w:ind w:lef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185A83" w:rsidRPr="00580AA6">
              <w:rPr>
                <w:rFonts w:ascii="Times New Roman" w:hAnsi="Times New Roman" w:cs="Times New Roman"/>
                <w:szCs w:val="28"/>
              </w:rPr>
              <w:t>правление экономики Администрации городского поселения Лянтор</w:t>
            </w:r>
          </w:p>
        </w:tc>
      </w:tr>
      <w:tr w:rsidR="00185A83" w:rsidRPr="00580AA6" w:rsidTr="00580AA6">
        <w:tc>
          <w:tcPr>
            <w:tcW w:w="648" w:type="dxa"/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7.2.</w:t>
            </w:r>
          </w:p>
        </w:tc>
        <w:tc>
          <w:tcPr>
            <w:tcW w:w="3060" w:type="dxa"/>
          </w:tcPr>
          <w:p w:rsidR="00185A83" w:rsidRPr="00580AA6" w:rsidRDefault="00185A83" w:rsidP="00FB2EDD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 xml:space="preserve">Актуализация информации о муниципальных финансах на официальном сайте </w:t>
            </w:r>
            <w:r w:rsidR="00FB2EDD">
              <w:rPr>
                <w:sz w:val="28"/>
                <w:szCs w:val="28"/>
              </w:rPr>
              <w:t>А</w:t>
            </w:r>
            <w:r w:rsidRPr="00580AA6">
              <w:rPr>
                <w:sz w:val="28"/>
                <w:szCs w:val="28"/>
              </w:rPr>
              <w:t>дминистрации городского поселения Лянтор</w:t>
            </w:r>
          </w:p>
        </w:tc>
        <w:tc>
          <w:tcPr>
            <w:tcW w:w="1669" w:type="dxa"/>
          </w:tcPr>
          <w:p w:rsidR="00185A83" w:rsidRPr="00580AA6" w:rsidRDefault="00BC1E10" w:rsidP="00FB2E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ежегодно</w:t>
            </w:r>
          </w:p>
        </w:tc>
        <w:tc>
          <w:tcPr>
            <w:tcW w:w="852" w:type="dxa"/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 w:rsidRPr="00580AA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27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повышение открытости бюджетного процесса</w:t>
            </w:r>
          </w:p>
        </w:tc>
        <w:tc>
          <w:tcPr>
            <w:tcW w:w="2973" w:type="dxa"/>
          </w:tcPr>
          <w:p w:rsidR="00185A83" w:rsidRPr="00580AA6" w:rsidRDefault="00FB2EDD" w:rsidP="00FB2E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5A83" w:rsidRPr="00580AA6">
              <w:rPr>
                <w:sz w:val="28"/>
                <w:szCs w:val="28"/>
              </w:rPr>
              <w:t xml:space="preserve">правление по организации деятельности Администрации городского поселения Лянтор  </w:t>
            </w:r>
          </w:p>
        </w:tc>
      </w:tr>
      <w:tr w:rsidR="00185A83" w:rsidRPr="00580AA6" w:rsidTr="00580AA6">
        <w:tc>
          <w:tcPr>
            <w:tcW w:w="5377" w:type="dxa"/>
            <w:gridSpan w:val="3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 xml:space="preserve">Всего по муниципальной программе </w:t>
            </w:r>
          </w:p>
        </w:tc>
        <w:tc>
          <w:tcPr>
            <w:tcW w:w="852" w:type="dxa"/>
          </w:tcPr>
          <w:p w:rsidR="00185A83" w:rsidRPr="00580AA6" w:rsidRDefault="00185A83" w:rsidP="00580AA6">
            <w:pPr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120,0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60,0</w:t>
            </w:r>
          </w:p>
        </w:tc>
        <w:tc>
          <w:tcPr>
            <w:tcW w:w="776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AA6">
              <w:rPr>
                <w:sz w:val="28"/>
                <w:szCs w:val="28"/>
              </w:rPr>
              <w:t>60,0</w:t>
            </w:r>
          </w:p>
        </w:tc>
        <w:tc>
          <w:tcPr>
            <w:tcW w:w="1555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185A83" w:rsidRPr="00580AA6" w:rsidRDefault="00185A83" w:rsidP="00580AA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674137" w:rsidRDefault="00674137" w:rsidP="00A622FB">
      <w:pPr>
        <w:rPr>
          <w:sz w:val="28"/>
          <w:szCs w:val="28"/>
        </w:rPr>
        <w:sectPr w:rsidR="00674137" w:rsidSect="00C8686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622FB" w:rsidRPr="00A622FB" w:rsidRDefault="00A622FB" w:rsidP="00FB2EDD">
      <w:pPr>
        <w:rPr>
          <w:sz w:val="28"/>
          <w:szCs w:val="28"/>
        </w:rPr>
      </w:pPr>
    </w:p>
    <w:sectPr w:rsidR="00A622FB" w:rsidRPr="00A622FB" w:rsidSect="0067413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CD" w:rsidRDefault="00B203CD">
      <w:r>
        <w:separator/>
      </w:r>
    </w:p>
  </w:endnote>
  <w:endnote w:type="continuationSeparator" w:id="0">
    <w:p w:rsidR="00B203CD" w:rsidRDefault="00B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CD" w:rsidRDefault="00B203CD">
      <w:r>
        <w:separator/>
      </w:r>
    </w:p>
  </w:footnote>
  <w:footnote w:type="continuationSeparator" w:id="0">
    <w:p w:rsidR="00B203CD" w:rsidRDefault="00B2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5DD"/>
    <w:multiLevelType w:val="hybridMultilevel"/>
    <w:tmpl w:val="4A18D114"/>
    <w:lvl w:ilvl="0" w:tplc="577A62F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9F11C7"/>
    <w:multiLevelType w:val="hybridMultilevel"/>
    <w:tmpl w:val="63482B50"/>
    <w:lvl w:ilvl="0" w:tplc="441C4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A7C2A"/>
    <w:multiLevelType w:val="multilevel"/>
    <w:tmpl w:val="1240A1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i w:val="0"/>
      </w:rPr>
    </w:lvl>
  </w:abstractNum>
  <w:abstractNum w:abstractNumId="3">
    <w:nsid w:val="52BC3901"/>
    <w:multiLevelType w:val="hybridMultilevel"/>
    <w:tmpl w:val="4D3E9D32"/>
    <w:lvl w:ilvl="0" w:tplc="B07E46B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FB"/>
    <w:rsid w:val="00000C27"/>
    <w:rsid w:val="00002DAB"/>
    <w:rsid w:val="000042BD"/>
    <w:rsid w:val="00004518"/>
    <w:rsid w:val="00004C1A"/>
    <w:rsid w:val="00005AD5"/>
    <w:rsid w:val="000105BF"/>
    <w:rsid w:val="00011BB1"/>
    <w:rsid w:val="00024CA7"/>
    <w:rsid w:val="00026A08"/>
    <w:rsid w:val="00027F48"/>
    <w:rsid w:val="00032177"/>
    <w:rsid w:val="0003785A"/>
    <w:rsid w:val="00037F28"/>
    <w:rsid w:val="00040092"/>
    <w:rsid w:val="000405CA"/>
    <w:rsid w:val="000417CA"/>
    <w:rsid w:val="00052158"/>
    <w:rsid w:val="00052B2B"/>
    <w:rsid w:val="00052C29"/>
    <w:rsid w:val="00053220"/>
    <w:rsid w:val="000566BE"/>
    <w:rsid w:val="00062C76"/>
    <w:rsid w:val="00063900"/>
    <w:rsid w:val="00064268"/>
    <w:rsid w:val="00064A3C"/>
    <w:rsid w:val="0006553F"/>
    <w:rsid w:val="00065A6E"/>
    <w:rsid w:val="00070987"/>
    <w:rsid w:val="00071108"/>
    <w:rsid w:val="00071C64"/>
    <w:rsid w:val="0007727C"/>
    <w:rsid w:val="0008179C"/>
    <w:rsid w:val="00081E81"/>
    <w:rsid w:val="0008503C"/>
    <w:rsid w:val="00086BB1"/>
    <w:rsid w:val="00087C31"/>
    <w:rsid w:val="00087E0A"/>
    <w:rsid w:val="00092E43"/>
    <w:rsid w:val="00095DDF"/>
    <w:rsid w:val="000A0BA1"/>
    <w:rsid w:val="000A1CB8"/>
    <w:rsid w:val="000A3FB3"/>
    <w:rsid w:val="000A4925"/>
    <w:rsid w:val="000A6466"/>
    <w:rsid w:val="000B1204"/>
    <w:rsid w:val="000C4A7C"/>
    <w:rsid w:val="000C5676"/>
    <w:rsid w:val="000C56E0"/>
    <w:rsid w:val="000D019D"/>
    <w:rsid w:val="000D04DC"/>
    <w:rsid w:val="000D0DC5"/>
    <w:rsid w:val="000D18B3"/>
    <w:rsid w:val="000D2B64"/>
    <w:rsid w:val="000D2DA4"/>
    <w:rsid w:val="000D37DD"/>
    <w:rsid w:val="000D50FF"/>
    <w:rsid w:val="000E232F"/>
    <w:rsid w:val="000E387E"/>
    <w:rsid w:val="000E53D8"/>
    <w:rsid w:val="000F49D7"/>
    <w:rsid w:val="000F4E9A"/>
    <w:rsid w:val="000F617D"/>
    <w:rsid w:val="000F65C5"/>
    <w:rsid w:val="00101778"/>
    <w:rsid w:val="001029EF"/>
    <w:rsid w:val="0010356D"/>
    <w:rsid w:val="00106DDC"/>
    <w:rsid w:val="001114FA"/>
    <w:rsid w:val="00114530"/>
    <w:rsid w:val="00115303"/>
    <w:rsid w:val="00116C20"/>
    <w:rsid w:val="001222EE"/>
    <w:rsid w:val="00122461"/>
    <w:rsid w:val="00135D27"/>
    <w:rsid w:val="001444DB"/>
    <w:rsid w:val="00144AC8"/>
    <w:rsid w:val="00147283"/>
    <w:rsid w:val="00150CBF"/>
    <w:rsid w:val="00152229"/>
    <w:rsid w:val="001540CC"/>
    <w:rsid w:val="00156766"/>
    <w:rsid w:val="00163ED9"/>
    <w:rsid w:val="00166EB0"/>
    <w:rsid w:val="00170D1A"/>
    <w:rsid w:val="0017173E"/>
    <w:rsid w:val="00173025"/>
    <w:rsid w:val="00173BCC"/>
    <w:rsid w:val="00174C56"/>
    <w:rsid w:val="00177AF8"/>
    <w:rsid w:val="00181B88"/>
    <w:rsid w:val="00181E18"/>
    <w:rsid w:val="00185901"/>
    <w:rsid w:val="00185A83"/>
    <w:rsid w:val="001860F1"/>
    <w:rsid w:val="00186550"/>
    <w:rsid w:val="0019545F"/>
    <w:rsid w:val="001955C3"/>
    <w:rsid w:val="00197EF5"/>
    <w:rsid w:val="001A182F"/>
    <w:rsid w:val="001A3613"/>
    <w:rsid w:val="001A39F4"/>
    <w:rsid w:val="001B0919"/>
    <w:rsid w:val="001B0D74"/>
    <w:rsid w:val="001B141D"/>
    <w:rsid w:val="001B49E9"/>
    <w:rsid w:val="001B540F"/>
    <w:rsid w:val="001B7B1F"/>
    <w:rsid w:val="001C2E4C"/>
    <w:rsid w:val="001C49BC"/>
    <w:rsid w:val="001C6723"/>
    <w:rsid w:val="001C7747"/>
    <w:rsid w:val="001C7D61"/>
    <w:rsid w:val="001D3947"/>
    <w:rsid w:val="001D56BE"/>
    <w:rsid w:val="001D5793"/>
    <w:rsid w:val="001D5EC5"/>
    <w:rsid w:val="001E0DCE"/>
    <w:rsid w:val="001E10BE"/>
    <w:rsid w:val="001E2C49"/>
    <w:rsid w:val="001E2F62"/>
    <w:rsid w:val="001F1423"/>
    <w:rsid w:val="001F2A4E"/>
    <w:rsid w:val="001F7915"/>
    <w:rsid w:val="002011EB"/>
    <w:rsid w:val="00201C88"/>
    <w:rsid w:val="002070A4"/>
    <w:rsid w:val="0021253A"/>
    <w:rsid w:val="0021368D"/>
    <w:rsid w:val="002139EE"/>
    <w:rsid w:val="00213F4C"/>
    <w:rsid w:val="002148B4"/>
    <w:rsid w:val="00215609"/>
    <w:rsid w:val="00217512"/>
    <w:rsid w:val="00217DB6"/>
    <w:rsid w:val="002253AB"/>
    <w:rsid w:val="0022608C"/>
    <w:rsid w:val="0022704B"/>
    <w:rsid w:val="00231DE7"/>
    <w:rsid w:val="00232BC8"/>
    <w:rsid w:val="00234819"/>
    <w:rsid w:val="0023664A"/>
    <w:rsid w:val="002375CD"/>
    <w:rsid w:val="0024030C"/>
    <w:rsid w:val="0024044A"/>
    <w:rsid w:val="002410ED"/>
    <w:rsid w:val="002412FB"/>
    <w:rsid w:val="00244576"/>
    <w:rsid w:val="00252EE6"/>
    <w:rsid w:val="00252F76"/>
    <w:rsid w:val="002538CF"/>
    <w:rsid w:val="0025586F"/>
    <w:rsid w:val="002574B5"/>
    <w:rsid w:val="00261743"/>
    <w:rsid w:val="0026253C"/>
    <w:rsid w:val="0026523B"/>
    <w:rsid w:val="002667EB"/>
    <w:rsid w:val="00271B4B"/>
    <w:rsid w:val="00276DFF"/>
    <w:rsid w:val="00277AB8"/>
    <w:rsid w:val="002800CE"/>
    <w:rsid w:val="002835DA"/>
    <w:rsid w:val="002843A8"/>
    <w:rsid w:val="0028597F"/>
    <w:rsid w:val="002878C5"/>
    <w:rsid w:val="00291048"/>
    <w:rsid w:val="0029483F"/>
    <w:rsid w:val="00294EE1"/>
    <w:rsid w:val="0029647A"/>
    <w:rsid w:val="002A2633"/>
    <w:rsid w:val="002A3B42"/>
    <w:rsid w:val="002B14E4"/>
    <w:rsid w:val="002B53BF"/>
    <w:rsid w:val="002C4D32"/>
    <w:rsid w:val="002D0AF2"/>
    <w:rsid w:val="002D7EDE"/>
    <w:rsid w:val="002E3233"/>
    <w:rsid w:val="002E3BAE"/>
    <w:rsid w:val="002E421D"/>
    <w:rsid w:val="002E521A"/>
    <w:rsid w:val="002E69AB"/>
    <w:rsid w:val="002E6AF5"/>
    <w:rsid w:val="002E6FB3"/>
    <w:rsid w:val="002F3A54"/>
    <w:rsid w:val="002F4F99"/>
    <w:rsid w:val="002F598B"/>
    <w:rsid w:val="00300872"/>
    <w:rsid w:val="00301A28"/>
    <w:rsid w:val="00303A38"/>
    <w:rsid w:val="00306025"/>
    <w:rsid w:val="003071AE"/>
    <w:rsid w:val="00307CF0"/>
    <w:rsid w:val="00313305"/>
    <w:rsid w:val="003151D9"/>
    <w:rsid w:val="00316069"/>
    <w:rsid w:val="00320A18"/>
    <w:rsid w:val="003215EB"/>
    <w:rsid w:val="00322CE1"/>
    <w:rsid w:val="00323E27"/>
    <w:rsid w:val="00327263"/>
    <w:rsid w:val="00334284"/>
    <w:rsid w:val="00340B74"/>
    <w:rsid w:val="00340E9C"/>
    <w:rsid w:val="0034242C"/>
    <w:rsid w:val="003500FD"/>
    <w:rsid w:val="003510ED"/>
    <w:rsid w:val="00355D5A"/>
    <w:rsid w:val="003568EC"/>
    <w:rsid w:val="003622A3"/>
    <w:rsid w:val="0036332E"/>
    <w:rsid w:val="00363475"/>
    <w:rsid w:val="00363484"/>
    <w:rsid w:val="00364C60"/>
    <w:rsid w:val="003669D5"/>
    <w:rsid w:val="00366BF5"/>
    <w:rsid w:val="00370844"/>
    <w:rsid w:val="00372371"/>
    <w:rsid w:val="00372F37"/>
    <w:rsid w:val="003759B4"/>
    <w:rsid w:val="00380F05"/>
    <w:rsid w:val="00381B75"/>
    <w:rsid w:val="00384415"/>
    <w:rsid w:val="00384AA8"/>
    <w:rsid w:val="00384DDA"/>
    <w:rsid w:val="0038569C"/>
    <w:rsid w:val="003903AF"/>
    <w:rsid w:val="00391AAD"/>
    <w:rsid w:val="00392783"/>
    <w:rsid w:val="00392C25"/>
    <w:rsid w:val="0039494B"/>
    <w:rsid w:val="00394FA3"/>
    <w:rsid w:val="003974D8"/>
    <w:rsid w:val="003A0533"/>
    <w:rsid w:val="003A136C"/>
    <w:rsid w:val="003A1D25"/>
    <w:rsid w:val="003A5BE2"/>
    <w:rsid w:val="003A6422"/>
    <w:rsid w:val="003B294D"/>
    <w:rsid w:val="003B2D8F"/>
    <w:rsid w:val="003C0161"/>
    <w:rsid w:val="003C08F5"/>
    <w:rsid w:val="003C34AB"/>
    <w:rsid w:val="003C687E"/>
    <w:rsid w:val="003D2442"/>
    <w:rsid w:val="003D2AF0"/>
    <w:rsid w:val="003D35EF"/>
    <w:rsid w:val="003D53FD"/>
    <w:rsid w:val="003E0121"/>
    <w:rsid w:val="003E325D"/>
    <w:rsid w:val="003E6FAF"/>
    <w:rsid w:val="003E73C3"/>
    <w:rsid w:val="003F00B8"/>
    <w:rsid w:val="003F1CAE"/>
    <w:rsid w:val="003F3D94"/>
    <w:rsid w:val="003F4AEC"/>
    <w:rsid w:val="003F4F3A"/>
    <w:rsid w:val="003F7F14"/>
    <w:rsid w:val="00401FEF"/>
    <w:rsid w:val="00412A3E"/>
    <w:rsid w:val="00415FC0"/>
    <w:rsid w:val="0041606A"/>
    <w:rsid w:val="00416C80"/>
    <w:rsid w:val="00417B0A"/>
    <w:rsid w:val="0042001A"/>
    <w:rsid w:val="00423E6F"/>
    <w:rsid w:val="00424DAE"/>
    <w:rsid w:val="00426495"/>
    <w:rsid w:val="00430BF9"/>
    <w:rsid w:val="00432DE9"/>
    <w:rsid w:val="00437217"/>
    <w:rsid w:val="00437369"/>
    <w:rsid w:val="00437A69"/>
    <w:rsid w:val="00437E80"/>
    <w:rsid w:val="004424EA"/>
    <w:rsid w:val="00443FE4"/>
    <w:rsid w:val="004445EC"/>
    <w:rsid w:val="004458EA"/>
    <w:rsid w:val="0045114B"/>
    <w:rsid w:val="0045482C"/>
    <w:rsid w:val="00456580"/>
    <w:rsid w:val="0046014F"/>
    <w:rsid w:val="00462743"/>
    <w:rsid w:val="00462C29"/>
    <w:rsid w:val="00462D23"/>
    <w:rsid w:val="004711CE"/>
    <w:rsid w:val="0047297F"/>
    <w:rsid w:val="0048010D"/>
    <w:rsid w:val="0048039F"/>
    <w:rsid w:val="004805D6"/>
    <w:rsid w:val="004812CF"/>
    <w:rsid w:val="004814D3"/>
    <w:rsid w:val="00482ACF"/>
    <w:rsid w:val="00485E9C"/>
    <w:rsid w:val="00487106"/>
    <w:rsid w:val="004922BD"/>
    <w:rsid w:val="00495DAF"/>
    <w:rsid w:val="00496D5A"/>
    <w:rsid w:val="004A27AA"/>
    <w:rsid w:val="004A412A"/>
    <w:rsid w:val="004A7042"/>
    <w:rsid w:val="004B27C1"/>
    <w:rsid w:val="004B4DC2"/>
    <w:rsid w:val="004B53F1"/>
    <w:rsid w:val="004C08F8"/>
    <w:rsid w:val="004C1049"/>
    <w:rsid w:val="004C13F3"/>
    <w:rsid w:val="004C7CE4"/>
    <w:rsid w:val="004D1C82"/>
    <w:rsid w:val="004D4DF9"/>
    <w:rsid w:val="004D6CD2"/>
    <w:rsid w:val="004D700E"/>
    <w:rsid w:val="004D7F2F"/>
    <w:rsid w:val="004E0976"/>
    <w:rsid w:val="004E13EF"/>
    <w:rsid w:val="004E7145"/>
    <w:rsid w:val="004E7C74"/>
    <w:rsid w:val="004F0C49"/>
    <w:rsid w:val="004F19F1"/>
    <w:rsid w:val="004F64EB"/>
    <w:rsid w:val="004F6BCE"/>
    <w:rsid w:val="00505388"/>
    <w:rsid w:val="0050612B"/>
    <w:rsid w:val="0051404B"/>
    <w:rsid w:val="0051549F"/>
    <w:rsid w:val="005159F4"/>
    <w:rsid w:val="0051660C"/>
    <w:rsid w:val="00517803"/>
    <w:rsid w:val="00521135"/>
    <w:rsid w:val="00522D3A"/>
    <w:rsid w:val="00525B84"/>
    <w:rsid w:val="00525BCA"/>
    <w:rsid w:val="005271AA"/>
    <w:rsid w:val="0053069A"/>
    <w:rsid w:val="00530CC1"/>
    <w:rsid w:val="00535B03"/>
    <w:rsid w:val="00536A8B"/>
    <w:rsid w:val="00537459"/>
    <w:rsid w:val="0054036C"/>
    <w:rsid w:val="00543784"/>
    <w:rsid w:val="00543ACB"/>
    <w:rsid w:val="00551272"/>
    <w:rsid w:val="00552332"/>
    <w:rsid w:val="00556C3E"/>
    <w:rsid w:val="00561341"/>
    <w:rsid w:val="005617F4"/>
    <w:rsid w:val="00562B15"/>
    <w:rsid w:val="00563783"/>
    <w:rsid w:val="00574B52"/>
    <w:rsid w:val="00575A59"/>
    <w:rsid w:val="0057676C"/>
    <w:rsid w:val="00576939"/>
    <w:rsid w:val="0057778E"/>
    <w:rsid w:val="00580AA6"/>
    <w:rsid w:val="00580C19"/>
    <w:rsid w:val="0059089C"/>
    <w:rsid w:val="00591559"/>
    <w:rsid w:val="00591F10"/>
    <w:rsid w:val="00592260"/>
    <w:rsid w:val="005A1862"/>
    <w:rsid w:val="005A27B2"/>
    <w:rsid w:val="005A518B"/>
    <w:rsid w:val="005A55A3"/>
    <w:rsid w:val="005A5BD3"/>
    <w:rsid w:val="005A77AA"/>
    <w:rsid w:val="005B62F1"/>
    <w:rsid w:val="005C2BC7"/>
    <w:rsid w:val="005C67E6"/>
    <w:rsid w:val="005C7DA1"/>
    <w:rsid w:val="005D7690"/>
    <w:rsid w:val="005D7BE1"/>
    <w:rsid w:val="005E1FA8"/>
    <w:rsid w:val="005E2CD1"/>
    <w:rsid w:val="005E2CFB"/>
    <w:rsid w:val="005F04F4"/>
    <w:rsid w:val="005F1B50"/>
    <w:rsid w:val="005F5317"/>
    <w:rsid w:val="005F60F6"/>
    <w:rsid w:val="00600533"/>
    <w:rsid w:val="00600871"/>
    <w:rsid w:val="006015DE"/>
    <w:rsid w:val="00606D65"/>
    <w:rsid w:val="00612097"/>
    <w:rsid w:val="00612D33"/>
    <w:rsid w:val="00614525"/>
    <w:rsid w:val="00621171"/>
    <w:rsid w:val="00624C08"/>
    <w:rsid w:val="00627A04"/>
    <w:rsid w:val="006308BC"/>
    <w:rsid w:val="00632D2B"/>
    <w:rsid w:val="006335C2"/>
    <w:rsid w:val="00634309"/>
    <w:rsid w:val="006350BD"/>
    <w:rsid w:val="00637A32"/>
    <w:rsid w:val="00645427"/>
    <w:rsid w:val="0064686E"/>
    <w:rsid w:val="00647FE1"/>
    <w:rsid w:val="00655A33"/>
    <w:rsid w:val="00656566"/>
    <w:rsid w:val="006608F0"/>
    <w:rsid w:val="006624F2"/>
    <w:rsid w:val="00662E4A"/>
    <w:rsid w:val="00663EE5"/>
    <w:rsid w:val="00664EEE"/>
    <w:rsid w:val="00674137"/>
    <w:rsid w:val="00680ADB"/>
    <w:rsid w:val="0068351D"/>
    <w:rsid w:val="00684C3D"/>
    <w:rsid w:val="00685BCD"/>
    <w:rsid w:val="00686B81"/>
    <w:rsid w:val="006904A7"/>
    <w:rsid w:val="0069065D"/>
    <w:rsid w:val="0069330B"/>
    <w:rsid w:val="00693CFD"/>
    <w:rsid w:val="00694008"/>
    <w:rsid w:val="006A6581"/>
    <w:rsid w:val="006A73B9"/>
    <w:rsid w:val="006A7C11"/>
    <w:rsid w:val="006B4310"/>
    <w:rsid w:val="006B7E66"/>
    <w:rsid w:val="006C018E"/>
    <w:rsid w:val="006C294F"/>
    <w:rsid w:val="006C313B"/>
    <w:rsid w:val="006C67F5"/>
    <w:rsid w:val="006C7DCE"/>
    <w:rsid w:val="006D40B5"/>
    <w:rsid w:val="006D5AD3"/>
    <w:rsid w:val="006D781B"/>
    <w:rsid w:val="006E426F"/>
    <w:rsid w:val="006E432C"/>
    <w:rsid w:val="006E6264"/>
    <w:rsid w:val="006E6850"/>
    <w:rsid w:val="006F06E6"/>
    <w:rsid w:val="006F161D"/>
    <w:rsid w:val="006F1D14"/>
    <w:rsid w:val="006F28D6"/>
    <w:rsid w:val="006F440C"/>
    <w:rsid w:val="006F50D9"/>
    <w:rsid w:val="00700310"/>
    <w:rsid w:val="00701149"/>
    <w:rsid w:val="0070169A"/>
    <w:rsid w:val="00704C82"/>
    <w:rsid w:val="00705939"/>
    <w:rsid w:val="00706D7B"/>
    <w:rsid w:val="00707B22"/>
    <w:rsid w:val="0071727A"/>
    <w:rsid w:val="00720E69"/>
    <w:rsid w:val="00725F01"/>
    <w:rsid w:val="00726196"/>
    <w:rsid w:val="007262D4"/>
    <w:rsid w:val="00726CC9"/>
    <w:rsid w:val="00727DBB"/>
    <w:rsid w:val="00730840"/>
    <w:rsid w:val="00731DFD"/>
    <w:rsid w:val="00734980"/>
    <w:rsid w:val="00741B8F"/>
    <w:rsid w:val="00741F78"/>
    <w:rsid w:val="007450DD"/>
    <w:rsid w:val="0074536C"/>
    <w:rsid w:val="007521FB"/>
    <w:rsid w:val="007523C9"/>
    <w:rsid w:val="00753FE6"/>
    <w:rsid w:val="0075661F"/>
    <w:rsid w:val="00757D2A"/>
    <w:rsid w:val="00760126"/>
    <w:rsid w:val="007622DF"/>
    <w:rsid w:val="007641DB"/>
    <w:rsid w:val="00766D1A"/>
    <w:rsid w:val="00767168"/>
    <w:rsid w:val="0077140C"/>
    <w:rsid w:val="00771496"/>
    <w:rsid w:val="007717F3"/>
    <w:rsid w:val="00773760"/>
    <w:rsid w:val="00773CE8"/>
    <w:rsid w:val="007755C3"/>
    <w:rsid w:val="00780220"/>
    <w:rsid w:val="00782008"/>
    <w:rsid w:val="0079079E"/>
    <w:rsid w:val="00792618"/>
    <w:rsid w:val="0079600C"/>
    <w:rsid w:val="007A18C3"/>
    <w:rsid w:val="007A3157"/>
    <w:rsid w:val="007A61B7"/>
    <w:rsid w:val="007A79D1"/>
    <w:rsid w:val="007A7EEF"/>
    <w:rsid w:val="007B07B7"/>
    <w:rsid w:val="007B330C"/>
    <w:rsid w:val="007B6795"/>
    <w:rsid w:val="007C0730"/>
    <w:rsid w:val="007C199B"/>
    <w:rsid w:val="007C560B"/>
    <w:rsid w:val="007C78DC"/>
    <w:rsid w:val="007D0A61"/>
    <w:rsid w:val="007D0FD2"/>
    <w:rsid w:val="007D4FB6"/>
    <w:rsid w:val="007D6036"/>
    <w:rsid w:val="007E30EA"/>
    <w:rsid w:val="007E434D"/>
    <w:rsid w:val="007E4808"/>
    <w:rsid w:val="007E6A8D"/>
    <w:rsid w:val="007E7055"/>
    <w:rsid w:val="007F22E6"/>
    <w:rsid w:val="007F4A77"/>
    <w:rsid w:val="007F64BB"/>
    <w:rsid w:val="007F6603"/>
    <w:rsid w:val="007F7449"/>
    <w:rsid w:val="00800653"/>
    <w:rsid w:val="00800C71"/>
    <w:rsid w:val="008022D6"/>
    <w:rsid w:val="00804B4F"/>
    <w:rsid w:val="00805368"/>
    <w:rsid w:val="00807099"/>
    <w:rsid w:val="00807618"/>
    <w:rsid w:val="00812171"/>
    <w:rsid w:val="00815ADC"/>
    <w:rsid w:val="008204A2"/>
    <w:rsid w:val="008216A7"/>
    <w:rsid w:val="0082450F"/>
    <w:rsid w:val="00830737"/>
    <w:rsid w:val="00837859"/>
    <w:rsid w:val="00845F22"/>
    <w:rsid w:val="0085110A"/>
    <w:rsid w:val="008520F1"/>
    <w:rsid w:val="00852480"/>
    <w:rsid w:val="008536B5"/>
    <w:rsid w:val="00856DAE"/>
    <w:rsid w:val="00861BCF"/>
    <w:rsid w:val="00862981"/>
    <w:rsid w:val="00865926"/>
    <w:rsid w:val="008676C0"/>
    <w:rsid w:val="00873A62"/>
    <w:rsid w:val="00873B2D"/>
    <w:rsid w:val="008761CF"/>
    <w:rsid w:val="00876B59"/>
    <w:rsid w:val="008779FD"/>
    <w:rsid w:val="00877E58"/>
    <w:rsid w:val="00882020"/>
    <w:rsid w:val="00882750"/>
    <w:rsid w:val="00886F05"/>
    <w:rsid w:val="00887E86"/>
    <w:rsid w:val="008916E1"/>
    <w:rsid w:val="008929BC"/>
    <w:rsid w:val="008942B1"/>
    <w:rsid w:val="00896405"/>
    <w:rsid w:val="00897639"/>
    <w:rsid w:val="008A3BF5"/>
    <w:rsid w:val="008A4D84"/>
    <w:rsid w:val="008A4E1C"/>
    <w:rsid w:val="008A5A0F"/>
    <w:rsid w:val="008A6567"/>
    <w:rsid w:val="008A6FFE"/>
    <w:rsid w:val="008A7053"/>
    <w:rsid w:val="008C05C7"/>
    <w:rsid w:val="008C401A"/>
    <w:rsid w:val="008C568B"/>
    <w:rsid w:val="008C5F92"/>
    <w:rsid w:val="008C6D7F"/>
    <w:rsid w:val="008D2753"/>
    <w:rsid w:val="008D3F98"/>
    <w:rsid w:val="008D5330"/>
    <w:rsid w:val="008E0714"/>
    <w:rsid w:val="008E2286"/>
    <w:rsid w:val="008E2C39"/>
    <w:rsid w:val="008E409A"/>
    <w:rsid w:val="008F0510"/>
    <w:rsid w:val="008F0F61"/>
    <w:rsid w:val="008F3740"/>
    <w:rsid w:val="008F54BE"/>
    <w:rsid w:val="00903024"/>
    <w:rsid w:val="00903570"/>
    <w:rsid w:val="00903843"/>
    <w:rsid w:val="009060E6"/>
    <w:rsid w:val="00906B79"/>
    <w:rsid w:val="00910755"/>
    <w:rsid w:val="009140DD"/>
    <w:rsid w:val="009165C9"/>
    <w:rsid w:val="00917246"/>
    <w:rsid w:val="00917CFD"/>
    <w:rsid w:val="009344C7"/>
    <w:rsid w:val="00935648"/>
    <w:rsid w:val="00935C26"/>
    <w:rsid w:val="00935E4F"/>
    <w:rsid w:val="00937BB2"/>
    <w:rsid w:val="00937BCF"/>
    <w:rsid w:val="00940326"/>
    <w:rsid w:val="00942366"/>
    <w:rsid w:val="009471C3"/>
    <w:rsid w:val="0095089F"/>
    <w:rsid w:val="00954A2E"/>
    <w:rsid w:val="00954C55"/>
    <w:rsid w:val="00955151"/>
    <w:rsid w:val="00955173"/>
    <w:rsid w:val="009564D4"/>
    <w:rsid w:val="009600FD"/>
    <w:rsid w:val="00964256"/>
    <w:rsid w:val="00970058"/>
    <w:rsid w:val="009704C0"/>
    <w:rsid w:val="00972776"/>
    <w:rsid w:val="00973750"/>
    <w:rsid w:val="0097392D"/>
    <w:rsid w:val="00976212"/>
    <w:rsid w:val="00980705"/>
    <w:rsid w:val="00982322"/>
    <w:rsid w:val="00984D99"/>
    <w:rsid w:val="00986285"/>
    <w:rsid w:val="00992E92"/>
    <w:rsid w:val="00993682"/>
    <w:rsid w:val="0099380D"/>
    <w:rsid w:val="009945ED"/>
    <w:rsid w:val="009966B1"/>
    <w:rsid w:val="00997FCB"/>
    <w:rsid w:val="009A01BB"/>
    <w:rsid w:val="009A1C31"/>
    <w:rsid w:val="009A1F90"/>
    <w:rsid w:val="009A261F"/>
    <w:rsid w:val="009A4B00"/>
    <w:rsid w:val="009B09B0"/>
    <w:rsid w:val="009B542A"/>
    <w:rsid w:val="009C2B5B"/>
    <w:rsid w:val="009C2B91"/>
    <w:rsid w:val="009C44EF"/>
    <w:rsid w:val="009D10FD"/>
    <w:rsid w:val="009D42BB"/>
    <w:rsid w:val="009D477D"/>
    <w:rsid w:val="009E1F30"/>
    <w:rsid w:val="009E243F"/>
    <w:rsid w:val="009F0105"/>
    <w:rsid w:val="009F09F7"/>
    <w:rsid w:val="009F0FCC"/>
    <w:rsid w:val="009F2806"/>
    <w:rsid w:val="00A0324C"/>
    <w:rsid w:val="00A114A6"/>
    <w:rsid w:val="00A12CFB"/>
    <w:rsid w:val="00A12DA0"/>
    <w:rsid w:val="00A1492F"/>
    <w:rsid w:val="00A26F46"/>
    <w:rsid w:val="00A34A3C"/>
    <w:rsid w:val="00A34D61"/>
    <w:rsid w:val="00A36DBF"/>
    <w:rsid w:val="00A37179"/>
    <w:rsid w:val="00A37F1F"/>
    <w:rsid w:val="00A42166"/>
    <w:rsid w:val="00A42F62"/>
    <w:rsid w:val="00A42F67"/>
    <w:rsid w:val="00A47370"/>
    <w:rsid w:val="00A55017"/>
    <w:rsid w:val="00A622FB"/>
    <w:rsid w:val="00A64AE8"/>
    <w:rsid w:val="00A64CCC"/>
    <w:rsid w:val="00A65051"/>
    <w:rsid w:val="00A66726"/>
    <w:rsid w:val="00A676A1"/>
    <w:rsid w:val="00A70039"/>
    <w:rsid w:val="00A73E96"/>
    <w:rsid w:val="00A758F5"/>
    <w:rsid w:val="00A7649F"/>
    <w:rsid w:val="00A77967"/>
    <w:rsid w:val="00A82EFD"/>
    <w:rsid w:val="00A85CCD"/>
    <w:rsid w:val="00A86A61"/>
    <w:rsid w:val="00A86B02"/>
    <w:rsid w:val="00A94063"/>
    <w:rsid w:val="00A941B3"/>
    <w:rsid w:val="00A955F0"/>
    <w:rsid w:val="00A96526"/>
    <w:rsid w:val="00AA38DD"/>
    <w:rsid w:val="00AA664B"/>
    <w:rsid w:val="00AA7894"/>
    <w:rsid w:val="00AB002C"/>
    <w:rsid w:val="00AB0F02"/>
    <w:rsid w:val="00AB138D"/>
    <w:rsid w:val="00AB152F"/>
    <w:rsid w:val="00AB1E7A"/>
    <w:rsid w:val="00AB3BB1"/>
    <w:rsid w:val="00AB3C99"/>
    <w:rsid w:val="00AB46A5"/>
    <w:rsid w:val="00AB6D7D"/>
    <w:rsid w:val="00AB6DA4"/>
    <w:rsid w:val="00AC2A1D"/>
    <w:rsid w:val="00AC7FBE"/>
    <w:rsid w:val="00AD1E90"/>
    <w:rsid w:val="00AD263E"/>
    <w:rsid w:val="00AD48DC"/>
    <w:rsid w:val="00AD7681"/>
    <w:rsid w:val="00AE022D"/>
    <w:rsid w:val="00AE051C"/>
    <w:rsid w:val="00AE0E6A"/>
    <w:rsid w:val="00AE2F7A"/>
    <w:rsid w:val="00AE5F42"/>
    <w:rsid w:val="00AF06A2"/>
    <w:rsid w:val="00AF2D0E"/>
    <w:rsid w:val="00AF5A11"/>
    <w:rsid w:val="00B07316"/>
    <w:rsid w:val="00B1230F"/>
    <w:rsid w:val="00B123DA"/>
    <w:rsid w:val="00B13A6D"/>
    <w:rsid w:val="00B1439F"/>
    <w:rsid w:val="00B15EF4"/>
    <w:rsid w:val="00B1640D"/>
    <w:rsid w:val="00B1661A"/>
    <w:rsid w:val="00B203CD"/>
    <w:rsid w:val="00B208B1"/>
    <w:rsid w:val="00B228EE"/>
    <w:rsid w:val="00B24F8C"/>
    <w:rsid w:val="00B323C8"/>
    <w:rsid w:val="00B35858"/>
    <w:rsid w:val="00B4328B"/>
    <w:rsid w:val="00B4394C"/>
    <w:rsid w:val="00B43ED3"/>
    <w:rsid w:val="00B44462"/>
    <w:rsid w:val="00B46B35"/>
    <w:rsid w:val="00B46F66"/>
    <w:rsid w:val="00B47D74"/>
    <w:rsid w:val="00B55F90"/>
    <w:rsid w:val="00B56D29"/>
    <w:rsid w:val="00B56F55"/>
    <w:rsid w:val="00B576FD"/>
    <w:rsid w:val="00B619A1"/>
    <w:rsid w:val="00B71B77"/>
    <w:rsid w:val="00B73360"/>
    <w:rsid w:val="00B7347A"/>
    <w:rsid w:val="00B76964"/>
    <w:rsid w:val="00B80352"/>
    <w:rsid w:val="00B83AEF"/>
    <w:rsid w:val="00B8579E"/>
    <w:rsid w:val="00B9084F"/>
    <w:rsid w:val="00B90CD2"/>
    <w:rsid w:val="00B90E33"/>
    <w:rsid w:val="00B93AFB"/>
    <w:rsid w:val="00B9416A"/>
    <w:rsid w:val="00B952B9"/>
    <w:rsid w:val="00B963B4"/>
    <w:rsid w:val="00B97FE6"/>
    <w:rsid w:val="00BA1F5B"/>
    <w:rsid w:val="00BA27BA"/>
    <w:rsid w:val="00BA3987"/>
    <w:rsid w:val="00BA557D"/>
    <w:rsid w:val="00BB3A01"/>
    <w:rsid w:val="00BB5AAE"/>
    <w:rsid w:val="00BB618A"/>
    <w:rsid w:val="00BB7CDC"/>
    <w:rsid w:val="00BC0963"/>
    <w:rsid w:val="00BC0FD8"/>
    <w:rsid w:val="00BC141B"/>
    <w:rsid w:val="00BC1E10"/>
    <w:rsid w:val="00BD0F71"/>
    <w:rsid w:val="00BD151D"/>
    <w:rsid w:val="00BD2BA8"/>
    <w:rsid w:val="00BD661C"/>
    <w:rsid w:val="00BE11A6"/>
    <w:rsid w:val="00BE2A2B"/>
    <w:rsid w:val="00BE3486"/>
    <w:rsid w:val="00BE7466"/>
    <w:rsid w:val="00BF104E"/>
    <w:rsid w:val="00BF2BD9"/>
    <w:rsid w:val="00BF73C5"/>
    <w:rsid w:val="00BF7B60"/>
    <w:rsid w:val="00C016E1"/>
    <w:rsid w:val="00C01D17"/>
    <w:rsid w:val="00C02D8E"/>
    <w:rsid w:val="00C04300"/>
    <w:rsid w:val="00C13389"/>
    <w:rsid w:val="00C15DB5"/>
    <w:rsid w:val="00C16352"/>
    <w:rsid w:val="00C20F2E"/>
    <w:rsid w:val="00C217C3"/>
    <w:rsid w:val="00C219E9"/>
    <w:rsid w:val="00C21DCD"/>
    <w:rsid w:val="00C22941"/>
    <w:rsid w:val="00C24BAB"/>
    <w:rsid w:val="00C262A1"/>
    <w:rsid w:val="00C33B1A"/>
    <w:rsid w:val="00C3425F"/>
    <w:rsid w:val="00C35314"/>
    <w:rsid w:val="00C41678"/>
    <w:rsid w:val="00C431AC"/>
    <w:rsid w:val="00C4325F"/>
    <w:rsid w:val="00C43C8B"/>
    <w:rsid w:val="00C51AC9"/>
    <w:rsid w:val="00C540B4"/>
    <w:rsid w:val="00C5418A"/>
    <w:rsid w:val="00C57356"/>
    <w:rsid w:val="00C60A9C"/>
    <w:rsid w:val="00C60B40"/>
    <w:rsid w:val="00C65805"/>
    <w:rsid w:val="00C722F4"/>
    <w:rsid w:val="00C73F1C"/>
    <w:rsid w:val="00C80532"/>
    <w:rsid w:val="00C80EA9"/>
    <w:rsid w:val="00C83783"/>
    <w:rsid w:val="00C83AD3"/>
    <w:rsid w:val="00C86869"/>
    <w:rsid w:val="00C86C11"/>
    <w:rsid w:val="00C90B4E"/>
    <w:rsid w:val="00C93D6B"/>
    <w:rsid w:val="00C93E46"/>
    <w:rsid w:val="00C94328"/>
    <w:rsid w:val="00C955E0"/>
    <w:rsid w:val="00CA25D7"/>
    <w:rsid w:val="00CA2D38"/>
    <w:rsid w:val="00CA3A06"/>
    <w:rsid w:val="00CB39C7"/>
    <w:rsid w:val="00CB6E51"/>
    <w:rsid w:val="00CB7A24"/>
    <w:rsid w:val="00CC0C4C"/>
    <w:rsid w:val="00CC2C13"/>
    <w:rsid w:val="00CC303B"/>
    <w:rsid w:val="00CC43B0"/>
    <w:rsid w:val="00CC44C4"/>
    <w:rsid w:val="00CC490C"/>
    <w:rsid w:val="00CC4B84"/>
    <w:rsid w:val="00CD07D6"/>
    <w:rsid w:val="00CD0FBA"/>
    <w:rsid w:val="00CD4BA1"/>
    <w:rsid w:val="00CD4CF0"/>
    <w:rsid w:val="00CD4D90"/>
    <w:rsid w:val="00CD5A1A"/>
    <w:rsid w:val="00CE0A13"/>
    <w:rsid w:val="00CE3241"/>
    <w:rsid w:val="00CE388D"/>
    <w:rsid w:val="00CF1FC6"/>
    <w:rsid w:val="00CF2F27"/>
    <w:rsid w:val="00CF5428"/>
    <w:rsid w:val="00CF5BBF"/>
    <w:rsid w:val="00D01108"/>
    <w:rsid w:val="00D01B40"/>
    <w:rsid w:val="00D05719"/>
    <w:rsid w:val="00D10977"/>
    <w:rsid w:val="00D11F44"/>
    <w:rsid w:val="00D13D9C"/>
    <w:rsid w:val="00D142A7"/>
    <w:rsid w:val="00D14371"/>
    <w:rsid w:val="00D15A05"/>
    <w:rsid w:val="00D16156"/>
    <w:rsid w:val="00D212DF"/>
    <w:rsid w:val="00D22E78"/>
    <w:rsid w:val="00D23846"/>
    <w:rsid w:val="00D273DF"/>
    <w:rsid w:val="00D32A49"/>
    <w:rsid w:val="00D447D3"/>
    <w:rsid w:val="00D5042E"/>
    <w:rsid w:val="00D528CC"/>
    <w:rsid w:val="00D53D66"/>
    <w:rsid w:val="00D54306"/>
    <w:rsid w:val="00D565A7"/>
    <w:rsid w:val="00D60D05"/>
    <w:rsid w:val="00D61CC2"/>
    <w:rsid w:val="00D63227"/>
    <w:rsid w:val="00D7049E"/>
    <w:rsid w:val="00D73159"/>
    <w:rsid w:val="00D73ACA"/>
    <w:rsid w:val="00D74960"/>
    <w:rsid w:val="00D7675A"/>
    <w:rsid w:val="00D77D70"/>
    <w:rsid w:val="00D77F28"/>
    <w:rsid w:val="00D804A8"/>
    <w:rsid w:val="00D824B0"/>
    <w:rsid w:val="00D84021"/>
    <w:rsid w:val="00D85687"/>
    <w:rsid w:val="00D85D0A"/>
    <w:rsid w:val="00D86445"/>
    <w:rsid w:val="00D941A8"/>
    <w:rsid w:val="00DA1F33"/>
    <w:rsid w:val="00DA78DC"/>
    <w:rsid w:val="00DA7F04"/>
    <w:rsid w:val="00DB13EE"/>
    <w:rsid w:val="00DB1620"/>
    <w:rsid w:val="00DB162A"/>
    <w:rsid w:val="00DB1E8E"/>
    <w:rsid w:val="00DC1F4D"/>
    <w:rsid w:val="00DC2A3D"/>
    <w:rsid w:val="00DC36FC"/>
    <w:rsid w:val="00DC3EAD"/>
    <w:rsid w:val="00DC3F0F"/>
    <w:rsid w:val="00DC74B5"/>
    <w:rsid w:val="00DD0EFB"/>
    <w:rsid w:val="00DD2002"/>
    <w:rsid w:val="00DD3DC2"/>
    <w:rsid w:val="00DD5CDC"/>
    <w:rsid w:val="00DD6D05"/>
    <w:rsid w:val="00DE2815"/>
    <w:rsid w:val="00DE3991"/>
    <w:rsid w:val="00DE3B53"/>
    <w:rsid w:val="00DE466C"/>
    <w:rsid w:val="00DF1A77"/>
    <w:rsid w:val="00DF4C27"/>
    <w:rsid w:val="00DF6229"/>
    <w:rsid w:val="00E01F3E"/>
    <w:rsid w:val="00E02CC9"/>
    <w:rsid w:val="00E1202D"/>
    <w:rsid w:val="00E1394C"/>
    <w:rsid w:val="00E13A9B"/>
    <w:rsid w:val="00E16D28"/>
    <w:rsid w:val="00E20FD2"/>
    <w:rsid w:val="00E24534"/>
    <w:rsid w:val="00E26A64"/>
    <w:rsid w:val="00E2726D"/>
    <w:rsid w:val="00E2793B"/>
    <w:rsid w:val="00E35077"/>
    <w:rsid w:val="00E36A10"/>
    <w:rsid w:val="00E40169"/>
    <w:rsid w:val="00E4180F"/>
    <w:rsid w:val="00E44615"/>
    <w:rsid w:val="00E44BD4"/>
    <w:rsid w:val="00E46D31"/>
    <w:rsid w:val="00E47A93"/>
    <w:rsid w:val="00E5180A"/>
    <w:rsid w:val="00E54CA2"/>
    <w:rsid w:val="00E60A0E"/>
    <w:rsid w:val="00E65753"/>
    <w:rsid w:val="00E72BEA"/>
    <w:rsid w:val="00E807D6"/>
    <w:rsid w:val="00E86246"/>
    <w:rsid w:val="00E86DF8"/>
    <w:rsid w:val="00E87020"/>
    <w:rsid w:val="00E92C80"/>
    <w:rsid w:val="00E94F1D"/>
    <w:rsid w:val="00E96298"/>
    <w:rsid w:val="00EA2915"/>
    <w:rsid w:val="00EA30DE"/>
    <w:rsid w:val="00EA5726"/>
    <w:rsid w:val="00EA6B2D"/>
    <w:rsid w:val="00EB5258"/>
    <w:rsid w:val="00EB635A"/>
    <w:rsid w:val="00EB72B5"/>
    <w:rsid w:val="00ED388B"/>
    <w:rsid w:val="00ED3965"/>
    <w:rsid w:val="00ED49E1"/>
    <w:rsid w:val="00ED5E38"/>
    <w:rsid w:val="00ED7BD4"/>
    <w:rsid w:val="00ED7C7E"/>
    <w:rsid w:val="00ED7ED2"/>
    <w:rsid w:val="00EE2BB2"/>
    <w:rsid w:val="00EE359C"/>
    <w:rsid w:val="00EE59AF"/>
    <w:rsid w:val="00EE5A17"/>
    <w:rsid w:val="00EE718A"/>
    <w:rsid w:val="00EF0755"/>
    <w:rsid w:val="00EF0A93"/>
    <w:rsid w:val="00EF2689"/>
    <w:rsid w:val="00EF4149"/>
    <w:rsid w:val="00F02F23"/>
    <w:rsid w:val="00F05B5B"/>
    <w:rsid w:val="00F06B76"/>
    <w:rsid w:val="00F07F5B"/>
    <w:rsid w:val="00F10013"/>
    <w:rsid w:val="00F1298E"/>
    <w:rsid w:val="00F1556D"/>
    <w:rsid w:val="00F17A5D"/>
    <w:rsid w:val="00F21B6D"/>
    <w:rsid w:val="00F27385"/>
    <w:rsid w:val="00F32498"/>
    <w:rsid w:val="00F32F04"/>
    <w:rsid w:val="00F330D9"/>
    <w:rsid w:val="00F338F5"/>
    <w:rsid w:val="00F35297"/>
    <w:rsid w:val="00F35414"/>
    <w:rsid w:val="00F40FD2"/>
    <w:rsid w:val="00F42DAA"/>
    <w:rsid w:val="00F434D7"/>
    <w:rsid w:val="00F4443B"/>
    <w:rsid w:val="00F4459E"/>
    <w:rsid w:val="00F45073"/>
    <w:rsid w:val="00F50072"/>
    <w:rsid w:val="00F525E5"/>
    <w:rsid w:val="00F546EF"/>
    <w:rsid w:val="00F54DE7"/>
    <w:rsid w:val="00F5753A"/>
    <w:rsid w:val="00F61916"/>
    <w:rsid w:val="00F62B22"/>
    <w:rsid w:val="00F63790"/>
    <w:rsid w:val="00F63885"/>
    <w:rsid w:val="00F64477"/>
    <w:rsid w:val="00F6477C"/>
    <w:rsid w:val="00F71F6B"/>
    <w:rsid w:val="00F73CEC"/>
    <w:rsid w:val="00F74CD4"/>
    <w:rsid w:val="00F815C3"/>
    <w:rsid w:val="00F81C97"/>
    <w:rsid w:val="00F82140"/>
    <w:rsid w:val="00F82BDA"/>
    <w:rsid w:val="00F830D8"/>
    <w:rsid w:val="00F8722E"/>
    <w:rsid w:val="00F8789E"/>
    <w:rsid w:val="00F97ED1"/>
    <w:rsid w:val="00F97FC4"/>
    <w:rsid w:val="00FA03D1"/>
    <w:rsid w:val="00FA533C"/>
    <w:rsid w:val="00FA7315"/>
    <w:rsid w:val="00FA76A4"/>
    <w:rsid w:val="00FA7D9B"/>
    <w:rsid w:val="00FB2EDD"/>
    <w:rsid w:val="00FC46F6"/>
    <w:rsid w:val="00FC73AC"/>
    <w:rsid w:val="00FD136D"/>
    <w:rsid w:val="00FD3270"/>
    <w:rsid w:val="00FD5093"/>
    <w:rsid w:val="00FD63B1"/>
    <w:rsid w:val="00FD7D52"/>
    <w:rsid w:val="00FE01F7"/>
    <w:rsid w:val="00FE49D7"/>
    <w:rsid w:val="00FE5E74"/>
    <w:rsid w:val="00FF4362"/>
    <w:rsid w:val="00FF4D62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15ADC"/>
    <w:pPr>
      <w:spacing w:before="100" w:beforeAutospacing="1" w:after="100" w:afterAutospacing="1"/>
    </w:pPr>
  </w:style>
  <w:style w:type="paragraph" w:customStyle="1" w:styleId="a4">
    <w:name w:val=" Знак"/>
    <w:basedOn w:val="a"/>
    <w:rsid w:val="00815A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0F4E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C57356"/>
    <w:rPr>
      <w:color w:val="0000FF"/>
      <w:u w:val="single"/>
    </w:rPr>
  </w:style>
  <w:style w:type="character" w:styleId="a7">
    <w:name w:val="Emphasis"/>
    <w:qFormat/>
    <w:rsid w:val="00C57356"/>
    <w:rPr>
      <w:i/>
      <w:iCs/>
    </w:rPr>
  </w:style>
  <w:style w:type="table" w:styleId="a8">
    <w:name w:val="Table Grid"/>
    <w:basedOn w:val="a1"/>
    <w:rsid w:val="00C5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C57356"/>
    <w:pPr>
      <w:ind w:left="1440" w:hanging="1440"/>
    </w:pPr>
    <w:rPr>
      <w:rFonts w:ascii="Arial" w:hAnsi="Arial" w:cs="Arial"/>
      <w:sz w:val="28"/>
    </w:rPr>
  </w:style>
  <w:style w:type="paragraph" w:styleId="aa">
    <w:name w:val="Body Text"/>
    <w:basedOn w:val="a"/>
    <w:rsid w:val="00C13389"/>
    <w:pPr>
      <w:spacing w:after="120"/>
    </w:pPr>
  </w:style>
  <w:style w:type="character" w:customStyle="1" w:styleId="ab">
    <w:name w:val="Основной текст_"/>
    <w:link w:val="1"/>
    <w:rsid w:val="002F598B"/>
    <w:rPr>
      <w:sz w:val="26"/>
      <w:szCs w:val="26"/>
      <w:shd w:val="clear" w:color="auto" w:fill="FFFFFF"/>
    </w:rPr>
  </w:style>
  <w:style w:type="character" w:customStyle="1" w:styleId="9pt2pt">
    <w:name w:val="Основной текст + 9 pt;Полужирный;Курсив;Интервал 2 pt"/>
    <w:rsid w:val="002F598B"/>
    <w:rPr>
      <w:b/>
      <w:bCs/>
      <w:i/>
      <w:iCs/>
      <w:color w:val="000000"/>
      <w:spacing w:val="5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2F598B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8761CF"/>
    <w:pPr>
      <w:ind w:left="720"/>
      <w:contextualSpacing/>
    </w:pPr>
    <w:rPr>
      <w:sz w:val="20"/>
      <w:szCs w:val="20"/>
      <w:lang w:val="en-US"/>
    </w:rPr>
  </w:style>
  <w:style w:type="paragraph" w:styleId="ad">
    <w:name w:val="Balloon Text"/>
    <w:basedOn w:val="a"/>
    <w:link w:val="ae"/>
    <w:rsid w:val="00A34A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3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15ADC"/>
    <w:pPr>
      <w:spacing w:before="100" w:beforeAutospacing="1" w:after="100" w:afterAutospacing="1"/>
    </w:pPr>
  </w:style>
  <w:style w:type="paragraph" w:customStyle="1" w:styleId="a4">
    <w:name w:val=" Знак"/>
    <w:basedOn w:val="a"/>
    <w:rsid w:val="00815A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0F4E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C57356"/>
    <w:rPr>
      <w:color w:val="0000FF"/>
      <w:u w:val="single"/>
    </w:rPr>
  </w:style>
  <w:style w:type="character" w:styleId="a7">
    <w:name w:val="Emphasis"/>
    <w:qFormat/>
    <w:rsid w:val="00C57356"/>
    <w:rPr>
      <w:i/>
      <w:iCs/>
    </w:rPr>
  </w:style>
  <w:style w:type="table" w:styleId="a8">
    <w:name w:val="Table Grid"/>
    <w:basedOn w:val="a1"/>
    <w:rsid w:val="00C5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C57356"/>
    <w:pPr>
      <w:ind w:left="1440" w:hanging="1440"/>
    </w:pPr>
    <w:rPr>
      <w:rFonts w:ascii="Arial" w:hAnsi="Arial" w:cs="Arial"/>
      <w:sz w:val="28"/>
    </w:rPr>
  </w:style>
  <w:style w:type="paragraph" w:styleId="aa">
    <w:name w:val="Body Text"/>
    <w:basedOn w:val="a"/>
    <w:rsid w:val="00C13389"/>
    <w:pPr>
      <w:spacing w:after="120"/>
    </w:pPr>
  </w:style>
  <w:style w:type="character" w:customStyle="1" w:styleId="ab">
    <w:name w:val="Основной текст_"/>
    <w:link w:val="1"/>
    <w:rsid w:val="002F598B"/>
    <w:rPr>
      <w:sz w:val="26"/>
      <w:szCs w:val="26"/>
      <w:shd w:val="clear" w:color="auto" w:fill="FFFFFF"/>
    </w:rPr>
  </w:style>
  <w:style w:type="character" w:customStyle="1" w:styleId="9pt2pt">
    <w:name w:val="Основной текст + 9 pt;Полужирный;Курсив;Интервал 2 pt"/>
    <w:rsid w:val="002F598B"/>
    <w:rPr>
      <w:b/>
      <w:bCs/>
      <w:i/>
      <w:iCs/>
      <w:color w:val="000000"/>
      <w:spacing w:val="5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2F598B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8761CF"/>
    <w:pPr>
      <w:ind w:left="720"/>
      <w:contextualSpacing/>
    </w:pPr>
    <w:rPr>
      <w:sz w:val="20"/>
      <w:szCs w:val="20"/>
      <w:lang w:val="en-US"/>
    </w:rPr>
  </w:style>
  <w:style w:type="paragraph" w:styleId="ad">
    <w:name w:val="Balloon Text"/>
    <w:basedOn w:val="a"/>
    <w:link w:val="ae"/>
    <w:rsid w:val="00A34A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3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2212D75D9F03946E7734F1AC4615999A710B20A087169D386704E5A2At6DCN" TargetMode="External"/><Relationship Id="rId18" Type="http://schemas.openxmlformats.org/officeDocument/2006/relationships/hyperlink" Target="garantF1://1207558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F05F354CE4E74FA9117D93C5C74F7D0F46C9FF866A9FFEFCBA88C6BC996CF874302C681EF6DF34E" TargetMode="External"/><Relationship Id="rId17" Type="http://schemas.openxmlformats.org/officeDocument/2006/relationships/hyperlink" Target="garantF1://29009202.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9014086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F05F354CE4E74FA9117D93C5C74F7D0F45CDF98F689FFEFCBA88C6BC996CF874302C6B16F7FD08DC3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14086.0" TargetMode="External"/><Relationship Id="rId10" Type="http://schemas.openxmlformats.org/officeDocument/2006/relationships/hyperlink" Target="consultantplus://offline/ref=A6F05F354CE4E74FA9117D93C5C74F7D0F46CBF3866A9FFEFCBA88C6BCD939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755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5781</Words>
  <Characters>32954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Лянтор</Company>
  <LinksUpToDate>false</LinksUpToDate>
  <CharactersWithSpaces>38658</CharactersWithSpaces>
  <SharedDoc>false</SharedDoc>
  <HLinks>
    <vt:vector size="54" baseType="variant">
      <vt:variant>
        <vt:i4>6750257</vt:i4>
      </vt:variant>
      <vt:variant>
        <vt:i4>27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6291510</vt:i4>
      </vt:variant>
      <vt:variant>
        <vt:i4>24</vt:i4>
      </vt:variant>
      <vt:variant>
        <vt:i4>0</vt:i4>
      </vt:variant>
      <vt:variant>
        <vt:i4>5</vt:i4>
      </vt:variant>
      <vt:variant>
        <vt:lpwstr>garantf1://29009202.7/</vt:lpwstr>
      </vt:variant>
      <vt:variant>
        <vt:lpwstr/>
      </vt:variant>
      <vt:variant>
        <vt:i4>6619190</vt:i4>
      </vt:variant>
      <vt:variant>
        <vt:i4>21</vt:i4>
      </vt:variant>
      <vt:variant>
        <vt:i4>0</vt:i4>
      </vt:variant>
      <vt:variant>
        <vt:i4>5</vt:i4>
      </vt:variant>
      <vt:variant>
        <vt:lpwstr>garantf1://29014086.0/</vt:lpwstr>
      </vt:variant>
      <vt:variant>
        <vt:lpwstr/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>garantf1://29014086.0/</vt:lpwstr>
      </vt:variant>
      <vt:variant>
        <vt:lpwstr/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589906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consultantplus://offline/ref=D2212D75D9F03946E7734F1AC4615999A710B20A087169D386704E5A2At6DCN</vt:lpwstr>
      </vt:variant>
      <vt:variant>
        <vt:lpwstr/>
      </vt:variant>
      <vt:variant>
        <vt:i4>7929957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consultantplus://offline/ref=A6F05F354CE4E74FA9117D93C5C74F7D0F46C9FF866A9FFEFCBA88C6BC996CF874302C681EF6DF34E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consultantplus://offline/ref=A6F05F354CE4E74FA9117D93C5C74F7D0F45CDF98F689FFEFCBA88C6BC996CF874302C6B16F7FD08DC35E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consultantplus://offline/ref=A6F05F354CE4E74FA9117D93C5C74F7D0F46CBF3866A9FFEFCBA88C6BCD939E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_BrichukAA</dc:creator>
  <cp:lastModifiedBy>Мязитов Марсель Наильевич</cp:lastModifiedBy>
  <cp:revision>2</cp:revision>
  <cp:lastPrinted>2013-11-25T05:02:00Z</cp:lastPrinted>
  <dcterms:created xsi:type="dcterms:W3CDTF">2013-11-25T10:49:00Z</dcterms:created>
  <dcterms:modified xsi:type="dcterms:W3CDTF">2013-11-25T10:49:00Z</dcterms:modified>
</cp:coreProperties>
</file>