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3F" w:rsidRDefault="0052293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F66D0" w:rsidRDefault="00CF66D0" w:rsidP="00CF66D0">
      <w:pPr>
        <w:tabs>
          <w:tab w:val="left" w:pos="4680"/>
        </w:tabs>
        <w:jc w:val="center"/>
        <w:rPr>
          <w:sz w:val="20"/>
          <w:szCs w:val="20"/>
        </w:rPr>
      </w:pPr>
      <w:r w:rsidRPr="002F547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5pt" o:ole="">
            <v:imagedata r:id="rId9" o:title="" blacklevel="-1966f"/>
          </v:shape>
          <o:OLEObject Type="Embed" ProgID="CorelDRAW.Graphic.12" ShapeID="_x0000_i1025" DrawAspect="Content" ObjectID="_1446564309" r:id="rId10"/>
        </w:object>
      </w:r>
    </w:p>
    <w:p w:rsidR="00CF66D0" w:rsidRDefault="00CF66D0" w:rsidP="00CF66D0">
      <w:pPr>
        <w:tabs>
          <w:tab w:val="left" w:pos="4680"/>
        </w:tabs>
      </w:pPr>
    </w:p>
    <w:p w:rsidR="00CF66D0" w:rsidRDefault="00CF66D0" w:rsidP="00CF66D0">
      <w:pPr>
        <w:jc w:val="center"/>
        <w:rPr>
          <w:b/>
          <w:sz w:val="14"/>
          <w:szCs w:val="14"/>
        </w:rPr>
      </w:pPr>
    </w:p>
    <w:p w:rsidR="00CF66D0" w:rsidRDefault="00CF66D0" w:rsidP="00CF66D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F66D0" w:rsidRDefault="00CF66D0" w:rsidP="00CF66D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F66D0" w:rsidRDefault="00CF66D0" w:rsidP="00CF66D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F66D0" w:rsidRDefault="00CF66D0" w:rsidP="00CF66D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F66D0" w:rsidRDefault="00CF66D0" w:rsidP="00CF66D0">
      <w:pPr>
        <w:jc w:val="center"/>
        <w:rPr>
          <w:b/>
          <w:sz w:val="32"/>
        </w:rPr>
      </w:pPr>
    </w:p>
    <w:p w:rsidR="00CF66D0" w:rsidRDefault="00CF66D0" w:rsidP="00CF6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66D0" w:rsidRDefault="00CF66D0" w:rsidP="00CF66D0">
      <w:pPr>
        <w:rPr>
          <w:sz w:val="20"/>
          <w:szCs w:val="20"/>
        </w:rPr>
      </w:pPr>
    </w:p>
    <w:p w:rsidR="00CF66D0" w:rsidRDefault="00CF66D0" w:rsidP="00CF66D0"/>
    <w:p w:rsidR="00CF66D0" w:rsidRDefault="00CF66D0" w:rsidP="00CF66D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B6BD2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» ноября 2013 года </w:t>
      </w:r>
      <w:r>
        <w:rPr>
          <w:sz w:val="28"/>
          <w:szCs w:val="28"/>
        </w:rPr>
        <w:t xml:space="preserve">                                                                                 №  </w:t>
      </w:r>
      <w:r w:rsidR="00DB6BD2">
        <w:rPr>
          <w:sz w:val="28"/>
          <w:szCs w:val="28"/>
        </w:rPr>
        <w:t>580</w:t>
      </w:r>
    </w:p>
    <w:p w:rsidR="00CF66D0" w:rsidRDefault="00CF66D0" w:rsidP="00CF6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134D58" w:rsidRDefault="00134D58">
      <w:pPr>
        <w:jc w:val="both"/>
        <w:rPr>
          <w:sz w:val="28"/>
          <w:szCs w:val="28"/>
        </w:rPr>
      </w:pPr>
    </w:p>
    <w:p w:rsidR="00E635B4" w:rsidRDefault="00E635B4" w:rsidP="00E635B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 проведении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E635B4" w:rsidRDefault="00E635B4" w:rsidP="00E635B4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спортивного праздника</w:t>
      </w:r>
    </w:p>
    <w:p w:rsidR="00E635B4" w:rsidRPr="004E67B2" w:rsidRDefault="00E635B4" w:rsidP="00E635B4">
      <w:pPr>
        <w:jc w:val="both"/>
        <w:rPr>
          <w:sz w:val="28"/>
          <w:szCs w:val="28"/>
        </w:rPr>
      </w:pPr>
      <w:r>
        <w:rPr>
          <w:sz w:val="28"/>
          <w:szCs w:val="28"/>
        </w:rPr>
        <w:t>«Папа, мама, я – спортивная семья!»</w:t>
      </w:r>
    </w:p>
    <w:p w:rsidR="00E635B4" w:rsidRPr="00F95469" w:rsidRDefault="00E635B4" w:rsidP="00E635B4">
      <w:pPr>
        <w:ind w:firstLine="708"/>
        <w:jc w:val="both"/>
        <w:rPr>
          <w:sz w:val="10"/>
          <w:szCs w:val="10"/>
        </w:rPr>
      </w:pP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Календарным планом проведения физкультурных и спортивных мероприятий городского поселения Лянтор,</w:t>
      </w:r>
      <w:r w:rsidRPr="00E26846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пропаганды здорового образа жизни и активного отдыха среди семей города: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Управлению по делам молодёжи, культуры и спорта Администрации городского поселения Лянтор (Потапова Р.А.) организовать подготовку и проведение 08 декабря 2013 года в спортивном зале ДК «Юбилейный» городского  спортивного  праздника «Папа, мама, я – спортивная семья!».</w:t>
      </w:r>
      <w:r w:rsidRPr="00093F12">
        <w:rPr>
          <w:sz w:val="28"/>
          <w:szCs w:val="28"/>
        </w:rPr>
        <w:t xml:space="preserve"> 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Утвердить: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проведении городского спортивного праздника «Папа, мама, я – спортивная семья!» (приложение 1).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План мероприятий по подготовке и проведению городского спортивного праздника «Папа, мама, я – спортивная семья!» (приложение 2).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по делам молодёжи, культуры  и спорта (Потапова Р.А.), управлению экономики  (Мерзлякова Н. И.) обеспечить выполнение мероприятий согласно плану мероприятий по подготовке и проведению городского спортивного праздника «Папа, мама, я – спортивная семья!».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спортивных сооружений» (Шумахер Г.В.), муниципальному учреждению культуры «Дворец культуры «Юбилейный» (Терёхина О.М.), муниципальному учреждению культуры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(Панина Н. А.)  обеспечить выполнение мероприятий согласно плану мероприятий по подготовке и проведению городского спортивного праздника «Папа, мама, я – спортивная семья!».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Управлению бюджетного учёта и отчётности (Петрук Т. В.) обеспечить финансирование мероприятия в пределах средств, предусмотренных планом финансово – хозяйственной деятельности на 2013 год в муниципальных учреждениях культуры и спорта. 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Рекомендовать  отделу полиции № 1 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А.Н.), федеральному государственному </w:t>
      </w:r>
      <w:r>
        <w:rPr>
          <w:sz w:val="28"/>
          <w:szCs w:val="28"/>
        </w:rPr>
        <w:lastRenderedPageBreak/>
        <w:t xml:space="preserve">казённому учреждению  «2 Отряд Федеральной  противопожарной службы по ХМАО-Югре» (Степанов В. Г.) обеспечить выполнение мероприятий согласно плану  мероприятий по подготовке и проведению  городского спортивного праздника «Папа, мама, я – спортивная семья!».  </w:t>
      </w:r>
    </w:p>
    <w:p w:rsidR="00E635B4" w:rsidRPr="00A02031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руководителям учреждений, предприятий и организаций города, председателям профсоюзных организаций города принять активное участие в городском спортивном празднике «Папа, мама, я – спортивная семья!».</w:t>
      </w:r>
    </w:p>
    <w:p w:rsidR="00E635B4" w:rsidRDefault="00E635B4" w:rsidP="00E6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8.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 оставляю за собой.</w:t>
      </w:r>
    </w:p>
    <w:p w:rsidR="0007145B" w:rsidRDefault="000714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6D0" w:rsidRDefault="00CF66D0" w:rsidP="00A252F9">
      <w:pPr>
        <w:tabs>
          <w:tab w:val="left" w:pos="6300"/>
        </w:tabs>
      </w:pPr>
    </w:p>
    <w:p w:rsidR="00CF66D0" w:rsidRDefault="00CF66D0" w:rsidP="00A252F9">
      <w:pPr>
        <w:tabs>
          <w:tab w:val="left" w:pos="6300"/>
        </w:tabs>
      </w:pPr>
    </w:p>
    <w:p w:rsidR="00E635B4" w:rsidRPr="00E635B4" w:rsidRDefault="00E635B4" w:rsidP="00A252F9">
      <w:pPr>
        <w:tabs>
          <w:tab w:val="left" w:pos="6300"/>
        </w:tabs>
        <w:rPr>
          <w:sz w:val="28"/>
          <w:szCs w:val="28"/>
        </w:rPr>
      </w:pPr>
      <w:r w:rsidRPr="00E635B4">
        <w:rPr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 w:rsidRPr="00E635B4">
        <w:rPr>
          <w:sz w:val="28"/>
          <w:szCs w:val="28"/>
        </w:rPr>
        <w:t>Махиня</w:t>
      </w:r>
      <w:proofErr w:type="spellEnd"/>
    </w:p>
    <w:p w:rsidR="00CF66D0" w:rsidRDefault="00CF66D0" w:rsidP="00A252F9">
      <w:pPr>
        <w:tabs>
          <w:tab w:val="left" w:pos="6300"/>
        </w:tabs>
      </w:pPr>
    </w:p>
    <w:p w:rsidR="00CF66D0" w:rsidRDefault="00CF66D0" w:rsidP="00A252F9">
      <w:pPr>
        <w:tabs>
          <w:tab w:val="left" w:pos="6300"/>
        </w:tabs>
      </w:pPr>
    </w:p>
    <w:p w:rsidR="00CF66D0" w:rsidRDefault="00CF66D0" w:rsidP="00A252F9">
      <w:pPr>
        <w:tabs>
          <w:tab w:val="left" w:pos="6300"/>
        </w:tabs>
      </w:pPr>
    </w:p>
    <w:p w:rsidR="00CF66D0" w:rsidRDefault="00CF66D0" w:rsidP="00A252F9">
      <w:pPr>
        <w:tabs>
          <w:tab w:val="left" w:pos="6300"/>
        </w:tabs>
      </w:pPr>
    </w:p>
    <w:p w:rsidR="00CF66D0" w:rsidRDefault="00CF66D0" w:rsidP="00A252F9">
      <w:pPr>
        <w:tabs>
          <w:tab w:val="left" w:pos="6300"/>
        </w:tabs>
      </w:pPr>
    </w:p>
    <w:p w:rsidR="00CF66D0" w:rsidRDefault="00CF66D0" w:rsidP="00A252F9">
      <w:pPr>
        <w:tabs>
          <w:tab w:val="left" w:pos="6300"/>
        </w:tabs>
      </w:pPr>
    </w:p>
    <w:p w:rsidR="00CF66D0" w:rsidRDefault="00CF66D0" w:rsidP="00A252F9">
      <w:pPr>
        <w:tabs>
          <w:tab w:val="left" w:pos="6300"/>
        </w:tabs>
      </w:pPr>
    </w:p>
    <w:p w:rsidR="00CF66D0" w:rsidRDefault="00CF66D0" w:rsidP="00A252F9">
      <w:pPr>
        <w:tabs>
          <w:tab w:val="left" w:pos="6300"/>
        </w:tabs>
      </w:pPr>
    </w:p>
    <w:p w:rsidR="00CF66D0" w:rsidRDefault="00CF66D0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p w:rsidR="00E635B4" w:rsidRDefault="009B6369" w:rsidP="009B6369">
      <w:pPr>
        <w:jc w:val="center"/>
        <w:outlineLvl w:val="0"/>
      </w:pPr>
      <w:r>
        <w:lastRenderedPageBreak/>
        <w:t xml:space="preserve">                                                                             </w:t>
      </w:r>
      <w:r w:rsidR="00E635B4" w:rsidRPr="006A0C23">
        <w:t>Приложение 1 к постановлению</w:t>
      </w:r>
    </w:p>
    <w:p w:rsidR="009B6369" w:rsidRDefault="009B6369" w:rsidP="009B6369">
      <w:pPr>
        <w:outlineLvl w:val="0"/>
      </w:pPr>
      <w:r>
        <w:t xml:space="preserve">                                                                                                  </w:t>
      </w:r>
      <w:r w:rsidR="00E635B4" w:rsidRPr="006A0C23">
        <w:t>Администрации</w:t>
      </w:r>
      <w:r w:rsidR="00E635B4">
        <w:t xml:space="preserve"> </w:t>
      </w:r>
      <w:proofErr w:type="gramStart"/>
      <w:r w:rsidR="00E635B4">
        <w:t>городского</w:t>
      </w:r>
      <w:proofErr w:type="gramEnd"/>
      <w:r w:rsidR="00E635B4">
        <w:t xml:space="preserve"> </w:t>
      </w:r>
    </w:p>
    <w:p w:rsidR="009B6369" w:rsidRDefault="009B6369" w:rsidP="009B6369">
      <w:pPr>
        <w:outlineLvl w:val="0"/>
      </w:pPr>
      <w:r>
        <w:t xml:space="preserve">                                                                                                  поселения </w:t>
      </w:r>
      <w:r w:rsidR="00B10503">
        <w:t>Лянтор</w:t>
      </w:r>
    </w:p>
    <w:p w:rsidR="00E635B4" w:rsidRDefault="009B6369" w:rsidP="009B6369">
      <w:r>
        <w:t xml:space="preserve">                                                                                                  </w:t>
      </w:r>
      <w:r w:rsidR="00E635B4">
        <w:t>от  «</w:t>
      </w:r>
      <w:r w:rsidR="00DB6BD2">
        <w:t>19</w:t>
      </w:r>
      <w:r w:rsidR="00E635B4">
        <w:t>»</w:t>
      </w:r>
      <w:r>
        <w:t xml:space="preserve"> ноября</w:t>
      </w:r>
      <w:r w:rsidR="00E635B4">
        <w:t xml:space="preserve"> </w:t>
      </w:r>
      <w:r>
        <w:t xml:space="preserve"> </w:t>
      </w:r>
      <w:r w:rsidR="00E635B4">
        <w:t xml:space="preserve">2013 года № </w:t>
      </w:r>
      <w:r w:rsidR="00DB6BD2">
        <w:t>580</w:t>
      </w:r>
    </w:p>
    <w:p w:rsidR="00E635B4" w:rsidRDefault="00E635B4" w:rsidP="00E635B4">
      <w:pPr>
        <w:jc w:val="right"/>
      </w:pPr>
    </w:p>
    <w:p w:rsidR="00E635B4" w:rsidRDefault="00E635B4" w:rsidP="009B6369">
      <w:pPr>
        <w:rPr>
          <w:sz w:val="28"/>
          <w:szCs w:val="28"/>
        </w:rPr>
      </w:pPr>
    </w:p>
    <w:p w:rsidR="00E635B4" w:rsidRDefault="00E635B4" w:rsidP="00E635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635B4" w:rsidRDefault="00E635B4" w:rsidP="00E635B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спортивного праздника</w:t>
      </w:r>
    </w:p>
    <w:p w:rsidR="00E635B4" w:rsidRDefault="00E635B4" w:rsidP="00E635B4">
      <w:pPr>
        <w:jc w:val="center"/>
        <w:rPr>
          <w:sz w:val="28"/>
          <w:szCs w:val="28"/>
        </w:rPr>
      </w:pPr>
      <w:r>
        <w:rPr>
          <w:sz w:val="28"/>
          <w:szCs w:val="28"/>
        </w:rPr>
        <w:t>«Папа, мама, я – спортивная семья!»</w:t>
      </w:r>
    </w:p>
    <w:p w:rsidR="00E635B4" w:rsidRDefault="00E635B4" w:rsidP="00E635B4">
      <w:pPr>
        <w:jc w:val="center"/>
        <w:rPr>
          <w:sz w:val="28"/>
          <w:szCs w:val="28"/>
        </w:rPr>
      </w:pPr>
    </w:p>
    <w:p w:rsidR="00E635B4" w:rsidRDefault="00E635B4" w:rsidP="00E635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проведении городского спортивного праздника «Папа, мама, я – спортивная семья!» (далее – спортивный праздник) определяет условия, порядок и сроки его проведения.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 спортивного праздника (далее – организатор) – управление по делам молодёжи, культуры и спорта Администрации городского поселения Лянтор и муниципальное учреждение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спортивных сооружений».</w:t>
      </w:r>
    </w:p>
    <w:p w:rsidR="00E635B4" w:rsidRDefault="00E635B4" w:rsidP="00E635B4">
      <w:pPr>
        <w:rPr>
          <w:sz w:val="28"/>
          <w:szCs w:val="28"/>
        </w:rPr>
      </w:pPr>
    </w:p>
    <w:p w:rsidR="00E635B4" w:rsidRDefault="00E635B4" w:rsidP="00E635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Цели</w:t>
      </w:r>
    </w:p>
    <w:p w:rsidR="00E635B4" w:rsidRDefault="00E635B4" w:rsidP="00E635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2.1. Спортивный праздник проводится с целью:</w:t>
      </w:r>
    </w:p>
    <w:p w:rsidR="00E635B4" w:rsidRDefault="00E635B4" w:rsidP="00E635B4">
      <w:pPr>
        <w:rPr>
          <w:sz w:val="28"/>
          <w:szCs w:val="28"/>
        </w:rPr>
      </w:pPr>
      <w:r>
        <w:rPr>
          <w:sz w:val="28"/>
          <w:szCs w:val="28"/>
        </w:rPr>
        <w:t>- пропаганды здорового образа жизни и активного отдыха среди семей города;</w:t>
      </w:r>
    </w:p>
    <w:p w:rsidR="00E635B4" w:rsidRDefault="00E635B4" w:rsidP="00E635B4">
      <w:pPr>
        <w:rPr>
          <w:sz w:val="28"/>
          <w:szCs w:val="28"/>
        </w:rPr>
      </w:pPr>
      <w:r>
        <w:rPr>
          <w:sz w:val="28"/>
          <w:szCs w:val="28"/>
        </w:rPr>
        <w:t>- привлечения жителей города к активному семейному отдыху;</w:t>
      </w:r>
    </w:p>
    <w:p w:rsidR="00E635B4" w:rsidRDefault="00E635B4" w:rsidP="00E635B4">
      <w:pPr>
        <w:rPr>
          <w:sz w:val="28"/>
          <w:szCs w:val="28"/>
        </w:rPr>
      </w:pPr>
      <w:r>
        <w:rPr>
          <w:sz w:val="28"/>
          <w:szCs w:val="28"/>
        </w:rPr>
        <w:t>- укрепления института семьи, сохранения и развития семейных традиций.</w:t>
      </w:r>
    </w:p>
    <w:p w:rsidR="00E635B4" w:rsidRDefault="00E635B4" w:rsidP="00E635B4">
      <w:pPr>
        <w:rPr>
          <w:sz w:val="28"/>
          <w:szCs w:val="28"/>
        </w:rPr>
      </w:pPr>
    </w:p>
    <w:p w:rsidR="00E635B4" w:rsidRDefault="00E635B4" w:rsidP="00E635B4">
      <w:pPr>
        <w:jc w:val="center"/>
        <w:rPr>
          <w:sz w:val="28"/>
          <w:szCs w:val="28"/>
        </w:rPr>
      </w:pPr>
      <w:r>
        <w:rPr>
          <w:sz w:val="28"/>
          <w:szCs w:val="28"/>
        </w:rPr>
        <w:t>3. Время и место проведения</w:t>
      </w:r>
    </w:p>
    <w:p w:rsidR="00E635B4" w:rsidRDefault="00E635B4" w:rsidP="00E635B4">
      <w:pPr>
        <w:jc w:val="center"/>
        <w:rPr>
          <w:sz w:val="28"/>
          <w:szCs w:val="28"/>
        </w:rPr>
      </w:pPr>
    </w:p>
    <w:p w:rsidR="00E635B4" w:rsidRDefault="00E635B4" w:rsidP="00E635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 Время проведения: 8 декабря 2013 года в 12-00 часов.</w:t>
      </w:r>
    </w:p>
    <w:p w:rsidR="00E635B4" w:rsidRDefault="00E635B4" w:rsidP="00E635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3.2. Место проведения: спортивный зал ДК «Юбилейный».</w:t>
      </w:r>
    </w:p>
    <w:p w:rsidR="00E635B4" w:rsidRDefault="00E635B4" w:rsidP="00E635B4">
      <w:pPr>
        <w:rPr>
          <w:sz w:val="28"/>
          <w:szCs w:val="28"/>
        </w:rPr>
      </w:pPr>
    </w:p>
    <w:p w:rsidR="00E635B4" w:rsidRDefault="00E635B4" w:rsidP="00E635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Участники 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спортивном празднике принимают участие семьи проживающие (зарегистрированные)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 xml:space="preserve"> в составе 3-х человек: папа, мама и ребёнок в возрасте до 10 лет. В день проведения спортивного праздника каждый член семьи должен иметь при себе документ, удостоверяющий личность.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Для участия в спортивном празднике необходимо подать заявку (приложение к положению о проведении городского спортивного праздника «Папа, мама, я – спортивная семья!») в муниципальное учреждение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спортивных сооружений» до 4 декабря 2013 года (1 микрорайон, строение 13, тел./факс 28-169)</w:t>
      </w:r>
    </w:p>
    <w:p w:rsidR="00E635B4" w:rsidRDefault="00E635B4" w:rsidP="00E635B4">
      <w:pPr>
        <w:rPr>
          <w:sz w:val="28"/>
          <w:szCs w:val="28"/>
        </w:rPr>
      </w:pPr>
    </w:p>
    <w:p w:rsidR="00E635B4" w:rsidRDefault="00E635B4" w:rsidP="00E635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Программа и условия</w:t>
      </w:r>
    </w:p>
    <w:p w:rsidR="00E635B4" w:rsidRDefault="00E635B4" w:rsidP="00E635B4">
      <w:pPr>
        <w:jc w:val="center"/>
        <w:outlineLvl w:val="0"/>
        <w:rPr>
          <w:sz w:val="28"/>
          <w:szCs w:val="28"/>
        </w:rPr>
      </w:pPr>
    </w:p>
    <w:p w:rsidR="00E635B4" w:rsidRDefault="00E635B4" w:rsidP="00E635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5.1. Программа спортивного праздника включает в себя  два этапа:</w:t>
      </w:r>
    </w:p>
    <w:p w:rsidR="00E635B4" w:rsidRDefault="00E635B4" w:rsidP="00E635B4">
      <w:pPr>
        <w:rPr>
          <w:sz w:val="28"/>
          <w:szCs w:val="28"/>
        </w:rPr>
      </w:pPr>
      <w:r>
        <w:rPr>
          <w:sz w:val="28"/>
          <w:szCs w:val="28"/>
        </w:rPr>
        <w:t>1 этап – Творческий конкурс;</w:t>
      </w:r>
    </w:p>
    <w:p w:rsidR="00E635B4" w:rsidRDefault="00E635B4" w:rsidP="00E635B4">
      <w:pPr>
        <w:rPr>
          <w:sz w:val="28"/>
          <w:szCs w:val="28"/>
        </w:rPr>
      </w:pPr>
      <w:r>
        <w:rPr>
          <w:sz w:val="28"/>
          <w:szCs w:val="28"/>
        </w:rPr>
        <w:t>2 этап – Спортивные состязания.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Творческий конку</w:t>
      </w:r>
      <w:proofErr w:type="gramStart"/>
      <w:r>
        <w:rPr>
          <w:sz w:val="28"/>
          <w:szCs w:val="28"/>
        </w:rPr>
        <w:t>рс вкл</w:t>
      </w:r>
      <w:proofErr w:type="gramEnd"/>
      <w:r>
        <w:rPr>
          <w:sz w:val="28"/>
          <w:szCs w:val="28"/>
        </w:rPr>
        <w:t xml:space="preserve">ючает в себя приветствие и  изготовление эмблемы семьи. Семьи готовят эмблемы на каждого участника + 1 эмблема в жюри </w:t>
      </w:r>
      <w:r>
        <w:rPr>
          <w:sz w:val="28"/>
          <w:szCs w:val="28"/>
        </w:rPr>
        <w:lastRenderedPageBreak/>
        <w:t>(диаметр 10 см.), эмблема должна содержать фамилию, отражать характер и традиции семьи.</w:t>
      </w:r>
      <w:r w:rsidRPr="00D1278A">
        <w:rPr>
          <w:sz w:val="28"/>
          <w:szCs w:val="28"/>
        </w:rPr>
        <w:t xml:space="preserve"> 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Спортивные состязания – прохождение семейной командой 6 спортивных эстафет.</w:t>
      </w:r>
    </w:p>
    <w:p w:rsidR="00E635B4" w:rsidRDefault="00E635B4" w:rsidP="00E635B4">
      <w:pPr>
        <w:jc w:val="center"/>
        <w:rPr>
          <w:sz w:val="28"/>
          <w:szCs w:val="28"/>
        </w:rPr>
      </w:pPr>
    </w:p>
    <w:p w:rsidR="00E635B4" w:rsidRDefault="00E635B4" w:rsidP="00E635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Определение победителей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Для оценки результатов, достигнутых командами на этапах,  муниципальным учреждением 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спортивных сооружений»</w:t>
      </w:r>
    </w:p>
    <w:p w:rsidR="00E635B4" w:rsidRDefault="00E635B4" w:rsidP="00E6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создаётся судейская бригада. Возглавляет судейскую бригаду </w:t>
      </w:r>
      <w:proofErr w:type="spellStart"/>
      <w:r>
        <w:rPr>
          <w:sz w:val="28"/>
          <w:szCs w:val="28"/>
        </w:rPr>
        <w:t>Шерпилов</w:t>
      </w:r>
      <w:proofErr w:type="spellEnd"/>
      <w:r>
        <w:rPr>
          <w:sz w:val="28"/>
          <w:szCs w:val="28"/>
        </w:rPr>
        <w:t xml:space="preserve"> Виктор Валентинович – инструктор-методист ФСК «Юбилейный».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и призёры спортивного праздника определяются по наименьшей сумме мест, занятых командой во всех конкурсах. В случае равенства результатов у 2-х и более команд, победитель определяется по наибольшему количеству первых, вторых и третьих мест.</w:t>
      </w:r>
    </w:p>
    <w:p w:rsidR="00E635B4" w:rsidRDefault="00E635B4" w:rsidP="00E635B4">
      <w:pPr>
        <w:jc w:val="both"/>
        <w:rPr>
          <w:sz w:val="28"/>
          <w:szCs w:val="28"/>
        </w:rPr>
      </w:pPr>
    </w:p>
    <w:p w:rsidR="00E635B4" w:rsidRDefault="00E635B4" w:rsidP="00E635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 Награждение победителей</w:t>
      </w: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Команды-победители награждаются кубками, медалями, дипломами соответствующих степеней и ценными призами. Команды-участники награждаются грамотами и поощрительными призами.</w:t>
      </w:r>
    </w:p>
    <w:p w:rsidR="00E635B4" w:rsidRDefault="00E635B4" w:rsidP="00E635B4">
      <w:pPr>
        <w:rPr>
          <w:sz w:val="28"/>
          <w:szCs w:val="28"/>
        </w:rPr>
      </w:pPr>
    </w:p>
    <w:p w:rsidR="00E635B4" w:rsidRDefault="00E635B4" w:rsidP="00E635B4">
      <w:pPr>
        <w:jc w:val="center"/>
        <w:rPr>
          <w:sz w:val="28"/>
          <w:szCs w:val="28"/>
        </w:rPr>
      </w:pPr>
      <w:r>
        <w:rPr>
          <w:sz w:val="28"/>
          <w:szCs w:val="28"/>
        </w:rPr>
        <w:t>8. Финансирование</w:t>
      </w:r>
    </w:p>
    <w:p w:rsidR="00E635B4" w:rsidRPr="004D6681" w:rsidRDefault="00E635B4" w:rsidP="00E635B4">
      <w:pPr>
        <w:jc w:val="center"/>
        <w:rPr>
          <w:sz w:val="28"/>
          <w:szCs w:val="28"/>
        </w:rPr>
      </w:pPr>
    </w:p>
    <w:p w:rsidR="00E635B4" w:rsidRDefault="00E635B4" w:rsidP="00E63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Финансирование мероприятий, связанных с подготовкой и проведением спортивного праздника осуществляется муниципальным учреждением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спортивных сооружений», в пределах средств, предусмотренных планом финансово – хозяйственной деятельности на 2013 год в учреждении.</w:t>
      </w:r>
    </w:p>
    <w:p w:rsidR="00E635B4" w:rsidRPr="004D6681" w:rsidRDefault="00E635B4" w:rsidP="00E635B4">
      <w:pPr>
        <w:jc w:val="both"/>
        <w:rPr>
          <w:sz w:val="28"/>
          <w:szCs w:val="28"/>
        </w:rPr>
      </w:pPr>
    </w:p>
    <w:p w:rsidR="00E635B4" w:rsidRDefault="00E635B4" w:rsidP="00E635B4">
      <w:pPr>
        <w:jc w:val="both"/>
        <w:rPr>
          <w:sz w:val="28"/>
          <w:szCs w:val="28"/>
        </w:rPr>
      </w:pPr>
    </w:p>
    <w:p w:rsidR="00E635B4" w:rsidRDefault="00E635B4" w:rsidP="00E635B4">
      <w:pPr>
        <w:jc w:val="both"/>
        <w:rPr>
          <w:sz w:val="28"/>
          <w:szCs w:val="28"/>
        </w:rPr>
      </w:pPr>
    </w:p>
    <w:p w:rsidR="00E635B4" w:rsidRDefault="00E635B4" w:rsidP="00E635B4">
      <w:pPr>
        <w:jc w:val="both"/>
        <w:rPr>
          <w:sz w:val="28"/>
          <w:szCs w:val="28"/>
        </w:rPr>
      </w:pPr>
    </w:p>
    <w:p w:rsidR="00E635B4" w:rsidRPr="006A0C23" w:rsidRDefault="00E635B4" w:rsidP="00E635B4">
      <w:pPr>
        <w:jc w:val="both"/>
        <w:rPr>
          <w:sz w:val="28"/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B10503">
      <w:pPr>
        <w:rPr>
          <w:szCs w:val="28"/>
        </w:rPr>
      </w:pPr>
    </w:p>
    <w:p w:rsidR="00B10503" w:rsidRDefault="00B10503" w:rsidP="00B10503">
      <w:pPr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center"/>
      </w:pPr>
      <w:r>
        <w:t xml:space="preserve">                                                      </w:t>
      </w:r>
    </w:p>
    <w:p w:rsidR="00E635B4" w:rsidRDefault="00E635B4" w:rsidP="00E635B4">
      <w:pPr>
        <w:ind w:left="2832" w:firstLine="708"/>
        <w:jc w:val="center"/>
        <w:outlineLvl w:val="0"/>
      </w:pPr>
      <w:r>
        <w:lastRenderedPageBreak/>
        <w:t xml:space="preserve">       </w:t>
      </w:r>
      <w:r w:rsidR="00B10503">
        <w:t xml:space="preserve">    </w:t>
      </w:r>
      <w:r w:rsidRPr="006A0C23">
        <w:t>Приложение</w:t>
      </w:r>
      <w:r>
        <w:t xml:space="preserve"> 2</w:t>
      </w:r>
      <w:r w:rsidRPr="006A0C23">
        <w:t xml:space="preserve"> к постановлению</w:t>
      </w:r>
    </w:p>
    <w:p w:rsidR="00B10503" w:rsidRDefault="00B10503" w:rsidP="00B10503">
      <w:pPr>
        <w:ind w:left="2832" w:firstLine="708"/>
        <w:outlineLvl w:val="0"/>
      </w:pPr>
      <w:r>
        <w:t xml:space="preserve">                                       </w:t>
      </w:r>
      <w:r w:rsidR="00E635B4" w:rsidRPr="006A0C23">
        <w:t>Администрации</w:t>
      </w:r>
      <w:r w:rsidR="00E635B4">
        <w:t xml:space="preserve"> </w:t>
      </w:r>
      <w:proofErr w:type="gramStart"/>
      <w:r w:rsidR="00E635B4">
        <w:t>городского</w:t>
      </w:r>
      <w:proofErr w:type="gramEnd"/>
      <w:r w:rsidR="00E635B4">
        <w:t xml:space="preserve"> </w:t>
      </w:r>
    </w:p>
    <w:p w:rsidR="00E635B4" w:rsidRDefault="00B10503" w:rsidP="00B10503">
      <w:pPr>
        <w:ind w:left="2832" w:firstLine="708"/>
        <w:outlineLvl w:val="0"/>
      </w:pPr>
      <w:r>
        <w:t xml:space="preserve">                                       поселения</w:t>
      </w:r>
      <w:r w:rsidR="00E635B4">
        <w:t xml:space="preserve"> Лянтор</w:t>
      </w:r>
    </w:p>
    <w:p w:rsidR="00E635B4" w:rsidRDefault="00B10503" w:rsidP="00B10503">
      <w:r>
        <w:t xml:space="preserve">                                                                                                  </w:t>
      </w:r>
      <w:r w:rsidR="00E635B4">
        <w:t>от  «</w:t>
      </w:r>
      <w:r w:rsidR="00DB6BD2">
        <w:t>19</w:t>
      </w:r>
      <w:r w:rsidR="00E635B4">
        <w:t xml:space="preserve">» </w:t>
      </w:r>
      <w:r>
        <w:t>ноября</w:t>
      </w:r>
      <w:r w:rsidR="00E635B4">
        <w:t xml:space="preserve"> 2013 года № </w:t>
      </w:r>
      <w:r w:rsidR="00DB6BD2">
        <w:t>580</w:t>
      </w:r>
    </w:p>
    <w:p w:rsidR="00E635B4" w:rsidRDefault="00E635B4" w:rsidP="00B10503">
      <w:pPr>
        <w:rPr>
          <w:sz w:val="28"/>
          <w:szCs w:val="28"/>
        </w:rPr>
      </w:pPr>
    </w:p>
    <w:p w:rsidR="00E635B4" w:rsidRDefault="00E635B4" w:rsidP="00E635B4">
      <w:pPr>
        <w:jc w:val="center"/>
        <w:rPr>
          <w:sz w:val="28"/>
          <w:szCs w:val="28"/>
        </w:rPr>
      </w:pPr>
    </w:p>
    <w:p w:rsidR="00E635B4" w:rsidRDefault="00E635B4" w:rsidP="00E635B4">
      <w:pPr>
        <w:jc w:val="center"/>
        <w:outlineLvl w:val="0"/>
        <w:rPr>
          <w:sz w:val="28"/>
          <w:szCs w:val="28"/>
        </w:rPr>
      </w:pPr>
      <w:r w:rsidRPr="00154D3A">
        <w:rPr>
          <w:sz w:val="28"/>
          <w:szCs w:val="28"/>
        </w:rPr>
        <w:t>План мероприятий</w:t>
      </w:r>
    </w:p>
    <w:p w:rsidR="00E635B4" w:rsidRDefault="00E635B4" w:rsidP="00E635B4">
      <w:pPr>
        <w:jc w:val="center"/>
        <w:rPr>
          <w:szCs w:val="28"/>
        </w:rPr>
      </w:pPr>
      <w:r>
        <w:rPr>
          <w:sz w:val="28"/>
          <w:szCs w:val="28"/>
        </w:rPr>
        <w:t>по подготовке и проведению городского спортивного праздника</w:t>
      </w:r>
    </w:p>
    <w:p w:rsidR="00E635B4" w:rsidRDefault="00E635B4" w:rsidP="00E635B4">
      <w:pPr>
        <w:jc w:val="center"/>
        <w:rPr>
          <w:sz w:val="28"/>
          <w:szCs w:val="28"/>
        </w:rPr>
      </w:pPr>
      <w:r>
        <w:rPr>
          <w:sz w:val="28"/>
          <w:szCs w:val="28"/>
        </w:rPr>
        <w:t>«Папа, мама, я – спортивная семья!»</w:t>
      </w:r>
    </w:p>
    <w:p w:rsidR="00E635B4" w:rsidRDefault="00E635B4" w:rsidP="00E635B4">
      <w:pPr>
        <w:jc w:val="center"/>
        <w:rPr>
          <w:sz w:val="28"/>
          <w:szCs w:val="28"/>
        </w:rPr>
      </w:pPr>
    </w:p>
    <w:p w:rsidR="00E635B4" w:rsidRDefault="00E635B4" w:rsidP="00E635B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167"/>
        <w:gridCol w:w="1682"/>
        <w:gridCol w:w="2574"/>
      </w:tblGrid>
      <w:tr w:rsidR="00E635B4" w:rsidRPr="00D815B0" w:rsidTr="00B10503">
        <w:trPr>
          <w:trHeight w:val="7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№</w:t>
            </w:r>
          </w:p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proofErr w:type="gramStart"/>
            <w:r w:rsidRPr="00D815B0">
              <w:rPr>
                <w:sz w:val="28"/>
                <w:szCs w:val="28"/>
              </w:rPr>
              <w:t>п</w:t>
            </w:r>
            <w:proofErr w:type="gramEnd"/>
            <w:r w:rsidRPr="00D815B0">
              <w:rPr>
                <w:sz w:val="28"/>
                <w:szCs w:val="28"/>
              </w:rPr>
              <w:t>/п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Исполнитель</w:t>
            </w:r>
          </w:p>
        </w:tc>
      </w:tr>
      <w:tr w:rsidR="00B10503" w:rsidRPr="00D815B0" w:rsidTr="00B10503">
        <w:trPr>
          <w:trHeight w:val="273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3" w:rsidRPr="00B10503" w:rsidRDefault="00B10503" w:rsidP="00B10503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Управление по делам молодёжи, культуры и спорта</w:t>
            </w:r>
          </w:p>
          <w:p w:rsidR="00B10503" w:rsidRPr="00BC117D" w:rsidRDefault="00B10503" w:rsidP="00E635B4">
            <w:pPr>
              <w:jc w:val="center"/>
              <w:rPr>
                <w:sz w:val="16"/>
                <w:szCs w:val="16"/>
              </w:rPr>
            </w:pP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1.1.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6E0EDA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</w:t>
            </w:r>
            <w:r w:rsidRPr="00D815B0">
              <w:rPr>
                <w:sz w:val="28"/>
                <w:szCs w:val="28"/>
              </w:rPr>
              <w:t xml:space="preserve"> городского спортивного праздника «Папа, мама, я – спортивная семья!»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D815B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D815B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</w:p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</w:p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Потапова Р.А.</w:t>
            </w: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1.2.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ind w:firstLine="448"/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рабочего </w:t>
            </w:r>
            <w:r w:rsidRPr="00D815B0">
              <w:rPr>
                <w:sz w:val="28"/>
                <w:szCs w:val="28"/>
              </w:rPr>
              <w:t>совещания по подготовке и поведению городского спортивного праздника «Папа, мама, я – спортивная семья!»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D815B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</w:tr>
      <w:tr w:rsidR="00B10503" w:rsidRPr="00D815B0" w:rsidTr="00B10503"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3" w:rsidRPr="006E0EDA" w:rsidRDefault="00B10503" w:rsidP="00B10503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2.1.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6E0EDA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06.12.2013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4" w:rsidRPr="006E0EDA" w:rsidRDefault="00E635B4" w:rsidP="00E63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Н. И.</w:t>
            </w:r>
          </w:p>
        </w:tc>
      </w:tr>
      <w:tr w:rsidR="00B10503" w:rsidRPr="00D815B0" w:rsidTr="00B10503"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3" w:rsidRDefault="00B10503" w:rsidP="00B10503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B10503" w:rsidRPr="00B10503" w:rsidRDefault="00B10503" w:rsidP="00B10503">
            <w:pPr>
              <w:ind w:left="720"/>
              <w:jc w:val="center"/>
              <w:rPr>
                <w:sz w:val="28"/>
                <w:szCs w:val="28"/>
              </w:rPr>
            </w:pPr>
            <w:r w:rsidRPr="00B10503">
              <w:rPr>
                <w:sz w:val="28"/>
                <w:szCs w:val="28"/>
              </w:rPr>
              <w:t>«</w:t>
            </w:r>
            <w:proofErr w:type="spellStart"/>
            <w:r w:rsidRPr="00B10503">
              <w:rPr>
                <w:sz w:val="28"/>
                <w:szCs w:val="28"/>
              </w:rPr>
              <w:t>Лянторская</w:t>
            </w:r>
            <w:proofErr w:type="spellEnd"/>
            <w:r w:rsidRPr="00B10503"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815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6E0EDA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и статьи в газете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газета»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6E0EDA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4" w:rsidRPr="006E0EDA" w:rsidRDefault="00E635B4" w:rsidP="00E63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Н. А.</w:t>
            </w:r>
          </w:p>
        </w:tc>
      </w:tr>
      <w:tr w:rsidR="00B10503" w:rsidRPr="00D815B0" w:rsidTr="00B10503">
        <w:trPr>
          <w:trHeight w:val="550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3" w:rsidRDefault="00B10503" w:rsidP="00B10503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Муниципальное учреждение</w:t>
            </w:r>
            <w:r>
              <w:rPr>
                <w:sz w:val="28"/>
                <w:szCs w:val="28"/>
              </w:rPr>
              <w:t xml:space="preserve"> </w:t>
            </w:r>
          </w:p>
          <w:p w:rsidR="00B10503" w:rsidRPr="00B10503" w:rsidRDefault="00B10503" w:rsidP="00B10503">
            <w:pPr>
              <w:ind w:left="720"/>
              <w:jc w:val="center"/>
              <w:rPr>
                <w:sz w:val="28"/>
                <w:szCs w:val="28"/>
              </w:rPr>
            </w:pPr>
            <w:r w:rsidRPr="00B10503">
              <w:rPr>
                <w:sz w:val="28"/>
                <w:szCs w:val="28"/>
              </w:rPr>
              <w:t>«</w:t>
            </w:r>
            <w:proofErr w:type="spellStart"/>
            <w:r w:rsidRPr="00B10503">
              <w:rPr>
                <w:sz w:val="28"/>
                <w:szCs w:val="28"/>
              </w:rPr>
              <w:t>Лянторское</w:t>
            </w:r>
            <w:proofErr w:type="spellEnd"/>
            <w:r w:rsidRPr="00B10503">
              <w:rPr>
                <w:sz w:val="28"/>
                <w:szCs w:val="28"/>
              </w:rPr>
              <w:t xml:space="preserve"> управление спортивных сооружений»</w:t>
            </w: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815B0">
              <w:rPr>
                <w:sz w:val="28"/>
                <w:szCs w:val="28"/>
              </w:rPr>
              <w:t>.1.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Оформление спортивного зала</w:t>
            </w:r>
          </w:p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815B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B4" w:rsidRDefault="00E635B4" w:rsidP="00E635B4">
            <w:pPr>
              <w:jc w:val="center"/>
              <w:rPr>
                <w:sz w:val="28"/>
                <w:szCs w:val="28"/>
              </w:rPr>
            </w:pPr>
          </w:p>
          <w:p w:rsidR="00E635B4" w:rsidRDefault="00E635B4" w:rsidP="00E635B4">
            <w:pPr>
              <w:jc w:val="center"/>
              <w:rPr>
                <w:sz w:val="28"/>
                <w:szCs w:val="28"/>
              </w:rPr>
            </w:pPr>
          </w:p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Шумахер Г.В.</w:t>
            </w: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815B0">
              <w:rPr>
                <w:sz w:val="28"/>
                <w:szCs w:val="28"/>
              </w:rPr>
              <w:t>.2.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Подготовка раздевалок спортивного зала ДК «Юбилейный»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815B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D815B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815B0">
              <w:rPr>
                <w:sz w:val="28"/>
                <w:szCs w:val="28"/>
              </w:rPr>
              <w:t>.3.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Обеспечение медицинского контроля во время проведения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815B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815B0">
              <w:rPr>
                <w:sz w:val="28"/>
                <w:szCs w:val="28"/>
              </w:rPr>
              <w:t>.4.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Приобретение кубков, медалей, дипломов, грамот и поощрительных призов.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</w:t>
            </w:r>
            <w:r w:rsidRPr="00D815B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815B0">
              <w:rPr>
                <w:sz w:val="28"/>
                <w:szCs w:val="28"/>
              </w:rPr>
              <w:t>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Подготовка эстафет спортивного праздника, обеспечение эстафет спортивным инвентарём.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до</w:t>
            </w:r>
          </w:p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815B0">
              <w:rPr>
                <w:sz w:val="28"/>
                <w:szCs w:val="28"/>
              </w:rPr>
              <w:t>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Обеспечение судейства при проведении спортивного праздника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815B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815B0">
              <w:rPr>
                <w:sz w:val="28"/>
                <w:szCs w:val="28"/>
              </w:rPr>
              <w:t>.7.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Ведение соревнований</w:t>
            </w:r>
          </w:p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815B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Шумахер Г.В.</w:t>
            </w: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4.8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Приглашение гостей и обеспечение явки приглашённых.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815B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</w:p>
        </w:tc>
      </w:tr>
      <w:tr w:rsidR="00B10503" w:rsidRPr="00D815B0" w:rsidTr="00B10503">
        <w:trPr>
          <w:trHeight w:val="443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3" w:rsidRPr="00D815B0" w:rsidRDefault="00B10503" w:rsidP="00B10503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Муниципальное учреждение культуры</w:t>
            </w:r>
          </w:p>
          <w:p w:rsidR="00B10503" w:rsidRPr="00D815B0" w:rsidRDefault="00B10503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815B0">
              <w:rPr>
                <w:sz w:val="28"/>
                <w:szCs w:val="28"/>
              </w:rPr>
              <w:t>Дворец культуры «Юбилейный»</w:t>
            </w: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815B0">
              <w:rPr>
                <w:sz w:val="28"/>
                <w:szCs w:val="28"/>
              </w:rPr>
              <w:t>.1.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Подготовка сценария торжественного открытия и закрытия спортивного праздника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</w:t>
            </w:r>
            <w:r w:rsidRPr="00D815B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D815B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Терехина О.М.</w:t>
            </w: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815B0">
              <w:rPr>
                <w:sz w:val="28"/>
                <w:szCs w:val="28"/>
              </w:rPr>
              <w:t>.2.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Проведение репетиции торжественного открытия и закрытия спортивного праздника.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D815B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815B0">
              <w:rPr>
                <w:sz w:val="28"/>
                <w:szCs w:val="28"/>
              </w:rPr>
              <w:t>.3.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815B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Организация работы статистов при проведении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815B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</w:tr>
      <w:tr w:rsidR="00B10503" w:rsidRPr="00D815B0" w:rsidTr="00B10503">
        <w:trPr>
          <w:trHeight w:val="645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3" w:rsidRPr="00D815B0" w:rsidRDefault="00B10503" w:rsidP="00B10503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 w:rsidRPr="00D815B0">
              <w:rPr>
                <w:sz w:val="28"/>
                <w:szCs w:val="28"/>
              </w:rPr>
              <w:t>г</w:t>
            </w:r>
            <w:proofErr w:type="gramStart"/>
            <w:r w:rsidRPr="00D815B0">
              <w:rPr>
                <w:sz w:val="28"/>
                <w:szCs w:val="28"/>
              </w:rPr>
              <w:t>.Л</w:t>
            </w:r>
            <w:proofErr w:type="gramEnd"/>
            <w:r w:rsidRPr="00D815B0">
              <w:rPr>
                <w:sz w:val="28"/>
                <w:szCs w:val="28"/>
              </w:rPr>
              <w:t>янтор</w:t>
            </w:r>
            <w:proofErr w:type="spellEnd"/>
            <w:r w:rsidRPr="00D815B0">
              <w:rPr>
                <w:sz w:val="28"/>
                <w:szCs w:val="28"/>
              </w:rPr>
              <w:t>) ОМВД России</w:t>
            </w:r>
          </w:p>
          <w:p w:rsidR="00B10503" w:rsidRPr="00D815B0" w:rsidRDefault="00B10503" w:rsidP="00B10503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 xml:space="preserve">по </w:t>
            </w:r>
            <w:proofErr w:type="spellStart"/>
            <w:r w:rsidRPr="00D815B0">
              <w:rPr>
                <w:sz w:val="28"/>
                <w:szCs w:val="28"/>
              </w:rPr>
              <w:t>Сургутскому</w:t>
            </w:r>
            <w:proofErr w:type="spellEnd"/>
            <w:r w:rsidRPr="00D815B0">
              <w:rPr>
                <w:sz w:val="28"/>
                <w:szCs w:val="28"/>
              </w:rPr>
              <w:t xml:space="preserve"> району</w:t>
            </w: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815B0">
              <w:rPr>
                <w:sz w:val="28"/>
                <w:szCs w:val="28"/>
              </w:rPr>
              <w:t>.1.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Обеспечение общественного порядка во время проведения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815B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</w:p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до 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proofErr w:type="spellStart"/>
            <w:r w:rsidRPr="00D815B0">
              <w:rPr>
                <w:sz w:val="28"/>
                <w:szCs w:val="28"/>
              </w:rPr>
              <w:t>Хоружий</w:t>
            </w:r>
            <w:proofErr w:type="spellEnd"/>
            <w:r w:rsidRPr="00D815B0">
              <w:rPr>
                <w:sz w:val="28"/>
                <w:szCs w:val="28"/>
              </w:rPr>
              <w:t xml:space="preserve"> А.Н.</w:t>
            </w:r>
          </w:p>
        </w:tc>
      </w:tr>
      <w:tr w:rsidR="00B10503" w:rsidRPr="00D815B0" w:rsidTr="00B10503">
        <w:trPr>
          <w:trHeight w:val="645"/>
        </w:trPr>
        <w:tc>
          <w:tcPr>
            <w:tcW w:w="10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3" w:rsidRDefault="00B10503" w:rsidP="00B10503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Федеральному государственному казённому учреждению  </w:t>
            </w:r>
          </w:p>
          <w:p w:rsidR="00B10503" w:rsidRPr="00D815B0" w:rsidRDefault="00B10503" w:rsidP="00B1050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 Отряд Федеральной  противопожарной службы по ХМАО-Югре» </w:t>
            </w:r>
          </w:p>
        </w:tc>
      </w:tr>
      <w:tr w:rsidR="00E635B4" w:rsidRPr="00D815B0" w:rsidTr="00B105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815B0">
              <w:rPr>
                <w:sz w:val="28"/>
                <w:szCs w:val="28"/>
              </w:rPr>
              <w:t>.1.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both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815B0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 с 12.00 до 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 Г.</w:t>
            </w:r>
          </w:p>
        </w:tc>
      </w:tr>
    </w:tbl>
    <w:p w:rsidR="00E635B4" w:rsidRDefault="00E635B4" w:rsidP="00E635B4">
      <w:pPr>
        <w:jc w:val="both"/>
        <w:rPr>
          <w:szCs w:val="28"/>
        </w:rPr>
      </w:pPr>
    </w:p>
    <w:p w:rsidR="00E635B4" w:rsidRDefault="00E635B4" w:rsidP="00E635B4">
      <w:pPr>
        <w:jc w:val="both"/>
      </w:pPr>
      <w:r>
        <w:t xml:space="preserve">            </w:t>
      </w:r>
    </w:p>
    <w:p w:rsidR="00E635B4" w:rsidRDefault="00E635B4" w:rsidP="00E635B4"/>
    <w:p w:rsidR="00E635B4" w:rsidRDefault="00E635B4" w:rsidP="00E635B4"/>
    <w:p w:rsidR="00E635B4" w:rsidRDefault="00E635B4" w:rsidP="00E635B4"/>
    <w:p w:rsidR="00E635B4" w:rsidRDefault="00E635B4" w:rsidP="00E635B4"/>
    <w:p w:rsidR="00E635B4" w:rsidRDefault="00E635B4" w:rsidP="00E635B4"/>
    <w:p w:rsidR="00E635B4" w:rsidRDefault="00E635B4" w:rsidP="00E635B4"/>
    <w:p w:rsidR="00E635B4" w:rsidRDefault="00E635B4" w:rsidP="00E635B4"/>
    <w:p w:rsidR="00E635B4" w:rsidRDefault="00E635B4" w:rsidP="00E635B4"/>
    <w:p w:rsidR="00E635B4" w:rsidRDefault="00E635B4" w:rsidP="00E635B4"/>
    <w:p w:rsidR="00E635B4" w:rsidRDefault="00E635B4" w:rsidP="00E635B4"/>
    <w:p w:rsidR="00E635B4" w:rsidRDefault="00E635B4" w:rsidP="00E635B4"/>
    <w:p w:rsidR="00722E18" w:rsidRDefault="00722E18" w:rsidP="00E635B4"/>
    <w:p w:rsidR="00722E18" w:rsidRDefault="00722E18" w:rsidP="00E635B4"/>
    <w:p w:rsidR="00722E18" w:rsidRDefault="00722E18" w:rsidP="00E635B4"/>
    <w:p w:rsidR="00722E18" w:rsidRDefault="00722E18" w:rsidP="00E635B4"/>
    <w:p w:rsidR="00722E18" w:rsidRDefault="00722E18" w:rsidP="00E635B4"/>
    <w:p w:rsidR="00722E18" w:rsidRDefault="00722E18" w:rsidP="00E635B4"/>
    <w:p w:rsidR="00722E18" w:rsidRDefault="00722E18" w:rsidP="00E635B4"/>
    <w:p w:rsidR="00722E18" w:rsidRDefault="00722E18" w:rsidP="00E635B4"/>
    <w:p w:rsidR="00722E18" w:rsidRDefault="00722E18" w:rsidP="00E635B4"/>
    <w:p w:rsidR="00722E18" w:rsidRDefault="00722E18" w:rsidP="00E635B4"/>
    <w:p w:rsidR="00722E18" w:rsidRDefault="00722E18" w:rsidP="00E635B4"/>
    <w:p w:rsidR="00722E18" w:rsidRDefault="00722E18" w:rsidP="00E635B4"/>
    <w:p w:rsidR="00E635B4" w:rsidRDefault="00E635B4" w:rsidP="00E635B4"/>
    <w:p w:rsidR="00722E18" w:rsidRDefault="00722E18" w:rsidP="00E635B4"/>
    <w:p w:rsidR="00722E18" w:rsidRDefault="00722E18" w:rsidP="00E635B4"/>
    <w:p w:rsidR="00722E18" w:rsidRDefault="00722E18" w:rsidP="00722E18">
      <w:pPr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722E18" w:rsidRDefault="00722E18" w:rsidP="00722E18">
      <w:pPr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="00E635B4">
        <w:rPr>
          <w:szCs w:val="28"/>
        </w:rPr>
        <w:t xml:space="preserve">Приложение к Положению </w:t>
      </w:r>
    </w:p>
    <w:p w:rsidR="00722E18" w:rsidRDefault="00722E18" w:rsidP="00722E18">
      <w:pPr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="00E635B4">
        <w:rPr>
          <w:szCs w:val="28"/>
        </w:rPr>
        <w:t>о проведении</w:t>
      </w:r>
      <w:r>
        <w:rPr>
          <w:szCs w:val="28"/>
        </w:rPr>
        <w:t xml:space="preserve"> </w:t>
      </w:r>
      <w:proofErr w:type="gramStart"/>
      <w:r w:rsidR="00E635B4">
        <w:rPr>
          <w:szCs w:val="28"/>
        </w:rPr>
        <w:t>городского</w:t>
      </w:r>
      <w:proofErr w:type="gramEnd"/>
      <w:r w:rsidR="00E635B4">
        <w:rPr>
          <w:szCs w:val="28"/>
        </w:rPr>
        <w:t xml:space="preserve"> </w:t>
      </w:r>
    </w:p>
    <w:p w:rsidR="00E635B4" w:rsidRDefault="00722E18" w:rsidP="00722E18">
      <w:pPr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="00E635B4">
        <w:rPr>
          <w:szCs w:val="28"/>
        </w:rPr>
        <w:t>спортивного праздника</w:t>
      </w:r>
    </w:p>
    <w:p w:rsidR="00E635B4" w:rsidRDefault="00E635B4" w:rsidP="00E635B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="00722E18">
        <w:rPr>
          <w:szCs w:val="28"/>
        </w:rPr>
        <w:t xml:space="preserve">   </w:t>
      </w:r>
      <w:r>
        <w:rPr>
          <w:szCs w:val="28"/>
        </w:rPr>
        <w:t>«Папа, мама, я – спортивная семья!»</w:t>
      </w:r>
    </w:p>
    <w:p w:rsidR="00E635B4" w:rsidRDefault="00E635B4" w:rsidP="00E635B4">
      <w:pPr>
        <w:jc w:val="center"/>
        <w:rPr>
          <w:szCs w:val="28"/>
        </w:rPr>
      </w:pPr>
    </w:p>
    <w:p w:rsidR="00E635B4" w:rsidRDefault="00E635B4" w:rsidP="00E635B4">
      <w:pPr>
        <w:jc w:val="center"/>
        <w:rPr>
          <w:szCs w:val="28"/>
        </w:rPr>
      </w:pPr>
    </w:p>
    <w:p w:rsidR="00E635B4" w:rsidRDefault="00E635B4" w:rsidP="00E635B4">
      <w:pPr>
        <w:jc w:val="center"/>
        <w:rPr>
          <w:szCs w:val="28"/>
        </w:rPr>
      </w:pPr>
    </w:p>
    <w:p w:rsidR="00E635B4" w:rsidRDefault="00E635B4" w:rsidP="00E635B4">
      <w:pPr>
        <w:jc w:val="center"/>
        <w:outlineLvl w:val="0"/>
        <w:rPr>
          <w:sz w:val="28"/>
          <w:szCs w:val="28"/>
        </w:rPr>
      </w:pPr>
      <w:r w:rsidRPr="00743D07">
        <w:rPr>
          <w:sz w:val="28"/>
          <w:szCs w:val="28"/>
        </w:rPr>
        <w:t>Заявка</w:t>
      </w:r>
    </w:p>
    <w:p w:rsidR="00E635B4" w:rsidRDefault="00E635B4" w:rsidP="00E635B4">
      <w:pPr>
        <w:jc w:val="center"/>
        <w:rPr>
          <w:sz w:val="28"/>
          <w:szCs w:val="28"/>
        </w:rPr>
      </w:pPr>
    </w:p>
    <w:p w:rsidR="00E635B4" w:rsidRDefault="00E635B4" w:rsidP="00E635B4">
      <w:pPr>
        <w:rPr>
          <w:sz w:val="28"/>
          <w:szCs w:val="28"/>
        </w:rPr>
      </w:pPr>
      <w:r>
        <w:rPr>
          <w:sz w:val="28"/>
          <w:szCs w:val="28"/>
        </w:rPr>
        <w:t>на участие команды (семьи) _____________________________________________</w:t>
      </w:r>
    </w:p>
    <w:p w:rsidR="00E635B4" w:rsidRDefault="00E635B4" w:rsidP="00E635B4">
      <w:pPr>
        <w:rPr>
          <w:sz w:val="28"/>
          <w:szCs w:val="28"/>
        </w:rPr>
      </w:pPr>
      <w:r>
        <w:rPr>
          <w:sz w:val="28"/>
          <w:szCs w:val="28"/>
        </w:rPr>
        <w:t>в городском спортивном празднике «Папа, мама, я – спортивная семья!»</w:t>
      </w:r>
    </w:p>
    <w:p w:rsidR="00E635B4" w:rsidRDefault="00E635B4" w:rsidP="00E635B4">
      <w:pPr>
        <w:rPr>
          <w:sz w:val="28"/>
          <w:szCs w:val="28"/>
        </w:rPr>
      </w:pPr>
    </w:p>
    <w:p w:rsidR="00E635B4" w:rsidRDefault="00E635B4" w:rsidP="00E635B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021"/>
        <w:gridCol w:w="2009"/>
        <w:gridCol w:w="2074"/>
        <w:gridCol w:w="2237"/>
      </w:tblGrid>
      <w:tr w:rsidR="00E635B4" w:rsidRPr="00D815B0" w:rsidTr="00E635B4">
        <w:tc>
          <w:tcPr>
            <w:tcW w:w="926" w:type="dxa"/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№</w:t>
            </w:r>
          </w:p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proofErr w:type="gramStart"/>
            <w:r w:rsidRPr="00D815B0">
              <w:rPr>
                <w:sz w:val="28"/>
                <w:szCs w:val="28"/>
              </w:rPr>
              <w:t>п</w:t>
            </w:r>
            <w:proofErr w:type="gramEnd"/>
            <w:r w:rsidRPr="00D815B0">
              <w:rPr>
                <w:sz w:val="28"/>
                <w:szCs w:val="28"/>
              </w:rPr>
              <w:t>/п</w:t>
            </w:r>
          </w:p>
        </w:tc>
        <w:tc>
          <w:tcPr>
            <w:tcW w:w="3129" w:type="dxa"/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Ф.И.О.</w:t>
            </w:r>
          </w:p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(полностью)</w:t>
            </w:r>
          </w:p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всех членов семьи</w:t>
            </w:r>
          </w:p>
        </w:tc>
        <w:tc>
          <w:tcPr>
            <w:tcW w:w="2050" w:type="dxa"/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080" w:type="dxa"/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Данные паспорта</w:t>
            </w:r>
          </w:p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(свидетельства о рождении)</w:t>
            </w:r>
          </w:p>
        </w:tc>
        <w:tc>
          <w:tcPr>
            <w:tcW w:w="2237" w:type="dxa"/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Примечание</w:t>
            </w:r>
          </w:p>
        </w:tc>
      </w:tr>
      <w:tr w:rsidR="00E635B4" w:rsidRPr="00D815B0" w:rsidTr="00E635B4">
        <w:tc>
          <w:tcPr>
            <w:tcW w:w="926" w:type="dxa"/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Ответственность за здоровье беру на себя</w:t>
            </w:r>
          </w:p>
        </w:tc>
      </w:tr>
      <w:tr w:rsidR="00E635B4" w:rsidRPr="00D815B0" w:rsidTr="00E635B4">
        <w:tc>
          <w:tcPr>
            <w:tcW w:w="926" w:type="dxa"/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2</w:t>
            </w:r>
          </w:p>
        </w:tc>
        <w:tc>
          <w:tcPr>
            <w:tcW w:w="3129" w:type="dxa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Ответственность за здоровье беру на себя</w:t>
            </w:r>
          </w:p>
        </w:tc>
      </w:tr>
      <w:tr w:rsidR="00E635B4" w:rsidRPr="00D815B0" w:rsidTr="00E635B4">
        <w:tc>
          <w:tcPr>
            <w:tcW w:w="926" w:type="dxa"/>
          </w:tcPr>
          <w:p w:rsidR="00E635B4" w:rsidRPr="00D815B0" w:rsidRDefault="00E635B4" w:rsidP="00E635B4">
            <w:pPr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3</w:t>
            </w:r>
          </w:p>
        </w:tc>
        <w:tc>
          <w:tcPr>
            <w:tcW w:w="3129" w:type="dxa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E635B4" w:rsidRPr="00D815B0" w:rsidRDefault="00E635B4" w:rsidP="00E635B4">
            <w:pPr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Ответственность за здоровье беру на себя</w:t>
            </w:r>
          </w:p>
        </w:tc>
      </w:tr>
    </w:tbl>
    <w:p w:rsidR="00E635B4" w:rsidRPr="00743D07" w:rsidRDefault="00E635B4" w:rsidP="00E635B4">
      <w:pPr>
        <w:rPr>
          <w:sz w:val="28"/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/>
    <w:p w:rsidR="00E635B4" w:rsidRDefault="00E635B4" w:rsidP="00E635B4"/>
    <w:p w:rsidR="00E635B4" w:rsidRDefault="00E635B4" w:rsidP="00E635B4"/>
    <w:p w:rsidR="00722E18" w:rsidRDefault="00722E18" w:rsidP="00E635B4">
      <w:pPr>
        <w:rPr>
          <w:sz w:val="28"/>
          <w:szCs w:val="28"/>
        </w:rPr>
      </w:pPr>
    </w:p>
    <w:p w:rsidR="00722E18" w:rsidRDefault="00722E18" w:rsidP="00E635B4">
      <w:pPr>
        <w:rPr>
          <w:sz w:val="28"/>
          <w:szCs w:val="28"/>
        </w:rPr>
      </w:pPr>
    </w:p>
    <w:p w:rsidR="00722E18" w:rsidRDefault="00722E18" w:rsidP="00E635B4">
      <w:pPr>
        <w:rPr>
          <w:sz w:val="28"/>
          <w:szCs w:val="28"/>
        </w:rPr>
      </w:pPr>
    </w:p>
    <w:p w:rsidR="00E635B4" w:rsidRDefault="00E635B4" w:rsidP="00E635B4">
      <w:pPr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E635B4" w:rsidRDefault="00E635B4" w:rsidP="00E635B4">
      <w:pPr>
        <w:rPr>
          <w:sz w:val="28"/>
          <w:szCs w:val="28"/>
        </w:rPr>
      </w:pPr>
    </w:p>
    <w:p w:rsidR="00E635B4" w:rsidRDefault="00E635B4" w:rsidP="00E635B4">
      <w:pPr>
        <w:rPr>
          <w:sz w:val="28"/>
          <w:szCs w:val="28"/>
        </w:rPr>
      </w:pPr>
    </w:p>
    <w:p w:rsidR="00E635B4" w:rsidRPr="00743D07" w:rsidRDefault="00E635B4" w:rsidP="00E635B4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E635B4">
      <w:pPr>
        <w:jc w:val="right"/>
        <w:rPr>
          <w:szCs w:val="28"/>
        </w:rPr>
      </w:pPr>
    </w:p>
    <w:p w:rsidR="00E635B4" w:rsidRDefault="00E635B4" w:rsidP="00A252F9">
      <w:pPr>
        <w:tabs>
          <w:tab w:val="left" w:pos="6300"/>
        </w:tabs>
      </w:pPr>
    </w:p>
    <w:p w:rsidR="00E635B4" w:rsidRDefault="00E635B4" w:rsidP="00A252F9">
      <w:pPr>
        <w:tabs>
          <w:tab w:val="left" w:pos="6300"/>
        </w:tabs>
      </w:pPr>
    </w:p>
    <w:sectPr w:rsidR="00E635B4" w:rsidSect="00757D3C">
      <w:headerReference w:type="even" r:id="rId11"/>
      <w:headerReference w:type="default" r:id="rId12"/>
      <w:pgSz w:w="11906" w:h="16838"/>
      <w:pgMar w:top="142" w:right="74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DF" w:rsidRDefault="00E834DF">
      <w:r>
        <w:separator/>
      </w:r>
    </w:p>
  </w:endnote>
  <w:endnote w:type="continuationSeparator" w:id="0">
    <w:p w:rsidR="00E834DF" w:rsidRDefault="00E8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DF" w:rsidRDefault="00E834DF">
      <w:r>
        <w:separator/>
      </w:r>
    </w:p>
  </w:footnote>
  <w:footnote w:type="continuationSeparator" w:id="0">
    <w:p w:rsidR="00E834DF" w:rsidRDefault="00E8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03" w:rsidRDefault="00B105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503" w:rsidRDefault="00B105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03" w:rsidRDefault="00B10503">
    <w:pPr>
      <w:pStyle w:val="a4"/>
      <w:framePr w:wrap="around" w:vAnchor="text" w:hAnchor="margin" w:xAlign="center" w:y="1"/>
      <w:rPr>
        <w:rStyle w:val="a5"/>
      </w:rPr>
    </w:pPr>
  </w:p>
  <w:p w:rsidR="00B10503" w:rsidRDefault="00B105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5246CB1"/>
    <w:multiLevelType w:val="hybridMultilevel"/>
    <w:tmpl w:val="2E8E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AB"/>
    <w:rsid w:val="000032C6"/>
    <w:rsid w:val="00017F56"/>
    <w:rsid w:val="0002471F"/>
    <w:rsid w:val="00026FE6"/>
    <w:rsid w:val="00030311"/>
    <w:rsid w:val="00037CEB"/>
    <w:rsid w:val="000473CB"/>
    <w:rsid w:val="0007145B"/>
    <w:rsid w:val="000773BC"/>
    <w:rsid w:val="000912FC"/>
    <w:rsid w:val="00091C2B"/>
    <w:rsid w:val="00096B9B"/>
    <w:rsid w:val="000A124D"/>
    <w:rsid w:val="000A7BC7"/>
    <w:rsid w:val="000B01E1"/>
    <w:rsid w:val="000B1A0A"/>
    <w:rsid w:val="000B67DF"/>
    <w:rsid w:val="000C6CAB"/>
    <w:rsid w:val="000C759A"/>
    <w:rsid w:val="000D4CF1"/>
    <w:rsid w:val="000D4D73"/>
    <w:rsid w:val="001071B2"/>
    <w:rsid w:val="001177C8"/>
    <w:rsid w:val="00121276"/>
    <w:rsid w:val="001216CA"/>
    <w:rsid w:val="00127B17"/>
    <w:rsid w:val="00134D58"/>
    <w:rsid w:val="00141873"/>
    <w:rsid w:val="00143D57"/>
    <w:rsid w:val="00146B18"/>
    <w:rsid w:val="00146B5F"/>
    <w:rsid w:val="0015527A"/>
    <w:rsid w:val="0017677A"/>
    <w:rsid w:val="00180E59"/>
    <w:rsid w:val="00193514"/>
    <w:rsid w:val="001A4843"/>
    <w:rsid w:val="001B762C"/>
    <w:rsid w:val="001E72E5"/>
    <w:rsid w:val="001F3ED3"/>
    <w:rsid w:val="00201358"/>
    <w:rsid w:val="00201359"/>
    <w:rsid w:val="00201C4F"/>
    <w:rsid w:val="00203190"/>
    <w:rsid w:val="002347D7"/>
    <w:rsid w:val="00247203"/>
    <w:rsid w:val="0027352B"/>
    <w:rsid w:val="002746B5"/>
    <w:rsid w:val="00287897"/>
    <w:rsid w:val="002A0FFB"/>
    <w:rsid w:val="002A27BC"/>
    <w:rsid w:val="002B1E19"/>
    <w:rsid w:val="002C2823"/>
    <w:rsid w:val="002C4707"/>
    <w:rsid w:val="002D62C7"/>
    <w:rsid w:val="002D6800"/>
    <w:rsid w:val="002E1AA4"/>
    <w:rsid w:val="002F33E8"/>
    <w:rsid w:val="0030342C"/>
    <w:rsid w:val="003141E5"/>
    <w:rsid w:val="003374EF"/>
    <w:rsid w:val="00342BBC"/>
    <w:rsid w:val="00376263"/>
    <w:rsid w:val="003A4187"/>
    <w:rsid w:val="003B29BF"/>
    <w:rsid w:val="003C03D8"/>
    <w:rsid w:val="003D0B9F"/>
    <w:rsid w:val="003E0814"/>
    <w:rsid w:val="003E68B6"/>
    <w:rsid w:val="00401B77"/>
    <w:rsid w:val="00406BE9"/>
    <w:rsid w:val="00410AB6"/>
    <w:rsid w:val="004306D0"/>
    <w:rsid w:val="004343AE"/>
    <w:rsid w:val="00437E38"/>
    <w:rsid w:val="00450865"/>
    <w:rsid w:val="00450EE4"/>
    <w:rsid w:val="00456526"/>
    <w:rsid w:val="00464952"/>
    <w:rsid w:val="004658C5"/>
    <w:rsid w:val="00473422"/>
    <w:rsid w:val="0047351B"/>
    <w:rsid w:val="004948CE"/>
    <w:rsid w:val="004B16A2"/>
    <w:rsid w:val="004C4D23"/>
    <w:rsid w:val="004E7450"/>
    <w:rsid w:val="00505F75"/>
    <w:rsid w:val="0052293F"/>
    <w:rsid w:val="005327B3"/>
    <w:rsid w:val="00557AA2"/>
    <w:rsid w:val="00567316"/>
    <w:rsid w:val="00580E8D"/>
    <w:rsid w:val="005810E1"/>
    <w:rsid w:val="00583205"/>
    <w:rsid w:val="00585672"/>
    <w:rsid w:val="00593E00"/>
    <w:rsid w:val="00596E7D"/>
    <w:rsid w:val="005A735D"/>
    <w:rsid w:val="005B205D"/>
    <w:rsid w:val="005C012B"/>
    <w:rsid w:val="005C3990"/>
    <w:rsid w:val="005C6933"/>
    <w:rsid w:val="005C7D26"/>
    <w:rsid w:val="005E6122"/>
    <w:rsid w:val="005F2BF9"/>
    <w:rsid w:val="00602EB6"/>
    <w:rsid w:val="00620DD5"/>
    <w:rsid w:val="0063158C"/>
    <w:rsid w:val="00646BA4"/>
    <w:rsid w:val="00647B4D"/>
    <w:rsid w:val="00651AC0"/>
    <w:rsid w:val="006522A5"/>
    <w:rsid w:val="00657482"/>
    <w:rsid w:val="00662367"/>
    <w:rsid w:val="0067584F"/>
    <w:rsid w:val="00687023"/>
    <w:rsid w:val="006D02E3"/>
    <w:rsid w:val="006D2946"/>
    <w:rsid w:val="006D6A58"/>
    <w:rsid w:val="006E236C"/>
    <w:rsid w:val="006E57A8"/>
    <w:rsid w:val="006E65F6"/>
    <w:rsid w:val="006E68BD"/>
    <w:rsid w:val="00722E18"/>
    <w:rsid w:val="00757D3C"/>
    <w:rsid w:val="0076174E"/>
    <w:rsid w:val="0076218F"/>
    <w:rsid w:val="007626CA"/>
    <w:rsid w:val="00774EF1"/>
    <w:rsid w:val="00782105"/>
    <w:rsid w:val="00786F32"/>
    <w:rsid w:val="0079142B"/>
    <w:rsid w:val="0079474A"/>
    <w:rsid w:val="007A0E7F"/>
    <w:rsid w:val="007A5469"/>
    <w:rsid w:val="007E228B"/>
    <w:rsid w:val="007E396E"/>
    <w:rsid w:val="007F4159"/>
    <w:rsid w:val="007F4441"/>
    <w:rsid w:val="007F61B1"/>
    <w:rsid w:val="008035AE"/>
    <w:rsid w:val="00810B75"/>
    <w:rsid w:val="008144B9"/>
    <w:rsid w:val="0082721C"/>
    <w:rsid w:val="008319BE"/>
    <w:rsid w:val="0083547F"/>
    <w:rsid w:val="00846A94"/>
    <w:rsid w:val="008565BF"/>
    <w:rsid w:val="00857EF8"/>
    <w:rsid w:val="008614FD"/>
    <w:rsid w:val="0086200D"/>
    <w:rsid w:val="00872541"/>
    <w:rsid w:val="00881A5E"/>
    <w:rsid w:val="00893C84"/>
    <w:rsid w:val="008A4CA4"/>
    <w:rsid w:val="008A5BC1"/>
    <w:rsid w:val="008A611F"/>
    <w:rsid w:val="008A7231"/>
    <w:rsid w:val="008B142C"/>
    <w:rsid w:val="008C6BA3"/>
    <w:rsid w:val="00913E4E"/>
    <w:rsid w:val="00914970"/>
    <w:rsid w:val="00932940"/>
    <w:rsid w:val="00947061"/>
    <w:rsid w:val="0095794E"/>
    <w:rsid w:val="00962666"/>
    <w:rsid w:val="00967EF5"/>
    <w:rsid w:val="009706CB"/>
    <w:rsid w:val="00985CCF"/>
    <w:rsid w:val="00986D90"/>
    <w:rsid w:val="009A1216"/>
    <w:rsid w:val="009A613B"/>
    <w:rsid w:val="009A6D0A"/>
    <w:rsid w:val="009A6E2A"/>
    <w:rsid w:val="009B6369"/>
    <w:rsid w:val="009B7D21"/>
    <w:rsid w:val="009E54BD"/>
    <w:rsid w:val="009E7CBA"/>
    <w:rsid w:val="009F17BA"/>
    <w:rsid w:val="00A16817"/>
    <w:rsid w:val="00A21421"/>
    <w:rsid w:val="00A24C70"/>
    <w:rsid w:val="00A252F9"/>
    <w:rsid w:val="00A31F46"/>
    <w:rsid w:val="00A4175A"/>
    <w:rsid w:val="00A428FE"/>
    <w:rsid w:val="00A515E9"/>
    <w:rsid w:val="00A579BA"/>
    <w:rsid w:val="00A71E3E"/>
    <w:rsid w:val="00A84D0A"/>
    <w:rsid w:val="00A85823"/>
    <w:rsid w:val="00A8601C"/>
    <w:rsid w:val="00A976BC"/>
    <w:rsid w:val="00AA085A"/>
    <w:rsid w:val="00AA0A97"/>
    <w:rsid w:val="00AB5D2F"/>
    <w:rsid w:val="00AB705E"/>
    <w:rsid w:val="00AE248B"/>
    <w:rsid w:val="00AE4DCD"/>
    <w:rsid w:val="00B10503"/>
    <w:rsid w:val="00B153FF"/>
    <w:rsid w:val="00B26398"/>
    <w:rsid w:val="00B273DC"/>
    <w:rsid w:val="00B46205"/>
    <w:rsid w:val="00B50438"/>
    <w:rsid w:val="00B52303"/>
    <w:rsid w:val="00B538AE"/>
    <w:rsid w:val="00B74B40"/>
    <w:rsid w:val="00B776FA"/>
    <w:rsid w:val="00B81A92"/>
    <w:rsid w:val="00B9390F"/>
    <w:rsid w:val="00BB0D2C"/>
    <w:rsid w:val="00BC06B0"/>
    <w:rsid w:val="00BC6B09"/>
    <w:rsid w:val="00BD5C2C"/>
    <w:rsid w:val="00BE1179"/>
    <w:rsid w:val="00BE7169"/>
    <w:rsid w:val="00BF1046"/>
    <w:rsid w:val="00BF582D"/>
    <w:rsid w:val="00C02C3C"/>
    <w:rsid w:val="00C17AD1"/>
    <w:rsid w:val="00C22901"/>
    <w:rsid w:val="00C474EC"/>
    <w:rsid w:val="00C64CC5"/>
    <w:rsid w:val="00C71FFB"/>
    <w:rsid w:val="00C80704"/>
    <w:rsid w:val="00C94B91"/>
    <w:rsid w:val="00CA5F66"/>
    <w:rsid w:val="00CB16DD"/>
    <w:rsid w:val="00CC3D0F"/>
    <w:rsid w:val="00CD1DA8"/>
    <w:rsid w:val="00CF66D0"/>
    <w:rsid w:val="00D033ED"/>
    <w:rsid w:val="00D07CA4"/>
    <w:rsid w:val="00D11A19"/>
    <w:rsid w:val="00D408EE"/>
    <w:rsid w:val="00D4193C"/>
    <w:rsid w:val="00DB6BD2"/>
    <w:rsid w:val="00DD0D15"/>
    <w:rsid w:val="00DD46DC"/>
    <w:rsid w:val="00DF32CC"/>
    <w:rsid w:val="00DF3677"/>
    <w:rsid w:val="00DF52F9"/>
    <w:rsid w:val="00DF55EE"/>
    <w:rsid w:val="00DF726A"/>
    <w:rsid w:val="00E00995"/>
    <w:rsid w:val="00E03587"/>
    <w:rsid w:val="00E11144"/>
    <w:rsid w:val="00E15F44"/>
    <w:rsid w:val="00E26784"/>
    <w:rsid w:val="00E267EA"/>
    <w:rsid w:val="00E33A6C"/>
    <w:rsid w:val="00E36DA0"/>
    <w:rsid w:val="00E3753A"/>
    <w:rsid w:val="00E45B76"/>
    <w:rsid w:val="00E5712D"/>
    <w:rsid w:val="00E635B4"/>
    <w:rsid w:val="00E64949"/>
    <w:rsid w:val="00E734A4"/>
    <w:rsid w:val="00E737DE"/>
    <w:rsid w:val="00E744F3"/>
    <w:rsid w:val="00E834DF"/>
    <w:rsid w:val="00E8690C"/>
    <w:rsid w:val="00EB18F3"/>
    <w:rsid w:val="00EC02B8"/>
    <w:rsid w:val="00EC2366"/>
    <w:rsid w:val="00EE5ACE"/>
    <w:rsid w:val="00EF7B10"/>
    <w:rsid w:val="00F0060B"/>
    <w:rsid w:val="00F05F66"/>
    <w:rsid w:val="00F17B45"/>
    <w:rsid w:val="00F40471"/>
    <w:rsid w:val="00F465D6"/>
    <w:rsid w:val="00F56564"/>
    <w:rsid w:val="00F56DE7"/>
    <w:rsid w:val="00F70C41"/>
    <w:rsid w:val="00F75AB2"/>
    <w:rsid w:val="00F83B39"/>
    <w:rsid w:val="00F85143"/>
    <w:rsid w:val="00F861A2"/>
    <w:rsid w:val="00F9199B"/>
    <w:rsid w:val="00F927B3"/>
    <w:rsid w:val="00FA15AE"/>
    <w:rsid w:val="00FA36FC"/>
    <w:rsid w:val="00FC6B4A"/>
    <w:rsid w:val="00FC7083"/>
    <w:rsid w:val="00FE3FB5"/>
    <w:rsid w:val="00FE5FEC"/>
    <w:rsid w:val="00FE6308"/>
    <w:rsid w:val="00FE7D97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E635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E63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C6A4-527F-45EF-A986-1A517663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2013-11-21T08:52:00Z</cp:lastPrinted>
  <dcterms:created xsi:type="dcterms:W3CDTF">2013-11-21T12:39:00Z</dcterms:created>
  <dcterms:modified xsi:type="dcterms:W3CDTF">2013-11-21T12:39:00Z</dcterms:modified>
</cp:coreProperties>
</file>