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46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646"/>
        <w:ind w:firstLine="709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tbl>
      <w:tblPr>
        <w:tblW w:w="9981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  <w:gridCol w:w="572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1" w:type="dxa"/>
            <w:vAlign w:val="bottom"/>
            <w:textDirection w:val="lrTb"/>
            <w:noWrap/>
          </w:tcPr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Реквизиты Администрации городского поселения Лянтор </w:t>
            </w:r>
            <w:r>
              <w:rPr>
                <w:b/>
                <w:szCs w:val="28"/>
              </w:rPr>
            </w:r>
          </w:p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(администратор доходов)</w:t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81" w:type="dxa"/>
            <w:vAlign w:val="bottom"/>
            <w:textDirection w:val="lrTb"/>
            <w:noWrap/>
          </w:tcPr>
          <w:p>
            <w:pPr>
              <w:pStyle w:val="646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Задаток за участие в аукционе по продаже муниципального имущества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 w:right="-591"/>
              <w:rPr>
                <w:szCs w:val="28"/>
              </w:rPr>
            </w:pPr>
            <w:r>
              <w:rPr>
                <w:szCs w:val="28"/>
              </w:rPr>
              <w:t xml:space="preserve">Получатель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Администрация городского поселения Лянтор</w:t>
            </w:r>
            <w:r>
              <w:rPr>
                <w:bCs/>
                <w:szCs w:val="28"/>
              </w:rPr>
              <w:t xml:space="preserve"> (Администрация городского поселения Лянтор)</w:t>
            </w:r>
            <w:r>
              <w:rPr>
                <w:bCs/>
                <w:szCs w:val="28"/>
              </w:rPr>
            </w:r>
            <w:r>
              <w:rPr>
                <w:bCs/>
                <w:szCs w:val="28"/>
              </w:rPr>
            </w:r>
          </w:p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л/сч </w:t>
            </w:r>
            <w:r>
              <w:rPr>
                <w:bCs/>
                <w:szCs w:val="28"/>
              </w:rPr>
              <w:t xml:space="preserve">05873030250</w:t>
            </w:r>
            <w:r>
              <w:rPr>
                <w:bCs/>
                <w:szCs w:val="28"/>
              </w:rPr>
              <w:t xml:space="preserve">)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ИНН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8617021990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КПП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861701001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ОКТМО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bCs/>
                <w:szCs w:val="28"/>
              </w:rPr>
              <w:t xml:space="preserve">71826105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Казначейский счет ТОФК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03232643718261058700</w:t>
            </w:r>
            <w:r>
              <w:rPr>
                <w:b/>
                <w:bCs/>
                <w:szCs w:val="28"/>
              </w:rPr>
            </w:r>
            <w:r>
              <w:rPr>
                <w:b/>
                <w:bCs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Банк получателя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ОКЦ № 8 УГУ Банка России</w:t>
            </w:r>
            <w:r>
              <w:rPr>
                <w:b/>
                <w:bCs/>
                <w:szCs w:val="28"/>
              </w:rPr>
              <w:t xml:space="preserve">//УФК по Ханты-Мансийскому автономному округу-Югре г. Ханты-Мансийск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Единый казначейский счет ТОФК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40102810245370000007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5"/>
        </w:trPr>
        <w:tc>
          <w:tcPr>
            <w:tcW w:w="4253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szCs w:val="28"/>
              </w:rPr>
            </w:pPr>
            <w:r>
              <w:rPr>
                <w:szCs w:val="28"/>
              </w:rPr>
              <w:t xml:space="preserve">БИК ТОФК получателя</w:t>
            </w:r>
            <w:r>
              <w:rPr>
                <w:szCs w:val="28"/>
              </w:rPr>
            </w:r>
          </w:p>
        </w:tc>
        <w:tc>
          <w:tcPr>
            <w:tcW w:w="5728" w:type="dxa"/>
            <w:vAlign w:val="top"/>
            <w:textDirection w:val="lrTb"/>
            <w:noWrap/>
          </w:tcPr>
          <w:p>
            <w:pPr>
              <w:pStyle w:val="646"/>
              <w:ind w:left="34"/>
              <w:rPr>
                <w:b/>
                <w:szCs w:val="28"/>
              </w:rPr>
            </w:pPr>
            <w:r>
              <w:rPr>
                <w:b/>
                <w:bCs/>
                <w:szCs w:val="28"/>
              </w:rPr>
              <w:t xml:space="preserve">007162163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</w:tc>
      </w:tr>
    </w:tbl>
    <w:p>
      <w:r/>
    </w:p>
    <w:sectPr>
      <w:headerReference w:type="even" r:id="rId9"/>
      <w:footnotePr/>
      <w:endnotePr/>
      <w:type w:val="nextPage"/>
      <w:pgSz w:w="11906" w:h="16838" w:orient="portrait"/>
      <w:pgMar w:top="0" w:right="567" w:bottom="719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2"/>
      <w:rPr>
        <w:rStyle w:val="653"/>
      </w:rPr>
      <w:framePr w:wrap="around" w:vAnchor="text" w:hAnchor="margin" w:xAlign="center" w:y="1"/>
    </w:pPr>
    <w:r>
      <w:rPr>
        <w:rStyle w:val="653"/>
      </w:rPr>
      <w:fldChar w:fldCharType="begin"/>
    </w:r>
    <w:r>
      <w:rPr>
        <w:rStyle w:val="653"/>
      </w:rPr>
      <w:instrText xml:space="preserve">PAGE  </w:instrText>
    </w:r>
    <w:r>
      <w:rPr>
        <w:rStyle w:val="653"/>
      </w:rPr>
      <w:fldChar w:fldCharType="end"/>
    </w:r>
    <w:r>
      <w:rPr>
        <w:rStyle w:val="653"/>
      </w:rPr>
    </w:r>
    <w:r>
      <w:rPr>
        <w:rStyle w:val="653"/>
      </w:rPr>
    </w:r>
  </w:p>
  <w:p>
    <w:pPr>
      <w:pStyle w:val="65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59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pStyle w:val="657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  <w:tabs>
          <w:tab w:val="num" w:pos="144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  <w:tabs>
          <w:tab w:val="num" w:pos="216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  <w:tabs>
          <w:tab w:val="num" w:pos="28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  <w:tabs>
          <w:tab w:val="num" w:pos="360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  <w:tabs>
          <w:tab w:val="num" w:pos="432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  <w:tabs>
          <w:tab w:val="num" w:pos="576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  <w:tabs>
          <w:tab w:val="num" w:pos="648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  <w:tabs>
          <w:tab w:val="num" w:pos="72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6"/>
    <w:next w:val="64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6"/>
    <w:next w:val="64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6"/>
    <w:next w:val="64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6"/>
    <w:next w:val="64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6"/>
    <w:next w:val="64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6"/>
    <w:next w:val="64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6"/>
    <w:next w:val="64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6"/>
    <w:next w:val="64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6"/>
    <w:next w:val="64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46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6"/>
    <w:next w:val="64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46"/>
    <w:next w:val="64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46"/>
    <w:next w:val="64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6"/>
    <w:next w:val="646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46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46"/>
    <w:next w:val="64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4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4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46"/>
    <w:next w:val="64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6"/>
    <w:next w:val="64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6"/>
    <w:next w:val="64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6"/>
    <w:next w:val="64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6"/>
    <w:next w:val="64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6"/>
    <w:next w:val="64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6"/>
    <w:next w:val="64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6"/>
    <w:next w:val="64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6"/>
    <w:next w:val="646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6"/>
    <w:next w:val="646"/>
    <w:uiPriority w:val="99"/>
    <w:unhideWhenUsed/>
    <w:pPr>
      <w:spacing w:after="0" w:afterAutospacing="0"/>
    </w:pPr>
  </w:style>
  <w:style w:type="paragraph" w:styleId="646" w:default="1">
    <w:name w:val="Normal"/>
    <w:next w:val="646"/>
    <w:link w:val="646"/>
    <w:qFormat/>
    <w:rPr>
      <w:sz w:val="28"/>
      <w:szCs w:val="24"/>
      <w:lang w:val="ru-RU" w:eastAsia="ru-RU" w:bidi="ar-SA"/>
    </w:rPr>
  </w:style>
  <w:style w:type="paragraph" w:styleId="647">
    <w:name w:val="Заголовок 1"/>
    <w:basedOn w:val="646"/>
    <w:next w:val="646"/>
    <w:link w:val="646"/>
    <w:qFormat/>
    <w:pPr>
      <w:jc w:val="center"/>
      <w:keepNext/>
      <w:outlineLvl w:val="0"/>
    </w:pPr>
    <w:rPr>
      <w:b/>
      <w:sz w:val="32"/>
      <w:szCs w:val="20"/>
    </w:rPr>
  </w:style>
  <w:style w:type="paragraph" w:styleId="648">
    <w:name w:val="Заголовок 2"/>
    <w:basedOn w:val="646"/>
    <w:next w:val="646"/>
    <w:link w:val="646"/>
    <w:qFormat/>
    <w:pPr>
      <w:jc w:val="center"/>
      <w:keepNext/>
      <w:outlineLvl w:val="1"/>
    </w:pPr>
    <w:rPr>
      <w:szCs w:val="20"/>
    </w:rPr>
  </w:style>
  <w:style w:type="character" w:styleId="649">
    <w:name w:val="Основной шрифт абзаца"/>
    <w:next w:val="649"/>
    <w:link w:val="646"/>
    <w:semiHidden/>
  </w:style>
  <w:style w:type="table" w:styleId="650">
    <w:name w:val="Обычная таблица"/>
    <w:next w:val="650"/>
    <w:link w:val="646"/>
    <w:semiHidden/>
    <w:tblPr/>
  </w:style>
  <w:style w:type="numbering" w:styleId="651">
    <w:name w:val="Нет списка"/>
    <w:next w:val="651"/>
    <w:link w:val="646"/>
    <w:semiHidden/>
  </w:style>
  <w:style w:type="paragraph" w:styleId="652">
    <w:name w:val="Верхний колонтитул"/>
    <w:basedOn w:val="646"/>
    <w:next w:val="652"/>
    <w:link w:val="646"/>
    <w:pPr>
      <w:tabs>
        <w:tab w:val="center" w:pos="4677" w:leader="none"/>
        <w:tab w:val="right" w:pos="9355" w:leader="none"/>
      </w:tabs>
    </w:pPr>
  </w:style>
  <w:style w:type="character" w:styleId="653">
    <w:name w:val="Номер страницы"/>
    <w:basedOn w:val="649"/>
    <w:next w:val="653"/>
    <w:link w:val="646"/>
  </w:style>
  <w:style w:type="paragraph" w:styleId="654">
    <w:name w:val="ConsNonformat"/>
    <w:next w:val="654"/>
    <w:link w:val="646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655">
    <w:name w:val="ConsNormal"/>
    <w:next w:val="655"/>
    <w:link w:val="646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656">
    <w:name w:val="Стиль1"/>
    <w:basedOn w:val="657"/>
    <w:next w:val="657"/>
    <w:link w:val="646"/>
    <w:pPr>
      <w:numPr>
        <w:ilvl w:val="0"/>
        <w:numId w:val="0"/>
      </w:numPr>
      <w:jc w:val="both"/>
    </w:pPr>
    <w:rPr>
      <w:sz w:val="22"/>
    </w:rPr>
  </w:style>
  <w:style w:type="paragraph" w:styleId="657">
    <w:name w:val="Маркированный список"/>
    <w:basedOn w:val="646"/>
    <w:next w:val="657"/>
    <w:link w:val="646"/>
    <w:pPr>
      <w:numPr>
        <w:ilvl w:val="0"/>
        <w:numId w:val="1"/>
      </w:numPr>
    </w:pPr>
    <w:rPr>
      <w:sz w:val="24"/>
    </w:rPr>
  </w:style>
  <w:style w:type="paragraph" w:styleId="658">
    <w:name w:val="Нижний колонтитул"/>
    <w:basedOn w:val="646"/>
    <w:next w:val="658"/>
    <w:link w:val="646"/>
    <w:pPr>
      <w:tabs>
        <w:tab w:val="center" w:pos="4677" w:leader="none"/>
        <w:tab w:val="right" w:pos="9355" w:leader="none"/>
      </w:tabs>
    </w:pPr>
    <w:rPr>
      <w:sz w:val="24"/>
    </w:rPr>
  </w:style>
  <w:style w:type="paragraph" w:styleId="659">
    <w:name w:val="Нумерованный список"/>
    <w:basedOn w:val="646"/>
    <w:next w:val="659"/>
    <w:link w:val="646"/>
    <w:pPr>
      <w:numPr>
        <w:ilvl w:val="0"/>
        <w:numId w:val="3"/>
      </w:numPr>
    </w:pPr>
    <w:rPr>
      <w:sz w:val="24"/>
    </w:rPr>
  </w:style>
  <w:style w:type="paragraph" w:styleId="660">
    <w:name w:val="Основной текст"/>
    <w:basedOn w:val="646"/>
    <w:next w:val="660"/>
    <w:link w:val="646"/>
    <w:pPr>
      <w:jc w:val="center"/>
    </w:pPr>
  </w:style>
  <w:style w:type="table" w:styleId="661">
    <w:name w:val="Сетка таблицы"/>
    <w:basedOn w:val="650"/>
    <w:next w:val="661"/>
    <w:link w:val="646"/>
    <w:uiPriority w:val="59"/>
    <w:tblPr/>
  </w:style>
  <w:style w:type="paragraph" w:styleId="662">
    <w:name w:val="Текст выноски"/>
    <w:basedOn w:val="646"/>
    <w:next w:val="662"/>
    <w:link w:val="646"/>
    <w:semiHidden/>
    <w:rPr>
      <w:rFonts w:ascii="Tahoma" w:hAnsi="Tahoma" w:cs="Tahoma"/>
      <w:sz w:val="16"/>
      <w:szCs w:val="16"/>
    </w:rPr>
  </w:style>
  <w:style w:type="paragraph" w:styleId="663">
    <w:name w:val="ConsPlusNormal"/>
    <w:next w:val="663"/>
    <w:link w:val="646"/>
    <w:rPr>
      <w:rFonts w:ascii="Arial" w:hAnsi="Arial" w:cs="Arial"/>
      <w:lang w:val="ru-RU" w:eastAsia="ru-RU" w:bidi="ar-SA"/>
    </w:rPr>
  </w:style>
  <w:style w:type="character" w:styleId="3261" w:default="1">
    <w:name w:val="Default Paragraph Font"/>
    <w:uiPriority w:val="1"/>
    <w:semiHidden/>
    <w:unhideWhenUsed/>
  </w:style>
  <w:style w:type="numbering" w:styleId="3262" w:default="1">
    <w:name w:val="No List"/>
    <w:uiPriority w:val="99"/>
    <w:semiHidden/>
    <w:unhideWhenUsed/>
  </w:style>
  <w:style w:type="table" w:styleId="326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$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 </dc:title>
  <dc:creator>##</dc:creator>
  <cp:lastModifiedBy>BorisenkoVV</cp:lastModifiedBy>
  <cp:revision>68</cp:revision>
  <dcterms:created xsi:type="dcterms:W3CDTF">2014-05-28T03:55:00Z</dcterms:created>
  <dcterms:modified xsi:type="dcterms:W3CDTF">2025-10-30T03:50:11Z</dcterms:modified>
  <cp:version>917504</cp:version>
</cp:coreProperties>
</file>