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AC" w:rsidRDefault="00036FAC" w:rsidP="00036FA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5940425" cy="13200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AC" w:rsidRPr="00FF39BE" w:rsidRDefault="007D6FFF" w:rsidP="00036FA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036FAC" w:rsidRPr="00FF3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036FAC" w:rsidRPr="00FF3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.2020</w:t>
      </w:r>
    </w:p>
    <w:p w:rsidR="00FF39BE" w:rsidRPr="00FF39BE" w:rsidRDefault="00036FAC" w:rsidP="00036FA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3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Пенсионеры, использующие банковские карты, </w:t>
      </w:r>
    </w:p>
    <w:p w:rsidR="00036FAC" w:rsidRPr="00FF39BE" w:rsidRDefault="00036FAC" w:rsidP="00036FA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3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будут переведены на платежную систему «МИР»</w:t>
      </w:r>
    </w:p>
    <w:p w:rsidR="00036FAC" w:rsidRDefault="00036FAC" w:rsidP="00036FAC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9BE">
        <w:rPr>
          <w:rFonts w:ascii="Times New Roman" w:hAnsi="Times New Roman" w:cs="Times New Roman"/>
          <w:color w:val="000000"/>
          <w:sz w:val="24"/>
          <w:szCs w:val="24"/>
        </w:rPr>
        <w:t xml:space="preserve">Выплата пенсий и пособий, которые находятся в компетенции Пенсионного фонда России, производится ежемесячно. Пенсионер вправе выбрать по своему усмотрению организацию, которая будет заниматься доставкой пенсии, а также способ ее получения (на дому, в кассе доставочной организации или на свой счет в банке). Выплатной период в г.Сургуте и </w:t>
      </w:r>
      <w:proofErr w:type="spellStart"/>
      <w:r w:rsidRPr="00FF39BE">
        <w:rPr>
          <w:rFonts w:ascii="Times New Roman" w:hAnsi="Times New Roman" w:cs="Times New Roman"/>
          <w:color w:val="000000"/>
          <w:sz w:val="24"/>
          <w:szCs w:val="24"/>
        </w:rPr>
        <w:t>Сургутском</w:t>
      </w:r>
      <w:proofErr w:type="spellEnd"/>
      <w:r w:rsidRPr="00FF39BE">
        <w:rPr>
          <w:rFonts w:ascii="Times New Roman" w:hAnsi="Times New Roman" w:cs="Times New Roman"/>
          <w:color w:val="000000"/>
          <w:sz w:val="24"/>
          <w:szCs w:val="24"/>
        </w:rPr>
        <w:t xml:space="preserve"> районе продолжается с 4 по 20 число, если пенсионер выбрал способ доставки - организацию почтовой связи. При выборе доставки пенсии через кредитную организацию зачисление сумм пенсий осуществляется в соответствии с графиком, предусмотренным в договоре с данной организацией.</w:t>
      </w:r>
    </w:p>
    <w:p w:rsidR="00FF39BE" w:rsidRDefault="00FF39BE" w:rsidP="00FF39BE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FAC" w:rsidRDefault="00036FAC" w:rsidP="00FF39BE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Почта России</w:t>
      </w:r>
      <w:r w:rsidR="00FF3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39BE">
        <w:rPr>
          <w:rFonts w:ascii="Times New Roman" w:hAnsi="Times New Roman" w:cs="Times New Roman"/>
          <w:color w:val="000000"/>
          <w:sz w:val="24"/>
          <w:szCs w:val="24"/>
        </w:rPr>
        <w:t>– пенсионер может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 </w:t>
      </w:r>
    </w:p>
    <w:p w:rsidR="00FF39BE" w:rsidRPr="00FF39BE" w:rsidRDefault="00FF39BE" w:rsidP="00FF39BE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FAC" w:rsidRDefault="00036FAC" w:rsidP="00FF39BE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 </w:t>
      </w:r>
      <w:r w:rsidRPr="00FF39BE">
        <w:rPr>
          <w:rFonts w:ascii="Times New Roman" w:hAnsi="Times New Roman" w:cs="Times New Roman"/>
          <w:color w:val="000000"/>
          <w:sz w:val="24"/>
          <w:szCs w:val="24"/>
        </w:rPr>
        <w:t xml:space="preserve">– пенсионер может получать пенсию в кассе отделения банка или оформить банковскую карту и снимать денежные средства через банкомат. Зачисление сумм пенсий и иных социальных выплат на счета получателей производится не позднее следующего банковского дня после получения банком соответствующих платежных документов.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вознаграждения. </w:t>
      </w:r>
      <w:r w:rsidR="00FF39BE" w:rsidRPr="00FF39BE">
        <w:rPr>
          <w:rFonts w:ascii="Times New Roman" w:hAnsi="Times New Roman" w:cs="Times New Roman"/>
          <w:color w:val="000000"/>
          <w:sz w:val="24"/>
          <w:szCs w:val="24"/>
        </w:rPr>
        <w:t xml:space="preserve">В Ханты-Мансийском автономном округе - </w:t>
      </w:r>
      <w:proofErr w:type="spellStart"/>
      <w:r w:rsidR="00FF39BE" w:rsidRPr="00FF39BE">
        <w:rPr>
          <w:rFonts w:ascii="Times New Roman" w:hAnsi="Times New Roman" w:cs="Times New Roman"/>
          <w:color w:val="000000"/>
          <w:sz w:val="24"/>
          <w:szCs w:val="24"/>
        </w:rPr>
        <w:t>Югре</w:t>
      </w:r>
      <w:proofErr w:type="spellEnd"/>
      <w:r w:rsidR="00FF39BE" w:rsidRPr="00FF3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9BE">
        <w:rPr>
          <w:rFonts w:ascii="Times New Roman" w:hAnsi="Times New Roman" w:cs="Times New Roman"/>
          <w:color w:val="000000"/>
          <w:sz w:val="24"/>
          <w:szCs w:val="24"/>
        </w:rPr>
        <w:t xml:space="preserve"> услуги по доставке предоставляет </w:t>
      </w:r>
      <w:r w:rsidR="00FF39BE" w:rsidRPr="00FF39BE">
        <w:rPr>
          <w:rFonts w:ascii="Times New Roman" w:hAnsi="Times New Roman" w:cs="Times New Roman"/>
          <w:color w:val="000000"/>
          <w:sz w:val="24"/>
          <w:szCs w:val="24"/>
        </w:rPr>
        <w:t>18 кредитных учреждений</w:t>
      </w:r>
      <w:r w:rsidRPr="00FF39BE">
        <w:rPr>
          <w:rFonts w:ascii="Times New Roman" w:hAnsi="Times New Roman" w:cs="Times New Roman"/>
          <w:color w:val="000000"/>
          <w:sz w:val="24"/>
          <w:szCs w:val="24"/>
        </w:rPr>
        <w:t xml:space="preserve"> (их перечень размещен на </w:t>
      </w:r>
      <w:r w:rsidRPr="00FF39BE">
        <w:rPr>
          <w:rFonts w:ascii="Times New Roman" w:hAnsi="Times New Roman" w:cs="Times New Roman"/>
          <w:color w:val="0000FF"/>
          <w:sz w:val="24"/>
          <w:szCs w:val="24"/>
          <w:u w:val="single"/>
        </w:rPr>
        <w:t>сайте ПФР</w:t>
      </w:r>
      <w:r w:rsidRPr="00FF39B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F39BE" w:rsidRPr="00FF39BE" w:rsidRDefault="00FF39BE" w:rsidP="00FF39BE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FAC" w:rsidRDefault="00036FAC" w:rsidP="00036FA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9BE">
        <w:rPr>
          <w:rFonts w:ascii="Times New Roman" w:hAnsi="Times New Roman" w:cs="Times New Roman"/>
          <w:color w:val="000000"/>
          <w:sz w:val="24"/>
          <w:szCs w:val="24"/>
        </w:rPr>
        <w:t>Если пенсионер изъявил желание получать пенсионные выплаты через кредитное учреждение, с которым у ПФР не заключен договор, рассмотрение его заявления приостанавливается на 3 месяца для проведения мероприятий по заключению договора. По истечении 3-х месяцев, в случае если договор с кредитной организацией не заключен, пенсионер вправе выбрать другого доставщика.</w:t>
      </w:r>
    </w:p>
    <w:p w:rsidR="00FF39BE" w:rsidRPr="00FF39BE" w:rsidRDefault="00FF39BE" w:rsidP="00036FA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FAC" w:rsidRPr="00FF39BE" w:rsidRDefault="00036FAC" w:rsidP="00036FA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9BE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«О национальной платежной системе», пенсионерам, пенсия которым назначается после 1 июля 2017 года, и которые изъявили желание получать ее через кредитные учреждения (независимо от того, в каком конкретно банке открывается счет), выдается карта национальной платежной системы «Мир».</w:t>
      </w:r>
    </w:p>
    <w:p w:rsidR="00036FAC" w:rsidRDefault="00036FAC" w:rsidP="00036FA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9BE">
        <w:rPr>
          <w:rFonts w:ascii="Times New Roman" w:hAnsi="Times New Roman" w:cs="Times New Roman"/>
          <w:color w:val="000000"/>
          <w:sz w:val="24"/>
          <w:szCs w:val="24"/>
        </w:rPr>
        <w:t>Пенсионеры, которые используют карты иных платежных систем, будут переведены на национальную платежную систему «М</w:t>
      </w:r>
      <w:r w:rsidR="00FF39BE">
        <w:rPr>
          <w:rFonts w:ascii="Times New Roman" w:hAnsi="Times New Roman" w:cs="Times New Roman"/>
          <w:color w:val="000000"/>
          <w:sz w:val="24"/>
          <w:szCs w:val="24"/>
        </w:rPr>
        <w:t>ир</w:t>
      </w:r>
      <w:r w:rsidRPr="00FF39BE">
        <w:rPr>
          <w:rFonts w:ascii="Times New Roman" w:hAnsi="Times New Roman" w:cs="Times New Roman"/>
          <w:color w:val="000000"/>
          <w:sz w:val="24"/>
          <w:szCs w:val="24"/>
        </w:rPr>
        <w:t xml:space="preserve">» по мере истечения срока действия текущих банковских карт. Установлен максимальный период перехода на «Мир» - до 1 июля 2020 года. В тоже время, по своему желанию пенсионер может получить карту «Мир» и перевести на нее выплату пенсии и сегодня, не дожидаясь окончания срока действия прежней карты. </w:t>
      </w:r>
    </w:p>
    <w:p w:rsidR="00FF39BE" w:rsidRPr="00FF39BE" w:rsidRDefault="00FF39BE" w:rsidP="00036FA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FAC" w:rsidRPr="00FF39BE" w:rsidRDefault="00036FAC" w:rsidP="00036FA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9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изменения способа доставки получателю пенсии необходимо обратиться в ПФР любым удобным способом: </w:t>
      </w:r>
    </w:p>
    <w:p w:rsidR="00036FAC" w:rsidRPr="00FF39BE" w:rsidRDefault="00036FAC" w:rsidP="00FF39B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9BE">
        <w:rPr>
          <w:rFonts w:ascii="Times New Roman" w:hAnsi="Times New Roman" w:cs="Times New Roman"/>
          <w:color w:val="000000"/>
          <w:sz w:val="24"/>
          <w:szCs w:val="24"/>
        </w:rPr>
        <w:t>письменно, подав заявление в территориальный орган ПФР, который назначил пенсию;</w:t>
      </w:r>
    </w:p>
    <w:p w:rsidR="00D403D7" w:rsidRPr="00FF39BE" w:rsidRDefault="00036FAC" w:rsidP="00FF39BE">
      <w:pPr>
        <w:pStyle w:val="a5"/>
        <w:numPr>
          <w:ilvl w:val="0"/>
          <w:numId w:val="2"/>
        </w:numPr>
        <w:spacing w:line="240" w:lineRule="auto"/>
        <w:ind w:left="378"/>
        <w:jc w:val="both"/>
        <w:rPr>
          <w:rFonts w:ascii="Times New Roman" w:hAnsi="Times New Roman" w:cs="Times New Roman"/>
        </w:rPr>
      </w:pPr>
      <w:r w:rsidRPr="00FF39BE">
        <w:rPr>
          <w:rFonts w:ascii="Times New Roman" w:hAnsi="Times New Roman" w:cs="Times New Roman"/>
          <w:color w:val="000000"/>
          <w:sz w:val="24"/>
          <w:szCs w:val="24"/>
        </w:rPr>
        <w:t>в электронном виде, подав соответствующее заявление через «Личный кабинет гражданина» на сайте ПФР</w:t>
      </w:r>
      <w:r w:rsidR="00FF39BE" w:rsidRPr="00FF39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39BE" w:rsidRPr="00FF39BE" w:rsidRDefault="00FF39BE" w:rsidP="00FF39BE">
      <w:pPr>
        <w:pStyle w:val="a5"/>
        <w:numPr>
          <w:ilvl w:val="0"/>
          <w:numId w:val="2"/>
        </w:numPr>
        <w:spacing w:line="240" w:lineRule="auto"/>
        <w:ind w:left="3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Многофункциональный центр предоставления государственных и муниципальных услуг.</w:t>
      </w:r>
    </w:p>
    <w:sectPr w:rsidR="00FF39BE" w:rsidRPr="00FF39BE" w:rsidSect="00FF39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4DB"/>
    <w:multiLevelType w:val="hybridMultilevel"/>
    <w:tmpl w:val="C1B2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92780"/>
    <w:multiLevelType w:val="hybridMultilevel"/>
    <w:tmpl w:val="8DB84C56"/>
    <w:lvl w:ilvl="0" w:tplc="6858575E">
      <w:numFmt w:val="bullet"/>
      <w:lvlText w:val=""/>
      <w:lvlJc w:val="left"/>
      <w:pPr>
        <w:ind w:left="1080" w:hanging="360"/>
      </w:pPr>
      <w:rPr>
        <w:rFonts w:ascii="Symbol" w:eastAsiaTheme="minorEastAsia" w:hAnsi="Symbol" w:cs="Tms Rm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6FAC"/>
    <w:rsid w:val="00036FAC"/>
    <w:rsid w:val="007D6FFF"/>
    <w:rsid w:val="00D403D7"/>
    <w:rsid w:val="00FF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3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Тюшнякова Татьяна Сергеевна</dc:creator>
  <cp:keywords/>
  <dc:description/>
  <cp:lastModifiedBy>Кологривова Наталья Николаевна</cp:lastModifiedBy>
  <cp:revision>3</cp:revision>
  <dcterms:created xsi:type="dcterms:W3CDTF">2020-02-28T09:40:00Z</dcterms:created>
  <dcterms:modified xsi:type="dcterms:W3CDTF">2020-03-16T06:09:00Z</dcterms:modified>
</cp:coreProperties>
</file>