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</w:pPr>
      <w:r>
        <w:rPr>
          <w:b/>
        </w:rPr>
        <w:t>21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38356F" w:rsidRDefault="0004221C" w:rsidP="00420B26">
      <w:pPr>
        <w:jc w:val="center"/>
        <w:textAlignment w:val="top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  <w:r w:rsidRPr="0004221C">
        <w:rPr>
          <w:rFonts w:ascii="Arial" w:hAnsi="Arial" w:cs="Arial"/>
          <w:b/>
          <w:bCs/>
          <w:color w:val="222222"/>
          <w:kern w:val="36"/>
          <w:sz w:val="32"/>
          <w:szCs w:val="32"/>
        </w:rPr>
        <w:t>У работодателей осталось 1,5 месяца, чтоб уведомить работников о возможности перехода на ЭТК</w:t>
      </w:r>
    </w:p>
    <w:p w:rsidR="0004221C" w:rsidRDefault="0004221C" w:rsidP="00420B26">
      <w:pPr>
        <w:jc w:val="center"/>
        <w:textAlignment w:val="top"/>
        <w:rPr>
          <w:rFonts w:ascii="Arial" w:hAnsi="Arial" w:cs="Arial"/>
          <w:b/>
          <w:bCs/>
          <w:color w:val="222222"/>
          <w:kern w:val="36"/>
          <w:sz w:val="32"/>
          <w:szCs w:val="32"/>
        </w:rPr>
      </w:pPr>
    </w:p>
    <w:p w:rsidR="0004221C" w:rsidRDefault="0004221C" w:rsidP="0004221C">
      <w:bookmarkStart w:id="0" w:name="_GoBack"/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Работодателям необходимо проинформировать своих работников о праве выбора формы трудовой книжки до 31 октября 2020 г. включительно.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proofErr w:type="gramStart"/>
      <w:r>
        <w:rPr>
          <w:rFonts w:ascii="Arial" w:hAnsi="Arial" w:cs="Arial"/>
          <w:color w:val="222222"/>
          <w:sz w:val="26"/>
          <w:szCs w:val="26"/>
        </w:rP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заявлений: о сохранении бумажной трудовой книжки или о ведении трудовой книжки в электронном виде.</w:t>
      </w:r>
      <w:proofErr w:type="gramEnd"/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Работникам необходимо подать соответствующие заявления до 31 декабря 2020 года включительно.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Напомним, с начала текущего года данные о трудовой деятельности работников формируются в электронном виде. Организации представляют информацию только в том случае, если за отчётный период происходили приём на работу, перевод работника на другую должность или увольнение либо если работник подавал заявление о выборе формы трудовой книжки.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proofErr w:type="spellStart"/>
      <w:r>
        <w:rPr>
          <w:rFonts w:ascii="Arial" w:hAnsi="Arial" w:cs="Arial"/>
          <w:color w:val="222222"/>
          <w:sz w:val="26"/>
          <w:szCs w:val="26"/>
        </w:rPr>
        <w:t>Самозанятые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граждане не представляют отчетность о своей трудовой деятельности.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Кроме того, информация о приёме на работу или увольнении должна передаваться в территориальные органы ПФР не позднее рабочего дня, следующего за днём издания соответствующего приказа или распоряжения.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В случае других кадровых изменений, например перевода сотрудника на новую должность, или при выборе работником формы трудовой книжки, сохраняются прежние сроки представления отчетности, то есть не позднее 15-го числа месяца, следующего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за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отчетным.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Электронная трудовая книжка сохраняет весь перечень сведений, которые учитываются в бумажной трудовой книжке: место работы, периоды работы, должность (специальность, профессия) и т.д. Просмотреть сведения электронной книжки можно будет в Личном кабинете на сайте Пенсионного фонда России или на портале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а также через соответствующие приложения для смартфонов.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</w:t>
      </w: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или бывший работодатель (по последнему месту работы), а также Пенсионный фонд или МФЦ. Услуга предоставляется экстерриториально, без привязки к месту жительства или работы человека. </w:t>
      </w:r>
    </w:p>
    <w:p w:rsidR="0004221C" w:rsidRDefault="0004221C" w:rsidP="0004221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Если работник выбирает бумажный формат трудовой книжки, работодатель наряду с электронной </w:t>
      </w:r>
      <w:hyperlink r:id="rId9" w:tooltip="книжкой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книжкой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продолжит вносить сведения о трудовой деятельности также в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бумажную</w:t>
      </w:r>
      <w:proofErr w:type="gramEnd"/>
      <w:r>
        <w:rPr>
          <w:rFonts w:ascii="Arial" w:hAnsi="Arial" w:cs="Arial"/>
          <w:color w:val="222222"/>
          <w:sz w:val="26"/>
          <w:szCs w:val="26"/>
        </w:rPr>
        <w:t>. Право на дальнейшее ведение трудовой книжки сохраняется у работника при последующем трудоустройстве к другим работодателям. Также сохраняется право в последующем подать работодателю письменное заявление о ведении трудовой книжки в электронном виде.</w:t>
      </w:r>
    </w:p>
    <w:bookmarkEnd w:id="0"/>
    <w:p w:rsidR="006B30D7" w:rsidRPr="00C97AED" w:rsidRDefault="006B30D7" w:rsidP="0004221C">
      <w:pPr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C0" w:rsidRDefault="006D1AC0">
      <w:r>
        <w:separator/>
      </w:r>
    </w:p>
  </w:endnote>
  <w:endnote w:type="continuationSeparator" w:id="0">
    <w:p w:rsidR="006D1AC0" w:rsidRDefault="006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04221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C0" w:rsidRDefault="006D1AC0">
      <w:r>
        <w:separator/>
      </w:r>
    </w:p>
  </w:footnote>
  <w:footnote w:type="continuationSeparator" w:id="0">
    <w:p w:rsidR="006D1AC0" w:rsidRDefault="006D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1AC0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knizhki/1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2020-09-20T18:04:00Z</dcterms:created>
  <dcterms:modified xsi:type="dcterms:W3CDTF">2020-09-20T18:10:00Z</dcterms:modified>
</cp:coreProperties>
</file>