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94" w:rsidRDefault="00464794" w:rsidP="00464794">
      <w:pPr>
        <w:jc w:val="center"/>
        <w:rPr>
          <w:b/>
          <w:sz w:val="28"/>
          <w:szCs w:val="28"/>
        </w:rPr>
      </w:pPr>
    </w:p>
    <w:p w:rsidR="00464794" w:rsidRDefault="00464794" w:rsidP="00464794">
      <w:pPr>
        <w:jc w:val="center"/>
        <w:rPr>
          <w:b/>
          <w:sz w:val="28"/>
          <w:szCs w:val="28"/>
        </w:rPr>
      </w:pPr>
    </w:p>
    <w:p w:rsidR="00464794" w:rsidRPr="000F70DB" w:rsidRDefault="00464794" w:rsidP="00464794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464794" w:rsidRPr="000F70DB" w:rsidRDefault="00464794" w:rsidP="00464794">
      <w:pPr>
        <w:jc w:val="center"/>
        <w:rPr>
          <w:b/>
          <w:sz w:val="28"/>
          <w:szCs w:val="28"/>
        </w:rPr>
      </w:pPr>
    </w:p>
    <w:p w:rsidR="00464794" w:rsidRPr="000F70DB" w:rsidRDefault="00464794" w:rsidP="00464794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464794" w:rsidRPr="000F70DB" w:rsidRDefault="00464794" w:rsidP="00464794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РЕШЕНИЕ</w:t>
      </w: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от 27 ноября 2014 г. N 92</w:t>
      </w: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681B97" w:rsidRDefault="00681B97" w:rsidP="000F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B97" w:rsidRPr="00A82324" w:rsidRDefault="00681B97" w:rsidP="00681B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324">
        <w:rPr>
          <w:rFonts w:ascii="Times New Roman" w:hAnsi="Times New Roman" w:cs="Times New Roman"/>
          <w:sz w:val="28"/>
          <w:szCs w:val="28"/>
        </w:rPr>
        <w:t>(в ред.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</w:t>
      </w:r>
      <w:proofErr w:type="gramEnd"/>
    </w:p>
    <w:p w:rsidR="00464794" w:rsidRPr="00464794" w:rsidRDefault="00681B97" w:rsidP="00681B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15.02.2018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A82324">
        <w:rPr>
          <w:rFonts w:ascii="Times New Roman" w:hAnsi="Times New Roman" w:cs="Times New Roman"/>
          <w:sz w:val="28"/>
          <w:szCs w:val="28"/>
        </w:rPr>
        <w:t>)</w:t>
      </w:r>
    </w:p>
    <w:p w:rsidR="00681B97" w:rsidRDefault="00681B97" w:rsidP="000F2F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7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464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464794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6" w:history="1">
        <w:r w:rsidRPr="00464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17.10.2014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464794">
        <w:rPr>
          <w:rFonts w:ascii="Times New Roman" w:hAnsi="Times New Roman" w:cs="Times New Roman"/>
          <w:sz w:val="28"/>
          <w:szCs w:val="28"/>
        </w:rPr>
        <w:t xml:space="preserve"> налогообложения" Совет депутатов городского поселения Лянтор решил: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1. Установить на территории городского поселения Лянтор налог на имущество физических лиц (далее по тексту - налог).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2. Установить ставки </w:t>
      </w:r>
      <w:proofErr w:type="gramStart"/>
      <w:r w:rsidRPr="00464794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464794">
        <w:rPr>
          <w:rFonts w:ascii="Times New Roman" w:hAnsi="Times New Roman" w:cs="Times New Roman"/>
          <w:sz w:val="28"/>
          <w:szCs w:val="28"/>
        </w:rPr>
        <w:t xml:space="preserve"> на объекты налогообложения исходя из кадастровой стоимости объекта налогообложения в следующих размерах:</w:t>
      </w: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2301"/>
      </w:tblGrid>
      <w:tr w:rsidR="00464794" w:rsidRPr="00464794">
        <w:tc>
          <w:tcPr>
            <w:tcW w:w="5499" w:type="dxa"/>
            <w:vAlign w:val="center"/>
          </w:tcPr>
          <w:p w:rsidR="00464794" w:rsidRPr="00464794" w:rsidRDefault="00464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2301" w:type="dxa"/>
            <w:vAlign w:val="center"/>
          </w:tcPr>
          <w:p w:rsidR="00464794" w:rsidRPr="00464794" w:rsidRDefault="00464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>Налоговая ставка</w:t>
            </w:r>
          </w:p>
        </w:tc>
      </w:tr>
      <w:tr w:rsidR="00464794" w:rsidRPr="00464794">
        <w:tc>
          <w:tcPr>
            <w:tcW w:w="5499" w:type="dxa"/>
          </w:tcPr>
          <w:p w:rsidR="00464794" w:rsidRPr="00464794" w:rsidRDefault="00464794" w:rsidP="00464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квартиры, комнаты</w:t>
            </w:r>
          </w:p>
        </w:tc>
        <w:tc>
          <w:tcPr>
            <w:tcW w:w="2301" w:type="dxa"/>
          </w:tcPr>
          <w:p w:rsidR="00464794" w:rsidRPr="00464794" w:rsidRDefault="00464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464794" w:rsidRPr="00464794">
        <w:tc>
          <w:tcPr>
            <w:tcW w:w="5499" w:type="dxa"/>
          </w:tcPr>
          <w:p w:rsidR="00464794" w:rsidRPr="00464794" w:rsidRDefault="00464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301" w:type="dxa"/>
          </w:tcPr>
          <w:p w:rsidR="00464794" w:rsidRPr="00464794" w:rsidRDefault="00464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464794" w:rsidRPr="00464794">
        <w:tc>
          <w:tcPr>
            <w:tcW w:w="5499" w:type="dxa"/>
          </w:tcPr>
          <w:p w:rsidR="00464794" w:rsidRPr="00464794" w:rsidRDefault="00464794" w:rsidP="00464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 xml:space="preserve">единые недвижимые комплексы, в состав которых входит хотя 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301" w:type="dxa"/>
          </w:tcPr>
          <w:p w:rsidR="00464794" w:rsidRPr="00464794" w:rsidRDefault="00464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464794" w:rsidRPr="00464794">
        <w:tc>
          <w:tcPr>
            <w:tcW w:w="5499" w:type="dxa"/>
          </w:tcPr>
          <w:p w:rsidR="00464794" w:rsidRPr="00464794" w:rsidRDefault="00464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464794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</w:p>
        </w:tc>
        <w:tc>
          <w:tcPr>
            <w:tcW w:w="2301" w:type="dxa"/>
          </w:tcPr>
          <w:p w:rsidR="00464794" w:rsidRPr="00464794" w:rsidRDefault="00464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464794" w:rsidRPr="00464794">
        <w:tc>
          <w:tcPr>
            <w:tcW w:w="5499" w:type="dxa"/>
          </w:tcPr>
          <w:p w:rsidR="00464794" w:rsidRPr="00464794" w:rsidRDefault="00464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</w:t>
            </w:r>
            <w:r w:rsidRPr="00464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301" w:type="dxa"/>
          </w:tcPr>
          <w:p w:rsidR="00464794" w:rsidRPr="00464794" w:rsidRDefault="00464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 процента</w:t>
            </w:r>
          </w:p>
        </w:tc>
      </w:tr>
      <w:tr w:rsidR="00464794" w:rsidRPr="00464794">
        <w:tc>
          <w:tcPr>
            <w:tcW w:w="5499" w:type="dxa"/>
          </w:tcPr>
          <w:p w:rsidR="00464794" w:rsidRPr="00464794" w:rsidRDefault="00464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464794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464794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301" w:type="dxa"/>
          </w:tcPr>
          <w:p w:rsidR="00464794" w:rsidRPr="00464794" w:rsidRDefault="00464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>2 процента</w:t>
            </w:r>
          </w:p>
        </w:tc>
      </w:tr>
      <w:tr w:rsidR="00464794" w:rsidRPr="00464794">
        <w:tc>
          <w:tcPr>
            <w:tcW w:w="5499" w:type="dxa"/>
          </w:tcPr>
          <w:p w:rsidR="00464794" w:rsidRPr="00464794" w:rsidRDefault="00464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предусмотренные </w:t>
            </w:r>
            <w:hyperlink r:id="rId8" w:history="1">
              <w:r w:rsidRPr="00464794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464794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301" w:type="dxa"/>
          </w:tcPr>
          <w:p w:rsidR="00464794" w:rsidRPr="00464794" w:rsidRDefault="00464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>2 процента</w:t>
            </w:r>
          </w:p>
        </w:tc>
      </w:tr>
      <w:tr w:rsidR="00464794" w:rsidRPr="00464794">
        <w:tc>
          <w:tcPr>
            <w:tcW w:w="5499" w:type="dxa"/>
          </w:tcPr>
          <w:p w:rsidR="00464794" w:rsidRPr="00464794" w:rsidRDefault="00464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301" w:type="dxa"/>
          </w:tcPr>
          <w:p w:rsidR="00464794" w:rsidRPr="00464794" w:rsidRDefault="00464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>2 процента</w:t>
            </w:r>
          </w:p>
        </w:tc>
      </w:tr>
      <w:tr w:rsidR="00464794" w:rsidRPr="00464794">
        <w:tc>
          <w:tcPr>
            <w:tcW w:w="5499" w:type="dxa"/>
          </w:tcPr>
          <w:p w:rsidR="00464794" w:rsidRPr="00464794" w:rsidRDefault="00464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301" w:type="dxa"/>
          </w:tcPr>
          <w:p w:rsidR="00464794" w:rsidRPr="00464794" w:rsidRDefault="00464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794"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</w:tbl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</w:t>
      </w:r>
      <w:r>
        <w:rPr>
          <w:rFonts w:ascii="Times New Roman" w:hAnsi="Times New Roman" w:cs="Times New Roman"/>
          <w:sz w:val="28"/>
          <w:szCs w:val="28"/>
        </w:rPr>
        <w:t>15.02.2018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321)</w:t>
      </w:r>
    </w:p>
    <w:p w:rsidR="00464794" w:rsidRPr="00464794" w:rsidRDefault="0046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64794">
        <w:rPr>
          <w:rFonts w:ascii="Times New Roman" w:hAnsi="Times New Roman" w:cs="Times New Roman"/>
          <w:sz w:val="28"/>
          <w:szCs w:val="28"/>
        </w:rPr>
        <w:t xml:space="preserve">3. Установить право на налоговую льготу в отношении квартир, комнат и жилых домов дополнительно к льготам, предусмотренным </w:t>
      </w:r>
      <w:hyperlink r:id="rId10" w:history="1">
        <w:r w:rsidRPr="00464794">
          <w:rPr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следующим категориям налогоплательщиков: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представители коренных малочисленных народов Севера (ханты, манси, ненцы), проживающие на территории городского поселения Лянтор;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несовершеннолетние лица.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4. Налоговая льгота не предоставляется в отношении объектов налогообложения, указанных в </w:t>
      </w:r>
      <w:hyperlink r:id="rId11" w:history="1">
        <w:r w:rsidRPr="00464794">
          <w:rPr>
            <w:rFonts w:ascii="Times New Roman" w:hAnsi="Times New Roman" w:cs="Times New Roman"/>
            <w:sz w:val="28"/>
            <w:szCs w:val="28"/>
          </w:rPr>
          <w:t>подпункте 2 пункта 2 статьи 406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5.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6.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lastRenderedPageBreak/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8. 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9.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10. Уведомление предоставляется налогоплательщиком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11. Граждане, указанные в </w:t>
      </w:r>
      <w:hyperlink w:anchor="P35" w:history="1">
        <w:r w:rsidRPr="0046479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решения, </w:t>
      </w:r>
      <w:r>
        <w:rPr>
          <w:rFonts w:ascii="Times New Roman" w:hAnsi="Times New Roman" w:cs="Times New Roman"/>
          <w:sz w:val="28"/>
          <w:szCs w:val="28"/>
        </w:rPr>
        <w:t>вправе представить</w:t>
      </w:r>
      <w:r w:rsidRPr="00464794">
        <w:rPr>
          <w:rFonts w:ascii="Times New Roman" w:hAnsi="Times New Roman" w:cs="Times New Roman"/>
          <w:sz w:val="28"/>
          <w:szCs w:val="28"/>
        </w:rPr>
        <w:t xml:space="preserve"> в налоговый орган документы, подтверждающие право </w:t>
      </w:r>
      <w:r>
        <w:rPr>
          <w:rFonts w:ascii="Times New Roman" w:hAnsi="Times New Roman" w:cs="Times New Roman"/>
          <w:sz w:val="28"/>
          <w:szCs w:val="28"/>
        </w:rPr>
        <w:t>налогоплательщика на налоговую льготу</w:t>
      </w:r>
      <w:r w:rsidRPr="00464794">
        <w:rPr>
          <w:rFonts w:ascii="Times New Roman" w:hAnsi="Times New Roman" w:cs="Times New Roman"/>
          <w:sz w:val="28"/>
          <w:szCs w:val="28"/>
        </w:rPr>
        <w:t>.</w:t>
      </w:r>
    </w:p>
    <w:p w:rsidR="00464794" w:rsidRPr="00464794" w:rsidRDefault="00464794" w:rsidP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</w:t>
      </w:r>
      <w:r>
        <w:rPr>
          <w:rFonts w:ascii="Times New Roman" w:hAnsi="Times New Roman" w:cs="Times New Roman"/>
          <w:sz w:val="28"/>
          <w:szCs w:val="28"/>
        </w:rPr>
        <w:t>15.02.2018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321)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12.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64794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464794">
        <w:rPr>
          <w:rFonts w:ascii="Times New Roman" w:hAnsi="Times New Roman" w:cs="Times New Roman"/>
          <w:sz w:val="28"/>
          <w:szCs w:val="28"/>
        </w:rPr>
        <w:t>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13. В случае несвоевременного обращения за предоставлением льготы по уплате налогов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14. Права и обязанности участников отношений, регулируемых муниципальными правовыми актами городского поселения Лянтор о налогах и сборах, возникшие до 1 января 2015 года, осуществляются в порядке, установленном решением Совета поселения от 23.11.2007 N 80 "Об установлении налога на имущество физических лиц", действующего до дня вступления в силу настоящего решения.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lastRenderedPageBreak/>
        <w:t>15. Признать утратившими силу: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решение Совета поселения от 23.11.2007 N 80 "Об установлении налога на имущество физических лиц";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решение Совета поселения от 28.09.2010 N 121 "О внесении изменений и дополнений в решение Совета поселения от 23.11.2007 N 80 "Об установлении налога на имущество физических лиц";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решение Совета поселения от 30.10.2014 N 79 "О внесении изменений и дополнений в решение Совета поселения от 23.11.2007 N 80 "Об установлении налога на имущество физических лиц".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16. Решение вступает в силу по истечении одного месяца со дня его официального опубликования, но не ранее 01 января 2015 года.</w:t>
      </w: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Е.В.ЧЕРНЫШОВ</w:t>
      </w: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С.А.МАХИНЯ</w:t>
      </w: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65EB3" w:rsidRPr="00464794" w:rsidRDefault="00C65EB3">
      <w:pPr>
        <w:rPr>
          <w:sz w:val="28"/>
          <w:szCs w:val="28"/>
        </w:rPr>
      </w:pPr>
    </w:p>
    <w:sectPr w:rsidR="00C65EB3" w:rsidRPr="00464794" w:rsidSect="00DA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94"/>
    <w:rsid w:val="000F2F0D"/>
    <w:rsid w:val="0021112C"/>
    <w:rsid w:val="0046431B"/>
    <w:rsid w:val="00464794"/>
    <w:rsid w:val="00681B97"/>
    <w:rsid w:val="00C6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E7ECAE7C6FDAB9B6F7EDC9BD521ACC4D315ED2AE41396AB1F7A00CE9216AD4065C35AA877E6cAq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0E7ECAE7C6FDAB9B6F7EDC9BD521ACC4D315ED2AE41396AB1F7A00CE9216AD4065C352A97FcEq7J" TargetMode="External"/><Relationship Id="rId12" Type="http://schemas.openxmlformats.org/officeDocument/2006/relationships/hyperlink" Target="consultantplus://offline/ref=9109A1D531E2BD8CCD9CEA19E8066860218EA5E1F191B53A65E2499733E406CC1BFF9D4676FDC7BD816CF408q8P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E7ECAE7C6FDAB9B6F60D18DB976A3C0D04DE92CE51CC6F04C7C5791C210F800c2q5J" TargetMode="External"/><Relationship Id="rId11" Type="http://schemas.openxmlformats.org/officeDocument/2006/relationships/hyperlink" Target="consultantplus://offline/ref=EE0E7ECAE7C6FDAB9B6F7EDC9BD521ACC4D315ED2AE41396AB1F7A00CE9216AD4065C35AAB7DE8cAq2J" TargetMode="External"/><Relationship Id="rId5" Type="http://schemas.openxmlformats.org/officeDocument/2006/relationships/hyperlink" Target="consultantplus://offline/ref=EE0E7ECAE7C6FDAB9B6F7EDC9BD521ACC4D315ED2AE41396AB1F7A00CE9216AD4065C35AAB7DEFcAqFJ" TargetMode="External"/><Relationship Id="rId10" Type="http://schemas.openxmlformats.org/officeDocument/2006/relationships/hyperlink" Target="consultantplus://offline/ref=EE0E7ECAE7C6FDAB9B6F7EDC9BD521ACC4D315ED2AE41396AB1F7A00CE9216AD4065C35AAB7DE6cAq2J" TargetMode="External"/><Relationship Id="rId4" Type="http://schemas.openxmlformats.org/officeDocument/2006/relationships/hyperlink" Target="consultantplus://offline/ref=EE0E7ECAE7C6FDAB9B6F7EDC9BD521ACC4D314E42DE51396AB1F7A00CE9216AD4065C35AAB7EEFA6c5q5J" TargetMode="External"/><Relationship Id="rId9" Type="http://schemas.openxmlformats.org/officeDocument/2006/relationships/hyperlink" Target="consultantplus://offline/ref=9109A1D531E2BD8CCD9CEA19E8066860218EA5E1F191B53A65E2499733E406CC1BFF9D4676FDC7BD816CF408q8P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1128</Words>
  <Characters>6434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_KolokolnikovaNV</cp:lastModifiedBy>
  <cp:revision>3</cp:revision>
  <dcterms:created xsi:type="dcterms:W3CDTF">2018-02-20T09:42:00Z</dcterms:created>
  <dcterms:modified xsi:type="dcterms:W3CDTF">2018-02-20T09:54:00Z</dcterms:modified>
</cp:coreProperties>
</file>