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5D" w:rsidRPr="0007605D" w:rsidRDefault="0007605D" w:rsidP="0007605D">
      <w:pPr>
        <w:jc w:val="center"/>
        <w:rPr>
          <w:szCs w:val="24"/>
        </w:rPr>
      </w:pPr>
      <w:r w:rsidRPr="0007605D">
        <w:rPr>
          <w:noProof/>
          <w:szCs w:val="24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5D" w:rsidRPr="0007605D" w:rsidRDefault="0007605D" w:rsidP="0007605D">
      <w:pPr>
        <w:jc w:val="center"/>
        <w:rPr>
          <w:szCs w:val="24"/>
        </w:rPr>
      </w:pPr>
    </w:p>
    <w:p w:rsidR="0007605D" w:rsidRPr="0007605D" w:rsidRDefault="0007605D" w:rsidP="0007605D">
      <w:pPr>
        <w:jc w:val="center"/>
        <w:rPr>
          <w:b/>
          <w:sz w:val="28"/>
          <w:szCs w:val="28"/>
        </w:rPr>
      </w:pPr>
      <w:r w:rsidRPr="0007605D">
        <w:rPr>
          <w:b/>
          <w:sz w:val="28"/>
          <w:szCs w:val="28"/>
        </w:rPr>
        <w:t xml:space="preserve">МУНИЦИПАЛЬНОЕ ОБРАЗОВАНИЕ </w:t>
      </w:r>
    </w:p>
    <w:p w:rsidR="0007605D" w:rsidRPr="0007605D" w:rsidRDefault="0007605D" w:rsidP="0007605D">
      <w:pPr>
        <w:jc w:val="center"/>
        <w:rPr>
          <w:b/>
          <w:sz w:val="28"/>
          <w:szCs w:val="28"/>
        </w:rPr>
      </w:pPr>
      <w:r w:rsidRPr="0007605D">
        <w:rPr>
          <w:b/>
          <w:sz w:val="28"/>
          <w:szCs w:val="28"/>
        </w:rPr>
        <w:t>ГОРОДСКОЕ ПОСЕЛЕНИЕ ЛЯНТОР</w:t>
      </w:r>
    </w:p>
    <w:p w:rsidR="0007605D" w:rsidRPr="0007605D" w:rsidRDefault="0007605D" w:rsidP="0007605D">
      <w:pPr>
        <w:jc w:val="center"/>
        <w:rPr>
          <w:b/>
          <w:sz w:val="22"/>
          <w:szCs w:val="28"/>
        </w:rPr>
      </w:pPr>
    </w:p>
    <w:p w:rsidR="0007605D" w:rsidRPr="0007605D" w:rsidRDefault="0007605D" w:rsidP="0007605D">
      <w:pPr>
        <w:jc w:val="center"/>
        <w:rPr>
          <w:b/>
          <w:sz w:val="32"/>
          <w:szCs w:val="32"/>
        </w:rPr>
      </w:pPr>
      <w:r w:rsidRPr="0007605D">
        <w:rPr>
          <w:b/>
          <w:sz w:val="32"/>
          <w:szCs w:val="32"/>
        </w:rPr>
        <w:t>СОВЕТ ДЕПУТАТОВ</w:t>
      </w:r>
    </w:p>
    <w:p w:rsidR="0007605D" w:rsidRPr="0007605D" w:rsidRDefault="0007605D" w:rsidP="0007605D">
      <w:pPr>
        <w:jc w:val="center"/>
        <w:rPr>
          <w:b/>
          <w:sz w:val="32"/>
          <w:szCs w:val="32"/>
        </w:rPr>
      </w:pPr>
      <w:r w:rsidRPr="0007605D">
        <w:rPr>
          <w:b/>
          <w:sz w:val="32"/>
          <w:szCs w:val="32"/>
        </w:rPr>
        <w:t>ГОРОДСКОГО ПОСЕЛЕНИЯ ЛЯНТОР ЧЕТВЕРТОГО СОЗЫВА</w:t>
      </w:r>
    </w:p>
    <w:p w:rsidR="0007605D" w:rsidRPr="0007605D" w:rsidRDefault="0007605D" w:rsidP="0007605D">
      <w:pPr>
        <w:jc w:val="center"/>
        <w:rPr>
          <w:b/>
          <w:szCs w:val="32"/>
        </w:rPr>
      </w:pPr>
    </w:p>
    <w:p w:rsidR="0007605D" w:rsidRPr="0007605D" w:rsidRDefault="0007605D" w:rsidP="0007605D">
      <w:pPr>
        <w:jc w:val="center"/>
        <w:rPr>
          <w:b/>
          <w:sz w:val="36"/>
          <w:szCs w:val="36"/>
        </w:rPr>
      </w:pPr>
      <w:r w:rsidRPr="0007605D">
        <w:rPr>
          <w:b/>
          <w:sz w:val="32"/>
          <w:szCs w:val="32"/>
        </w:rPr>
        <w:t>Р Е Ш Е Н И Е</w:t>
      </w:r>
      <w:r w:rsidRPr="0007605D">
        <w:rPr>
          <w:b/>
          <w:sz w:val="36"/>
          <w:szCs w:val="36"/>
        </w:rPr>
        <w:t xml:space="preserve"> </w:t>
      </w:r>
    </w:p>
    <w:p w:rsidR="0007605D" w:rsidRPr="0007605D" w:rsidRDefault="0007605D" w:rsidP="0007605D">
      <w:pPr>
        <w:suppressAutoHyphens/>
        <w:jc w:val="both"/>
        <w:rPr>
          <w:sz w:val="28"/>
          <w:szCs w:val="28"/>
          <w:lang w:eastAsia="ar-SA"/>
        </w:rPr>
      </w:pPr>
    </w:p>
    <w:p w:rsidR="0007605D" w:rsidRPr="0007605D" w:rsidRDefault="0007605D" w:rsidP="0007605D">
      <w:pPr>
        <w:suppressAutoHyphens/>
        <w:jc w:val="both"/>
        <w:rPr>
          <w:sz w:val="28"/>
          <w:szCs w:val="28"/>
          <w:lang w:eastAsia="ar-SA"/>
        </w:rPr>
      </w:pPr>
      <w:r w:rsidRPr="0007605D">
        <w:rPr>
          <w:sz w:val="28"/>
          <w:szCs w:val="28"/>
          <w:lang w:eastAsia="ar-SA"/>
        </w:rPr>
        <w:t>«</w:t>
      </w:r>
      <w:proofErr w:type="gramStart"/>
      <w:r w:rsidR="00C07F13">
        <w:rPr>
          <w:sz w:val="28"/>
          <w:szCs w:val="28"/>
          <w:lang w:eastAsia="ar-SA"/>
        </w:rPr>
        <w:t>26</w:t>
      </w:r>
      <w:r w:rsidRPr="0007605D">
        <w:rPr>
          <w:sz w:val="28"/>
          <w:szCs w:val="28"/>
          <w:lang w:eastAsia="ar-SA"/>
        </w:rPr>
        <w:t xml:space="preserve">»  </w:t>
      </w:r>
      <w:r>
        <w:rPr>
          <w:sz w:val="28"/>
          <w:szCs w:val="28"/>
          <w:lang w:eastAsia="ar-SA"/>
        </w:rPr>
        <w:t>апреля</w:t>
      </w:r>
      <w:proofErr w:type="gramEnd"/>
      <w:r w:rsidRPr="0007605D">
        <w:rPr>
          <w:sz w:val="28"/>
          <w:szCs w:val="28"/>
          <w:lang w:eastAsia="ar-SA"/>
        </w:rPr>
        <w:t xml:space="preserve">  2023 года</w:t>
      </w:r>
      <w:r w:rsidRPr="0007605D">
        <w:rPr>
          <w:sz w:val="28"/>
          <w:szCs w:val="28"/>
          <w:lang w:eastAsia="ar-SA"/>
        </w:rPr>
        <w:tab/>
      </w:r>
      <w:r w:rsidRPr="0007605D">
        <w:rPr>
          <w:sz w:val="28"/>
          <w:szCs w:val="28"/>
          <w:lang w:eastAsia="ar-SA"/>
        </w:rPr>
        <w:tab/>
      </w:r>
      <w:r w:rsidRPr="0007605D">
        <w:rPr>
          <w:sz w:val="28"/>
          <w:szCs w:val="28"/>
          <w:lang w:eastAsia="ar-SA"/>
        </w:rPr>
        <w:tab/>
        <w:t xml:space="preserve">                         </w:t>
      </w:r>
      <w:r>
        <w:rPr>
          <w:sz w:val="28"/>
          <w:szCs w:val="28"/>
          <w:lang w:eastAsia="ar-SA"/>
        </w:rPr>
        <w:t xml:space="preserve">    </w:t>
      </w:r>
      <w:r w:rsidRPr="0007605D">
        <w:rPr>
          <w:sz w:val="28"/>
          <w:szCs w:val="28"/>
          <w:lang w:eastAsia="ar-SA"/>
        </w:rPr>
        <w:t xml:space="preserve">       </w:t>
      </w:r>
      <w:r w:rsidR="00C07F13">
        <w:rPr>
          <w:sz w:val="28"/>
          <w:szCs w:val="28"/>
          <w:lang w:eastAsia="ar-SA"/>
        </w:rPr>
        <w:t xml:space="preserve">                      </w:t>
      </w:r>
      <w:bookmarkStart w:id="0" w:name="_GoBack"/>
      <w:bookmarkEnd w:id="0"/>
      <w:r w:rsidRPr="0007605D">
        <w:rPr>
          <w:sz w:val="28"/>
          <w:szCs w:val="28"/>
          <w:lang w:eastAsia="ar-SA"/>
        </w:rPr>
        <w:t xml:space="preserve">    № </w:t>
      </w:r>
      <w:r w:rsidR="00C07F13">
        <w:rPr>
          <w:sz w:val="28"/>
          <w:szCs w:val="28"/>
          <w:lang w:eastAsia="ar-SA"/>
        </w:rPr>
        <w:t>356</w:t>
      </w:r>
    </w:p>
    <w:p w:rsidR="0007605D" w:rsidRPr="0007605D" w:rsidRDefault="0007605D" w:rsidP="0007605D">
      <w:pPr>
        <w:suppressAutoHyphens/>
        <w:outlineLvl w:val="0"/>
        <w:rPr>
          <w:sz w:val="28"/>
          <w:szCs w:val="28"/>
          <w:lang w:eastAsia="ar-SA"/>
        </w:rPr>
      </w:pPr>
    </w:p>
    <w:p w:rsidR="00EE7CFC" w:rsidRPr="00EE7CFC" w:rsidRDefault="00EE7CFC" w:rsidP="00EE7CFC">
      <w:pPr>
        <w:rPr>
          <w:sz w:val="28"/>
          <w:szCs w:val="28"/>
        </w:rPr>
      </w:pPr>
    </w:p>
    <w:p w:rsid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О</w:t>
      </w:r>
      <w:r w:rsidR="00901A61">
        <w:rPr>
          <w:sz w:val="28"/>
          <w:szCs w:val="28"/>
        </w:rPr>
        <w:t xml:space="preserve"> внесении изменений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901A61" w:rsidRPr="00EE7CFC" w:rsidRDefault="00FE1AD0" w:rsidP="00EE7CFC">
      <w:pPr>
        <w:rPr>
          <w:sz w:val="28"/>
          <w:szCs w:val="28"/>
        </w:rPr>
      </w:pPr>
      <w:r>
        <w:rPr>
          <w:sz w:val="28"/>
          <w:szCs w:val="28"/>
        </w:rPr>
        <w:t>от 19.06.2018 № 350</w:t>
      </w:r>
    </w:p>
    <w:p w:rsidR="00EE7CFC" w:rsidRPr="00EE7CFC" w:rsidRDefault="00EE7CFC" w:rsidP="00EE7CFC">
      <w:pPr>
        <w:rPr>
          <w:sz w:val="28"/>
          <w:szCs w:val="28"/>
        </w:rPr>
      </w:pPr>
    </w:p>
    <w:p w:rsidR="00216C93" w:rsidRPr="00216C93" w:rsidRDefault="00EE7CFC" w:rsidP="00FC53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</w:t>
      </w:r>
      <w:r w:rsidR="000D0FE9">
        <w:rPr>
          <w:sz w:val="28"/>
          <w:szCs w:val="28"/>
        </w:rPr>
        <w:t>N 131</w:t>
      </w:r>
      <w:r w:rsidRPr="00EE7CFC">
        <w:rPr>
          <w:sz w:val="28"/>
          <w:szCs w:val="28"/>
        </w:rPr>
        <w:t xml:space="preserve">-ФЗ "Об общих принципах организации местного самоуправления в Российской Федерации", </w:t>
      </w:r>
      <w:r w:rsidR="00E363AB" w:rsidRPr="00E363AB">
        <w:rPr>
          <w:sz w:val="28"/>
          <w:szCs w:val="28"/>
        </w:rPr>
        <w:t>Федеральны</w:t>
      </w:r>
      <w:r w:rsidR="007C0FDB">
        <w:rPr>
          <w:sz w:val="28"/>
          <w:szCs w:val="28"/>
        </w:rPr>
        <w:t>м</w:t>
      </w:r>
      <w:r w:rsidR="00E363AB" w:rsidRPr="00E363AB">
        <w:rPr>
          <w:sz w:val="28"/>
          <w:szCs w:val="28"/>
        </w:rPr>
        <w:t xml:space="preserve"> закон</w:t>
      </w:r>
      <w:r w:rsidR="00E363AB">
        <w:rPr>
          <w:sz w:val="28"/>
          <w:szCs w:val="28"/>
        </w:rPr>
        <w:t>ом</w:t>
      </w:r>
      <w:r w:rsidR="00E363AB" w:rsidRPr="00E363AB">
        <w:rPr>
          <w:sz w:val="28"/>
          <w:szCs w:val="28"/>
        </w:rPr>
        <w:t xml:space="preserve"> от </w:t>
      </w:r>
      <w:r w:rsidR="00C41ADE">
        <w:rPr>
          <w:sz w:val="28"/>
          <w:szCs w:val="28"/>
        </w:rPr>
        <w:t>29.12.2022</w:t>
      </w:r>
      <w:r w:rsidR="00E363AB" w:rsidRPr="00E363AB">
        <w:rPr>
          <w:sz w:val="28"/>
          <w:szCs w:val="28"/>
        </w:rPr>
        <w:t xml:space="preserve"> </w:t>
      </w:r>
      <w:r w:rsidR="00C41ADE">
        <w:rPr>
          <w:sz w:val="28"/>
          <w:szCs w:val="28"/>
        </w:rPr>
        <w:t>№ 612-ФЗ</w:t>
      </w:r>
      <w:r w:rsidR="00E363AB">
        <w:rPr>
          <w:sz w:val="28"/>
          <w:szCs w:val="28"/>
        </w:rPr>
        <w:t xml:space="preserve"> </w:t>
      </w:r>
      <w:r w:rsidR="00C41ADE">
        <w:rPr>
          <w:sz w:val="28"/>
          <w:szCs w:val="28"/>
        </w:rPr>
        <w:t>«</w:t>
      </w:r>
      <w:r w:rsidR="00C41ADE" w:rsidRPr="00C41ADE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</w:t>
      </w:r>
      <w:r w:rsidR="00C41ADE">
        <w:rPr>
          <w:sz w:val="28"/>
          <w:szCs w:val="28"/>
        </w:rPr>
        <w:t>»</w:t>
      </w:r>
      <w:r w:rsidR="00216C93">
        <w:rPr>
          <w:sz w:val="28"/>
          <w:szCs w:val="28"/>
        </w:rPr>
        <w:t>,</w:t>
      </w:r>
      <w:r w:rsidR="00FC5301">
        <w:rPr>
          <w:sz w:val="28"/>
          <w:szCs w:val="28"/>
        </w:rPr>
        <w:t xml:space="preserve"> </w:t>
      </w:r>
      <w:r w:rsidR="00216C93" w:rsidRPr="00216C93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5C25F7" w:rsidRPr="005C25F7" w:rsidRDefault="005C25F7" w:rsidP="00FC5301">
      <w:pPr>
        <w:tabs>
          <w:tab w:val="left" w:pos="1134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1.</w:t>
      </w:r>
      <w:r w:rsidRPr="005C25F7">
        <w:rPr>
          <w:sz w:val="28"/>
          <w:szCs w:val="28"/>
          <w:lang w:eastAsia="zh-CN"/>
        </w:rPr>
        <w:tab/>
        <w:t>Внести в решени</w:t>
      </w:r>
      <w:r w:rsidR="009D2678">
        <w:rPr>
          <w:sz w:val="28"/>
          <w:szCs w:val="28"/>
          <w:lang w:eastAsia="zh-CN"/>
        </w:rPr>
        <w:t>е</w:t>
      </w:r>
      <w:r w:rsidRPr="005C25F7">
        <w:rPr>
          <w:sz w:val="28"/>
          <w:szCs w:val="28"/>
          <w:lang w:eastAsia="zh-CN"/>
        </w:rPr>
        <w:t xml:space="preserve"> Совета депутатов городского поселения Лянтор от 19.06.2018 № 350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городского поселения Лянтор» </w:t>
      </w:r>
      <w:r w:rsidR="00867805">
        <w:rPr>
          <w:sz w:val="28"/>
          <w:szCs w:val="28"/>
          <w:lang w:eastAsia="zh-CN"/>
        </w:rPr>
        <w:t xml:space="preserve">(в редакции от </w:t>
      </w:r>
      <w:r w:rsidR="009D2678">
        <w:rPr>
          <w:sz w:val="28"/>
          <w:szCs w:val="28"/>
          <w:lang w:eastAsia="zh-CN"/>
        </w:rPr>
        <w:t>30.01.2023 № 328</w:t>
      </w:r>
      <w:r w:rsidR="00867805">
        <w:rPr>
          <w:sz w:val="28"/>
          <w:szCs w:val="28"/>
          <w:lang w:eastAsia="zh-CN"/>
        </w:rPr>
        <w:t xml:space="preserve">) </w:t>
      </w:r>
      <w:r w:rsidRPr="005C25F7">
        <w:rPr>
          <w:sz w:val="28"/>
          <w:szCs w:val="28"/>
          <w:lang w:eastAsia="zh-CN"/>
        </w:rPr>
        <w:t xml:space="preserve">(далее – </w:t>
      </w:r>
      <w:r w:rsidR="009D2678">
        <w:rPr>
          <w:sz w:val="28"/>
          <w:szCs w:val="28"/>
          <w:lang w:eastAsia="zh-CN"/>
        </w:rPr>
        <w:t>Решение</w:t>
      </w:r>
      <w:r w:rsidRPr="005C25F7">
        <w:rPr>
          <w:sz w:val="28"/>
          <w:szCs w:val="28"/>
          <w:lang w:eastAsia="zh-CN"/>
        </w:rPr>
        <w:t>) следующие изменения:</w:t>
      </w:r>
    </w:p>
    <w:p w:rsidR="005C25F7" w:rsidRPr="005C25F7" w:rsidRDefault="005C25F7" w:rsidP="00FC5301">
      <w:pPr>
        <w:tabs>
          <w:tab w:val="left" w:pos="851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 xml:space="preserve">1.1. Пункт 4.1 </w:t>
      </w:r>
      <w:r w:rsidR="009D2678">
        <w:rPr>
          <w:sz w:val="28"/>
          <w:szCs w:val="28"/>
          <w:lang w:eastAsia="zh-CN"/>
        </w:rPr>
        <w:t>п</w:t>
      </w:r>
      <w:r w:rsidRPr="005C25F7">
        <w:rPr>
          <w:sz w:val="28"/>
          <w:szCs w:val="28"/>
          <w:lang w:eastAsia="zh-CN"/>
        </w:rPr>
        <w:t>риложения</w:t>
      </w:r>
      <w:r w:rsidR="009D2678">
        <w:rPr>
          <w:sz w:val="28"/>
          <w:szCs w:val="28"/>
          <w:lang w:eastAsia="zh-CN"/>
        </w:rPr>
        <w:t xml:space="preserve"> к Решению</w:t>
      </w:r>
      <w:r w:rsidRPr="005C25F7">
        <w:rPr>
          <w:sz w:val="28"/>
          <w:szCs w:val="28"/>
          <w:lang w:eastAsia="zh-CN"/>
        </w:rPr>
        <w:t xml:space="preserve"> изложить в следующей редакции:</w:t>
      </w:r>
    </w:p>
    <w:p w:rsidR="005C25F7" w:rsidRPr="005C25F7" w:rsidRDefault="005C25F7" w:rsidP="00FC5301">
      <w:pPr>
        <w:tabs>
          <w:tab w:val="left" w:pos="851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«4.1. Общественные обсуждения или публичные слушан</w:t>
      </w:r>
      <w:r>
        <w:rPr>
          <w:sz w:val="28"/>
          <w:szCs w:val="28"/>
          <w:lang w:eastAsia="zh-CN"/>
        </w:rPr>
        <w:t>ия проводятся в следующие сроки:</w:t>
      </w:r>
    </w:p>
    <w:p w:rsidR="00FC7B53" w:rsidRDefault="002D0E48" w:rsidP="000D0B8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5F7">
        <w:rPr>
          <w:rFonts w:ascii="Times New Roman" w:hAnsi="Times New Roman"/>
          <w:sz w:val="28"/>
          <w:szCs w:val="28"/>
        </w:rPr>
        <w:t xml:space="preserve">по проекту генерального плана, проекту о внесении изменений в него </w:t>
      </w:r>
      <w:r w:rsidR="004E368F">
        <w:rPr>
          <w:rFonts w:ascii="Times New Roman" w:hAnsi="Times New Roman"/>
          <w:sz w:val="28"/>
          <w:szCs w:val="28"/>
        </w:rPr>
        <w:t>с</w:t>
      </w:r>
      <w:r w:rsidR="009D2678" w:rsidRPr="004E368F">
        <w:rPr>
          <w:rFonts w:ascii="Times New Roman" w:hAnsi="Times New Roman"/>
          <w:sz w:val="28"/>
          <w:szCs w:val="28"/>
        </w:rPr>
        <w:t>рок проведения общественных обсуждений или публичных слушаний</w:t>
      </w:r>
      <w:r w:rsidR="004E368F">
        <w:rPr>
          <w:rFonts w:ascii="Times New Roman" w:hAnsi="Times New Roman"/>
          <w:sz w:val="28"/>
          <w:szCs w:val="28"/>
        </w:rPr>
        <w:t xml:space="preserve"> </w:t>
      </w:r>
      <w:r w:rsidRPr="005C25F7">
        <w:rPr>
          <w:rFonts w:ascii="Times New Roman" w:hAnsi="Times New Roman"/>
          <w:sz w:val="28"/>
          <w:szCs w:val="28"/>
        </w:rPr>
        <w:t xml:space="preserve">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 w:rsidR="009D2678" w:rsidRPr="00D22932">
        <w:rPr>
          <w:rFonts w:ascii="Times New Roman" w:hAnsi="Times New Roman"/>
          <w:sz w:val="28"/>
          <w:szCs w:val="28"/>
        </w:rPr>
        <w:t>не может превышать один месяц</w:t>
      </w:r>
      <w:r w:rsidR="00FC7B53">
        <w:rPr>
          <w:rFonts w:ascii="Times New Roman" w:hAnsi="Times New Roman"/>
          <w:sz w:val="28"/>
          <w:szCs w:val="28"/>
        </w:rPr>
        <w:t>.</w:t>
      </w:r>
    </w:p>
    <w:p w:rsidR="005C25F7" w:rsidRDefault="005C25F7" w:rsidP="004F01F7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5F7">
        <w:rPr>
          <w:rFonts w:ascii="Times New Roman" w:hAnsi="Times New Roman"/>
          <w:sz w:val="28"/>
          <w:szCs w:val="28"/>
        </w:rPr>
        <w:t>по проектам прав</w:t>
      </w:r>
      <w:r w:rsidR="00F47C3C">
        <w:rPr>
          <w:rFonts w:ascii="Times New Roman" w:hAnsi="Times New Roman"/>
          <w:sz w:val="28"/>
          <w:szCs w:val="28"/>
        </w:rPr>
        <w:t>ил землепользования и застройки</w:t>
      </w:r>
      <w:r w:rsidRPr="005C25F7">
        <w:rPr>
          <w:rFonts w:ascii="Times New Roman" w:hAnsi="Times New Roman"/>
          <w:sz w:val="28"/>
          <w:szCs w:val="28"/>
        </w:rPr>
        <w:t xml:space="preserve">, а также по проектам о внесении изменений в указанные правила </w:t>
      </w:r>
      <w:r w:rsidR="004F01F7">
        <w:rPr>
          <w:rFonts w:ascii="Times New Roman" w:hAnsi="Times New Roman"/>
          <w:sz w:val="28"/>
          <w:szCs w:val="28"/>
        </w:rPr>
        <w:t>п</w:t>
      </w:r>
      <w:r w:rsidR="004F01F7" w:rsidRPr="004F01F7">
        <w:rPr>
          <w:rFonts w:ascii="Times New Roman" w:hAnsi="Times New Roman"/>
          <w:sz w:val="28"/>
          <w:szCs w:val="28"/>
        </w:rPr>
        <w:t>родолжительность общественных обсуждений или публичных слушаний составляет не более одного месяца со дня опубликования такого проекта</w:t>
      </w:r>
      <w:r w:rsidR="004F01F7">
        <w:rPr>
          <w:rFonts w:ascii="Times New Roman" w:hAnsi="Times New Roman"/>
          <w:sz w:val="28"/>
          <w:szCs w:val="28"/>
        </w:rPr>
        <w:t>;</w:t>
      </w:r>
    </w:p>
    <w:p w:rsidR="002A48A6" w:rsidRPr="002A48A6" w:rsidRDefault="002A48A6" w:rsidP="000D0B8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8A6">
        <w:rPr>
          <w:rFonts w:ascii="Times New Roman" w:hAnsi="Times New Roman"/>
          <w:sz w:val="28"/>
          <w:szCs w:val="28"/>
        </w:rPr>
        <w:lastRenderedPageBreak/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57760">
        <w:rPr>
          <w:rFonts w:ascii="Times New Roman" w:hAnsi="Times New Roman"/>
          <w:sz w:val="28"/>
          <w:szCs w:val="28"/>
        </w:rPr>
        <w:t>,</w:t>
      </w:r>
      <w:r w:rsidRPr="002A48A6">
        <w:rPr>
          <w:rFonts w:ascii="Times New Roman" w:hAnsi="Times New Roman"/>
          <w:sz w:val="28"/>
          <w:szCs w:val="28"/>
        </w:rPr>
        <w:t xml:space="preserve"> </w:t>
      </w:r>
      <w:r w:rsidR="00657760" w:rsidRPr="002A48A6">
        <w:rPr>
          <w:rFonts w:ascii="Times New Roman" w:hAnsi="Times New Roman"/>
          <w:sz w:val="28"/>
          <w:szCs w:val="28"/>
        </w:rPr>
        <w:t xml:space="preserve"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57760">
        <w:rPr>
          <w:rFonts w:ascii="Times New Roman" w:hAnsi="Times New Roman"/>
          <w:sz w:val="28"/>
          <w:szCs w:val="28"/>
        </w:rPr>
        <w:t>с</w:t>
      </w:r>
      <w:r w:rsidR="00657760" w:rsidRPr="00657760">
        <w:rPr>
          <w:rFonts w:ascii="Times New Roman" w:hAnsi="Times New Roman"/>
          <w:sz w:val="28"/>
          <w:szCs w:val="28"/>
        </w:rPr>
        <w:t xml:space="preserve">рок проведения общественных обсуждений или публичных слушаний </w:t>
      </w:r>
      <w:r w:rsidRPr="002A48A6">
        <w:rPr>
          <w:rFonts w:ascii="Times New Roman" w:hAnsi="Times New Roman"/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867805" w:rsidRDefault="002A48A6" w:rsidP="000D0B8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8A6">
        <w:rPr>
          <w:rFonts w:ascii="Times New Roman" w:hAnsi="Times New Roman"/>
          <w:sz w:val="28"/>
          <w:szCs w:val="28"/>
        </w:rPr>
        <w:t xml:space="preserve">по проектам планировки территории, проектам межевания территории и проектам, предусматривающим внесение изменений в них, </w:t>
      </w:r>
      <w:r w:rsidR="004552C2">
        <w:rPr>
          <w:rFonts w:ascii="Times New Roman" w:hAnsi="Times New Roman"/>
          <w:sz w:val="28"/>
          <w:szCs w:val="28"/>
        </w:rPr>
        <w:t>с</w:t>
      </w:r>
      <w:r w:rsidR="004552C2" w:rsidRPr="004552C2">
        <w:rPr>
          <w:rFonts w:ascii="Times New Roman" w:hAnsi="Times New Roman"/>
          <w:sz w:val="28"/>
          <w:szCs w:val="28"/>
        </w:rPr>
        <w:t xml:space="preserve">рок проведения общественных обсуждений или публичных слушаний </w:t>
      </w:r>
      <w:r w:rsidRPr="002A48A6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 w:rsidR="004552C2" w:rsidRPr="004552C2">
        <w:rPr>
          <w:rFonts w:ascii="Times New Roman" w:hAnsi="Times New Roman"/>
          <w:sz w:val="28"/>
          <w:szCs w:val="28"/>
        </w:rPr>
        <w:t>не может быть менее четырнадцати дней и более тридцати дней</w:t>
      </w:r>
      <w:r w:rsidR="004552C2">
        <w:rPr>
          <w:rFonts w:ascii="Times New Roman" w:hAnsi="Times New Roman"/>
          <w:sz w:val="28"/>
          <w:szCs w:val="28"/>
        </w:rPr>
        <w:t>.</w:t>
      </w:r>
      <w:r w:rsidR="005C25F7" w:rsidRPr="005C25F7">
        <w:rPr>
          <w:rFonts w:ascii="Times New Roman" w:hAnsi="Times New Roman"/>
          <w:sz w:val="28"/>
          <w:szCs w:val="28"/>
        </w:rPr>
        <w:t>».</w:t>
      </w:r>
    </w:p>
    <w:p w:rsidR="00FC5301" w:rsidRPr="00FC5301" w:rsidRDefault="00FC5301" w:rsidP="00FC5301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5301">
        <w:rPr>
          <w:rFonts w:ascii="Times New Roman" w:hAnsi="Times New Roman"/>
          <w:sz w:val="28"/>
          <w:szCs w:val="28"/>
        </w:rPr>
        <w:t>1.2.</w:t>
      </w:r>
      <w:r w:rsidRPr="00FC5301">
        <w:rPr>
          <w:rFonts w:ascii="Times New Roman" w:hAnsi="Times New Roman"/>
          <w:sz w:val="28"/>
          <w:szCs w:val="28"/>
        </w:rPr>
        <w:tab/>
      </w:r>
      <w:r w:rsidR="004552C2">
        <w:rPr>
          <w:rFonts w:ascii="Times New Roman" w:hAnsi="Times New Roman"/>
          <w:sz w:val="28"/>
          <w:szCs w:val="28"/>
        </w:rPr>
        <w:t>П</w:t>
      </w:r>
      <w:r w:rsidRPr="00FC5301">
        <w:rPr>
          <w:rFonts w:ascii="Times New Roman" w:hAnsi="Times New Roman"/>
          <w:sz w:val="28"/>
          <w:szCs w:val="28"/>
        </w:rPr>
        <w:t xml:space="preserve">ункт 4.2 </w:t>
      </w:r>
      <w:r w:rsidR="004552C2">
        <w:rPr>
          <w:rFonts w:ascii="Times New Roman" w:hAnsi="Times New Roman"/>
          <w:sz w:val="28"/>
          <w:szCs w:val="28"/>
        </w:rPr>
        <w:t>п</w:t>
      </w:r>
      <w:r w:rsidRPr="00FC5301">
        <w:rPr>
          <w:rFonts w:ascii="Times New Roman" w:hAnsi="Times New Roman"/>
          <w:sz w:val="28"/>
          <w:szCs w:val="28"/>
        </w:rPr>
        <w:t>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552C2">
        <w:rPr>
          <w:rFonts w:ascii="Times New Roman" w:hAnsi="Times New Roman"/>
          <w:sz w:val="28"/>
          <w:szCs w:val="28"/>
        </w:rPr>
        <w:t>к Решению считать утратившим силу.</w:t>
      </w:r>
    </w:p>
    <w:p w:rsidR="005C25F7" w:rsidRPr="005C25F7" w:rsidRDefault="005C25F7" w:rsidP="00FC5301">
      <w:pPr>
        <w:tabs>
          <w:tab w:val="left" w:pos="851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C25F7" w:rsidRPr="005C25F7" w:rsidRDefault="005C25F7" w:rsidP="00FC5301">
      <w:pPr>
        <w:tabs>
          <w:tab w:val="left" w:pos="851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3. Настоящее решение вступает в силу после его официального опубликования.</w:t>
      </w:r>
    </w:p>
    <w:p w:rsidR="00EE7CFC" w:rsidRDefault="00EE7CFC" w:rsidP="00EE7CFC">
      <w:pPr>
        <w:rPr>
          <w:sz w:val="28"/>
          <w:szCs w:val="28"/>
        </w:rPr>
      </w:pPr>
    </w:p>
    <w:p w:rsidR="004B1D7C" w:rsidRPr="00EE7CFC" w:rsidRDefault="004B1D7C" w:rsidP="00EE7CFC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2237"/>
        <w:gridCol w:w="997"/>
        <w:gridCol w:w="1701"/>
        <w:gridCol w:w="2541"/>
      </w:tblGrid>
      <w:tr w:rsidR="004B1D7C" w:rsidTr="005C25F7">
        <w:trPr>
          <w:trHeight w:val="846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4B1D7C">
            <w:pPr>
              <w:rPr>
                <w:sz w:val="28"/>
                <w:szCs w:val="28"/>
              </w:rPr>
            </w:pPr>
            <w:r w:rsidRPr="004B1D7C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4B1D7C">
              <w:rPr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D7C" w:rsidRDefault="0007605D" w:rsidP="0007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C25F7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ского поселения Лянтор</w:t>
            </w:r>
          </w:p>
        </w:tc>
      </w:tr>
      <w:tr w:rsidR="004B1D7C" w:rsidTr="005C25F7">
        <w:tc>
          <w:tcPr>
            <w:tcW w:w="1869" w:type="dxa"/>
            <w:tcBorders>
              <w:top w:val="nil"/>
              <w:left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Нелюбин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07605D" w:rsidP="005C25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А.Н.Луценко</w:t>
            </w:r>
            <w:proofErr w:type="spellEnd"/>
          </w:p>
        </w:tc>
      </w:tr>
    </w:tbl>
    <w:p w:rsidR="00EE7CFC" w:rsidRPr="00EE7CFC" w:rsidRDefault="00EE7CFC" w:rsidP="00EE7CFC">
      <w:pPr>
        <w:rPr>
          <w:sz w:val="28"/>
          <w:szCs w:val="28"/>
        </w:rPr>
      </w:pPr>
    </w:p>
    <w:p w:rsidR="004B1D7C" w:rsidRDefault="004B1D7C">
      <w:pPr>
        <w:rPr>
          <w:szCs w:val="24"/>
        </w:rPr>
      </w:pPr>
      <w:r>
        <w:rPr>
          <w:szCs w:val="24"/>
        </w:rPr>
        <w:br w:type="page"/>
      </w:r>
    </w:p>
    <w:sectPr w:rsidR="004B1D7C" w:rsidSect="0007605D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064DB"/>
    <w:multiLevelType w:val="hybridMultilevel"/>
    <w:tmpl w:val="9F9E0316"/>
    <w:lvl w:ilvl="0" w:tplc="D8B09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D234F7"/>
    <w:multiLevelType w:val="hybridMultilevel"/>
    <w:tmpl w:val="3F003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831210"/>
    <w:multiLevelType w:val="hybridMultilevel"/>
    <w:tmpl w:val="64D22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DC70BE0"/>
    <w:multiLevelType w:val="hybridMultilevel"/>
    <w:tmpl w:val="8344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B3DB2"/>
    <w:multiLevelType w:val="hybridMultilevel"/>
    <w:tmpl w:val="0C9AEC38"/>
    <w:lvl w:ilvl="0" w:tplc="CFF0AC3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3"/>
    <w:rsid w:val="00016A01"/>
    <w:rsid w:val="00031E46"/>
    <w:rsid w:val="000320CE"/>
    <w:rsid w:val="000626BE"/>
    <w:rsid w:val="0007605D"/>
    <w:rsid w:val="00085CA7"/>
    <w:rsid w:val="0009472D"/>
    <w:rsid w:val="000C5857"/>
    <w:rsid w:val="000C5FE7"/>
    <w:rsid w:val="000D0B8B"/>
    <w:rsid w:val="000D0FE9"/>
    <w:rsid w:val="000D1656"/>
    <w:rsid w:val="000E5975"/>
    <w:rsid w:val="000F7DB0"/>
    <w:rsid w:val="001037B9"/>
    <w:rsid w:val="0013149C"/>
    <w:rsid w:val="00146657"/>
    <w:rsid w:val="00147A4E"/>
    <w:rsid w:val="00151F8A"/>
    <w:rsid w:val="0015606A"/>
    <w:rsid w:val="001608D8"/>
    <w:rsid w:val="001622DE"/>
    <w:rsid w:val="00163621"/>
    <w:rsid w:val="00164F79"/>
    <w:rsid w:val="00172D90"/>
    <w:rsid w:val="001A27BA"/>
    <w:rsid w:val="001A646B"/>
    <w:rsid w:val="001B04A5"/>
    <w:rsid w:val="001C0FF8"/>
    <w:rsid w:val="001C3898"/>
    <w:rsid w:val="001C4912"/>
    <w:rsid w:val="001D05A6"/>
    <w:rsid w:val="001D4704"/>
    <w:rsid w:val="001D674D"/>
    <w:rsid w:val="001F1077"/>
    <w:rsid w:val="00216C93"/>
    <w:rsid w:val="002177F0"/>
    <w:rsid w:val="00230ADB"/>
    <w:rsid w:val="00254A88"/>
    <w:rsid w:val="00282406"/>
    <w:rsid w:val="00296481"/>
    <w:rsid w:val="002A48A6"/>
    <w:rsid w:val="002A52E2"/>
    <w:rsid w:val="002B0E42"/>
    <w:rsid w:val="002C599F"/>
    <w:rsid w:val="002D0E48"/>
    <w:rsid w:val="002E075C"/>
    <w:rsid w:val="002E22C3"/>
    <w:rsid w:val="00332492"/>
    <w:rsid w:val="00334603"/>
    <w:rsid w:val="00347220"/>
    <w:rsid w:val="00381E60"/>
    <w:rsid w:val="003B0800"/>
    <w:rsid w:val="003C710D"/>
    <w:rsid w:val="003E765F"/>
    <w:rsid w:val="00414E8E"/>
    <w:rsid w:val="004269E4"/>
    <w:rsid w:val="004552C2"/>
    <w:rsid w:val="00477929"/>
    <w:rsid w:val="004B1D7C"/>
    <w:rsid w:val="004B7E80"/>
    <w:rsid w:val="004C4984"/>
    <w:rsid w:val="004D4822"/>
    <w:rsid w:val="004E368F"/>
    <w:rsid w:val="004E765E"/>
    <w:rsid w:val="004F01F7"/>
    <w:rsid w:val="0051175F"/>
    <w:rsid w:val="0052359B"/>
    <w:rsid w:val="0053415F"/>
    <w:rsid w:val="0055055C"/>
    <w:rsid w:val="00562275"/>
    <w:rsid w:val="005739BB"/>
    <w:rsid w:val="005B4608"/>
    <w:rsid w:val="005C25F7"/>
    <w:rsid w:val="005F4607"/>
    <w:rsid w:val="00605A12"/>
    <w:rsid w:val="00607FA8"/>
    <w:rsid w:val="006535FD"/>
    <w:rsid w:val="00657760"/>
    <w:rsid w:val="00663A3C"/>
    <w:rsid w:val="00666F9B"/>
    <w:rsid w:val="00672A06"/>
    <w:rsid w:val="0067600E"/>
    <w:rsid w:val="0068242C"/>
    <w:rsid w:val="00686B2B"/>
    <w:rsid w:val="006B3D43"/>
    <w:rsid w:val="006C0E0D"/>
    <w:rsid w:val="006C7EAB"/>
    <w:rsid w:val="006D32BC"/>
    <w:rsid w:val="006E5D43"/>
    <w:rsid w:val="006F0373"/>
    <w:rsid w:val="006F6893"/>
    <w:rsid w:val="0071647E"/>
    <w:rsid w:val="00737BEA"/>
    <w:rsid w:val="00761E23"/>
    <w:rsid w:val="00774365"/>
    <w:rsid w:val="00782FA5"/>
    <w:rsid w:val="007B44B5"/>
    <w:rsid w:val="007B6E3D"/>
    <w:rsid w:val="007C0FDB"/>
    <w:rsid w:val="007C74D4"/>
    <w:rsid w:val="007D4F39"/>
    <w:rsid w:val="00827171"/>
    <w:rsid w:val="00867805"/>
    <w:rsid w:val="00867D24"/>
    <w:rsid w:val="0088660C"/>
    <w:rsid w:val="0089316C"/>
    <w:rsid w:val="008A00DC"/>
    <w:rsid w:val="008A58B1"/>
    <w:rsid w:val="008A739A"/>
    <w:rsid w:val="008B01C5"/>
    <w:rsid w:val="008D4D6A"/>
    <w:rsid w:val="008E024C"/>
    <w:rsid w:val="00901A61"/>
    <w:rsid w:val="00906FA8"/>
    <w:rsid w:val="00920CDA"/>
    <w:rsid w:val="00923371"/>
    <w:rsid w:val="00923A2B"/>
    <w:rsid w:val="009444E0"/>
    <w:rsid w:val="0094756D"/>
    <w:rsid w:val="009669E4"/>
    <w:rsid w:val="00981CD1"/>
    <w:rsid w:val="0098361F"/>
    <w:rsid w:val="009B1043"/>
    <w:rsid w:val="009D2678"/>
    <w:rsid w:val="009D4837"/>
    <w:rsid w:val="009F7BDD"/>
    <w:rsid w:val="00A16BDA"/>
    <w:rsid w:val="00A24DB6"/>
    <w:rsid w:val="00A3109C"/>
    <w:rsid w:val="00A36EAF"/>
    <w:rsid w:val="00A552FB"/>
    <w:rsid w:val="00A60C55"/>
    <w:rsid w:val="00A664FE"/>
    <w:rsid w:val="00A73E42"/>
    <w:rsid w:val="00AA31A8"/>
    <w:rsid w:val="00AD67AA"/>
    <w:rsid w:val="00AD7A4E"/>
    <w:rsid w:val="00AF63F9"/>
    <w:rsid w:val="00B03BE4"/>
    <w:rsid w:val="00B1417A"/>
    <w:rsid w:val="00B37DA8"/>
    <w:rsid w:val="00B8030C"/>
    <w:rsid w:val="00B944DB"/>
    <w:rsid w:val="00BB6002"/>
    <w:rsid w:val="00BB6388"/>
    <w:rsid w:val="00BC30D5"/>
    <w:rsid w:val="00BC42E7"/>
    <w:rsid w:val="00BC4468"/>
    <w:rsid w:val="00BC5C9E"/>
    <w:rsid w:val="00BC763F"/>
    <w:rsid w:val="00BD41BC"/>
    <w:rsid w:val="00C07F13"/>
    <w:rsid w:val="00C16CC4"/>
    <w:rsid w:val="00C41ADE"/>
    <w:rsid w:val="00C7240C"/>
    <w:rsid w:val="00CB1BAA"/>
    <w:rsid w:val="00CB6084"/>
    <w:rsid w:val="00CC2744"/>
    <w:rsid w:val="00CC5D8F"/>
    <w:rsid w:val="00CD4FFF"/>
    <w:rsid w:val="00CD6BF0"/>
    <w:rsid w:val="00CE1786"/>
    <w:rsid w:val="00D12346"/>
    <w:rsid w:val="00D14673"/>
    <w:rsid w:val="00D22932"/>
    <w:rsid w:val="00D30593"/>
    <w:rsid w:val="00D372D6"/>
    <w:rsid w:val="00D60312"/>
    <w:rsid w:val="00D704AB"/>
    <w:rsid w:val="00DB0CE7"/>
    <w:rsid w:val="00DC4AD9"/>
    <w:rsid w:val="00DE496C"/>
    <w:rsid w:val="00DF6EB5"/>
    <w:rsid w:val="00E363AB"/>
    <w:rsid w:val="00E42AD8"/>
    <w:rsid w:val="00E54325"/>
    <w:rsid w:val="00E74205"/>
    <w:rsid w:val="00E90EB6"/>
    <w:rsid w:val="00EB46CA"/>
    <w:rsid w:val="00ED4328"/>
    <w:rsid w:val="00EE2B19"/>
    <w:rsid w:val="00EE7CFC"/>
    <w:rsid w:val="00F03D1C"/>
    <w:rsid w:val="00F13B15"/>
    <w:rsid w:val="00F21BAC"/>
    <w:rsid w:val="00F21FBB"/>
    <w:rsid w:val="00F251E2"/>
    <w:rsid w:val="00F40DF5"/>
    <w:rsid w:val="00F47C3C"/>
    <w:rsid w:val="00F55619"/>
    <w:rsid w:val="00F62C90"/>
    <w:rsid w:val="00F8156C"/>
    <w:rsid w:val="00F82DB8"/>
    <w:rsid w:val="00FA012B"/>
    <w:rsid w:val="00FA2847"/>
    <w:rsid w:val="00FB7553"/>
    <w:rsid w:val="00FC5301"/>
    <w:rsid w:val="00FC6725"/>
    <w:rsid w:val="00FC7B53"/>
    <w:rsid w:val="00FE1AD0"/>
    <w:rsid w:val="00FE6C5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B42C-8328-4520-9626-7A9EBC6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4B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EBEE-F514-45B5-8948-456D0130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Ванисян Альберт Рудольфович</cp:lastModifiedBy>
  <cp:revision>2</cp:revision>
  <cp:lastPrinted>2022-12-21T10:56:00Z</cp:lastPrinted>
  <dcterms:created xsi:type="dcterms:W3CDTF">2023-04-27T05:33:00Z</dcterms:created>
  <dcterms:modified xsi:type="dcterms:W3CDTF">2023-04-27T05:33:00Z</dcterms:modified>
</cp:coreProperties>
</file>