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7911838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C234C8">
        <w:rPr>
          <w:rFonts w:ascii="Times New Roman" w:hAnsi="Times New Roman" w:cs="Times New Roman"/>
          <w:sz w:val="28"/>
          <w:szCs w:val="28"/>
        </w:rPr>
        <w:t>26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C234C8">
        <w:rPr>
          <w:rFonts w:ascii="Times New Roman" w:hAnsi="Times New Roman" w:cs="Times New Roman"/>
          <w:sz w:val="28"/>
          <w:szCs w:val="28"/>
        </w:rPr>
        <w:t>ноября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r w:rsidR="009518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02577A">
        <w:rPr>
          <w:rFonts w:ascii="Times New Roman" w:hAnsi="Times New Roman" w:cs="Times New Roman"/>
          <w:sz w:val="28"/>
          <w:szCs w:val="28"/>
        </w:rPr>
        <w:t>144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 внесении изменений и дополнений </w:t>
      </w: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Устав городского поселения Лянтор </w:t>
      </w: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234C8" w:rsidRPr="00C234C8" w:rsidRDefault="00C234C8" w:rsidP="009518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>1.</w:t>
      </w: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Внести изменения и дополнения в Устав городского поселения Лянтор, утвержденный решением Совета депутатов городского поселения Лянтор от 28.11.2005 № 8, согласно приложению к настоящему решению.  </w:t>
      </w: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>2.</w:t>
      </w: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>Главе городского поселения Лянтор:</w:t>
      </w: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>- направить настоящее решение в установленном порядке для государственной регистрации;</w:t>
      </w:r>
    </w:p>
    <w:p w:rsidR="00C234C8" w:rsidRPr="00C234C8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>- опубликовать настоящее решение в средствах массовой информации после его государственной регистрации.</w:t>
      </w:r>
    </w:p>
    <w:p w:rsidR="00DE532A" w:rsidRDefault="00C234C8" w:rsidP="00C23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Настоящее решение вступает в силу после его официального опубликования, за исключением подпунктов 4.1, 4.2 пункта 4, подпунктов 5.1-5.4 пункта 5, подпунктов 6.1-6.6 пункта </w:t>
      </w:r>
      <w:proofErr w:type="gramStart"/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>6  приложения</w:t>
      </w:r>
      <w:proofErr w:type="gramEnd"/>
      <w:r w:rsidRPr="00C234C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к настоящему решению, которые вступают в силу с 01 января 2021 года.</w:t>
      </w: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95189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95189A" w:rsidRDefault="0095189A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5D4" w:rsidRPr="001365D4" w:rsidRDefault="0095189A" w:rsidP="0095189A">
            <w:pPr>
              <w:widowControl w:val="0"/>
              <w:adjustRightInd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61E12" w:rsidRDefault="00361E12" w:rsidP="0095189A">
            <w:pPr>
              <w:widowControl w:val="0"/>
              <w:adjustRightInd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89A" w:rsidRDefault="0095189A" w:rsidP="0095189A">
            <w:pPr>
              <w:widowControl w:val="0"/>
              <w:adjustRightInd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1365D4" w:rsidP="0095189A">
            <w:pPr>
              <w:widowControl w:val="0"/>
              <w:adjustRightInd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Махиня</w:t>
            </w:r>
          </w:p>
          <w:p w:rsidR="00DE532A" w:rsidRPr="00DE532A" w:rsidRDefault="00DE532A" w:rsidP="0095189A">
            <w:pPr>
              <w:widowControl w:val="0"/>
              <w:adjustRightInd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34C8" w:rsidRDefault="00C234C8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95189A" w:rsidRDefault="00C234C8" w:rsidP="0095189A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C234C8" w:rsidRPr="00C234C8" w:rsidRDefault="00C234C8" w:rsidP="0095189A">
      <w:pPr>
        <w:tabs>
          <w:tab w:val="left" w:pos="4095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8"/>
        </w:rPr>
      </w:pPr>
      <w:r w:rsidRPr="00C234C8">
        <w:rPr>
          <w:rFonts w:ascii="Times New Roman" w:eastAsia="Times New Roman" w:hAnsi="Times New Roman" w:cs="Times New Roman"/>
          <w:sz w:val="24"/>
          <w:szCs w:val="28"/>
        </w:rPr>
        <w:t xml:space="preserve">Приложение к решению </w:t>
      </w:r>
    </w:p>
    <w:p w:rsidR="00C234C8" w:rsidRPr="00C234C8" w:rsidRDefault="0095189A" w:rsidP="0095189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</w:pPr>
      <w:r w:rsidRPr="00C234C8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Совета депутатов</w:t>
      </w:r>
      <w:r w:rsidR="00C234C8" w:rsidRPr="00C234C8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городского </w:t>
      </w:r>
    </w:p>
    <w:p w:rsidR="00C234C8" w:rsidRPr="00C234C8" w:rsidRDefault="00C234C8" w:rsidP="0095189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</w:pPr>
      <w:r w:rsidRPr="00C234C8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поселения Лянтор «О несении изменений и дополнений в Устав городского поселения Лянтор»</w:t>
      </w:r>
    </w:p>
    <w:p w:rsidR="00C234C8" w:rsidRPr="00C234C8" w:rsidRDefault="00C234C8" w:rsidP="0095189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от «</w:t>
      </w:r>
      <w:r w:rsidR="0002577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» ноября 2020 г. № </w:t>
      </w:r>
      <w:r w:rsidR="0002577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144</w:t>
      </w:r>
    </w:p>
    <w:p w:rsidR="00C234C8" w:rsidRPr="00C234C8" w:rsidRDefault="00C234C8" w:rsidP="00C234C8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234C8" w:rsidRPr="00C234C8" w:rsidRDefault="00C234C8" w:rsidP="00C234C8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Изменения и дополнения </w:t>
      </w:r>
    </w:p>
    <w:p w:rsidR="00C234C8" w:rsidRPr="00C234C8" w:rsidRDefault="00C234C8" w:rsidP="00C234C8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</w:rPr>
      </w:pPr>
      <w:r w:rsidRPr="00C234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Лянтор,</w:t>
      </w:r>
      <w:r w:rsidR="009518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34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утвержденный решением Совета депутатов городского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поселения Лянтор от 28.11.2005</w:t>
      </w:r>
      <w:r w:rsidRPr="00C234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№ 8 </w:t>
      </w:r>
      <w:r w:rsidRPr="00C234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br/>
      </w: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1. В статье 1: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1.1. Пункт 2 изложить в следующей редакции: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«2. Официальное наименование муниципального образования - городское поселение Лянтор Сургутского муниципального района Ханты-Мансийского автономного округа - Югры.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муниципального образования – городское поселение Лянтор.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Сокращенная форма наименования используется наравне с наименованием, установленным абзацем первым настоящего пункта, в том числе в нормативных правовых актах Ханты-Мансийского автономного округа - Югры, в настоящем Уставе, в иных муниципальных правовых актах городского поселения Лянтор Сургутского муниципального района Ханты-Мансийского автономного округа - Югры, в Уставе и иных муниципальных правовых актах Сургутского муниципального района Ханты-Мансийского автономного округа - Югры, а также в официальных символах, наименованиях органов местного самоуправления городского поселения Лянтор, выборных и иных должностных лиц местного самоуправления городского поселения Лянтор, официальных сайтов органов местного самоуправления городского поселения Лянтор, на нагрудных знаках, удостоверениях, бланках, сувенирной и подарочной продукции, штампах, печатях.».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2. В статье 7.1: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2.1. В подпункте 17 пункта 1 знак препинания «точка» заменить знаком препинания «точка с запятой».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2.2. Пункт 1 дополнить подпунктом 18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3. В статье 9:</w:t>
      </w:r>
    </w:p>
    <w:p w:rsidR="00C234C8" w:rsidRPr="00C234C8" w:rsidRDefault="00C234C8" w:rsidP="00C23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3.1. Текст статьи после слов «либо преобразования городского поселения,» дополнить словами «сход граждан,».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В статье 15: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4.1. В подпункте 6 пункта 8 знак препинания «точка» заменить знаком препинания «точка с запятой».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4.2. Пункт 8 дополнить подпунктом 7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одобрении.».</w:t>
      </w:r>
    </w:p>
    <w:p w:rsidR="00C234C8" w:rsidRPr="00C234C8" w:rsidRDefault="00C234C8" w:rsidP="00C23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5. В статье 17: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5.1. Пункт 1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5.2. Абзац первый пункта 3 изложить в следующей редакции: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«3. Собрание граждан может быть созвано по инициативе населения при создании инициативной группы граждан в количестве не менее 20 человек из числа граждан, проживающих на данной территории, обладающих избирательным правом.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поселения. Право выступить инициатором проекта в соответствии с нормативным правовым актом Совета поселения может быть предоставлено также иным лицам, осуществляющим деятельность на территории городского поселения.».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5.3. В подпункте 11 пункта 6 знак препинания «точка» заменить знаком препинания «точка с запятой».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5.4. Пункт 6 дополнить подпунктом 12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«12) обсуждения инициативного проекта, определения его соответствия интересам жителей городского поселения или его части, целесообразности реализации инициативного проекта, а также принятия решения о поддержке инициативного проекта.».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5.5. В абзаце первом пункта 7 слова «обладающих избирательным правом» заменить словами «включенных в список участников собрания».</w:t>
      </w:r>
    </w:p>
    <w:p w:rsidR="00C234C8" w:rsidRPr="00C234C8" w:rsidRDefault="00C234C8" w:rsidP="00C23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6. В статье 19: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6.1. Пункт 2 дополнить предложением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6.2. В подпункте 3 пункта 3 знак препинания «точка» заменить знаком препинания «точка с запятой».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6.3. Пункт 3 дополнить подпунктом 4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 xml:space="preserve">«4) жителей городского поселения или его части, в которых предлагается реализовать инициативный проект, достигших </w:t>
      </w:r>
      <w:r w:rsidRPr="00C234C8">
        <w:rPr>
          <w:rFonts w:ascii="Times New Roman" w:eastAsia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6.4. Пункт 4 дополнить предложением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Администрации городского поселения Лянтор в информационно-телекоммуникационной сети «Интернет».».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6.5.  В подпункте 6 пункта 5 знак препинания «точка» заменить знаком препинания «точка с запятой».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6.6. Пункт 5 дополнить подпунктом 7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«7) порядок идентификации участников опроса в случае проведения опроса граждан с использованием официального сайта Администрации городского поселения Лянтор в информационно-телекоммуникационной сети «Интернет».».</w:t>
      </w:r>
    </w:p>
    <w:p w:rsidR="00C234C8" w:rsidRPr="00C234C8" w:rsidRDefault="00C234C8" w:rsidP="00C23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7. В статье 23: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7.1. Дополнить статью пунктом 6.1 следующего содержания: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«6.1. Депутату Совета поселения, осуществляющему свои полномочия на непостоянной основе, для осуществления своих полномочий гарантируется сохранение места работы (должности) на период в количестве двух рабочих дней в месяц в совокупности.».</w:t>
      </w:r>
    </w:p>
    <w:p w:rsidR="00C234C8" w:rsidRPr="00C234C8" w:rsidRDefault="00C234C8" w:rsidP="00C23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8. В статье 24: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8.1. Подпункт 47 пункта 2 после слов «на непостоянной основе» дополнить словами «, если иное не установлено законодательством».</w:t>
      </w:r>
    </w:p>
    <w:p w:rsidR="00C234C8" w:rsidRPr="00C234C8" w:rsidRDefault="00C234C8" w:rsidP="00C23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4C8" w:rsidRPr="00C234C8" w:rsidRDefault="00C234C8" w:rsidP="00C234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b/>
          <w:sz w:val="28"/>
          <w:szCs w:val="28"/>
        </w:rPr>
        <w:t>9. В статье 31:</w:t>
      </w:r>
    </w:p>
    <w:p w:rsidR="00C234C8" w:rsidRPr="00C234C8" w:rsidRDefault="00C234C8" w:rsidP="00951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234C8">
        <w:rPr>
          <w:rFonts w:ascii="Times New Roman" w:eastAsia="Times New Roman" w:hAnsi="Times New Roman" w:cs="Times New Roman"/>
          <w:sz w:val="28"/>
          <w:szCs w:val="28"/>
        </w:rPr>
        <w:t>9.1. Подпункт 7 пункта 1 изложить в следующей редакции:</w:t>
      </w:r>
    </w:p>
    <w:p w:rsidR="00C234C8" w:rsidRDefault="00C234C8" w:rsidP="0095189A">
      <w:pPr>
        <w:tabs>
          <w:tab w:val="left" w:pos="40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4C8">
        <w:rPr>
          <w:rFonts w:ascii="Times New Roman" w:eastAsia="Times New Roman" w:hAnsi="Times New Roman" w:cs="Times New Roman"/>
          <w:sz w:val="28"/>
          <w:szCs w:val="28"/>
        </w:rPr>
        <w:t>«7) Администрация города осуществляет иные полномочия органов местного самоуправления по решению вопросов местного значения поселения, не отнесенные федеральными законами, законами Ханты-Мансийского автономного округа - Югры, настоящим Уставом к полномочиям Совета поселения, Главы города,</w:t>
      </w:r>
      <w:r w:rsidRPr="00C234C8">
        <w:rPr>
          <w:rFonts w:ascii="Times New Roman" w:eastAsia="Times New Roman" w:hAnsi="Times New Roman" w:cs="Arial"/>
          <w:sz w:val="28"/>
          <w:szCs w:val="28"/>
        </w:rPr>
        <w:t xml:space="preserve"> а также полномочия по осуществлению отдельных государственных полномочий, переданных органам местного самоуправления поселения федеральными законами и законами Ханты-Мансийского автономного округа – Югры,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государству.».</w:t>
      </w:r>
    </w:p>
    <w:bookmarkEnd w:id="0"/>
    <w:p w:rsidR="00C234C8" w:rsidRDefault="00C234C8" w:rsidP="00C234C8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Default="00C234C8" w:rsidP="00C234C8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234C8" w:rsidSect="001365D4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E3" w:rsidRPr="00B40323" w:rsidRDefault="00E74BE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74BE3" w:rsidRPr="00B40323" w:rsidRDefault="00E74BE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E3" w:rsidRPr="00B40323" w:rsidRDefault="00E74BE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74BE3" w:rsidRPr="00B40323" w:rsidRDefault="00E74BE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2577A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1BC9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1E12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D744C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28B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0D0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189A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234C8"/>
    <w:rsid w:val="00C318B4"/>
    <w:rsid w:val="00C36647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6083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5459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4BE3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E06B-40FD-4D71-875C-E8B1146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100</cp:revision>
  <cp:lastPrinted>2020-09-29T09:18:00Z</cp:lastPrinted>
  <dcterms:created xsi:type="dcterms:W3CDTF">2018-12-10T09:48:00Z</dcterms:created>
  <dcterms:modified xsi:type="dcterms:W3CDTF">2020-11-26T11:04:00Z</dcterms:modified>
</cp:coreProperties>
</file>