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6B" w:rsidRDefault="0097166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0" w:name="_GoBack"/>
      <w:bookmarkEnd w:id="0"/>
      <w:r>
        <w:rPr>
          <w:rFonts w:cs="Calibri"/>
        </w:rPr>
        <w:t xml:space="preserve">Документ предоставлен </w:t>
      </w:r>
      <w:hyperlink r:id="rId5" w:history="1">
        <w:r>
          <w:rPr>
            <w:rFonts w:cs="Calibri"/>
            <w:color w:val="0000FF"/>
          </w:rPr>
          <w:t>КонсультантПлюс</w:t>
        </w:r>
      </w:hyperlink>
      <w:r>
        <w:rPr>
          <w:rFonts w:cs="Calibri"/>
        </w:rPr>
        <w:br/>
      </w:r>
    </w:p>
    <w:p w:rsidR="0097166B" w:rsidRDefault="009716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97166B" w:rsidRDefault="009716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1" w:name="Par1"/>
      <w:bookmarkEnd w:id="1"/>
      <w:r>
        <w:rPr>
          <w:rFonts w:cs="Calibri"/>
          <w:b/>
          <w:bCs/>
        </w:rPr>
        <w:t>ПРАВИТЕЛЬСТВО РОССИЙСКОЙ ФЕДЕРАЦИИ</w:t>
      </w:r>
    </w:p>
    <w:p w:rsidR="0097166B" w:rsidRDefault="00971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97166B" w:rsidRDefault="00971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РАСПОРЯЖЕНИЕ</w:t>
      </w:r>
    </w:p>
    <w:p w:rsidR="0097166B" w:rsidRDefault="00971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1 ноября 2014 г. N 2222-р</w:t>
      </w:r>
    </w:p>
    <w:p w:rsidR="0097166B" w:rsidRDefault="00971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7166B" w:rsidRDefault="00971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прилагаемые </w:t>
      </w:r>
      <w:hyperlink w:anchor="Par22" w:history="1">
        <w:r>
          <w:rPr>
            <w:rFonts w:cs="Calibri"/>
            <w:color w:val="0000FF"/>
          </w:rPr>
          <w:t>индексы</w:t>
        </w:r>
      </w:hyperlink>
      <w:r>
        <w:rPr>
          <w:rFonts w:cs="Calibri"/>
        </w:rPr>
        <w:t xml:space="preserve"> изменения размера вносимой гражданами платы за коммунальные услуги в среднем по субъектам Российской Федерации на 2015 год и предельно допустимые отклонения по отдельным муниципальным образованиям от величины указанных индексов на 2015 - 2018 годы.</w:t>
      </w:r>
    </w:p>
    <w:p w:rsidR="0097166B" w:rsidRDefault="00971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Признать утратившим силу </w:t>
      </w:r>
      <w:hyperlink r:id="rId6" w:history="1">
        <w:r>
          <w:rPr>
            <w:rFonts w:cs="Calibri"/>
            <w:color w:val="0000FF"/>
          </w:rPr>
          <w:t>распоряжение</w:t>
        </w:r>
      </w:hyperlink>
      <w:r>
        <w:rPr>
          <w:rFonts w:cs="Calibri"/>
        </w:rPr>
        <w:t xml:space="preserve"> Правительства Российской Федерации от 30 апреля 2014 г. N 718-р (Собрание законодательства Российской Федерации, 2014, N 19, ст. 2466) в части, касающейся предельно допустимых отклонений по отдельным муниципальным образованиям от величины индексов изменения размера вносимой гражданами платы за коммунальные услуги в среднем по субъектам Российской Федерации, утвержденных на 2015 - 2018 годы.</w:t>
      </w:r>
    </w:p>
    <w:p w:rsidR="0097166B" w:rsidRDefault="00971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7166B" w:rsidRDefault="00971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Председатель Правительства</w:t>
      </w:r>
    </w:p>
    <w:p w:rsidR="0097166B" w:rsidRDefault="00971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97166B" w:rsidRDefault="00971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Д.МЕДВЕДЕВ</w:t>
      </w:r>
    </w:p>
    <w:p w:rsidR="0097166B" w:rsidRDefault="00971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97166B" w:rsidRDefault="00971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97166B" w:rsidRDefault="00971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97166B" w:rsidRDefault="00971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97166B" w:rsidRDefault="00971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97166B" w:rsidRDefault="009716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2" w:name="Par17"/>
      <w:bookmarkEnd w:id="2"/>
      <w:r>
        <w:rPr>
          <w:rFonts w:cs="Calibri"/>
        </w:rPr>
        <w:t>Утверждены</w:t>
      </w:r>
    </w:p>
    <w:p w:rsidR="0097166B" w:rsidRDefault="00971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распоряжением Правительства</w:t>
      </w:r>
    </w:p>
    <w:p w:rsidR="0097166B" w:rsidRDefault="00971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97166B" w:rsidRDefault="00971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 ноября 2014 г. N 2222-р</w:t>
      </w:r>
    </w:p>
    <w:p w:rsidR="0097166B" w:rsidRDefault="00971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7166B" w:rsidRDefault="00971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3" w:name="Par22"/>
      <w:bookmarkEnd w:id="3"/>
      <w:r>
        <w:rPr>
          <w:rFonts w:cs="Calibri"/>
          <w:b/>
          <w:bCs/>
        </w:rPr>
        <w:t>ИНДЕКСЫ</w:t>
      </w:r>
    </w:p>
    <w:p w:rsidR="0097166B" w:rsidRDefault="00971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ИЗМЕНЕНИЯ РАЗМЕРА ВНОСИМОЙ ГРАЖДАНАМИ ПЛАТЫ</w:t>
      </w:r>
    </w:p>
    <w:p w:rsidR="0097166B" w:rsidRDefault="00971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ЗА КОММУНАЛЬНЫЕ УСЛУГИ В СРЕДНЕМ ПО СУБЪЕКТАМ РОССИЙСКОЙ</w:t>
      </w:r>
    </w:p>
    <w:p w:rsidR="0097166B" w:rsidRDefault="00971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ФЕДЕРАЦИИ НА 2015 ГОД И ПРЕДЕЛЬНО ДОПУСТИМЫЕ ОТКЛОНЕНИЯ</w:t>
      </w:r>
    </w:p>
    <w:p w:rsidR="0097166B" w:rsidRDefault="00971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 ОТДЕЛЬНЫМ МУНИЦИПАЛЬНЫМ ОБРАЗОВАНИЯМ ОТ ВЕЛИЧИНЫ</w:t>
      </w:r>
    </w:p>
    <w:p w:rsidR="0097166B" w:rsidRDefault="00971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УКАЗАННЫХ ИНДЕКСОВ НА 2015 - 2018 ГОДЫ</w:t>
      </w:r>
    </w:p>
    <w:p w:rsidR="0097166B" w:rsidRDefault="00971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  <w:sectPr w:rsidR="0097166B" w:rsidSect="00642F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166B" w:rsidRDefault="00971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7166B" w:rsidRDefault="00971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(процентов)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907"/>
        <w:gridCol w:w="1474"/>
        <w:gridCol w:w="850"/>
        <w:gridCol w:w="1134"/>
        <w:gridCol w:w="1474"/>
        <w:gridCol w:w="907"/>
      </w:tblGrid>
      <w:tr w:rsidR="0097166B" w:rsidRPr="0097166B">
        <w:tc>
          <w:tcPr>
            <w:tcW w:w="28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Субъект Российской Федерации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Средний индекс по субъекту Российской Федерации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Предельно допустимое отклонение по отдельным муниципальным образованиям</w:t>
            </w:r>
          </w:p>
        </w:tc>
      </w:tr>
      <w:tr w:rsidR="0097166B" w:rsidRPr="0097166B">
        <w:tc>
          <w:tcPr>
            <w:tcW w:w="28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период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значение</w:t>
            </w:r>
          </w:p>
        </w:tc>
      </w:tr>
      <w:tr w:rsidR="0097166B" w:rsidRPr="0097166B">
        <w:tc>
          <w:tcPr>
            <w:tcW w:w="624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Республика Адыгея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4,1</w:t>
            </w:r>
          </w:p>
        </w:tc>
      </w:tr>
      <w:tr w:rsidR="0097166B" w:rsidRPr="0097166B">
        <w:tc>
          <w:tcPr>
            <w:tcW w:w="624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2,1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Республика Алтай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2,1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2,1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3.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Республика Башкортостан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4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10,3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2,5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4.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Республика Бурятия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2,5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1,5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5.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Республика Дагестан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6.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Республика Ингушетия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2,1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2,1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7.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Кабардино-Балкарская Республика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Республика Калмыкия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2,1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2,1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9.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Карачаево-Черкесская Республика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2,1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2,1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10.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Республика Карелия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2,2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2,2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11.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Республика Коми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4,3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9,1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2,4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12.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Республика Марий Эл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2,1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2,1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13.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Республика Мордовия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2,5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9,2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2,5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14.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Республика Саха (Якутия)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2,5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2,5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15.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Республика Северная Осетия - Алания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1,6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7,5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1,6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16.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Республика Татарстан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2,4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2,4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17.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Республика Тыва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2,5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10,1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2,5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18.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Удмуртская Республика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2,1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2,1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19.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Республика Хакасия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2,5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2,5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Чеченская Республика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1,8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1,8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21.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Чувашская Республика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2,3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2,3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22.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Алтайский край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4,3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23.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Забайкальский край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2,2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24.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Камчатский край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2,4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2,4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25.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Краснодарский край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2,5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2,5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26.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Красноярский край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2,3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2,3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27.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Пермский край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2,5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9,2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2,5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28.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Приморский край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4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10,3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2,5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29.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Ставропольский край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4,3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2,2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30.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Хабаровский край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2,4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9,1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2,4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31.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Амурская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2,5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2,5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32.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Архангельская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2,4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9,2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2,4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33.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Астраханская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4,3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9,4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2,5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34.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Белгородская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4,3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35.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Брянская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2,5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2,5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36.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Владимирская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2,3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2,3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37.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Волгоградская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2,3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2017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2,3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38.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Вологодская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4,3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1,6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39.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Воронежская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4,3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2,5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2017 - 2018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40.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Ивановская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2,2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2,2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41.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Иркутская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2,1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2,1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42.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Калининградская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4,3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2,5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43.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Калужская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44.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Кемеровская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45.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Кировская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2,5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9,3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2,5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46.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Костромская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2,2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2,2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47.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Курганская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2,2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2,2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48.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Курская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4,1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2,5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49.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Ленинградская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2,3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2,3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50.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Липецкая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4,3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9,2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51.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Магаданская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2,6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9,5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2,6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52.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Московская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4,3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2,1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53.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Мурманская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2,1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2,1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54.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Нижегородская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1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1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55.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Новгородская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2,1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2,1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56.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Новосибирская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1,9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1,9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57.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Омская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4,3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2,2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58.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Оренбургская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2,5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9,3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2,5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59.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Орловская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4,3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2,2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60.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Пензенская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2,5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10,4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2,5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61.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Псковская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2,1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2,1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62.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Ростовская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2,2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2,2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63.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Рязанская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4,3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2,3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64.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Самарская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2,5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9,3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2,5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65.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Саратовская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2,1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2,1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66.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Сахалинская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2,1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2,1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67.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Свердловская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4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10,2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2,5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68.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Смоленская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2,3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2,3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69.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Тамбовская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2,1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2,1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70.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Тверская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4,2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2,1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71.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Томская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4,3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2,2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72.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Тульская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4,3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2,1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73.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Тюменская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10,4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74.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Ульяновская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2,3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2,3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75.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Челябинская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4,3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2,3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76.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Ярославская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1,5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9,9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1,5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77.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Город Москва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78.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Город Санкт-Петербург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9,5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79.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Еврейская автономная область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1,9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9,8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1,9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80.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Ненецкий автономный округ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4,3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2,3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81.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Ханты-Мансийский автономный округ - Югра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2,4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9,1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2,4</w:t>
            </w:r>
          </w:p>
        </w:tc>
      </w:tr>
      <w:tr w:rsidR="0097166B" w:rsidRPr="0097166B"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82.</w:t>
            </w:r>
          </w:p>
        </w:tc>
        <w:tc>
          <w:tcPr>
            <w:tcW w:w="22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Чукотский автономный округ</w:t>
            </w:r>
          </w:p>
        </w:tc>
        <w:tc>
          <w:tcPr>
            <w:tcW w:w="9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2,1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2,1</w:t>
            </w:r>
          </w:p>
        </w:tc>
      </w:tr>
      <w:tr w:rsidR="0097166B" w:rsidRPr="0097166B">
        <w:tc>
          <w:tcPr>
            <w:tcW w:w="624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83.</w:t>
            </w:r>
          </w:p>
        </w:tc>
        <w:tc>
          <w:tcPr>
            <w:tcW w:w="2211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7166B">
              <w:rPr>
                <w:rFonts w:cs="Calibri"/>
              </w:rPr>
              <w:t>Ямало-Ненецкий автономный округ</w:t>
            </w:r>
          </w:p>
        </w:tc>
        <w:tc>
          <w:tcPr>
            <w:tcW w:w="907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2015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2,2</w:t>
            </w:r>
          </w:p>
        </w:tc>
      </w:tr>
      <w:tr w:rsidR="0097166B" w:rsidRPr="0097166B">
        <w:tc>
          <w:tcPr>
            <w:tcW w:w="62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9,3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2016 - 2018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января по 30 июня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0</w:t>
            </w:r>
          </w:p>
        </w:tc>
      </w:tr>
      <w:tr w:rsidR="0097166B" w:rsidRPr="0097166B">
        <w:tc>
          <w:tcPr>
            <w:tcW w:w="62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с 1 июля по 31 декабря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66B" w:rsidRPr="0097166B" w:rsidRDefault="0097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7166B">
              <w:rPr>
                <w:rFonts w:cs="Calibri"/>
              </w:rPr>
              <w:t>2,2</w:t>
            </w:r>
          </w:p>
        </w:tc>
      </w:tr>
    </w:tbl>
    <w:p w:rsidR="0097166B" w:rsidRDefault="00971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7166B" w:rsidRDefault="00971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Примечания: 1. Изменение (прирост) размера вносимой гражданами платы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Федерации.</w:t>
      </w:r>
    </w:p>
    <w:p w:rsidR="0097166B" w:rsidRDefault="00971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Предельные (максимальные)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величину предельно допустимого отклонения по отдельным муниципальным образованиям от величины индекса изменения размера вносимой гражданами платы за коммунальные услуги в среднем по субъекту Российской Федерации, за исключением случаев, предусмотренных </w:t>
      </w:r>
      <w:hyperlink r:id="rId7" w:history="1">
        <w:r>
          <w:rPr>
            <w:rFonts w:cs="Calibri"/>
            <w:color w:val="0000FF"/>
          </w:rPr>
          <w:t>разделом IV</w:t>
        </w:r>
      </w:hyperlink>
      <w:r>
        <w:rPr>
          <w:rFonts w:cs="Calibri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г. N 400.</w:t>
      </w:r>
    </w:p>
    <w:p w:rsidR="0097166B" w:rsidRDefault="00971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По городам федерального значения ввиду отсутствия существенной дифференциации между внутригородскими муниципальными образованиями по типам благоустройства и потребителям значения предельных (максимальных) индексов изменения размера вносимой гражданами платы за коммунальные услуги по внутригородским муниципальным образованиям могут быть равны значениям индексов изменения размера вносимой гражданами платы за коммунальные услуги в среднем по указанным субъектам Российской Федерации.</w:t>
      </w:r>
    </w:p>
    <w:p w:rsidR="0097166B" w:rsidRDefault="00971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7166B" w:rsidRDefault="00971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7166B" w:rsidRDefault="009716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AA5903" w:rsidRDefault="00AA5903"/>
    <w:sectPr w:rsidR="00AA590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6B"/>
    <w:rsid w:val="00017CA2"/>
    <w:rsid w:val="00642F03"/>
    <w:rsid w:val="0097166B"/>
    <w:rsid w:val="00AA5903"/>
    <w:rsid w:val="00C2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6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716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7166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716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6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716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7166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716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B87292A3E26717F9185B271F5EFEFD3C25815F8F6D089C3F4ACF5BEE267BED63FF611D62B3BDB4o4S1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B87292A3E26717F9185B271F5EFEFD3C24835F8B65089C3F4ACF5BEE267BED63FF611D62B3BCBDo4S5E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21529</CharactersWithSpaces>
  <SharedDoc>false</SharedDoc>
  <HLinks>
    <vt:vector size="24" baseType="variant">
      <vt:variant>
        <vt:i4>3866679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consultantplus://offline/ref=ACB87292A3E26717F9185B271F5EFEFD3C25815F8F6D089C3F4ACF5BEE267BED63FF611D62B3BDB4o4S1E</vt:lpwstr>
      </vt:variant>
      <vt:variant>
        <vt:lpwstr/>
      </vt:variant>
      <vt:variant>
        <vt:i4>3866674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consultantplus://offline/ref=ACB87292A3E26717F9185B271F5EFEFD3C24835F8B65089C3F4ACF5BEE267BED63FF611D62B3BCBDo4S5E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_ElizarovAV</dc:creator>
  <cp:lastModifiedBy>Мязитов Марсель Наильевич</cp:lastModifiedBy>
  <cp:revision>2</cp:revision>
  <dcterms:created xsi:type="dcterms:W3CDTF">2015-02-13T05:02:00Z</dcterms:created>
  <dcterms:modified xsi:type="dcterms:W3CDTF">2015-02-13T05:02:00Z</dcterms:modified>
</cp:coreProperties>
</file>