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</w:t>
      </w:r>
      <w:r w:rsidR="008C03B7">
        <w:rPr>
          <w:i/>
          <w:color w:val="333399"/>
          <w:sz w:val="28"/>
          <w:szCs w:val="28"/>
        </w:rPr>
        <w:t>.</w:t>
      </w:r>
      <w:r w:rsidR="000666BB" w:rsidRPr="00FB4AA6">
        <w:rPr>
          <w:i/>
          <w:color w:val="333399"/>
          <w:sz w:val="28"/>
          <w:szCs w:val="28"/>
        </w:rPr>
        <w:t xml:space="preserve"> Сургуте </w:t>
      </w:r>
    </w:p>
    <w:p w:rsidR="000728AA" w:rsidRDefault="00801D41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AE6B42" w:rsidRPr="00FB4AA6" w:rsidRDefault="00AE6B42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</w:p>
    <w:p w:rsidR="000732D2" w:rsidRPr="000161C9" w:rsidRDefault="008C03B7" w:rsidP="000161C9">
      <w:pPr>
        <w:spacing w:line="360" w:lineRule="auto"/>
        <w:rPr>
          <w:b/>
        </w:rPr>
      </w:pPr>
      <w:r>
        <w:rPr>
          <w:b/>
        </w:rPr>
        <w:t>15</w:t>
      </w:r>
      <w:r w:rsidR="00346900" w:rsidRPr="00195FF7">
        <w:rPr>
          <w:b/>
        </w:rPr>
        <w:t>.</w:t>
      </w:r>
      <w:r w:rsidR="00AB438F">
        <w:rPr>
          <w:b/>
        </w:rPr>
        <w:t>1</w:t>
      </w:r>
      <w:r w:rsidR="00E8329C">
        <w:rPr>
          <w:b/>
        </w:rPr>
        <w:t>2</w:t>
      </w:r>
      <w:r w:rsidR="000B3548">
        <w:rPr>
          <w:b/>
        </w:rPr>
        <w:t>.</w:t>
      </w:r>
      <w:r w:rsidR="00346900" w:rsidRPr="00195FF7">
        <w:rPr>
          <w:b/>
        </w:rPr>
        <w:t>2020                                                                                                                   Пресс-релиз</w:t>
      </w:r>
    </w:p>
    <w:p w:rsidR="00A17953" w:rsidRDefault="00A17953" w:rsidP="00A17953">
      <w:pPr>
        <w:pStyle w:val="1"/>
        <w:shd w:val="clear" w:color="auto" w:fill="FFFFFF"/>
        <w:spacing w:before="30" w:beforeAutospacing="0" w:after="45" w:afterAutospacing="0" w:line="525" w:lineRule="atLeast"/>
        <w:jc w:val="center"/>
        <w:rPr>
          <w:rFonts w:ascii="Arial" w:hAnsi="Arial" w:cs="Arial"/>
          <w:color w:val="222222"/>
          <w:sz w:val="28"/>
          <w:szCs w:val="28"/>
        </w:rPr>
      </w:pPr>
      <w:r w:rsidRPr="00A17953">
        <w:rPr>
          <w:rFonts w:ascii="Arial" w:hAnsi="Arial" w:cs="Arial"/>
          <w:color w:val="222222"/>
          <w:sz w:val="28"/>
          <w:szCs w:val="28"/>
        </w:rPr>
        <w:t>Работники культуры могут рассчитывать на досрочную пенсию</w:t>
      </w:r>
    </w:p>
    <w:p w:rsidR="00F9270D" w:rsidRPr="00A17953" w:rsidRDefault="00F9270D" w:rsidP="00A17953">
      <w:pPr>
        <w:pStyle w:val="1"/>
        <w:shd w:val="clear" w:color="auto" w:fill="FFFFFF"/>
        <w:spacing w:before="30" w:beforeAutospacing="0" w:after="45" w:afterAutospacing="0" w:line="525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F9270D" w:rsidRDefault="00F9270D" w:rsidP="00F9270D">
      <w:pPr>
        <w:jc w:val="both"/>
      </w:pP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bookmarkStart w:id="0" w:name="_GoBack"/>
      <w:bookmarkEnd w:id="0"/>
      <w:proofErr w:type="spellStart"/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Югорчане</w:t>
      </w:r>
      <w:proofErr w:type="spellEnd"/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, ведущие творческую деятельность на сцене в театрах или театрально-зрелищных организациях, имеют право на досрочное назначение страховой пенсии по </w:t>
      </w:r>
      <w:hyperlink r:id="rId9" w:tooltip="старости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старости</w:t>
        </w:r>
      </w:hyperlink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*.</w:t>
      </w:r>
    </w:p>
    <w:p w:rsidR="00F9270D" w:rsidRDefault="00F9270D" w:rsidP="00F9270D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Продолжительность специального стажа, дающего право на досрочную пенсию, у граждан данной категории – от 15 до 30 лет в зависимости от характера творческой деятельности.</w:t>
      </w:r>
    </w:p>
    <w:p w:rsidR="00F9270D" w:rsidRDefault="00F9270D" w:rsidP="00F9270D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Срок выхода на пенсию указанной категории устанавливается в зависимости от вида творческой деятельности (как не зависимо от достижения определенного возраста, так и по достижении определенного возраста) с учетом переходных положений согласно изменениям в пенсионном законодательстве, вступившим в силу с 1 января 2019 года, принимая во внимание год возникновения права на пенсию.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Во всех случаях основополагающим условием является наличие требуемого законодательством стажа творческой деятельности.</w:t>
      </w:r>
    </w:p>
    <w:p w:rsidR="00F9270D" w:rsidRDefault="00F9270D" w:rsidP="00F9270D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Ещё одним обязательным условием является наличие необходимого количества пенсионных коэффициентов: в 2020 году их должно быть не менее 18,6. Ежегодно количество коэффициентов будет увеличиваться на 2,4, пока не станет равным 30.</w:t>
      </w:r>
    </w:p>
    <w:p w:rsidR="00F9270D" w:rsidRDefault="00F9270D" w:rsidP="00F9270D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*Федеральный закон от 28.12.2013 № 400-ФЗ «</w:t>
      </w:r>
      <w:hyperlink r:id="rId10" w:tooltip="О страховых пенсиях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О страховых пенсиях</w:t>
        </w:r>
      </w:hyperlink>
      <w:r>
        <w:rPr>
          <w:rFonts w:ascii="Arial" w:hAnsi="Arial" w:cs="Arial"/>
          <w:color w:val="222222"/>
          <w:sz w:val="26"/>
          <w:szCs w:val="26"/>
        </w:rPr>
        <w:t>».</w:t>
      </w:r>
    </w:p>
    <w:p w:rsidR="00EB40FA" w:rsidRPr="00801EBF" w:rsidRDefault="00EB40FA" w:rsidP="00F9270D">
      <w:pPr>
        <w:pStyle w:val="a5"/>
        <w:shd w:val="clear" w:color="auto" w:fill="FFFFFF"/>
        <w:jc w:val="both"/>
        <w:rPr>
          <w:color w:val="222222"/>
        </w:rPr>
      </w:pPr>
    </w:p>
    <w:sectPr w:rsidR="00EB40FA" w:rsidRPr="00801EBF" w:rsidSect="003D4AD4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6C" w:rsidRDefault="001F406C">
      <w:r>
        <w:separator/>
      </w:r>
    </w:p>
  </w:endnote>
  <w:endnote w:type="continuationSeparator" w:id="0">
    <w:p w:rsidR="001F406C" w:rsidRDefault="001F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8C03B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6C" w:rsidRDefault="001F406C">
      <w:r>
        <w:separator/>
      </w:r>
    </w:p>
  </w:footnote>
  <w:footnote w:type="continuationSeparator" w:id="0">
    <w:p w:rsidR="001F406C" w:rsidRDefault="001F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3601"/>
    <w:rsid w:val="000161C9"/>
    <w:rsid w:val="00020AE3"/>
    <w:rsid w:val="00034AC3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D2310"/>
    <w:rsid w:val="00100EAA"/>
    <w:rsid w:val="001010CC"/>
    <w:rsid w:val="00111E56"/>
    <w:rsid w:val="00122AC1"/>
    <w:rsid w:val="0012462D"/>
    <w:rsid w:val="00133860"/>
    <w:rsid w:val="00133FAF"/>
    <w:rsid w:val="0014112A"/>
    <w:rsid w:val="00141BAC"/>
    <w:rsid w:val="00141FCE"/>
    <w:rsid w:val="00161645"/>
    <w:rsid w:val="0017037D"/>
    <w:rsid w:val="00176BB2"/>
    <w:rsid w:val="00186CBA"/>
    <w:rsid w:val="00191A1E"/>
    <w:rsid w:val="00195FF7"/>
    <w:rsid w:val="00197A65"/>
    <w:rsid w:val="001D4F41"/>
    <w:rsid w:val="001F406C"/>
    <w:rsid w:val="001F5E4B"/>
    <w:rsid w:val="001F777D"/>
    <w:rsid w:val="00215ECE"/>
    <w:rsid w:val="00225EC0"/>
    <w:rsid w:val="0025169A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95D16"/>
    <w:rsid w:val="002C1847"/>
    <w:rsid w:val="002C649D"/>
    <w:rsid w:val="002D1BF7"/>
    <w:rsid w:val="002D3AE0"/>
    <w:rsid w:val="002D5430"/>
    <w:rsid w:val="002E0A80"/>
    <w:rsid w:val="00314A3C"/>
    <w:rsid w:val="0034541B"/>
    <w:rsid w:val="0034685A"/>
    <w:rsid w:val="00346900"/>
    <w:rsid w:val="003558C3"/>
    <w:rsid w:val="0036151F"/>
    <w:rsid w:val="00371B3A"/>
    <w:rsid w:val="00373F20"/>
    <w:rsid w:val="00376070"/>
    <w:rsid w:val="00380105"/>
    <w:rsid w:val="0038356F"/>
    <w:rsid w:val="00392881"/>
    <w:rsid w:val="003934C4"/>
    <w:rsid w:val="003952D1"/>
    <w:rsid w:val="00396444"/>
    <w:rsid w:val="003A297B"/>
    <w:rsid w:val="003C1DDA"/>
    <w:rsid w:val="003C216E"/>
    <w:rsid w:val="003C52D3"/>
    <w:rsid w:val="003C5FDE"/>
    <w:rsid w:val="003D45E7"/>
    <w:rsid w:val="003D4AD4"/>
    <w:rsid w:val="003E1877"/>
    <w:rsid w:val="003F170E"/>
    <w:rsid w:val="004047C3"/>
    <w:rsid w:val="00412BC5"/>
    <w:rsid w:val="00420B26"/>
    <w:rsid w:val="0043290A"/>
    <w:rsid w:val="00435141"/>
    <w:rsid w:val="004413DE"/>
    <w:rsid w:val="0045216F"/>
    <w:rsid w:val="00452E9D"/>
    <w:rsid w:val="0045479A"/>
    <w:rsid w:val="00456A29"/>
    <w:rsid w:val="00464995"/>
    <w:rsid w:val="00472CD7"/>
    <w:rsid w:val="00485F6F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63C8B"/>
    <w:rsid w:val="00575801"/>
    <w:rsid w:val="00582613"/>
    <w:rsid w:val="00583BA9"/>
    <w:rsid w:val="00585FC2"/>
    <w:rsid w:val="005B334D"/>
    <w:rsid w:val="005B4366"/>
    <w:rsid w:val="005B4E5B"/>
    <w:rsid w:val="005C22EB"/>
    <w:rsid w:val="005C430B"/>
    <w:rsid w:val="005F2A29"/>
    <w:rsid w:val="005F47D1"/>
    <w:rsid w:val="00611F7E"/>
    <w:rsid w:val="006435EF"/>
    <w:rsid w:val="00647BDB"/>
    <w:rsid w:val="00661C60"/>
    <w:rsid w:val="00671CD3"/>
    <w:rsid w:val="00677DC5"/>
    <w:rsid w:val="006B30D7"/>
    <w:rsid w:val="006B701A"/>
    <w:rsid w:val="006B737D"/>
    <w:rsid w:val="006C2D52"/>
    <w:rsid w:val="006D316D"/>
    <w:rsid w:val="006D5995"/>
    <w:rsid w:val="006E1517"/>
    <w:rsid w:val="006F54D2"/>
    <w:rsid w:val="0070764B"/>
    <w:rsid w:val="00710B69"/>
    <w:rsid w:val="00727B84"/>
    <w:rsid w:val="007314AF"/>
    <w:rsid w:val="00746A17"/>
    <w:rsid w:val="00756554"/>
    <w:rsid w:val="007712F1"/>
    <w:rsid w:val="007C0159"/>
    <w:rsid w:val="007C27F8"/>
    <w:rsid w:val="007D508A"/>
    <w:rsid w:val="007D5D5F"/>
    <w:rsid w:val="007D6496"/>
    <w:rsid w:val="007E2673"/>
    <w:rsid w:val="007E5137"/>
    <w:rsid w:val="00801D41"/>
    <w:rsid w:val="00801EBF"/>
    <w:rsid w:val="0081782B"/>
    <w:rsid w:val="00821102"/>
    <w:rsid w:val="00831560"/>
    <w:rsid w:val="00832CB7"/>
    <w:rsid w:val="00850625"/>
    <w:rsid w:val="0085397A"/>
    <w:rsid w:val="008772AB"/>
    <w:rsid w:val="00877B5A"/>
    <w:rsid w:val="00886076"/>
    <w:rsid w:val="008867B9"/>
    <w:rsid w:val="008A150E"/>
    <w:rsid w:val="008A4266"/>
    <w:rsid w:val="008A65A2"/>
    <w:rsid w:val="008C03B7"/>
    <w:rsid w:val="008D264F"/>
    <w:rsid w:val="008D26AE"/>
    <w:rsid w:val="008E3A51"/>
    <w:rsid w:val="008E468E"/>
    <w:rsid w:val="008F1703"/>
    <w:rsid w:val="009009EE"/>
    <w:rsid w:val="0090420D"/>
    <w:rsid w:val="00904F6F"/>
    <w:rsid w:val="009077F5"/>
    <w:rsid w:val="00907EA3"/>
    <w:rsid w:val="00910552"/>
    <w:rsid w:val="009223AB"/>
    <w:rsid w:val="00943800"/>
    <w:rsid w:val="009455AC"/>
    <w:rsid w:val="009457E6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C4B18"/>
    <w:rsid w:val="009E11EE"/>
    <w:rsid w:val="009E4FD9"/>
    <w:rsid w:val="009F4366"/>
    <w:rsid w:val="009F7DD8"/>
    <w:rsid w:val="00A120C6"/>
    <w:rsid w:val="00A12A8B"/>
    <w:rsid w:val="00A17953"/>
    <w:rsid w:val="00A2671A"/>
    <w:rsid w:val="00A31CF9"/>
    <w:rsid w:val="00A3799A"/>
    <w:rsid w:val="00A43E47"/>
    <w:rsid w:val="00A52CAE"/>
    <w:rsid w:val="00A55AB1"/>
    <w:rsid w:val="00A569A5"/>
    <w:rsid w:val="00A60AAB"/>
    <w:rsid w:val="00A76E9D"/>
    <w:rsid w:val="00AA4AF3"/>
    <w:rsid w:val="00AA573B"/>
    <w:rsid w:val="00AB438F"/>
    <w:rsid w:val="00AC218A"/>
    <w:rsid w:val="00AC2BB6"/>
    <w:rsid w:val="00AE2249"/>
    <w:rsid w:val="00AE6B42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00B4"/>
    <w:rsid w:val="00BC471E"/>
    <w:rsid w:val="00BC6F1E"/>
    <w:rsid w:val="00BC7ABE"/>
    <w:rsid w:val="00BD3F82"/>
    <w:rsid w:val="00BD468C"/>
    <w:rsid w:val="00BE2A85"/>
    <w:rsid w:val="00BE5BD9"/>
    <w:rsid w:val="00BF7C52"/>
    <w:rsid w:val="00C24586"/>
    <w:rsid w:val="00C26BD7"/>
    <w:rsid w:val="00C32631"/>
    <w:rsid w:val="00C36C57"/>
    <w:rsid w:val="00C4776A"/>
    <w:rsid w:val="00C47CC9"/>
    <w:rsid w:val="00C66016"/>
    <w:rsid w:val="00C66DB1"/>
    <w:rsid w:val="00C82EA6"/>
    <w:rsid w:val="00C97AED"/>
    <w:rsid w:val="00CA4802"/>
    <w:rsid w:val="00CB0BC9"/>
    <w:rsid w:val="00CB253C"/>
    <w:rsid w:val="00CB6625"/>
    <w:rsid w:val="00CB6846"/>
    <w:rsid w:val="00CB7680"/>
    <w:rsid w:val="00CC627E"/>
    <w:rsid w:val="00CD7D40"/>
    <w:rsid w:val="00D013DE"/>
    <w:rsid w:val="00D03B72"/>
    <w:rsid w:val="00D151AC"/>
    <w:rsid w:val="00D20C1A"/>
    <w:rsid w:val="00D2172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74145"/>
    <w:rsid w:val="00D831E9"/>
    <w:rsid w:val="00D84E33"/>
    <w:rsid w:val="00D979AE"/>
    <w:rsid w:val="00DB4521"/>
    <w:rsid w:val="00DC1C0A"/>
    <w:rsid w:val="00DD25C7"/>
    <w:rsid w:val="00DE7F00"/>
    <w:rsid w:val="00DF41BC"/>
    <w:rsid w:val="00DF5B29"/>
    <w:rsid w:val="00E36E2A"/>
    <w:rsid w:val="00E41C05"/>
    <w:rsid w:val="00E43C30"/>
    <w:rsid w:val="00E50039"/>
    <w:rsid w:val="00E566B1"/>
    <w:rsid w:val="00E6051E"/>
    <w:rsid w:val="00E60917"/>
    <w:rsid w:val="00E63EB6"/>
    <w:rsid w:val="00E745DA"/>
    <w:rsid w:val="00E75FFB"/>
    <w:rsid w:val="00E77354"/>
    <w:rsid w:val="00E8329C"/>
    <w:rsid w:val="00E8571E"/>
    <w:rsid w:val="00E863E7"/>
    <w:rsid w:val="00E95560"/>
    <w:rsid w:val="00EA7856"/>
    <w:rsid w:val="00EB17AA"/>
    <w:rsid w:val="00EB40FA"/>
    <w:rsid w:val="00EB5785"/>
    <w:rsid w:val="00ED1F2D"/>
    <w:rsid w:val="00ED2CAD"/>
    <w:rsid w:val="00ED4810"/>
    <w:rsid w:val="00EE7796"/>
    <w:rsid w:val="00EF0778"/>
    <w:rsid w:val="00F33D6C"/>
    <w:rsid w:val="00F52BFB"/>
    <w:rsid w:val="00F56F95"/>
    <w:rsid w:val="00F57E1A"/>
    <w:rsid w:val="00F6312B"/>
    <w:rsid w:val="00F64602"/>
    <w:rsid w:val="00F66FFA"/>
    <w:rsid w:val="00F705E4"/>
    <w:rsid w:val="00F73681"/>
    <w:rsid w:val="00F850CE"/>
    <w:rsid w:val="00F92108"/>
    <w:rsid w:val="00F9270D"/>
    <w:rsid w:val="00F96CD5"/>
    <w:rsid w:val="00FA0F1A"/>
    <w:rsid w:val="00FA4C20"/>
    <w:rsid w:val="00FB4AA6"/>
    <w:rsid w:val="00FB5DC9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40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antimansiysk.bezformata.com/word/o-strahovih-pensiyah/4796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starostoj/173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4</cp:revision>
  <cp:lastPrinted>2020-04-27T12:50:00Z</cp:lastPrinted>
  <dcterms:created xsi:type="dcterms:W3CDTF">2020-12-14T18:42:00Z</dcterms:created>
  <dcterms:modified xsi:type="dcterms:W3CDTF">2020-12-14T18:43:00Z</dcterms:modified>
</cp:coreProperties>
</file>