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AFD" w:rsidRPr="008905C1" w:rsidRDefault="00EB6AFD" w:rsidP="00EB6AFD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</w:rPr>
      </w:pPr>
      <w:bookmarkStart w:id="0" w:name="_Toc497309682"/>
      <w:bookmarkStart w:id="1" w:name="_Toc497312408"/>
      <w:bookmarkStart w:id="2" w:name="_Toc497380342"/>
      <w:bookmarkStart w:id="3" w:name="_Toc498493094"/>
      <w:bookmarkStart w:id="4" w:name="_Hlk497386649"/>
      <w:bookmarkStart w:id="5" w:name="_GoBack"/>
      <w:bookmarkEnd w:id="5"/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Приложение к решению </w:t>
      </w:r>
    </w:p>
    <w:p w:rsidR="00EB6AFD" w:rsidRPr="008905C1" w:rsidRDefault="00EB6AFD" w:rsidP="00EB6AFD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Думы Сургутского района </w:t>
      </w:r>
    </w:p>
    <w:p w:rsidR="00EB6AFD" w:rsidRPr="008905C1" w:rsidRDefault="00EB6AFD" w:rsidP="00EB6AFD">
      <w:pPr>
        <w:spacing w:after="0" w:line="240" w:lineRule="auto"/>
        <w:ind w:left="5529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от «</w:t>
      </w:r>
      <w:r w:rsidR="00BB2742">
        <w:rPr>
          <w:rFonts w:ascii="Times New Roman" w:eastAsia="Calibri" w:hAnsi="Times New Roman" w:cs="Times New Roman"/>
          <w:sz w:val="24"/>
          <w:szCs w:val="24"/>
        </w:rPr>
        <w:t>30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BB2742">
        <w:rPr>
          <w:rFonts w:ascii="Times New Roman" w:eastAsia="Calibri" w:hAnsi="Times New Roman" w:cs="Times New Roman"/>
          <w:sz w:val="24"/>
          <w:szCs w:val="24"/>
        </w:rPr>
        <w:t>ноября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2017 года № </w:t>
      </w:r>
      <w:r w:rsidR="00BB2742">
        <w:rPr>
          <w:rFonts w:ascii="Times New Roman" w:eastAsia="Calibri" w:hAnsi="Times New Roman" w:cs="Times New Roman"/>
          <w:sz w:val="24"/>
          <w:szCs w:val="24"/>
        </w:rPr>
        <w:t>276</w:t>
      </w:r>
      <w:r w:rsidRPr="008905C1">
        <w:rPr>
          <w:rFonts w:ascii="Times New Roman" w:eastAsia="Calibri" w:hAnsi="Times New Roman" w:cs="Times New Roman"/>
          <w:sz w:val="24"/>
          <w:szCs w:val="24"/>
        </w:rPr>
        <w:t>-нпа</w:t>
      </w:r>
    </w:p>
    <w:p w:rsidR="00DD79A3" w:rsidRPr="008905C1" w:rsidRDefault="00DD79A3" w:rsidP="00DD79A3">
      <w:pPr>
        <w:pStyle w:val="1"/>
        <w:spacing w:line="240" w:lineRule="auto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Программа комплексного развития транспортной инфраструктуры городского поселения Лянтор Сургутского района Ханты-Мансийского автономного округа – Югры на </w:t>
      </w:r>
      <w:r w:rsidR="00BB3B6A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2018 - 2028 г</w:t>
      </w:r>
      <w:bookmarkEnd w:id="0"/>
      <w:bookmarkEnd w:id="1"/>
      <w:bookmarkEnd w:id="2"/>
      <w:bookmarkEnd w:id="3"/>
      <w:r w:rsidR="008905C1">
        <w:rPr>
          <w:rFonts w:ascii="Times New Roman" w:hAnsi="Times New Roman" w:cs="Times New Roman"/>
          <w:bCs/>
          <w:color w:val="auto"/>
          <w:sz w:val="24"/>
          <w:szCs w:val="24"/>
        </w:rPr>
        <w:t>оды</w:t>
      </w:r>
    </w:p>
    <w:p w:rsidR="0024305F" w:rsidRPr="008905C1" w:rsidRDefault="0024305F" w:rsidP="00946D38">
      <w:pPr>
        <w:pStyle w:val="1"/>
        <w:spacing w:line="240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6" w:name="_Toc498493095"/>
      <w:bookmarkEnd w:id="4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Паспорт программы комплексного развития транспортной инфраструктуры городского поселения Лянтор Сургутского района </w:t>
      </w:r>
      <w:r w:rsidRPr="008905C1">
        <w:rPr>
          <w:rFonts w:ascii="Times New Roman" w:hAnsi="Times New Roman" w:cs="Times New Roman"/>
          <w:color w:val="auto"/>
          <w:sz w:val="24"/>
          <w:szCs w:val="24"/>
        </w:rPr>
        <w:t>Ханты-Мансийского автономного округа – Югры</w:t>
      </w:r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на </w:t>
      </w:r>
      <w:r w:rsidR="008905C1">
        <w:rPr>
          <w:rFonts w:ascii="Times New Roman" w:hAnsi="Times New Roman" w:cs="Times New Roman"/>
          <w:bCs/>
          <w:color w:val="auto"/>
          <w:sz w:val="24"/>
          <w:szCs w:val="24"/>
        </w:rPr>
        <w:t>2018 - 2028</w:t>
      </w:r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г</w:t>
      </w:r>
      <w:bookmarkEnd w:id="6"/>
      <w:r w:rsidR="008905C1">
        <w:rPr>
          <w:rFonts w:ascii="Times New Roman" w:hAnsi="Times New Roman" w:cs="Times New Roman"/>
          <w:bCs/>
          <w:color w:val="auto"/>
          <w:sz w:val="24"/>
          <w:szCs w:val="24"/>
        </w:rPr>
        <w:t>оды</w:t>
      </w:r>
    </w:p>
    <w:tbl>
      <w:tblPr>
        <w:tblStyle w:val="a6"/>
        <w:tblW w:w="10065" w:type="dxa"/>
        <w:tblInd w:w="-147" w:type="dxa"/>
        <w:tblLook w:val="04A0" w:firstRow="1" w:lastRow="0" w:firstColumn="1" w:lastColumn="0" w:noHBand="0" w:noVBand="1"/>
      </w:tblPr>
      <w:tblGrid>
        <w:gridCol w:w="2547"/>
        <w:gridCol w:w="7518"/>
      </w:tblGrid>
      <w:tr w:rsidR="0024305F" w:rsidRPr="008905C1" w:rsidTr="006A69B5">
        <w:tc>
          <w:tcPr>
            <w:tcW w:w="2547" w:type="dxa"/>
            <w:vAlign w:val="center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518" w:type="dxa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</w:t>
            </w:r>
            <w:r w:rsidRPr="008905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транспортной инфраструктуры городского поселения Лянтор Сургутского района </w:t>
            </w: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Ханты-Мансийского автономного округа – Югры на </w:t>
            </w:r>
            <w:r w:rsidR="008905C1">
              <w:rPr>
                <w:rFonts w:ascii="Times New Roman" w:hAnsi="Times New Roman" w:cs="Times New Roman"/>
                <w:sz w:val="24"/>
                <w:szCs w:val="24"/>
              </w:rPr>
              <w:t>2018 - 2028 годы</w:t>
            </w:r>
          </w:p>
        </w:tc>
      </w:tr>
      <w:tr w:rsidR="0024305F" w:rsidRPr="008905C1" w:rsidTr="006A69B5">
        <w:tc>
          <w:tcPr>
            <w:tcW w:w="2547" w:type="dxa"/>
            <w:vAlign w:val="center"/>
          </w:tcPr>
          <w:p w:rsidR="0024305F" w:rsidRPr="008905C1" w:rsidRDefault="0024305F" w:rsidP="00946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518" w:type="dxa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Градостроительный кодекс Российской Федерации;</w:t>
            </w:r>
          </w:p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06.10.2003 № 131-ФЗ «Об общих принципах организации местного самоуправления в Российской Федерации»;</w:t>
            </w:r>
          </w:p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Решение Думы Сургутского района ХМАО – Югры от 25.11.2014 № 614-нпа «О принятии и передаче части полномочий»</w:t>
            </w:r>
          </w:p>
        </w:tc>
      </w:tr>
      <w:tr w:rsidR="0024305F" w:rsidRPr="008905C1" w:rsidTr="006A69B5">
        <w:tc>
          <w:tcPr>
            <w:tcW w:w="2547" w:type="dxa"/>
            <w:vAlign w:val="center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 xml:space="preserve">Заказчик программы и его местонахождение </w:t>
            </w:r>
          </w:p>
        </w:tc>
        <w:tc>
          <w:tcPr>
            <w:tcW w:w="7518" w:type="dxa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bCs/>
                <w:sz w:val="24"/>
                <w:szCs w:val="24"/>
              </w:rPr>
              <w:t>Комитет жилищно-коммунального хозяйства, транспорта и связи администрации Сургутского района</w:t>
            </w:r>
          </w:p>
          <w:p w:rsidR="0024305F" w:rsidRPr="008905C1" w:rsidRDefault="0024305F" w:rsidP="00890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адрес: 628412 Тюменская область, Ханты-Мансийский автономный округ </w:t>
            </w:r>
            <w:r w:rsidR="008905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 xml:space="preserve"> Югра, г. Сургут, </w:t>
            </w:r>
            <w:r w:rsidRPr="008905C1">
              <w:rPr>
                <w:rFonts w:ascii="Times New Roman" w:hAnsi="Times New Roman" w:cs="Times New Roman"/>
                <w:sz w:val="24"/>
                <w:szCs w:val="24"/>
              </w:rPr>
              <w:br/>
              <w:t>ул. Бажова, 16</w:t>
            </w:r>
          </w:p>
        </w:tc>
      </w:tr>
      <w:tr w:rsidR="0024305F" w:rsidRPr="008905C1" w:rsidTr="006A69B5">
        <w:tc>
          <w:tcPr>
            <w:tcW w:w="2547" w:type="dxa"/>
            <w:vAlign w:val="center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 и его местонахождение</w:t>
            </w:r>
          </w:p>
        </w:tc>
        <w:tc>
          <w:tcPr>
            <w:tcW w:w="7518" w:type="dxa"/>
          </w:tcPr>
          <w:p w:rsidR="0024305F" w:rsidRPr="008905C1" w:rsidRDefault="0024305F" w:rsidP="00DD79A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Общество с ограниченной ответственностью «Звезда»</w:t>
            </w:r>
          </w:p>
          <w:p w:rsidR="0024305F" w:rsidRPr="008905C1" w:rsidRDefault="0024305F" w:rsidP="00DD79A3">
            <w:pPr>
              <w:tabs>
                <w:tab w:val="center" w:pos="246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Почтовый адрес: 123557, Россия, город Москва, </w:t>
            </w: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ул. Пресненский Вал, 14 к 2-4</w:t>
            </w:r>
          </w:p>
        </w:tc>
      </w:tr>
      <w:tr w:rsidR="0024305F" w:rsidRPr="008905C1" w:rsidTr="006A69B5">
        <w:tc>
          <w:tcPr>
            <w:tcW w:w="2547" w:type="dxa"/>
            <w:vAlign w:val="center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7518" w:type="dxa"/>
          </w:tcPr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Цели программы: </w:t>
            </w:r>
          </w:p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безопасность, качество и эффективность транспортного обслуживания населения, а также субъектов экономической деятельности, на территории </w:t>
            </w:r>
            <w:r w:rsidRPr="0089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городского поселения </w:t>
            </w:r>
            <w:r w:rsidR="0073323E" w:rsidRPr="0089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Лянтор</w:t>
            </w: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</w:t>
            </w:r>
            <w:r w:rsidRPr="0089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городского поселения </w:t>
            </w:r>
            <w:r w:rsidR="0073323E" w:rsidRPr="0089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Лянтор</w:t>
            </w: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 </w:t>
            </w:r>
          </w:p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транспортной инфраструктуры, сбалансированное с градостроительной деятельностью </w:t>
            </w:r>
            <w:r w:rsidRPr="0089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городского поселения </w:t>
            </w:r>
            <w:r w:rsidR="0073323E" w:rsidRPr="0089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Лянтор</w:t>
            </w: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условий для управления транспортным спросом; </w:t>
            </w:r>
          </w:p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      </w:r>
          </w:p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приоритетных условий движения транспортных средств общего пользования по отношению к иным транспортным средствам; обеспечение условия для пешеходного и велосипедного передвижения населения; </w:t>
            </w:r>
          </w:p>
          <w:p w:rsidR="0024305F" w:rsidRPr="008905C1" w:rsidRDefault="0024305F" w:rsidP="00DD79A3">
            <w:pPr>
              <w:spacing w:after="1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эффективности функционирования действующей транспортной инфраструктуры.</w:t>
            </w:r>
          </w:p>
          <w:p w:rsidR="00946D38" w:rsidRPr="008905C1" w:rsidRDefault="00946D38" w:rsidP="00DD79A3">
            <w:pPr>
              <w:spacing w:after="1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305F" w:rsidRPr="008905C1" w:rsidRDefault="0024305F" w:rsidP="00DD79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Основной Задачей программы является: </w:t>
            </w:r>
          </w:p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eastAsia="Calibri" w:hAnsi="Times New Roman" w:cs="Times New Roman"/>
                <w:sz w:val="24"/>
                <w:szCs w:val="24"/>
              </w:rPr>
              <w:t>- разработка перечня мероприятий по проектированию, строительству, реконструкции объектов транспортной инфраструктуры, включая те, которые предусмотрены государственными и муниципальными программами,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транспорта, договорами о комплексном освоении территорий или о развитии застроенных территорий.</w:t>
            </w:r>
          </w:p>
        </w:tc>
      </w:tr>
      <w:tr w:rsidR="0024305F" w:rsidRPr="008905C1" w:rsidTr="006A69B5">
        <w:tc>
          <w:tcPr>
            <w:tcW w:w="2547" w:type="dxa"/>
            <w:vAlign w:val="center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показатели (индикаторы) развития транспортной инфраструктуры</w:t>
            </w:r>
          </w:p>
        </w:tc>
        <w:tc>
          <w:tcPr>
            <w:tcW w:w="7518" w:type="dxa"/>
          </w:tcPr>
          <w:p w:rsidR="0024305F" w:rsidRPr="008905C1" w:rsidRDefault="0024305F" w:rsidP="00DD79A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данными представленными в таблице </w:t>
            </w:r>
            <w:r w:rsidR="00DD79A3" w:rsidRPr="008905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.2. «</w:t>
            </w:r>
            <w:r w:rsidRPr="008905C1"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  <w:t>Оценка по целевым показателям (индикаторам) принципиальных вариантов развития транспортной инфраструктуры городского поселения Лянтор»</w:t>
            </w:r>
          </w:p>
        </w:tc>
      </w:tr>
      <w:tr w:rsidR="0024305F" w:rsidRPr="008905C1" w:rsidTr="006A69B5">
        <w:trPr>
          <w:trHeight w:val="1067"/>
        </w:trPr>
        <w:tc>
          <w:tcPr>
            <w:tcW w:w="2547" w:type="dxa"/>
            <w:vAlign w:val="center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518" w:type="dxa"/>
          </w:tcPr>
          <w:p w:rsidR="0024305F" w:rsidRPr="008905C1" w:rsidRDefault="0024305F" w:rsidP="00DD79A3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данными представленными в таблице </w:t>
            </w:r>
            <w:r w:rsidR="00DD79A3" w:rsidRPr="008905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.1. «Перечень мероприятий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мероприятий».</w:t>
            </w:r>
          </w:p>
        </w:tc>
      </w:tr>
      <w:tr w:rsidR="0024305F" w:rsidRPr="008905C1" w:rsidTr="006A69B5">
        <w:trPr>
          <w:trHeight w:val="1409"/>
        </w:trPr>
        <w:tc>
          <w:tcPr>
            <w:tcW w:w="2547" w:type="dxa"/>
            <w:vAlign w:val="center"/>
          </w:tcPr>
          <w:p w:rsidR="0024305F" w:rsidRPr="008905C1" w:rsidRDefault="0024305F" w:rsidP="00DD79A3">
            <w:pPr>
              <w:pStyle w:val="Default"/>
              <w:jc w:val="both"/>
              <w:rPr>
                <w:color w:val="auto"/>
              </w:rPr>
            </w:pPr>
            <w:r w:rsidRPr="008905C1">
              <w:rPr>
                <w:color w:val="auto"/>
              </w:rPr>
              <w:t xml:space="preserve"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 </w:t>
            </w:r>
          </w:p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302"/>
            </w:tblGrid>
            <w:tr w:rsidR="0024305F" w:rsidRPr="008905C1" w:rsidTr="00C33351">
              <w:trPr>
                <w:trHeight w:val="245"/>
              </w:trPr>
              <w:tc>
                <w:tcPr>
                  <w:tcW w:w="0" w:type="auto"/>
                </w:tcPr>
                <w:p w:rsidR="0024305F" w:rsidRPr="008905C1" w:rsidRDefault="0024305F" w:rsidP="00DD79A3">
                  <w:pPr>
                    <w:pStyle w:val="a3"/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1" w:hanging="283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Мероприятия по развитию транспортной инфраструктуры по видам транспорта: </w:t>
                  </w:r>
                </w:p>
                <w:p w:rsidR="0024305F" w:rsidRPr="008905C1" w:rsidRDefault="00963DE1" w:rsidP="00A12B04">
                  <w:pPr>
                    <w:pStyle w:val="a3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bookmarkStart w:id="7" w:name="_Hlk497408342"/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Комплекс работ по улучшению транспортно-эксплуатационных показателей </w:t>
                  </w:r>
                  <w:bookmarkEnd w:id="7"/>
                  <w:r w:rsidR="0024305F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– 2018-20</w:t>
                  </w:r>
                  <w:r w:rsidR="00375D46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28</w:t>
                  </w:r>
                  <w:r w:rsidR="0024305F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гг.</w:t>
                  </w:r>
                  <w:r w:rsidR="000C3A00" w:rsidRPr="008905C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на следующих территориях:</w:t>
                  </w:r>
                </w:p>
                <w:p w:rsidR="0024305F" w:rsidRPr="008905C1" w:rsidRDefault="0024305F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931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ул. Согласия</w:t>
                  </w:r>
                </w:p>
                <w:p w:rsidR="0024305F" w:rsidRPr="008905C1" w:rsidRDefault="0024305F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186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ул. Дружбы народов </w:t>
                  </w:r>
                </w:p>
                <w:p w:rsidR="0024305F" w:rsidRPr="008905C1" w:rsidRDefault="0024305F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186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ул. Таежная </w:t>
                  </w:r>
                </w:p>
                <w:p w:rsidR="0024305F" w:rsidRPr="008905C1" w:rsidRDefault="0024305F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186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ул. Набережная</w:t>
                  </w:r>
                </w:p>
                <w:p w:rsidR="0024305F" w:rsidRPr="008905C1" w:rsidRDefault="0024305F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186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ул. Хант</w:t>
                  </w:r>
                  <w:r w:rsidR="003C4FC8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ы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йская </w:t>
                  </w:r>
                </w:p>
                <w:p w:rsidR="0024305F" w:rsidRPr="008905C1" w:rsidRDefault="0024305F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186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ул. Парковая</w:t>
                  </w:r>
                </w:p>
                <w:p w:rsidR="0024305F" w:rsidRPr="008905C1" w:rsidRDefault="0024305F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186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ул. Магистральная </w:t>
                  </w:r>
                </w:p>
                <w:p w:rsidR="0024305F" w:rsidRPr="008905C1" w:rsidRDefault="003C4FC8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186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Дорога к дачам «Заречные»</w:t>
                  </w:r>
                </w:p>
                <w:p w:rsidR="0024305F" w:rsidRPr="008905C1" w:rsidRDefault="0024305F" w:rsidP="008905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186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ул. Набережная</w:t>
                  </w:r>
                </w:p>
                <w:p w:rsidR="00A12B04" w:rsidRPr="008905C1" w:rsidRDefault="00A12B04" w:rsidP="00A12B04">
                  <w:pPr>
                    <w:pStyle w:val="a3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Реконструкция речного причала - </w:t>
                  </w: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объект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A12B04" w:rsidRPr="008905C1" w:rsidRDefault="00A12B04" w:rsidP="00A12B04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288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4305F" w:rsidRPr="008905C1" w:rsidRDefault="0024305F" w:rsidP="00A12B04">
                  <w:pPr>
                    <w:pStyle w:val="a3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1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развитию транспорта общего пользования, создание транспортно-пересадочных узлов</w:t>
                  </w:r>
                </w:p>
                <w:p w:rsidR="00A12B04" w:rsidRPr="008905C1" w:rsidRDefault="00A12B04" w:rsidP="00A12B04">
                  <w:pPr>
                    <w:pStyle w:val="a3"/>
                    <w:numPr>
                      <w:ilvl w:val="0"/>
                      <w:numId w:val="3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Строительство остановочных пунктов общественного транспорта (расширение сети движения общественного транспорта) – 27 шт. </w:t>
                  </w:r>
                </w:p>
                <w:p w:rsidR="00A12B04" w:rsidRPr="008905C1" w:rsidRDefault="00A12B04" w:rsidP="00A12B04">
                  <w:pPr>
                    <w:pStyle w:val="a3"/>
                    <w:numPr>
                      <w:ilvl w:val="0"/>
                      <w:numId w:val="3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автовокзала (реконструкция автостанции) – 1 объект</w:t>
                  </w:r>
                </w:p>
                <w:p w:rsidR="0024305F" w:rsidRPr="008905C1" w:rsidRDefault="0024305F" w:rsidP="00A12B04">
                  <w:pPr>
                    <w:pStyle w:val="a3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7" w:hanging="2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развитию инфраструктуры для легкового автомобильного транспорта, включая развитие единого парковочного пространства:</w:t>
                  </w:r>
                </w:p>
                <w:p w:rsidR="006F4334" w:rsidRPr="008905C1" w:rsidRDefault="006F4334" w:rsidP="00DD79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Мероприятия по развитию инфраструктуры для автомобильного транспорта, включая развитие парковочного пространства в период реализации Программы не предусматриваются</w:t>
                  </w: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4305F" w:rsidRPr="008905C1" w:rsidRDefault="0024305F" w:rsidP="00A12B04">
                  <w:pPr>
                    <w:pStyle w:val="a3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1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развитию инфраструктуры для пешеходного и велосипедного движения</w:t>
                  </w:r>
                </w:p>
                <w:p w:rsidR="006F4334" w:rsidRPr="008905C1" w:rsidRDefault="00CA63EF" w:rsidP="00A12B04">
                  <w:pPr>
                    <w:pStyle w:val="a3"/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Создание сети велодорожек – 3 км</w:t>
                  </w:r>
                  <w:r w:rsidR="00A12B04"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A12B04" w:rsidRPr="008905C1" w:rsidRDefault="00A12B04" w:rsidP="00A12B04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4305F" w:rsidRPr="008905C1" w:rsidRDefault="0024305F" w:rsidP="00A12B04">
                  <w:pPr>
                    <w:pStyle w:val="a3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1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развитию инфраструктуры для грузового транспорта, транспортных средств коммунальных и дорожных служб</w:t>
                  </w:r>
                </w:p>
                <w:p w:rsidR="006F4334" w:rsidRPr="008905C1" w:rsidRDefault="006F4334" w:rsidP="00DD79A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Мероприятия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</w:t>
                  </w: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4305F" w:rsidRPr="008905C1" w:rsidRDefault="0024305F" w:rsidP="00A12B04">
                  <w:pPr>
                    <w:pStyle w:val="a3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1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развитию сети дорог</w:t>
                  </w:r>
                </w:p>
                <w:p w:rsidR="00A12B04" w:rsidRPr="008905C1" w:rsidRDefault="00A12B04" w:rsidP="00A12B04">
                  <w:pPr>
                    <w:pStyle w:val="a3"/>
                    <w:numPr>
                      <w:ilvl w:val="0"/>
                      <w:numId w:val="3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Реконструкция автодороги по улице Таежная (участок от ул. Озерная до ул. Центральной) 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>в г. Лянтор (489 м дорог, шириной 10 м, S=4890 м2);</w:t>
                  </w:r>
                </w:p>
                <w:p w:rsidR="00A12B04" w:rsidRPr="008905C1" w:rsidRDefault="00A12B04" w:rsidP="00A12B04">
                  <w:pPr>
                    <w:pStyle w:val="a3"/>
                    <w:numPr>
                      <w:ilvl w:val="0"/>
                      <w:numId w:val="3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Реконструкция улиц и дорог местного значения – (протяженность 9,</w:t>
                  </w:r>
                  <w:r w:rsidR="005C4991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км, ширина 6 м, площадь </w:t>
                  </w:r>
                  <w:r w:rsidR="005C4991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56 400 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м2).</w:t>
                  </w:r>
                </w:p>
                <w:p w:rsidR="00414449" w:rsidRPr="008905C1" w:rsidRDefault="00B500E9" w:rsidP="00B500E9">
                  <w:pPr>
                    <w:pStyle w:val="a3"/>
                    <w:numPr>
                      <w:ilvl w:val="0"/>
                      <w:numId w:val="3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Реконструкция части проспекта Победы (от перекрестка с ул. Виктора </w:t>
                  </w:r>
                  <w:r w:rsid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Кингисеппа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 ул. Объездная) (протяженность 1035 м, ширина 14 м, Sобщ</w:t>
                  </w:r>
                  <w:r w:rsidR="008604D3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. 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=14 490 м2)</w:t>
                  </w:r>
                </w:p>
                <w:p w:rsidR="00A12B04" w:rsidRPr="008905C1" w:rsidRDefault="00A12B04" w:rsidP="005C499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Итого по направлению «Реконструкция улично-дорожной сети»: - протяженность </w:t>
                  </w:r>
                  <w:r w:rsidR="00B500E9"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10,924</w:t>
                  </w: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км, площадь – </w:t>
                  </w:r>
                  <w:r w:rsidR="00B500E9"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75 780</w:t>
                  </w: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м2</w:t>
                  </w:r>
                </w:p>
                <w:p w:rsidR="00A12B04" w:rsidRPr="008905C1" w:rsidRDefault="00B500E9" w:rsidP="00B500E9">
                  <w:pPr>
                    <w:pStyle w:val="a3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Строительство улиц и дорог местного значения микрорайона № 8 (протяженность 2676 м, ширина - 6 м, Sобщ</w:t>
                  </w:r>
                  <w:r w:rsidR="008604D3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. 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=16 056 м2)</w:t>
                  </w:r>
                  <w:r w:rsidR="00A12B04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;</w:t>
                  </w:r>
                </w:p>
                <w:p w:rsidR="006F4334" w:rsidRPr="008905C1" w:rsidRDefault="006F4334" w:rsidP="00A12B04">
                  <w:pPr>
                    <w:pStyle w:val="a3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Строительство "Проезд к школе на 1500 учащихся в г.п. Лянтор" (</w:t>
                  </w:r>
                  <w:r w:rsidR="00BD23AB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протяженность 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130 м, ширина 6 м, S</w:t>
                  </w:r>
                  <w:r w:rsidR="00A12B04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=780 м2);</w:t>
                  </w:r>
                </w:p>
                <w:p w:rsidR="006F4334" w:rsidRPr="008905C1" w:rsidRDefault="006F4334" w:rsidP="005C4991">
                  <w:pPr>
                    <w:pStyle w:val="a3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Строительство объекта "Электрические сети и дороги к участкам ИЖС в мкр. 11 г. Лянтор" (</w:t>
                  </w:r>
                  <w:r w:rsidR="00DD79A3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протяженность 2300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м, ширина 8 м, S=18400 м2)</w:t>
                  </w:r>
                  <w:r w:rsidR="005C4991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;</w:t>
                  </w:r>
                </w:p>
                <w:p w:rsidR="005C4991" w:rsidRPr="008905C1" w:rsidRDefault="00B500E9" w:rsidP="00B500E9">
                  <w:pPr>
                    <w:pStyle w:val="a3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Строительство улиц и дорог местного значения микрорайона №9 (протяженность 3750 м, ширина 6 м, Sобщ</w:t>
                  </w:r>
                  <w:r w:rsidR="008604D3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=22 500 м2)</w:t>
                  </w:r>
                  <w:r w:rsidR="005C4991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B500E9" w:rsidRPr="008905C1" w:rsidRDefault="00B500E9" w:rsidP="00B500E9">
                  <w:pPr>
                    <w:pStyle w:val="a3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Строительство улиц и дорог местного значения (протяженность 5400 м, ширина 6 м, Sобщ=32400 м2)</w:t>
                  </w:r>
                </w:p>
                <w:p w:rsidR="005C4991" w:rsidRPr="008905C1" w:rsidRDefault="005C4991" w:rsidP="005C499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Итого по направлению «Строительство улично-дорожной сети»: - протяженность 14,</w:t>
                  </w:r>
                  <w:r w:rsidR="00B500E9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256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км, площадь – </w:t>
                  </w:r>
                  <w:r w:rsidR="00B500E9"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90 136</w:t>
                  </w:r>
                  <w:r w:rsidRPr="008905C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м2.</w:t>
                  </w:r>
                </w:p>
                <w:p w:rsidR="005C4991" w:rsidRPr="008905C1" w:rsidRDefault="005C4991" w:rsidP="005C499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4305F" w:rsidRPr="008905C1" w:rsidRDefault="0024305F" w:rsidP="00A12B04">
                  <w:pPr>
                    <w:pStyle w:val="a3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1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по повышению безопасности дорожного движения, внедрению интеллектуальных транспортных систем, по снижению негативного воздействия транспорта на окружающую среду и здоровье населения, по мониторингу и контролю за работой транспортной инфраструктуры и качеством обслуживания населения и субъектов экономической деятельности.</w:t>
                  </w:r>
                </w:p>
                <w:p w:rsidR="0024305F" w:rsidRPr="008905C1" w:rsidRDefault="006F4334" w:rsidP="00DD79A3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ind w:lef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5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Мероприятия по повышению безопасности дорожного движения период реализации Программы не предусматриваются</w:t>
                  </w:r>
                  <w:r w:rsidRPr="008905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24305F" w:rsidRPr="008905C1" w:rsidRDefault="0024305F" w:rsidP="00DD7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05F" w:rsidRPr="008905C1" w:rsidTr="006A69B5">
        <w:trPr>
          <w:trHeight w:val="699"/>
        </w:trPr>
        <w:tc>
          <w:tcPr>
            <w:tcW w:w="2547" w:type="dxa"/>
            <w:vAlign w:val="center"/>
          </w:tcPr>
          <w:p w:rsidR="0024305F" w:rsidRPr="008905C1" w:rsidRDefault="0024305F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и источники финансирования</w:t>
            </w:r>
          </w:p>
        </w:tc>
        <w:tc>
          <w:tcPr>
            <w:tcW w:w="7518" w:type="dxa"/>
          </w:tcPr>
          <w:p w:rsidR="0024305F" w:rsidRPr="008905C1" w:rsidRDefault="006F4334" w:rsidP="00DD7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данными представленными в таблице </w:t>
            </w:r>
            <w:r w:rsidR="00DD79A3" w:rsidRPr="008905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05C1">
              <w:rPr>
                <w:rFonts w:ascii="Times New Roman" w:hAnsi="Times New Roman" w:cs="Times New Roman"/>
                <w:sz w:val="24"/>
                <w:szCs w:val="24"/>
              </w:rPr>
              <w:t>.1. «</w:t>
            </w: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</w:t>
            </w:r>
          </w:p>
        </w:tc>
      </w:tr>
    </w:tbl>
    <w:p w:rsidR="00E21BEE" w:rsidRPr="008905C1" w:rsidRDefault="00DE0809" w:rsidP="008905C1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98493096"/>
      <w:r w:rsidRPr="008905C1">
        <w:rPr>
          <w:rFonts w:ascii="Times New Roman" w:hAnsi="Times New Roman" w:cs="Times New Roman"/>
          <w:color w:val="auto"/>
          <w:sz w:val="24"/>
          <w:szCs w:val="24"/>
        </w:rPr>
        <w:t xml:space="preserve">Раздел </w:t>
      </w:r>
      <w:r w:rsidR="00DD79A3" w:rsidRPr="008905C1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8905C1">
        <w:rPr>
          <w:rFonts w:ascii="Times New Roman" w:hAnsi="Times New Roman" w:cs="Times New Roman"/>
          <w:color w:val="auto"/>
          <w:sz w:val="24"/>
          <w:szCs w:val="24"/>
        </w:rPr>
        <w:t xml:space="preserve">. Характеристика существующего состояния транспортной инфраструктуры </w:t>
      </w:r>
      <w:r w:rsidR="00653DAE" w:rsidRPr="008905C1">
        <w:rPr>
          <w:rFonts w:ascii="Times New Roman" w:hAnsi="Times New Roman" w:cs="Times New Roman"/>
          <w:color w:val="auto"/>
          <w:sz w:val="24"/>
          <w:szCs w:val="24"/>
        </w:rPr>
        <w:t xml:space="preserve">городского поселения </w:t>
      </w:r>
      <w:r w:rsidR="00CA7A5F" w:rsidRPr="008905C1">
        <w:rPr>
          <w:rFonts w:ascii="Times New Roman" w:hAnsi="Times New Roman" w:cs="Times New Roman"/>
          <w:color w:val="auto"/>
          <w:sz w:val="24"/>
          <w:szCs w:val="24"/>
        </w:rPr>
        <w:t>Лянтор</w:t>
      </w:r>
      <w:bookmarkEnd w:id="8"/>
    </w:p>
    <w:p w:rsidR="000A0D67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9" w:name="_Toc498493097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.1. Анализ положения </w:t>
      </w:r>
      <w:r w:rsidR="00653DAE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городского поселения </w:t>
      </w:r>
      <w:r w:rsidR="00CA7A5F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Лянтор</w:t>
      </w:r>
      <w:bookmarkStart w:id="10" w:name="_Hlk497381332"/>
      <w:bookmarkEnd w:id="10"/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 структуре пространственной организации </w:t>
      </w:r>
      <w:r w:rsidR="00653DAE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субъектов Российской Федерации</w:t>
      </w:r>
      <w:bookmarkEnd w:id="9"/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поселение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Лянтор входит в состав Сургутского района ХМАО-Югры Тюменской области.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поселение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в </w:t>
      </w:r>
      <w:smartTag w:uri="urn:schemas-microsoft-com:office:smarttags" w:element="metricconverter">
        <w:smartTagPr>
          <w:attr w:name="ProductID" w:val="95 км"/>
        </w:smartTagPr>
        <w:r w:rsidRPr="008905C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95 км</w:t>
        </w:r>
      </w:smartTag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города Сургута на левом берегу р. Пим.</w:t>
      </w:r>
    </w:p>
    <w:p w:rsidR="004D4AC3" w:rsidRPr="008905C1" w:rsidRDefault="004D4AC3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земель муниципального образования Лянтор согласно официальным данным Росстата по состоянию на 01.01.2017 г. </w:t>
      </w:r>
      <w:r w:rsidR="00F41890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8755</w:t>
      </w:r>
      <w:r w:rsidR="00F41890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69 гектар.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влияния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территорией деятельности НГДУ «Лянторнефть».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настоящее время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поселение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Лянтор выполняет функцию организационно-хозяйственного центра северо-западной части нефтегазового комплекса Сургутского района, обслуживая несколько нефтяных месторождений. Наиболее крупные из них - Лянторское, Алехинское, Айпинское, Масликовское, Нижне-Сортымское.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– экономическое развитие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Лянтор характеризуется ростом основных показателей градообразующего предприятия, сохранением финансовой стабильности и положительными факторами уровня жизни населения.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экономики городского поселения во многом определяет развитие промышленного комплекса - добыча нефти и газа. Важнейшим внутренним фактором, который оказывает влияние на динамику развития экономики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моноспециализация промышленности. Основное влияние на развитие экономики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производство промышленной продукции оказывает градообразующее предприятие нефтегазодобывающее управление «Лянторнефть» ОАО «Сургутнефтегаз» и  структурные подразделения ОАО «Сургутнефтегаз» - Лянторское вышкомонтажное, дорожно-строительное, строительно-монтажное управления, Лянторская передвижная, механизированная колона, управление геофизических работ, управление технологического транспорта и управление по внутрипромысловому сбору и использованию нефтяного газа. 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предприятиями нефтяной и газовой промышленности свою деятельность в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поселении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осуществляют предприятия автомобильного транспорта, жилищно-коммунального хозяйства, торговли, общественного питания и сферы бытовых услуг, оказывая немаловажное влияние на экономику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 динамика развития транспортной инфраструктуры городского поселения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обеспечивать наибольший объём грузооборота и пассажирских перевозок. Пассажирское транспортное обслуживание населения по го</w:t>
      </w:r>
      <w:r w:rsidR="00DD79A3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родскому маршруту осуществляет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«Лянторское</w:t>
      </w:r>
      <w:r w:rsid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D38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Автотранспортное предприятие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Приоритетными направлениями в транспортной политике городского поселения 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Лянтор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бесперебойного и безопасного функционирования транспортного комплекса;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потребности в транспортных услугах населения.</w:t>
      </w:r>
    </w:p>
    <w:p w:rsidR="00CA7A5F" w:rsidRPr="008905C1" w:rsidRDefault="00CA7A5F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 района резко-континентальный. Зима суровая, холодная, продолжительная. Лето - короткое, теплое. Для района характерны резкие колебания температуры в течение года и даже суток.</w:t>
      </w:r>
    </w:p>
    <w:p w:rsidR="00C71106" w:rsidRPr="008905C1" w:rsidRDefault="00C71106" w:rsidP="00DD79A3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DAE" w:rsidRPr="008905C1" w:rsidRDefault="00CA7A5F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4375" cy="307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38" cy="3086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106" w:rsidRPr="008905C1" w:rsidRDefault="00C71106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7A5F" w:rsidRPr="008905C1" w:rsidRDefault="00CA7A5F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DD79A3" w:rsidRPr="008905C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.1. – Расположение городского поселения Лянтор в структуре Сургутского района Ханты-Мансийского автономного округа-Югры</w:t>
      </w:r>
    </w:p>
    <w:p w:rsidR="000A0D67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1" w:name="_Toc498493098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1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.2. Социально-экономическ</w:t>
      </w:r>
      <w:r w:rsidR="0017335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ая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характеристи</w:t>
      </w:r>
      <w:r w:rsidR="0017335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ка</w:t>
      </w:r>
      <w:r w:rsid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городского поселения Лянтор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, характеристик</w:t>
      </w:r>
      <w:r w:rsidR="0017335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градостроительной деятельности на территории </w:t>
      </w:r>
      <w:r w:rsidR="0017335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городского поселения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Лянтор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, включая деятельность в сфере транспорта, оценку транспортного спроса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11"/>
    </w:p>
    <w:p w:rsidR="00331CE3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98493099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331CE3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.2.1. Население</w:t>
      </w:r>
      <w:bookmarkEnd w:id="12"/>
    </w:p>
    <w:p w:rsidR="00CA7A5F" w:rsidRPr="008905C1" w:rsidRDefault="00CA7A5F" w:rsidP="008905C1">
      <w:pPr>
        <w:pStyle w:val="Default"/>
        <w:ind w:firstLine="709"/>
        <w:jc w:val="both"/>
        <w:rPr>
          <w:color w:val="auto"/>
        </w:rPr>
      </w:pPr>
      <w:r w:rsidRPr="008905C1">
        <w:rPr>
          <w:color w:val="auto"/>
        </w:rPr>
        <w:t>Лянтор – молодо</w:t>
      </w:r>
      <w:r w:rsidR="0082651A" w:rsidRPr="008905C1">
        <w:rPr>
          <w:color w:val="auto"/>
        </w:rPr>
        <w:t>е</w:t>
      </w:r>
      <w:r w:rsidRPr="008905C1">
        <w:rPr>
          <w:color w:val="auto"/>
        </w:rPr>
        <w:t xml:space="preserve">, динамично </w:t>
      </w:r>
      <w:r w:rsidR="0082651A" w:rsidRPr="008905C1">
        <w:rPr>
          <w:color w:val="auto"/>
        </w:rPr>
        <w:t>развивающееся городское поселение</w:t>
      </w:r>
      <w:r w:rsidRPr="008905C1">
        <w:rPr>
          <w:color w:val="auto"/>
        </w:rPr>
        <w:t>, одно из самых перспективных поселений в Сургутском районе. Это многонациональн</w:t>
      </w:r>
      <w:r w:rsidR="0082651A" w:rsidRPr="008905C1">
        <w:rPr>
          <w:color w:val="auto"/>
        </w:rPr>
        <w:t>ое городское поселение</w:t>
      </w:r>
      <w:r w:rsidRPr="008905C1">
        <w:rPr>
          <w:color w:val="auto"/>
        </w:rPr>
        <w:t>. В составе населения более половины составляют русские, украинцев – около 0,1% населения. Также здесь проживают татары, башкиры и другие национальности. Коренные малочисленные народности Севера составляют около 1% от общей численности населения.</w:t>
      </w:r>
    </w:p>
    <w:p w:rsidR="005C5A53" w:rsidRPr="008905C1" w:rsidRDefault="005C5A53" w:rsidP="008905C1">
      <w:pPr>
        <w:pStyle w:val="Default"/>
        <w:ind w:firstLine="709"/>
        <w:jc w:val="both"/>
        <w:rPr>
          <w:color w:val="auto"/>
        </w:rPr>
      </w:pPr>
      <w:r w:rsidRPr="008905C1">
        <w:rPr>
          <w:color w:val="auto"/>
        </w:rPr>
        <w:t>Фактическая численность населения городского поселения Лянтор согласно статистических данных составляет 39841 человек на 01.01.2017г.</w:t>
      </w:r>
    </w:p>
    <w:p w:rsidR="00CA7A5F" w:rsidRPr="008905C1" w:rsidRDefault="005C5A53" w:rsidP="008905C1">
      <w:pPr>
        <w:pStyle w:val="Default"/>
        <w:ind w:firstLine="709"/>
        <w:jc w:val="both"/>
        <w:rPr>
          <w:color w:val="auto"/>
        </w:rPr>
      </w:pPr>
      <w:r w:rsidRPr="008905C1">
        <w:rPr>
          <w:color w:val="auto"/>
        </w:rPr>
        <w:t>Прогнозная ч</w:t>
      </w:r>
      <w:r w:rsidR="00CA7A5F" w:rsidRPr="008905C1">
        <w:rPr>
          <w:color w:val="auto"/>
        </w:rPr>
        <w:t>исленность населения городского поселения Лянтор согласно данным</w:t>
      </w:r>
      <w:r w:rsidRPr="008905C1">
        <w:rPr>
          <w:color w:val="auto"/>
        </w:rPr>
        <w:t>,</w:t>
      </w:r>
      <w:r w:rsidR="00CA7A5F" w:rsidRPr="008905C1">
        <w:rPr>
          <w:color w:val="auto"/>
        </w:rPr>
        <w:t xml:space="preserve"> представленным в прогнозе социально – экономического развития городского поселения Лянтор на 2017 год и на плановый период 2018 и 2019 годов на 2016 год </w:t>
      </w:r>
      <w:r w:rsidRPr="008905C1">
        <w:rPr>
          <w:color w:val="auto"/>
        </w:rPr>
        <w:t>планировалась</w:t>
      </w:r>
      <w:r w:rsidR="00CA7A5F" w:rsidRPr="008905C1">
        <w:rPr>
          <w:rFonts w:eastAsia="Times New Roman"/>
          <w:color w:val="auto"/>
          <w:lang w:eastAsia="ru-RU"/>
        </w:rPr>
        <w:t xml:space="preserve">41 775 </w:t>
      </w:r>
      <w:r w:rsidR="00CA7A5F" w:rsidRPr="008905C1">
        <w:rPr>
          <w:color w:val="auto"/>
        </w:rPr>
        <w:t xml:space="preserve">человек (таблица </w:t>
      </w:r>
      <w:r w:rsidR="00DD79A3" w:rsidRPr="008905C1">
        <w:rPr>
          <w:color w:val="auto"/>
        </w:rPr>
        <w:t>1</w:t>
      </w:r>
      <w:r w:rsidR="00CA7A5F" w:rsidRPr="008905C1">
        <w:rPr>
          <w:color w:val="auto"/>
        </w:rPr>
        <w:t xml:space="preserve">.2.1.) – это более 30% от общей численности жителей Сургутского района.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hAnsi="Times New Roman" w:cs="Times New Roman"/>
          <w:sz w:val="24"/>
          <w:szCs w:val="24"/>
        </w:rPr>
        <w:t>Определяющий фактор положительной динамики демографических процессов в муниципальном образовании – естественный прирост населения.</w:t>
      </w:r>
    </w:p>
    <w:p w:rsidR="007A667A" w:rsidRPr="008905C1" w:rsidRDefault="007A667A" w:rsidP="00DD79A3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67A" w:rsidRPr="008905C1" w:rsidRDefault="00CA7A5F" w:rsidP="00DD79A3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D79A3" w:rsidRPr="008905C1">
        <w:rPr>
          <w:rFonts w:ascii="Times New Roman" w:hAnsi="Times New Roman" w:cs="Times New Roman"/>
          <w:sz w:val="24"/>
          <w:szCs w:val="24"/>
        </w:rPr>
        <w:t>1</w:t>
      </w:r>
      <w:r w:rsidRPr="008905C1">
        <w:rPr>
          <w:rFonts w:ascii="Times New Roman" w:hAnsi="Times New Roman" w:cs="Times New Roman"/>
          <w:sz w:val="24"/>
          <w:szCs w:val="24"/>
        </w:rPr>
        <w:t xml:space="preserve">.2.1. </w:t>
      </w:r>
    </w:p>
    <w:p w:rsidR="00CA7A5F" w:rsidRPr="008905C1" w:rsidRDefault="00CA7A5F" w:rsidP="00DD79A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Динамика численности населения за 2014-2016 гг.</w:t>
      </w:r>
    </w:p>
    <w:p w:rsidR="007A667A" w:rsidRPr="008905C1" w:rsidRDefault="007A667A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368"/>
        <w:gridCol w:w="960"/>
        <w:gridCol w:w="1004"/>
        <w:gridCol w:w="1011"/>
      </w:tblGrid>
      <w:tr w:rsidR="00CA7A5F" w:rsidRPr="008905C1" w:rsidTr="006A69B5">
        <w:trPr>
          <w:trHeight w:val="765"/>
        </w:trPr>
        <w:tc>
          <w:tcPr>
            <w:tcW w:w="5529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Показатели 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Единица измерения 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CA7A5F" w:rsidRPr="008905C1" w:rsidTr="006A69B5">
        <w:trPr>
          <w:trHeight w:val="300"/>
        </w:trPr>
        <w:tc>
          <w:tcPr>
            <w:tcW w:w="5529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CA7A5F" w:rsidRPr="008905C1" w:rsidTr="006A69B5">
        <w:trPr>
          <w:trHeight w:val="315"/>
        </w:trPr>
        <w:tc>
          <w:tcPr>
            <w:tcW w:w="5529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</w:t>
            </w:r>
            <w:r w:rsidRPr="008905C1">
              <w:rPr>
                <w:rFonts w:ascii="Times New Roman" w:hAnsi="Times New Roman" w:cs="Times New Roman"/>
              </w:rPr>
              <w:t>населения городского поселения Лянтор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A7A5F" w:rsidRPr="008905C1" w:rsidTr="006A69B5">
        <w:trPr>
          <w:trHeight w:val="300"/>
        </w:trPr>
        <w:tc>
          <w:tcPr>
            <w:tcW w:w="5529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- среднегодовая </w:t>
            </w:r>
          </w:p>
        </w:tc>
        <w:tc>
          <w:tcPr>
            <w:tcW w:w="1368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тыс. человек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CA7A5F" w:rsidRPr="008905C1" w:rsidRDefault="00FF74A0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41 </w:t>
            </w:r>
            <w:r w:rsidR="00CA7A5F" w:rsidRPr="008905C1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FF74A0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41 </w:t>
            </w:r>
            <w:r w:rsidR="00CA7A5F" w:rsidRPr="008905C1">
              <w:rPr>
                <w:rFonts w:ascii="Times New Roman" w:eastAsia="Times New Roman" w:hAnsi="Times New Roman" w:cs="Times New Roman"/>
                <w:lang w:eastAsia="ru-RU"/>
              </w:rPr>
              <w:t>364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FF74A0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41 </w:t>
            </w:r>
            <w:r w:rsidR="00CA7A5F" w:rsidRPr="008905C1">
              <w:rPr>
                <w:rFonts w:ascii="Times New Roman" w:eastAsia="Times New Roman" w:hAnsi="Times New Roman" w:cs="Times New Roman"/>
                <w:lang w:eastAsia="ru-RU"/>
              </w:rPr>
              <w:t>775</w:t>
            </w:r>
          </w:p>
        </w:tc>
      </w:tr>
      <w:tr w:rsidR="00CA7A5F" w:rsidRPr="008905C1" w:rsidTr="006A69B5">
        <w:trPr>
          <w:trHeight w:val="300"/>
        </w:trPr>
        <w:tc>
          <w:tcPr>
            <w:tcW w:w="5529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Естественный прирост 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475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432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</w:tr>
      <w:tr w:rsidR="00CA7A5F" w:rsidRPr="008905C1" w:rsidTr="006A69B5">
        <w:trPr>
          <w:trHeight w:val="300"/>
        </w:trPr>
        <w:tc>
          <w:tcPr>
            <w:tcW w:w="5529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-число родившихся </w:t>
            </w:r>
          </w:p>
        </w:tc>
        <w:tc>
          <w:tcPr>
            <w:tcW w:w="1368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584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564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581</w:t>
            </w:r>
          </w:p>
        </w:tc>
      </w:tr>
      <w:tr w:rsidR="00CA7A5F" w:rsidRPr="008905C1" w:rsidTr="006A69B5">
        <w:trPr>
          <w:trHeight w:val="300"/>
        </w:trPr>
        <w:tc>
          <w:tcPr>
            <w:tcW w:w="5529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- число умерших 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</w:tr>
      <w:tr w:rsidR="00CA7A5F" w:rsidRPr="008905C1" w:rsidTr="006A69B5">
        <w:trPr>
          <w:trHeight w:val="300"/>
        </w:trPr>
        <w:tc>
          <w:tcPr>
            <w:tcW w:w="5529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Миграционный прирост </w:t>
            </w:r>
          </w:p>
        </w:tc>
        <w:tc>
          <w:tcPr>
            <w:tcW w:w="1368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333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-256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388</w:t>
            </w:r>
          </w:p>
        </w:tc>
      </w:tr>
      <w:tr w:rsidR="00CA7A5F" w:rsidRPr="008905C1" w:rsidTr="006A69B5">
        <w:trPr>
          <w:trHeight w:val="300"/>
        </w:trPr>
        <w:tc>
          <w:tcPr>
            <w:tcW w:w="5529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- число прибывших 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2 397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1 768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2 797</w:t>
            </w:r>
          </w:p>
        </w:tc>
      </w:tr>
      <w:tr w:rsidR="00CA7A5F" w:rsidRPr="008905C1" w:rsidTr="006A69B5">
        <w:trPr>
          <w:trHeight w:val="300"/>
        </w:trPr>
        <w:tc>
          <w:tcPr>
            <w:tcW w:w="5529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- число выбывших </w:t>
            </w:r>
          </w:p>
        </w:tc>
        <w:tc>
          <w:tcPr>
            <w:tcW w:w="1368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2 064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2 042</w:t>
            </w:r>
          </w:p>
        </w:tc>
        <w:tc>
          <w:tcPr>
            <w:tcW w:w="1011" w:type="dxa"/>
            <w:shd w:val="clear" w:color="000000" w:fill="FFFFFF"/>
            <w:vAlign w:val="center"/>
            <w:hideMark/>
          </w:tcPr>
          <w:p w:rsidR="00CA7A5F" w:rsidRPr="008905C1" w:rsidRDefault="00CA7A5F" w:rsidP="00DD79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2 409</w:t>
            </w:r>
          </w:p>
        </w:tc>
      </w:tr>
    </w:tbl>
    <w:p w:rsidR="00633F79" w:rsidRPr="008905C1" w:rsidRDefault="00633F79" w:rsidP="008905C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демографической ситуации в городском поселении Лянтор позволяет сделать следующие выводы:</w:t>
      </w:r>
    </w:p>
    <w:p w:rsidR="00633F79" w:rsidRPr="008905C1" w:rsidRDefault="00633F79" w:rsidP="008905C1">
      <w:pPr>
        <w:tabs>
          <w:tab w:val="left" w:pos="567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годы динамика увеличения численности населения имеет равномерный характер;</w:t>
      </w:r>
    </w:p>
    <w:p w:rsidR="00633F79" w:rsidRPr="008905C1" w:rsidRDefault="00633F79" w:rsidP="008905C1">
      <w:pPr>
        <w:tabs>
          <w:tab w:val="left" w:pos="567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естественный прирост населения имеет равномерное положительное сальдо;</w:t>
      </w:r>
    </w:p>
    <w:p w:rsidR="00633F79" w:rsidRPr="008905C1" w:rsidRDefault="00633F79" w:rsidP="008905C1">
      <w:pPr>
        <w:tabs>
          <w:tab w:val="left" w:pos="567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рождаемости значительно превышают показатели смертности</w:t>
      </w:r>
      <w:r w:rsidR="00E42A4C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2A4C" w:rsidRPr="008905C1" w:rsidRDefault="00A72428" w:rsidP="008905C1">
      <w:pPr>
        <w:tabs>
          <w:tab w:val="left" w:pos="567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Лянтор по-прежнему остаётся экономически стабильным </w:t>
      </w:r>
      <w:r w:rsidR="00441ABC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поселением с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привлекательной территорией для трудовых мигрантов.</w:t>
      </w:r>
    </w:p>
    <w:p w:rsidR="002819D4" w:rsidRPr="008905C1" w:rsidRDefault="002819D4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584A" w:rsidRPr="008905C1" w:rsidRDefault="00DD79A3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C1">
        <w:rPr>
          <w:rFonts w:ascii="Times New Roman" w:hAnsi="Times New Roman" w:cs="Times New Roman"/>
          <w:bCs/>
          <w:sz w:val="24"/>
          <w:szCs w:val="24"/>
        </w:rPr>
        <w:t>1</w:t>
      </w:r>
      <w:r w:rsidR="008F21D8" w:rsidRPr="008905C1">
        <w:rPr>
          <w:rFonts w:ascii="Times New Roman" w:hAnsi="Times New Roman" w:cs="Times New Roman"/>
          <w:bCs/>
          <w:sz w:val="24"/>
          <w:szCs w:val="24"/>
        </w:rPr>
        <w:t>.2.2. Производство</w:t>
      </w:r>
      <w:r w:rsidR="007C639A" w:rsidRPr="008905C1">
        <w:rPr>
          <w:rFonts w:ascii="Times New Roman" w:hAnsi="Times New Roman" w:cs="Times New Roman"/>
          <w:bCs/>
          <w:sz w:val="24"/>
          <w:szCs w:val="24"/>
        </w:rPr>
        <w:t>, сельское хозяйство, малое и среднее предпринимательство</w:t>
      </w:r>
    </w:p>
    <w:p w:rsidR="003B0B73" w:rsidRPr="008905C1" w:rsidRDefault="003B0B73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экономики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Лянтор во многом определяет развитие промышленного комплекса.</w:t>
      </w:r>
    </w:p>
    <w:p w:rsidR="003B0B73" w:rsidRPr="008905C1" w:rsidRDefault="003B0B73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Промышленное производство в муниципальном образовании в основном представлено предприятиями по добыче нефти и газа.</w:t>
      </w:r>
    </w:p>
    <w:p w:rsidR="008F50E4" w:rsidRPr="008905C1" w:rsidRDefault="008F50E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hAnsi="Times New Roman" w:cs="Times New Roman"/>
          <w:sz w:val="24"/>
          <w:szCs w:val="24"/>
        </w:rPr>
        <w:t>Наибольшую долю в структуре промышленного производства составляют предприятия по добыче нефти и газа, их доля объёма отгруженных товаров собственного производства составила 92,5% или 9,582 млрд. рублей</w:t>
      </w:r>
    </w:p>
    <w:p w:rsidR="003B0B73" w:rsidRPr="008905C1" w:rsidRDefault="003B0B73" w:rsidP="00DD79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Наряду с предприятиями нефтяной и газовой промышленности свою деятельность в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поселении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осуществляют предприятия автомобильного транспорта, жилищно-коммунального хозяйства, торговли, общественного питания, сферы бытовых услуг, оказывая немаловажное влияние на экономику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24DD" w:rsidRPr="008905C1" w:rsidRDefault="00BD24DD" w:rsidP="00DD7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промышленности оказывает существенное влияние на многие показатели социально – экономического развития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Рост объёмов промышленного производства приводит к росту розничного товарооборота, платных услуг для населения, налоговым поступлениям и к позитивным изменениям в социальной сфере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24DD" w:rsidRPr="008905C1" w:rsidRDefault="00BD24DD" w:rsidP="00DD7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 зарегистрировано 541 индивидуальных предпринимателей, это 82,5% к уровню 2015 года (2015 год – 656</w:t>
      </w:r>
      <w:r w:rsidRPr="008905C1">
        <w:rPr>
          <w:rFonts w:ascii="Times New Roman" w:hAnsi="Times New Roman" w:cs="Times New Roman"/>
          <w:sz w:val="24"/>
          <w:szCs w:val="24"/>
        </w:rPr>
        <w:t xml:space="preserve"> индивидуальных предпринимателей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86229" w:rsidRPr="008905C1" w:rsidRDefault="00C86229" w:rsidP="00DD7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Потребительский рынок город</w:t>
      </w:r>
      <w:r w:rsidR="0082651A" w:rsidRPr="008905C1">
        <w:rPr>
          <w:rFonts w:ascii="Times New Roman" w:hAnsi="Times New Roman" w:cs="Times New Roman"/>
          <w:sz w:val="24"/>
          <w:szCs w:val="24"/>
        </w:rPr>
        <w:t>ского поселения Лянтор</w:t>
      </w:r>
      <w:r w:rsidRPr="008905C1">
        <w:rPr>
          <w:rFonts w:ascii="Times New Roman" w:hAnsi="Times New Roman" w:cs="Times New Roman"/>
          <w:sz w:val="24"/>
          <w:szCs w:val="24"/>
        </w:rPr>
        <w:t xml:space="preserve"> представлен сферой розничной торговли, услугами бытового обслуживания, услугами общественного питания, производством хлеба и хлебобулочных изделий и многим другим.</w:t>
      </w:r>
    </w:p>
    <w:p w:rsidR="00C86229" w:rsidRPr="008905C1" w:rsidRDefault="00C86229" w:rsidP="00DD7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Торговля, общественное питание и бытовое обслуживание выполняют важную роль в создании рабочих мест. Розничная торговля в город</w:t>
      </w:r>
      <w:r w:rsidR="0082651A" w:rsidRPr="008905C1">
        <w:rPr>
          <w:rFonts w:ascii="Times New Roman" w:hAnsi="Times New Roman" w:cs="Times New Roman"/>
          <w:sz w:val="24"/>
          <w:szCs w:val="24"/>
        </w:rPr>
        <w:t>ском поселении Лянтор</w:t>
      </w:r>
      <w:r w:rsidRPr="008905C1">
        <w:rPr>
          <w:rFonts w:ascii="Times New Roman" w:hAnsi="Times New Roman" w:cs="Times New Roman"/>
          <w:sz w:val="24"/>
          <w:szCs w:val="24"/>
        </w:rPr>
        <w:t xml:space="preserve"> активно развивается, быстро реагируя на изменения уровня жизни населения и требования, предъявляемые потребителем.</w:t>
      </w:r>
    </w:p>
    <w:p w:rsidR="00C86229" w:rsidRPr="008905C1" w:rsidRDefault="00C86229" w:rsidP="00DD7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Состояние потребительского рынка в город</w:t>
      </w:r>
      <w:r w:rsidR="0082651A" w:rsidRPr="008905C1">
        <w:rPr>
          <w:rFonts w:ascii="Times New Roman" w:hAnsi="Times New Roman" w:cs="Times New Roman"/>
          <w:sz w:val="24"/>
          <w:szCs w:val="24"/>
        </w:rPr>
        <w:t xml:space="preserve">ском поселении </w:t>
      </w:r>
      <w:r w:rsidRPr="008905C1">
        <w:rPr>
          <w:rFonts w:ascii="Times New Roman" w:hAnsi="Times New Roman" w:cs="Times New Roman"/>
          <w:sz w:val="24"/>
          <w:szCs w:val="24"/>
        </w:rPr>
        <w:t>Лянтор характеризуется как стабильное, с устойчивыми темпами развития, соответствующим уровнем насыщенности товарами и услугами, достаточно развитой сетью предприятий торговли, общественного питания и бытового обслуживания населения.</w:t>
      </w:r>
    </w:p>
    <w:p w:rsidR="0073323E" w:rsidRPr="008905C1" w:rsidRDefault="0073323E" w:rsidP="00DD79A3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86229" w:rsidRPr="008905C1" w:rsidRDefault="00C86229" w:rsidP="00DD79A3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 w:rsidR="00DD79A3" w:rsidRPr="008905C1">
        <w:rPr>
          <w:rFonts w:ascii="Times New Roman" w:eastAsia="Calibri" w:hAnsi="Times New Roman" w:cs="Times New Roman"/>
          <w:sz w:val="24"/>
          <w:szCs w:val="24"/>
        </w:rPr>
        <w:t>1</w:t>
      </w:r>
      <w:r w:rsidRPr="008905C1">
        <w:rPr>
          <w:rFonts w:ascii="Times New Roman" w:eastAsia="Calibri" w:hAnsi="Times New Roman" w:cs="Times New Roman"/>
          <w:sz w:val="24"/>
          <w:szCs w:val="24"/>
        </w:rPr>
        <w:t>.2.2.1</w:t>
      </w:r>
    </w:p>
    <w:tbl>
      <w:tblPr>
        <w:tblW w:w="977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57"/>
        <w:gridCol w:w="1843"/>
        <w:gridCol w:w="1927"/>
        <w:gridCol w:w="1843"/>
      </w:tblGrid>
      <w:tr w:rsidR="00C86229" w:rsidRPr="008905C1" w:rsidTr="006A69B5">
        <w:trPr>
          <w:trHeight w:val="20"/>
        </w:trPr>
        <w:tc>
          <w:tcPr>
            <w:tcW w:w="9770" w:type="dxa"/>
            <w:gridSpan w:val="4"/>
            <w:tcBorders>
              <w:top w:val="nil"/>
              <w:left w:val="nil"/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розничной торговли за 9 месяцев 2016 года</w:t>
            </w:r>
          </w:p>
          <w:p w:rsidR="00EE5667" w:rsidRPr="008905C1" w:rsidRDefault="00EE56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86229" w:rsidRPr="008905C1" w:rsidTr="006A69B5">
        <w:trPr>
          <w:trHeight w:val="20"/>
        </w:trPr>
        <w:tc>
          <w:tcPr>
            <w:tcW w:w="4157" w:type="dxa"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объектов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за 9 месяцев 2015 года</w:t>
            </w:r>
          </w:p>
        </w:tc>
        <w:tc>
          <w:tcPr>
            <w:tcW w:w="1927" w:type="dxa"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Количествоза 9 месяцев 2016 года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Отклонение, (%)</w:t>
            </w:r>
          </w:p>
        </w:tc>
      </w:tr>
      <w:tr w:rsidR="00C86229" w:rsidRPr="008905C1" w:rsidTr="006A69B5">
        <w:trPr>
          <w:trHeight w:val="20"/>
        </w:trPr>
        <w:tc>
          <w:tcPr>
            <w:tcW w:w="4157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объектов, в том числе: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27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bottom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103,33%</w:t>
            </w:r>
          </w:p>
        </w:tc>
      </w:tr>
      <w:tr w:rsidR="00C86229" w:rsidRPr="008905C1" w:rsidTr="006A69B5">
        <w:trPr>
          <w:trHeight w:val="20"/>
        </w:trPr>
        <w:tc>
          <w:tcPr>
            <w:tcW w:w="4157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Торговые центры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7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bottom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71,43%</w:t>
            </w:r>
          </w:p>
        </w:tc>
      </w:tr>
      <w:tr w:rsidR="00C86229" w:rsidRPr="008905C1" w:rsidTr="006A69B5">
        <w:trPr>
          <w:trHeight w:val="20"/>
        </w:trPr>
        <w:tc>
          <w:tcPr>
            <w:tcW w:w="4157" w:type="dxa"/>
            <w:noWrap/>
            <w:tcMar>
              <w:left w:w="57" w:type="dxa"/>
              <w:right w:w="57" w:type="dxa"/>
            </w:tcMar>
            <w:vAlign w:val="bottom"/>
          </w:tcPr>
          <w:p w:rsidR="00C86229" w:rsidRPr="008905C1" w:rsidRDefault="00C86229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27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bottom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111,94%</w:t>
            </w:r>
          </w:p>
        </w:tc>
      </w:tr>
      <w:tr w:rsidR="00C86229" w:rsidRPr="008905C1" w:rsidTr="006A69B5">
        <w:trPr>
          <w:trHeight w:val="20"/>
        </w:trPr>
        <w:tc>
          <w:tcPr>
            <w:tcW w:w="4157" w:type="dxa"/>
            <w:noWrap/>
            <w:tcMar>
              <w:left w:w="57" w:type="dxa"/>
              <w:right w:w="57" w:type="dxa"/>
            </w:tcMar>
            <w:vAlign w:val="bottom"/>
          </w:tcPr>
          <w:p w:rsidR="00C86229" w:rsidRPr="008905C1" w:rsidRDefault="00C86229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Павильоны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27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bottom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91,30%</w:t>
            </w:r>
          </w:p>
        </w:tc>
      </w:tr>
      <w:tr w:rsidR="00C86229" w:rsidRPr="008905C1" w:rsidTr="006A69B5">
        <w:trPr>
          <w:trHeight w:val="20"/>
        </w:trPr>
        <w:tc>
          <w:tcPr>
            <w:tcW w:w="4157" w:type="dxa"/>
            <w:noWrap/>
            <w:tcMar>
              <w:left w:w="57" w:type="dxa"/>
              <w:right w:w="57" w:type="dxa"/>
            </w:tcMar>
            <w:vAlign w:val="bottom"/>
          </w:tcPr>
          <w:p w:rsidR="00C86229" w:rsidRPr="008905C1" w:rsidRDefault="00C86229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Передвижные мобильные объекты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1927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noWrap/>
            <w:tcMar>
              <w:left w:w="57" w:type="dxa"/>
              <w:right w:w="57" w:type="dxa"/>
            </w:tcMar>
            <w:vAlign w:val="center"/>
          </w:tcPr>
          <w:p w:rsidR="00C86229" w:rsidRPr="008905C1" w:rsidRDefault="00C86229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86229" w:rsidRPr="008905C1" w:rsidRDefault="00C86229" w:rsidP="008905C1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Кроме того, на территории город</w:t>
      </w:r>
      <w:r w:rsidR="0082651A" w:rsidRPr="008905C1">
        <w:rPr>
          <w:rFonts w:ascii="Times New Roman" w:hAnsi="Times New Roman" w:cs="Times New Roman"/>
          <w:sz w:val="24"/>
          <w:szCs w:val="24"/>
        </w:rPr>
        <w:t>ского поселения</w:t>
      </w:r>
      <w:r w:rsidRPr="008905C1">
        <w:rPr>
          <w:rFonts w:ascii="Times New Roman" w:hAnsi="Times New Roman" w:cs="Times New Roman"/>
          <w:sz w:val="24"/>
          <w:szCs w:val="24"/>
        </w:rPr>
        <w:t xml:space="preserve"> действует 1 розничный универсальный рынок на 65 торговых места, торговая площадь которого составляет 1 114 м</w:t>
      </w:r>
      <w:r w:rsidRPr="008905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905C1">
        <w:rPr>
          <w:rFonts w:ascii="Times New Roman" w:hAnsi="Times New Roman" w:cs="Times New Roman"/>
          <w:sz w:val="24"/>
          <w:szCs w:val="24"/>
        </w:rPr>
        <w:t>.</w:t>
      </w:r>
    </w:p>
    <w:p w:rsidR="00C86229" w:rsidRPr="008905C1" w:rsidRDefault="00C86229" w:rsidP="008905C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8905C1">
        <w:rPr>
          <w:rFonts w:ascii="Times New Roman" w:hAnsi="Times New Roman" w:cs="Times New Roman"/>
          <w:spacing w:val="2"/>
          <w:sz w:val="24"/>
          <w:szCs w:val="24"/>
        </w:rPr>
        <w:t>На 01.10.2016 года на территории город</w:t>
      </w:r>
      <w:r w:rsidR="0082651A" w:rsidRPr="008905C1">
        <w:rPr>
          <w:rFonts w:ascii="Times New Roman" w:hAnsi="Times New Roman" w:cs="Times New Roman"/>
          <w:spacing w:val="2"/>
          <w:sz w:val="24"/>
          <w:szCs w:val="24"/>
        </w:rPr>
        <w:t>ского поселения</w:t>
      </w:r>
      <w:r w:rsidRPr="008905C1">
        <w:rPr>
          <w:rFonts w:ascii="Times New Roman" w:hAnsi="Times New Roman" w:cs="Times New Roman"/>
          <w:spacing w:val="2"/>
          <w:sz w:val="24"/>
          <w:szCs w:val="24"/>
        </w:rPr>
        <w:t xml:space="preserve"> Лянтор оказываются следующие бытовые услуги: ремонт часов и ювелирных изделий, услуги ломбарда, изготовление ключей, чистка подушек, чистка ковровых изделий и мягкой мебели, уборка квартир и мойка окон, услуги прачечной, цифровое кабельное телевидение, праздничное оформление зданий и помещений, развлекательные услуги, полиграфические и фотоуслуги, ремонт обуви, услуги агентств недвижимости и туристических агентств, услуги ателье по ремонту швейных, меховых и кожаных изделий, по пошиву головных уборов, штор и постельных принадлежностей, ритуальные услуги, услуги автозаправочных станций и станций технического обслуживания, парикмахерские услуги и услуги ногтевого сервиса.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бытовых услуг представлена объектами бытового обслуживания, их в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поселении</w:t>
      </w:r>
      <w:r w:rsid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Лянтор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73, в том числе: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5 по ремонту обуви;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13 по ремонту и пошиву швейных, меховых и кожаных изделий, пошиву и вязанию трикотажных изделий;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9 по ремонту радиоэлектронной аппаратуры, бытовых машин и приборов;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4 бань и душевых на 34 места;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2 прачечные;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2 по ритуальным услугам;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37 парикмахерских (салонов красоты);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2 фотоателье;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1 по изготовлению и ремонту мебели.</w:t>
      </w:r>
    </w:p>
    <w:p w:rsidR="00580F74" w:rsidRPr="008905C1" w:rsidRDefault="00580F74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существует ряд проблем - неравномерность расположения предприятий бытовых услуг, необходимость реконструкции предприятий, модернизации оборудования, высокие налоги, коммунальные платежи и как следствие нерентабельность отдельных видов услуг.</w:t>
      </w:r>
    </w:p>
    <w:p w:rsidR="00C86229" w:rsidRPr="008905C1" w:rsidRDefault="00580F74" w:rsidP="008905C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В сфере общественного питания на территории город</w:t>
      </w:r>
      <w:r w:rsidR="0082651A" w:rsidRPr="008905C1">
        <w:rPr>
          <w:rFonts w:ascii="Times New Roman" w:hAnsi="Times New Roman" w:cs="Times New Roman"/>
          <w:sz w:val="24"/>
          <w:szCs w:val="24"/>
        </w:rPr>
        <w:t>ского поселения Лянтор</w:t>
      </w:r>
      <w:r w:rsidRPr="008905C1">
        <w:rPr>
          <w:rFonts w:ascii="Times New Roman" w:hAnsi="Times New Roman" w:cs="Times New Roman"/>
          <w:sz w:val="24"/>
          <w:szCs w:val="24"/>
        </w:rPr>
        <w:t xml:space="preserve"> функционируют 33 предприятия общественного питания общей мощностью 2 191 посадочных мест.</w:t>
      </w:r>
    </w:p>
    <w:p w:rsidR="00524488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13" w:name="_Toc498493100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524488" w:rsidRPr="008905C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.2.3. </w:t>
      </w:r>
      <w:r w:rsidR="005C46F5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Социальная сфера</w:t>
      </w:r>
      <w:bookmarkEnd w:id="13"/>
    </w:p>
    <w:p w:rsidR="007A667A" w:rsidRPr="008905C1" w:rsidRDefault="00FE33A2" w:rsidP="008905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Трудовые ресурсы и занятость населения - одни из важнейших социально-экономических факторов рыночной экономики, обеспечивающие социальную и экономическую стабильность.</w:t>
      </w:r>
    </w:p>
    <w:p w:rsidR="00394C54" w:rsidRPr="008905C1" w:rsidRDefault="00F43B4C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94C54" w:rsidRPr="008905C1">
        <w:rPr>
          <w:rFonts w:ascii="Times New Roman" w:eastAsia="Times New Roman" w:hAnsi="Times New Roman" w:cs="Times New Roman"/>
          <w:sz w:val="24"/>
          <w:szCs w:val="24"/>
        </w:rPr>
        <w:t xml:space="preserve"> 2016 году </w:t>
      </w:r>
      <w:r w:rsidR="00394C54" w:rsidRPr="008905C1">
        <w:rPr>
          <w:rFonts w:ascii="Times New Roman" w:eastAsia="Calibri" w:hAnsi="Times New Roman" w:cs="Times New Roman"/>
          <w:sz w:val="24"/>
          <w:szCs w:val="24"/>
        </w:rPr>
        <w:t>численность экономически занятого населения состав</w:t>
      </w:r>
      <w:r w:rsidRPr="008905C1">
        <w:rPr>
          <w:rFonts w:ascii="Times New Roman" w:eastAsia="Calibri" w:hAnsi="Times New Roman" w:cs="Times New Roman"/>
          <w:sz w:val="24"/>
          <w:szCs w:val="24"/>
        </w:rPr>
        <w:t>ила</w:t>
      </w:r>
      <w:r w:rsidR="00394C54" w:rsidRPr="008905C1">
        <w:rPr>
          <w:rFonts w:ascii="Times New Roman" w:eastAsia="Calibri" w:hAnsi="Times New Roman" w:cs="Times New Roman"/>
          <w:sz w:val="24"/>
          <w:szCs w:val="24"/>
        </w:rPr>
        <w:t xml:space="preserve"> 25,656 тыс. человек</w:t>
      </w:r>
      <w:r w:rsidRPr="008905C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43B4C" w:rsidRPr="008905C1" w:rsidRDefault="00F43B4C" w:rsidP="008905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востребованными являются рабочие профессии для топливно-энергетического комплекса и строительной отрасли, а также специалисты отраслей, требующих высокой квалификации (здравоохранение, образование, связь). Достаточно интенсивно проходит процесс создания новых рабочих мест в сферах предоставления различных видов услуг.</w:t>
      </w:r>
    </w:p>
    <w:p w:rsidR="007A667A" w:rsidRPr="008905C1" w:rsidRDefault="007A667A" w:rsidP="008905C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Служба занятости населения предоставляет услуги направленные на содействие занятости населения, оказывает социальную поддержку в виде выплаты пособия по безработице, материальной помощи, выплату стипендий в период прохождения профессионального обучения по направлению центра занятости населения, оплаты медицинских освидетельствований перед направлением на обучение.</w:t>
      </w:r>
    </w:p>
    <w:p w:rsidR="00F43B4C" w:rsidRPr="008905C1" w:rsidRDefault="00F43B4C" w:rsidP="008905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Уровень общей безработицы не превышает в среднем за рассматриваемый</w:t>
      </w:r>
      <w:r w:rsidR="007A667A" w:rsidRPr="008905C1">
        <w:rPr>
          <w:rFonts w:ascii="Times New Roman" w:eastAsia="Calibri" w:hAnsi="Times New Roman" w:cs="Times New Roman"/>
          <w:sz w:val="24"/>
          <w:szCs w:val="24"/>
        </w:rPr>
        <w:t xml:space="preserve"> период 2014-2016 гг. </w:t>
      </w:r>
      <w:r w:rsidRPr="008905C1">
        <w:rPr>
          <w:rFonts w:ascii="Times New Roman" w:eastAsia="Calibri" w:hAnsi="Times New Roman" w:cs="Times New Roman"/>
          <w:sz w:val="24"/>
          <w:szCs w:val="24"/>
        </w:rPr>
        <w:t>0,3% от экономически активного населения.</w:t>
      </w:r>
    </w:p>
    <w:p w:rsidR="007A667A" w:rsidRPr="008905C1" w:rsidRDefault="007A667A" w:rsidP="008905C1">
      <w:pPr>
        <w:tabs>
          <w:tab w:val="left" w:pos="567"/>
          <w:tab w:val="left" w:pos="36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Основным и стабильным источником доходов населения является заработная плата у работающих граждан, пенсии и пособия у пожилых и неработающих жителей.</w:t>
      </w:r>
    </w:p>
    <w:p w:rsidR="00F56547" w:rsidRPr="008905C1" w:rsidRDefault="00DD79A3" w:rsidP="00DD79A3">
      <w:pPr>
        <w:suppressAutoHyphens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905C1">
        <w:rPr>
          <w:rFonts w:ascii="Times New Roman" w:hAnsi="Times New Roman" w:cs="Times New Roman"/>
          <w:bCs/>
          <w:sz w:val="24"/>
          <w:szCs w:val="24"/>
        </w:rPr>
        <w:t>Таблица 1</w:t>
      </w:r>
      <w:r w:rsidR="00394C54" w:rsidRPr="008905C1">
        <w:rPr>
          <w:rFonts w:ascii="Times New Roman" w:hAnsi="Times New Roman" w:cs="Times New Roman"/>
          <w:bCs/>
          <w:sz w:val="24"/>
          <w:szCs w:val="24"/>
        </w:rPr>
        <w:t>.2.3.1</w:t>
      </w:r>
    </w:p>
    <w:p w:rsidR="00394C54" w:rsidRPr="008905C1" w:rsidRDefault="00762B9D" w:rsidP="00DD79A3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Численность работающего населения, уровень безработицы и уровень заработной платы за 2014-2016 гг.</w:t>
      </w:r>
    </w:p>
    <w:p w:rsidR="00F56547" w:rsidRPr="008905C1" w:rsidRDefault="00F56547" w:rsidP="00DD79A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559"/>
        <w:gridCol w:w="1134"/>
        <w:gridCol w:w="1134"/>
        <w:gridCol w:w="1145"/>
      </w:tblGrid>
      <w:tr w:rsidR="00F56547" w:rsidRPr="008905C1" w:rsidTr="006A69B5">
        <w:trPr>
          <w:trHeight w:val="300"/>
        </w:trPr>
        <w:tc>
          <w:tcPr>
            <w:tcW w:w="4957" w:type="dxa"/>
            <w:vMerge w:val="restart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Ед. измерения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1145" w:type="dxa"/>
            <w:vMerge w:val="restart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F56547" w:rsidRPr="008905C1" w:rsidTr="006A69B5">
        <w:trPr>
          <w:trHeight w:val="458"/>
        </w:trPr>
        <w:tc>
          <w:tcPr>
            <w:tcW w:w="4957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5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6547" w:rsidRPr="008905C1" w:rsidTr="006A69B5">
        <w:trPr>
          <w:trHeight w:val="450"/>
        </w:trPr>
        <w:tc>
          <w:tcPr>
            <w:tcW w:w="4957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5" w:type="dxa"/>
            <w:vMerge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6547" w:rsidRPr="008905C1" w:rsidTr="006A69B5">
        <w:trPr>
          <w:trHeight w:val="630"/>
        </w:trPr>
        <w:tc>
          <w:tcPr>
            <w:tcW w:w="4957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Численность безработных, зарегистрированных в службах занятости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F56547" w:rsidRPr="008905C1" w:rsidTr="006A69B5">
        <w:trPr>
          <w:trHeight w:val="315"/>
        </w:trPr>
        <w:tc>
          <w:tcPr>
            <w:tcW w:w="4957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В процентах к предыдущему году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90,4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142,5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119,4</w:t>
            </w:r>
          </w:p>
        </w:tc>
      </w:tr>
      <w:tr w:rsidR="00F56547" w:rsidRPr="008905C1" w:rsidTr="006A69B5">
        <w:trPr>
          <w:trHeight w:val="600"/>
        </w:trPr>
        <w:tc>
          <w:tcPr>
            <w:tcW w:w="4957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Средняя з/плата по полному кругу предприятий (рублей)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31 955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34 255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35 978</w:t>
            </w:r>
          </w:p>
        </w:tc>
      </w:tr>
      <w:tr w:rsidR="00F56547" w:rsidRPr="008905C1" w:rsidTr="006A69B5">
        <w:trPr>
          <w:trHeight w:val="315"/>
        </w:trPr>
        <w:tc>
          <w:tcPr>
            <w:tcW w:w="4957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в % к предыдущему году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107,2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</w:tr>
      <w:tr w:rsidR="00F56547" w:rsidRPr="008905C1" w:rsidTr="006A69B5">
        <w:trPr>
          <w:trHeight w:val="300"/>
        </w:trPr>
        <w:tc>
          <w:tcPr>
            <w:tcW w:w="4957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Численность работающего населения (чел)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24 915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25 090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25 656</w:t>
            </w:r>
          </w:p>
        </w:tc>
      </w:tr>
      <w:tr w:rsidR="00F56547" w:rsidRPr="008905C1" w:rsidTr="006A69B5">
        <w:trPr>
          <w:trHeight w:val="600"/>
        </w:trPr>
        <w:tc>
          <w:tcPr>
            <w:tcW w:w="4957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Годовая заработная плата работающего населения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млн. руб.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9 553,9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10 313,5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F56547" w:rsidRPr="008905C1" w:rsidRDefault="00F5654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11 076,6</w:t>
            </w:r>
          </w:p>
        </w:tc>
      </w:tr>
    </w:tbl>
    <w:p w:rsidR="00C82558" w:rsidRPr="008905C1" w:rsidRDefault="00DD79A3" w:rsidP="008905C1">
      <w:pPr>
        <w:pStyle w:val="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14" w:name="_Toc498493101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C82558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.2.4. Здравоохранение</w:t>
      </w:r>
      <w:r w:rsidR="00173352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bookmarkEnd w:id="14"/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Медицинские услуги гражданам оказывает муниципальное учреждение здравоохранения "Лянторская городская больница" (более 800 сотрудников). Профессионализм и мастерство работников городской больницы, наличие современного оборудования, позволяют проводить диагностику, лечение и профилактику заболеваний на высоком уровне.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В составе учреждения действует поликлиническая сеть на 472 посещения в смену, которая включает: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взрослую и детскую поликлинику,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женскую консультацию и стоматологическое отделение;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стационар на 186 больничных коек,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клинико-диагностическую лабораторию,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отделение скорой медицинской помощи,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лечебно-диагностическое отделение. </w:t>
      </w:r>
    </w:p>
    <w:p w:rsidR="00C82558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Помимо этого, в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</w:rPr>
        <w:t>ском поселении Лянтор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свою деятельность сеть частных стоматологических клиник, 9 аптек и 2 аптечных пункта.</w:t>
      </w:r>
    </w:p>
    <w:p w:rsidR="003C085C" w:rsidRPr="008905C1" w:rsidRDefault="00DD79A3" w:rsidP="008905C1">
      <w:pPr>
        <w:pStyle w:val="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15" w:name="_Toc498493102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3C085C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.2.5. Образование</w:t>
      </w:r>
      <w:r w:rsidR="00173352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bookmarkEnd w:id="15"/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В муниципальной системе образования город</w:t>
      </w:r>
      <w:r w:rsidR="0082651A"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ского поселения </w:t>
      </w: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Лянтор осуществляют свою деятельность 16 муниципальных образовательных учреждений.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образовательных учреждениях обучаются и воспитываются 7641 учащихся и воспитанников. Осуществляют образовательный процесс 517 работников, из которых 129 являются педагогическими работниками.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Обеспеченность общеобразовательными учреждениями в городе составляет 93% от норматива.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В 2018 – 2020 годы в рамках государственного - частного партнёрства планируется реализация проекта - средняя общеобразовательная школа в 5 микрорайоне, проектной мощностью 1 500 учащихся.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Имеется возможность получения среднего профессионального образования в Лянторском нефтяном техникуме, который является филиалом государственного образовательного учреждения высшего профессионального образования "Югорский государственный университет".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В систему образования город</w:t>
      </w:r>
      <w:r w:rsidR="0082651A"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входят также муниципальные образовательные учреждения дополнительного образования детей "Лянторский Центр дополнительного образования» и "Лянторский Центр детского творчества".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Рабочие профессии жители город</w:t>
      </w:r>
      <w:r w:rsidR="0082651A"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могут получить в негосударственном образовательном учреждении "Школа профессиональной подготовки "АМИКАРО".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целях повышения благосостояния и престижа профессии учителя с 1 января 2018 года планируется ввести систему профессионального стандарта, предусматривающего дифференцированную систему должностей для учителя.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В системе дошкольного образования город</w:t>
      </w:r>
      <w:r w:rsidR="0082651A"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оказывают услуги 10 муниципальных дошкольных образовательных учреждений. Посещают их 2 611 детей, при проектной мощности – 2 607 места.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Доступность дошкольного образования в город</w:t>
      </w:r>
      <w:r w:rsidR="0082651A"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ском поселении Лянтор</w:t>
      </w: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детей в возрасте от 3 до 7 лет составляет 100%.</w:t>
      </w:r>
    </w:p>
    <w:p w:rsidR="00076624" w:rsidRPr="008905C1" w:rsidRDefault="00DD79A3" w:rsidP="008905C1">
      <w:pPr>
        <w:pStyle w:val="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16" w:name="_Toc498493103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076624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.2.6. Культура</w:t>
      </w:r>
      <w:r w:rsidR="00173352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bookmarkEnd w:id="16"/>
    </w:p>
    <w:p w:rsidR="00AA20B6" w:rsidRPr="008905C1" w:rsidRDefault="00AA20B6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сферы культуры предполагает создание необходимых условий для роста культурного и духовного потенциала горожан, обеспечение равных возможностей доступа к культурным ценностям. </w:t>
      </w:r>
    </w:p>
    <w:p w:rsidR="00AA20B6" w:rsidRPr="008905C1" w:rsidRDefault="00AA20B6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учреждений культуры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типов состоит из 5 учреждений культуры, 3 из которых являются культурно-досуговыми. </w:t>
      </w:r>
    </w:p>
    <w:p w:rsidR="00AA20B6" w:rsidRPr="008905C1" w:rsidRDefault="00AA20B6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по организации досуга и обеспечение жителей услугами организаций культуры в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поселении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пять муниципальных учреждений культуры: </w:t>
      </w:r>
    </w:p>
    <w:p w:rsidR="00AA20B6" w:rsidRPr="008905C1" w:rsidRDefault="00AA20B6" w:rsidP="008905C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муниципальное учреждение культуры «Лянторский</w:t>
      </w:r>
      <w:r w:rsidR="008905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5C1">
        <w:rPr>
          <w:rFonts w:ascii="Times New Roman" w:eastAsia="Calibri" w:hAnsi="Times New Roman" w:cs="Times New Roman"/>
          <w:sz w:val="24"/>
          <w:szCs w:val="24"/>
        </w:rPr>
        <w:t>Дом культуры «Нефтяник»;</w:t>
      </w:r>
    </w:p>
    <w:p w:rsidR="00AA20B6" w:rsidRPr="008905C1" w:rsidRDefault="00AA20B6" w:rsidP="008905C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муниципальное учреждение культуры</w:t>
      </w:r>
      <w:r w:rsidR="008905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5C1">
        <w:rPr>
          <w:rFonts w:ascii="Times New Roman" w:eastAsia="Calibri" w:hAnsi="Times New Roman" w:cs="Times New Roman"/>
          <w:sz w:val="24"/>
          <w:szCs w:val="24"/>
        </w:rPr>
        <w:t>«Городской Дом Молодёжи «Строитель»;</w:t>
      </w:r>
    </w:p>
    <w:p w:rsidR="00AA20B6" w:rsidRPr="008905C1" w:rsidRDefault="00AA20B6" w:rsidP="008905C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муниципальное учреждение «Культурно – спортивный </w:t>
      </w:r>
      <w:r w:rsidR="004F0659" w:rsidRPr="008905C1">
        <w:rPr>
          <w:rFonts w:ascii="Times New Roman" w:eastAsia="Calibri" w:hAnsi="Times New Roman" w:cs="Times New Roman"/>
          <w:sz w:val="24"/>
          <w:szCs w:val="24"/>
        </w:rPr>
        <w:t>комплекс «</w:t>
      </w:r>
      <w:r w:rsidRPr="008905C1">
        <w:rPr>
          <w:rFonts w:ascii="Times New Roman" w:eastAsia="Calibri" w:hAnsi="Times New Roman" w:cs="Times New Roman"/>
          <w:sz w:val="24"/>
          <w:szCs w:val="24"/>
        </w:rPr>
        <w:t>Юбилейный»;</w:t>
      </w:r>
    </w:p>
    <w:p w:rsidR="00AA20B6" w:rsidRPr="008905C1" w:rsidRDefault="00AA20B6" w:rsidP="008905C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муниципальное учреждение культуры «Лянторская централизованная библиотечная система»;</w:t>
      </w:r>
    </w:p>
    <w:p w:rsidR="00AA20B6" w:rsidRPr="008905C1" w:rsidRDefault="00AA20B6" w:rsidP="008905C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муниципальное учреждение культуры «Лянторский хантыйский этнографический музей».</w:t>
      </w:r>
    </w:p>
    <w:p w:rsidR="00AA20B6" w:rsidRPr="008905C1" w:rsidRDefault="00AA20B6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C1">
        <w:rPr>
          <w:rFonts w:ascii="Times New Roman" w:hAnsi="Times New Roman" w:cs="Times New Roman"/>
          <w:bCs/>
          <w:sz w:val="24"/>
          <w:szCs w:val="24"/>
        </w:rPr>
        <w:t>Всего в город</w:t>
      </w:r>
      <w:r w:rsidR="0082651A" w:rsidRPr="008905C1">
        <w:rPr>
          <w:rFonts w:ascii="Times New Roman" w:hAnsi="Times New Roman" w:cs="Times New Roman"/>
          <w:bCs/>
          <w:sz w:val="24"/>
          <w:szCs w:val="24"/>
        </w:rPr>
        <w:t>ском поселении Лянтор</w:t>
      </w:r>
      <w:r w:rsidRPr="008905C1">
        <w:rPr>
          <w:rFonts w:ascii="Times New Roman" w:hAnsi="Times New Roman" w:cs="Times New Roman"/>
          <w:bCs/>
          <w:sz w:val="24"/>
          <w:szCs w:val="24"/>
        </w:rPr>
        <w:t xml:space="preserve"> три зрительных зала, с количеством посадочных мест 914 (установленная мощность), что составляет 44% от норматива.</w:t>
      </w:r>
    </w:p>
    <w:p w:rsidR="00AA20B6" w:rsidRPr="008905C1" w:rsidRDefault="00AA20B6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C1">
        <w:rPr>
          <w:rFonts w:ascii="Times New Roman" w:hAnsi="Times New Roman" w:cs="Times New Roman"/>
          <w:bCs/>
          <w:sz w:val="24"/>
          <w:szCs w:val="24"/>
        </w:rPr>
        <w:lastRenderedPageBreak/>
        <w:t>Уровень обеспеченности учреждениями культурно-досугового типа составляет всего 51% от норматива.</w:t>
      </w:r>
    </w:p>
    <w:p w:rsidR="00AA20B6" w:rsidRPr="008905C1" w:rsidRDefault="00AA20B6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C1">
        <w:rPr>
          <w:rFonts w:ascii="Times New Roman" w:hAnsi="Times New Roman" w:cs="Times New Roman"/>
          <w:bCs/>
          <w:sz w:val="24"/>
          <w:szCs w:val="24"/>
        </w:rPr>
        <w:t>В текущем периоде 2016 года учреждениями культуры в город</w:t>
      </w:r>
      <w:r w:rsidR="0082651A" w:rsidRPr="008905C1">
        <w:rPr>
          <w:rFonts w:ascii="Times New Roman" w:hAnsi="Times New Roman" w:cs="Times New Roman"/>
          <w:bCs/>
          <w:sz w:val="24"/>
          <w:szCs w:val="24"/>
        </w:rPr>
        <w:t>ском поселении Лянтор</w:t>
      </w:r>
      <w:r w:rsidRPr="008905C1">
        <w:rPr>
          <w:rFonts w:ascii="Times New Roman" w:hAnsi="Times New Roman" w:cs="Times New Roman"/>
          <w:bCs/>
          <w:sz w:val="24"/>
          <w:szCs w:val="24"/>
        </w:rPr>
        <w:t xml:space="preserve"> было проведено 1 496 культурно - досуговых мероприятий, уменьшившись по отношению к аналогичному периоду 2015 года на 10,1 %.</w:t>
      </w:r>
    </w:p>
    <w:p w:rsidR="007746E5" w:rsidRPr="008905C1" w:rsidRDefault="00DD79A3" w:rsidP="008905C1">
      <w:pPr>
        <w:pStyle w:val="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17" w:name="_Toc498493104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7746E5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.2.</w:t>
      </w:r>
      <w:r w:rsidR="00076624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7</w:t>
      </w:r>
      <w:r w:rsidR="007746E5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 Физическая культура и спорт</w:t>
      </w:r>
      <w:r w:rsidR="00173352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bookmarkEnd w:id="17"/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В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</w:rPr>
        <w:t>ском поселении Лянтор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ведется активное привлечение населения к занятиям физической культурой и спортом. 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Стабильное финансирование сферы физической культуры и спорта позволяет в плановом режиме обеспечить подготовку спортивного резерва спорта высших достижений, в том числе спорта инвалидов и лиц с ограниченными возможностями здоровья, предоставить спортивное оборудование, экипировку и инвентарь.</w:t>
      </w:r>
    </w:p>
    <w:p w:rsidR="00CA7A5F" w:rsidRPr="008905C1" w:rsidRDefault="00CA7A5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В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</w:rPr>
        <w:t>ском поселении Лянтор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насчитывается 23 учреждения, осуществляющих работу в сфере физической культуры и спорта:</w:t>
      </w:r>
    </w:p>
    <w:p w:rsidR="00CA7A5F" w:rsidRPr="008905C1" w:rsidRDefault="00CA7A5F" w:rsidP="008905C1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6 учреждений физкультурно-спортивной направленности (муниципальное учреждение «Центр физической культуры и спорта «Юность», специализированная детско-юношеская спортивная школа олимпийского резерва, детско-юношеская спортивная школа, детско-юношеская спортивная школа №2, физкультурно-оздоровительный комплекс «Олимп», муниципальное учреждение «Культурно-спортивный комплекс «Юбилейный»);</w:t>
      </w:r>
    </w:p>
    <w:p w:rsidR="00CA7A5F" w:rsidRPr="008905C1" w:rsidRDefault="00CA7A5F" w:rsidP="008905C1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10 дошкольных образовательных учреждений;</w:t>
      </w:r>
    </w:p>
    <w:p w:rsidR="00CA7A5F" w:rsidRPr="008905C1" w:rsidRDefault="00CA7A5F" w:rsidP="008905C1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6 общеобразовательных учреждений;</w:t>
      </w:r>
    </w:p>
    <w:p w:rsidR="00CA7A5F" w:rsidRPr="008905C1" w:rsidRDefault="00CA7A5F" w:rsidP="008905C1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1 образовательное учреждение среднего профессионального образования.</w:t>
      </w:r>
    </w:p>
    <w:p w:rsidR="00CA7A5F" w:rsidRPr="008905C1" w:rsidRDefault="00CA7A5F" w:rsidP="008905C1">
      <w:pPr>
        <w:tabs>
          <w:tab w:val="left" w:pos="567"/>
          <w:tab w:val="left" w:pos="36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В течение 2016 года были реализованы мероприятия, в том числе:</w:t>
      </w:r>
    </w:p>
    <w:p w:rsidR="00CA7A5F" w:rsidRPr="008905C1" w:rsidRDefault="00CA7A5F" w:rsidP="008905C1">
      <w:pPr>
        <w:tabs>
          <w:tab w:val="left" w:pos="567"/>
          <w:tab w:val="left" w:pos="36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организация и проведение спортивных, спортивно-массовых, физкультурно-оздоровительных мероприятий, спортивных праздников с населением по Единому календарному плану – 263,41 тыс. рублей (приобретение наградного материала – кубки, медали с лентами, грамоты, дипломы);</w:t>
      </w:r>
    </w:p>
    <w:p w:rsidR="00CA7A5F" w:rsidRPr="008905C1" w:rsidRDefault="00CA7A5F" w:rsidP="008905C1">
      <w:pPr>
        <w:tabs>
          <w:tab w:val="left" w:pos="567"/>
          <w:tab w:val="left" w:pos="36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организация участия спортсменов и сборных команд город</w:t>
      </w:r>
      <w:r w:rsidR="0082651A" w:rsidRPr="008905C1">
        <w:rPr>
          <w:rFonts w:ascii="Times New Roman" w:eastAsia="Calibri" w:hAnsi="Times New Roman" w:cs="Times New Roman"/>
          <w:sz w:val="24"/>
          <w:szCs w:val="24"/>
        </w:rPr>
        <w:t>ского поселения Лянтор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в соревнованиях различного уровня по Единому календарному плану – 120,48 тыс. рублей (питание и награждение во время проведения соревнований).</w:t>
      </w:r>
    </w:p>
    <w:p w:rsidR="00135C13" w:rsidRPr="008905C1" w:rsidRDefault="00DD79A3" w:rsidP="008905C1">
      <w:pPr>
        <w:pStyle w:val="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18" w:name="_Toc498493105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4A2387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.2.</w:t>
      </w:r>
      <w:r w:rsidR="00076624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8</w:t>
      </w:r>
      <w:r w:rsidR="004A2387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 Сведения о существующей градостроительной деятельности</w:t>
      </w:r>
      <w:r w:rsidR="00DE5FAB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bookmarkEnd w:id="18"/>
    </w:p>
    <w:p w:rsidR="004A2387" w:rsidRPr="008905C1" w:rsidRDefault="004265E2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Жилищный фонд является неотъемлемой частью жилищно-коммунального комплекса город</w:t>
      </w:r>
      <w:r w:rsidR="0082651A" w:rsidRPr="008905C1">
        <w:rPr>
          <w:rFonts w:ascii="Times New Roman" w:hAnsi="Times New Roman" w:cs="Times New Roman"/>
          <w:sz w:val="24"/>
          <w:szCs w:val="24"/>
        </w:rPr>
        <w:t>ского поселения Лянтор</w:t>
      </w:r>
      <w:r w:rsidRPr="008905C1">
        <w:rPr>
          <w:rFonts w:ascii="Times New Roman" w:hAnsi="Times New Roman" w:cs="Times New Roman"/>
          <w:sz w:val="24"/>
          <w:szCs w:val="24"/>
        </w:rPr>
        <w:t xml:space="preserve"> и на конец 2016 года оценочно состави</w:t>
      </w:r>
      <w:r w:rsidR="004D4AC3" w:rsidRPr="008905C1">
        <w:rPr>
          <w:rFonts w:ascii="Times New Roman" w:hAnsi="Times New Roman" w:cs="Times New Roman"/>
          <w:sz w:val="24"/>
          <w:szCs w:val="24"/>
        </w:rPr>
        <w:t>л</w:t>
      </w:r>
      <w:r w:rsidRPr="008905C1">
        <w:rPr>
          <w:rFonts w:ascii="Times New Roman" w:hAnsi="Times New Roman" w:cs="Times New Roman"/>
          <w:sz w:val="24"/>
          <w:szCs w:val="24"/>
        </w:rPr>
        <w:t xml:space="preserve"> 626 701,38 м</w:t>
      </w:r>
      <w:r w:rsidRPr="008905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905C1">
        <w:rPr>
          <w:rFonts w:ascii="Times New Roman" w:hAnsi="Times New Roman" w:cs="Times New Roman"/>
          <w:sz w:val="24"/>
          <w:szCs w:val="24"/>
        </w:rPr>
        <w:t>, увеличившись на 0,5% по отношению к 2015 году (2015 год – 623 318,60 м</w:t>
      </w:r>
      <w:r w:rsidRPr="008905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905C1">
        <w:rPr>
          <w:rFonts w:ascii="Times New Roman" w:hAnsi="Times New Roman" w:cs="Times New Roman"/>
          <w:sz w:val="24"/>
          <w:szCs w:val="24"/>
        </w:rPr>
        <w:t>).</w:t>
      </w:r>
    </w:p>
    <w:p w:rsidR="00B12F62" w:rsidRPr="008905C1" w:rsidRDefault="00B12F62" w:rsidP="00DD79A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bookmarkStart w:id="19" w:name="_Hlk497408115"/>
      <w:r w:rsidR="00DD79A3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.2.8.1 </w:t>
      </w:r>
      <w:bookmarkEnd w:id="19"/>
    </w:p>
    <w:p w:rsidR="00B12F62" w:rsidRPr="008905C1" w:rsidRDefault="00B12F62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Hlk497408123"/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жилого фонда</w:t>
      </w:r>
    </w:p>
    <w:bookmarkEnd w:id="20"/>
    <w:p w:rsidR="00B12F62" w:rsidRPr="008905C1" w:rsidRDefault="00B12F62" w:rsidP="00DD79A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882" w:type="dxa"/>
        <w:tblInd w:w="108" w:type="dxa"/>
        <w:tblLook w:val="04A0" w:firstRow="1" w:lastRow="0" w:firstColumn="1" w:lastColumn="0" w:noHBand="0" w:noVBand="1"/>
      </w:tblPr>
      <w:tblGrid>
        <w:gridCol w:w="821"/>
        <w:gridCol w:w="4736"/>
        <w:gridCol w:w="1382"/>
        <w:gridCol w:w="1470"/>
        <w:gridCol w:w="1473"/>
      </w:tblGrid>
      <w:tr w:rsidR="00B12F62" w:rsidRPr="008905C1" w:rsidTr="006A69B5">
        <w:trPr>
          <w:trHeight w:val="277"/>
          <w:tblHeader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Ед. измерения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2016 г.</w:t>
            </w:r>
          </w:p>
        </w:tc>
      </w:tr>
      <w:tr w:rsidR="00B12F62" w:rsidRPr="008905C1" w:rsidTr="006A69B5">
        <w:trPr>
          <w:trHeight w:val="271"/>
          <w:tblHeader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B12F62" w:rsidRPr="008905C1" w:rsidTr="006A69B5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826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Жилищный фонд (ж/фонд, расположенный на территории город</w:t>
            </w:r>
            <w:r w:rsidR="0082651A" w:rsidRPr="008905C1">
              <w:rPr>
                <w:rFonts w:ascii="Times New Roman" w:eastAsia="Times New Roman" w:hAnsi="Times New Roman" w:cs="Times New Roman"/>
                <w:lang w:eastAsia="ru-RU"/>
              </w:rPr>
              <w:t>ского поселения Лянтор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независимо от формы собственности, без учёта балконов и лоджий, принятый к учёту)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шт. домов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474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476</w:t>
            </w:r>
          </w:p>
        </w:tc>
      </w:tr>
      <w:tr w:rsidR="00B12F62" w:rsidRPr="008905C1" w:rsidTr="006A69B5">
        <w:trPr>
          <w:trHeight w:val="420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4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Calibri" w:hAnsi="Times New Roman" w:cs="Times New Roman"/>
              </w:rPr>
              <w:t xml:space="preserve">Многоквартирные жилые дома (кол-во </w:t>
            </w:r>
            <w:r w:rsidR="0091402E" w:rsidRPr="008905C1">
              <w:rPr>
                <w:rFonts w:ascii="Times New Roman" w:eastAsia="Calibri" w:hAnsi="Times New Roman" w:cs="Times New Roman"/>
              </w:rPr>
              <w:t>домов,</w:t>
            </w:r>
            <w:r w:rsidRPr="008905C1">
              <w:rPr>
                <w:rFonts w:ascii="Times New Roman" w:eastAsia="Calibri" w:hAnsi="Times New Roman" w:cs="Times New Roman"/>
              </w:rPr>
              <w:t xml:space="preserve"> находящихся в обслуживании управляющих организаций, в том числе муниципальный жилищный фонд)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шт. домов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367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369</w:t>
            </w:r>
          </w:p>
        </w:tc>
      </w:tr>
      <w:tr w:rsidR="00B12F62" w:rsidRPr="008905C1" w:rsidTr="006A69B5">
        <w:trPr>
          <w:trHeight w:val="257"/>
        </w:trPr>
        <w:tc>
          <w:tcPr>
            <w:tcW w:w="82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1.1.1</w:t>
            </w:r>
          </w:p>
        </w:tc>
        <w:tc>
          <w:tcPr>
            <w:tcW w:w="4736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Капитальный жилищный фонд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F62" w:rsidRPr="008905C1" w:rsidRDefault="00743956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шт. домов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88</w:t>
            </w:r>
          </w:p>
        </w:tc>
      </w:tr>
      <w:tr w:rsidR="00B12F62" w:rsidRPr="008905C1" w:rsidTr="006A69B5">
        <w:trPr>
          <w:trHeight w:val="30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1.1.2</w:t>
            </w:r>
          </w:p>
        </w:tc>
        <w:tc>
          <w:tcPr>
            <w:tcW w:w="47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 xml:space="preserve">Деревянный жилищный фонд (в том числе непригодный жилищный фонд) 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743956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шт. домов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281</w:t>
            </w:r>
          </w:p>
        </w:tc>
      </w:tr>
      <w:tr w:rsidR="00B12F62" w:rsidRPr="008905C1" w:rsidTr="006A69B5">
        <w:trPr>
          <w:trHeight w:val="27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1.1.2.1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Непригодный жилищный фонд, в т.ч.: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шт. домов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185</w:t>
            </w:r>
          </w:p>
        </w:tc>
      </w:tr>
      <w:tr w:rsidR="00B12F62" w:rsidRPr="008905C1" w:rsidTr="006A69B5">
        <w:trPr>
          <w:trHeight w:val="19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1.2.</w:t>
            </w:r>
          </w:p>
        </w:tc>
        <w:tc>
          <w:tcPr>
            <w:tcW w:w="4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Частный сектор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шт. домов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107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107</w:t>
            </w:r>
          </w:p>
        </w:tc>
      </w:tr>
      <w:tr w:rsidR="00B12F62" w:rsidRPr="008905C1" w:rsidTr="006A69B5">
        <w:trPr>
          <w:trHeight w:val="23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Муниципальный жилищный фонд в т.ч.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шт. домов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18</w:t>
            </w:r>
          </w:p>
        </w:tc>
      </w:tr>
      <w:tr w:rsidR="00B12F62" w:rsidRPr="008905C1" w:rsidTr="006A69B5">
        <w:trPr>
          <w:trHeight w:val="311"/>
        </w:trPr>
        <w:tc>
          <w:tcPr>
            <w:tcW w:w="82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2.1.</w:t>
            </w:r>
          </w:p>
        </w:tc>
        <w:tc>
          <w:tcPr>
            <w:tcW w:w="473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Общежития, в т.ч.: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шт. домов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B12F62" w:rsidRPr="008905C1" w:rsidTr="006A69B5">
        <w:trPr>
          <w:trHeight w:val="33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3F5950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2.2</w:t>
            </w:r>
            <w:r w:rsidR="00B12F62" w:rsidRPr="008905C1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Снесено жилищного фонда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F62" w:rsidRPr="008905C1" w:rsidRDefault="00743956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шт. домов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F62" w:rsidRPr="008905C1" w:rsidRDefault="00B12F62" w:rsidP="00DD7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05C1"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:rsidR="00B12F62" w:rsidRPr="008905C1" w:rsidRDefault="00B12F62" w:rsidP="00DD79A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6320" w:rsidRPr="008905C1" w:rsidRDefault="006846E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Обеспеченность жильём населения город</w:t>
      </w:r>
      <w:r w:rsidR="0082651A" w:rsidRPr="008905C1">
        <w:rPr>
          <w:rFonts w:ascii="Times New Roman" w:hAnsi="Times New Roman" w:cs="Times New Roman"/>
          <w:sz w:val="24"/>
          <w:szCs w:val="24"/>
        </w:rPr>
        <w:t>ского поселения Лянтор</w:t>
      </w:r>
      <w:r w:rsidRPr="008905C1">
        <w:rPr>
          <w:rFonts w:ascii="Times New Roman" w:hAnsi="Times New Roman" w:cs="Times New Roman"/>
          <w:sz w:val="24"/>
          <w:szCs w:val="24"/>
        </w:rPr>
        <w:t xml:space="preserve"> по данным прогноза </w:t>
      </w:r>
      <w:r w:rsidR="00B12F62" w:rsidRPr="008905C1">
        <w:rPr>
          <w:rFonts w:ascii="Times New Roman" w:eastAsia="Calibri" w:hAnsi="Times New Roman" w:cs="Times New Roman"/>
          <w:sz w:val="24"/>
          <w:szCs w:val="24"/>
        </w:rPr>
        <w:t>социально – экономического развития городского поселения Лянтор на 2017 год и на плановый период 2018 и 2019 годов</w:t>
      </w:r>
      <w:r w:rsidRPr="008905C1">
        <w:rPr>
          <w:rFonts w:ascii="Times New Roman" w:hAnsi="Times New Roman" w:cs="Times New Roman"/>
          <w:sz w:val="24"/>
          <w:szCs w:val="24"/>
        </w:rPr>
        <w:t xml:space="preserve"> в2016 году составила 15 м</w:t>
      </w:r>
      <w:r w:rsidRPr="008905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905C1">
        <w:rPr>
          <w:rFonts w:ascii="Times New Roman" w:hAnsi="Times New Roman" w:cs="Times New Roman"/>
          <w:sz w:val="24"/>
          <w:szCs w:val="24"/>
        </w:rPr>
        <w:t xml:space="preserve"> на 1 жителя.</w:t>
      </w:r>
    </w:p>
    <w:p w:rsidR="00076624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21" w:name="_Toc498493106"/>
      <w:r w:rsidRPr="008905C1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076624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.2.9 Транспортная инфраструктура</w:t>
      </w:r>
      <w:bookmarkEnd w:id="21"/>
    </w:p>
    <w:p w:rsidR="00790988" w:rsidRPr="008905C1" w:rsidRDefault="00790988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Транспортная сфера городского поселения развита достаточно хорошо. Наибольшие объёмы грузооборота и пассажирских перевозок обеспечивает автомобильный транспорт.</w:t>
      </w:r>
    </w:p>
    <w:p w:rsidR="00790988" w:rsidRPr="008905C1" w:rsidRDefault="00790988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Городское поселение связано автомобильной дорогой круглогодичного действия с городом Сургут. Длина дороги, соединяющей г.п. Лянтор с центром муниципального района, составляет порядка 91 км, из них 100% - с твёрдым покрытием.</w:t>
      </w:r>
    </w:p>
    <w:p w:rsidR="00C65CED" w:rsidRPr="008905C1" w:rsidRDefault="00C65CED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 динамика развития транспортной инфраструктуры городского поселения позволяет обеспечивать наибольший объём грузооборота и пассажирских перевозок. Пассажирское транспортное обслуживание населения по городскому маршруту осуществляет ООО «Лянторское АТП».</w:t>
      </w:r>
    </w:p>
    <w:p w:rsidR="00C65CED" w:rsidRPr="008905C1" w:rsidRDefault="00C65CED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направлениями в транспортной политике городского поселения являются:</w:t>
      </w:r>
    </w:p>
    <w:p w:rsidR="00C65CED" w:rsidRPr="008905C1" w:rsidRDefault="00C65CED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бесперебойного и безопасного функционирования транспортного комплекса;</w:t>
      </w:r>
    </w:p>
    <w:p w:rsidR="00C65CED" w:rsidRPr="008905C1" w:rsidRDefault="00C65CED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потребности в транспортных услугах населения.</w:t>
      </w:r>
    </w:p>
    <w:p w:rsidR="00C65CED" w:rsidRPr="008905C1" w:rsidRDefault="00C65CED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повышения эффективности транспортной деятельности продолжится развитие конкурентной среды в сфере пассажирских перевозок путём привлечения в данный вид бизнеса частных перевозчиков (такси).</w:t>
      </w:r>
    </w:p>
    <w:p w:rsidR="000A0D67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2" w:name="_Toc498493107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.3. Характеристика функционирования и показатели работы транспортной инф</w:t>
      </w:r>
      <w:r w:rsidR="00FF48CE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раструктуры по видам транспорта городского поселения </w:t>
      </w:r>
      <w:r w:rsidR="006764BC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Лянтор</w:t>
      </w:r>
      <w:bookmarkEnd w:id="22"/>
    </w:p>
    <w:p w:rsidR="00F45AD9" w:rsidRPr="008905C1" w:rsidRDefault="00F45AD9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 </w:t>
      </w:r>
    </w:p>
    <w:p w:rsidR="00F45AD9" w:rsidRPr="008905C1" w:rsidRDefault="00F45AD9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В настоящее время транспортные потребности жителей и организаций на территории городского поселения Лянтор реализуются автомобильным и воздушным видами транспорта, посредством которых обеспечиваются внешние и внутрирайонные транспортно-экономические связи.</w:t>
      </w:r>
    </w:p>
    <w:p w:rsidR="00F45AD9" w:rsidRPr="008905C1" w:rsidRDefault="00F45AD9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социально-экономическом развитии городского поселения Лянтор важную роль играет развитие сети автомобильных дорог. </w:t>
      </w:r>
    </w:p>
    <w:p w:rsidR="003A0719" w:rsidRPr="008905C1" w:rsidRDefault="00DD79A3" w:rsidP="008905C1">
      <w:pPr>
        <w:pStyle w:val="1"/>
        <w:spacing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3" w:name="_Toc498493108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3A0719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.3.1. </w:t>
      </w:r>
      <w:r w:rsidR="000A789A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Автомобильный транспорт</w:t>
      </w:r>
      <w:bookmarkEnd w:id="23"/>
    </w:p>
    <w:p w:rsidR="00F45AD9" w:rsidRPr="008905C1" w:rsidRDefault="00F45AD9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Автотранспортная сеть предназначена для грузо- и пассажироперевозок и состоит из дорог с асфальтовым покрытием круглогодичного использования для всех видов транспорта (преимущественно используется легковой автотранспорт).</w:t>
      </w:r>
    </w:p>
    <w:p w:rsidR="00F45AD9" w:rsidRPr="008905C1" w:rsidRDefault="00F45AD9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855D3" w:rsidRPr="008905C1">
        <w:rPr>
          <w:rFonts w:ascii="Times New Roman" w:eastAsia="Times New Roman" w:hAnsi="Times New Roman" w:cs="Times New Roman"/>
          <w:sz w:val="24"/>
          <w:szCs w:val="24"/>
        </w:rPr>
        <w:t>городском поселении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функционирует </w:t>
      </w:r>
      <w:bookmarkStart w:id="24" w:name="_Hlk497472194"/>
      <w:r w:rsidR="00B1492F" w:rsidRPr="008905C1">
        <w:rPr>
          <w:rFonts w:ascii="Times New Roman" w:eastAsia="Times New Roman" w:hAnsi="Times New Roman" w:cs="Times New Roman"/>
          <w:sz w:val="24"/>
          <w:szCs w:val="24"/>
        </w:rPr>
        <w:t>автостанция</w:t>
      </w:r>
      <w:bookmarkEnd w:id="24"/>
      <w:r w:rsidR="00890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628" w:rsidRPr="008905C1">
        <w:rPr>
          <w:rFonts w:ascii="Times New Roman" w:eastAsia="Times New Roman" w:hAnsi="Times New Roman" w:cs="Times New Roman"/>
          <w:sz w:val="24"/>
          <w:szCs w:val="24"/>
        </w:rPr>
        <w:t>для междугороднего транспортного сообщения с другими городами, в частности, с Сургутом. Расположен по адресу: город</w:t>
      </w:r>
      <w:r w:rsidR="0082651A" w:rsidRPr="008905C1">
        <w:rPr>
          <w:rFonts w:ascii="Times New Roman" w:eastAsia="Times New Roman" w:hAnsi="Times New Roman" w:cs="Times New Roman"/>
          <w:sz w:val="24"/>
          <w:szCs w:val="24"/>
        </w:rPr>
        <w:t xml:space="preserve">ское поселение </w:t>
      </w:r>
      <w:r w:rsidR="00BD5628" w:rsidRPr="008905C1">
        <w:rPr>
          <w:rFonts w:ascii="Times New Roman" w:eastAsia="Times New Roman" w:hAnsi="Times New Roman" w:cs="Times New Roman"/>
          <w:sz w:val="24"/>
          <w:szCs w:val="24"/>
        </w:rPr>
        <w:t>Лянтор, ул. Назаргалеева, д. 2/1.</w:t>
      </w:r>
    </w:p>
    <w:p w:rsidR="006E275C" w:rsidRPr="008905C1" w:rsidRDefault="006E275C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По данным Администра</w:t>
      </w:r>
      <w:r w:rsidR="00946D38" w:rsidRPr="008905C1">
        <w:rPr>
          <w:rFonts w:ascii="Times New Roman" w:eastAsia="Times New Roman" w:hAnsi="Times New Roman" w:cs="Times New Roman"/>
          <w:sz w:val="24"/>
          <w:szCs w:val="24"/>
        </w:rPr>
        <w:t>ции городского поселения Лянтор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3D6FF4" w:rsidRPr="008905C1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с проектом Генерального плана для обслуживания транспортных средств на территории поселения расположены следующие объекты транспортной инфраструктуры:</w:t>
      </w:r>
    </w:p>
    <w:p w:rsidR="006E275C" w:rsidRPr="008905C1" w:rsidRDefault="006E275C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автозаправочная станция – 7 объектов, общей мощностью 20 топливо-раздаточных колонок; </w:t>
      </w:r>
    </w:p>
    <w:p w:rsidR="006E275C" w:rsidRPr="008905C1" w:rsidRDefault="006E275C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автогазозаправочная станция – 1 объект мощностью 5 топливно-раздаточные колонок ;</w:t>
      </w:r>
    </w:p>
    <w:p w:rsidR="006E275C" w:rsidRPr="008905C1" w:rsidRDefault="006E275C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автомойка - 2 объекта, общей мощностью 7 постов; </w:t>
      </w:r>
    </w:p>
    <w:p w:rsidR="006E275C" w:rsidRPr="008905C1" w:rsidRDefault="006E275C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гаражи индивидуального транспорта – 10 гаражных комплексов;</w:t>
      </w:r>
    </w:p>
    <w:p w:rsidR="006E275C" w:rsidRPr="008905C1" w:rsidRDefault="006E275C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станции технического обслуживания – 4 объекта, общей мощностью 11 постов.</w:t>
      </w:r>
    </w:p>
    <w:p w:rsidR="00E23A75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5" w:name="_Toc498493109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E23A75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.3.2. Воздушный и </w:t>
      </w:r>
      <w:r w:rsidR="000A789A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трубопроводный транспорт</w:t>
      </w:r>
      <w:bookmarkEnd w:id="25"/>
    </w:p>
    <w:p w:rsidR="005739C4" w:rsidRPr="008905C1" w:rsidRDefault="005739C4" w:rsidP="008905C1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В пределах городской черты существует вертодром для приема вертолетов.</w:t>
      </w:r>
    </w:p>
    <w:p w:rsidR="005739C4" w:rsidRPr="008905C1" w:rsidRDefault="005739C4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Вертодром предназначен для обеспечения авиаперевозок Управления поисково-наладочных работ открытого акционерного общества «Сургутнефтегаз». На расчетный срок генерального плана город</w:t>
      </w:r>
      <w:r w:rsidR="006A69B5"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ского поселения Лянтор</w:t>
      </w: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местоположение вертодрома сохраняется. Он и дальше будет обеспечивать авиаперевозки Управления поисково-наладочных работ открытого акционерного общества «Сургутнефтегаз». Связь вертодрома с городским поселением будет поддерживаться автотранспортом, автобусами и легковыми автомобилями.</w:t>
      </w:r>
    </w:p>
    <w:p w:rsidR="00FD57CD" w:rsidRPr="008905C1" w:rsidRDefault="00FD57CD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городского поселения </w:t>
      </w:r>
      <w:r w:rsidR="00396320" w:rsidRPr="008905C1">
        <w:rPr>
          <w:rFonts w:ascii="Times New Roman" w:eastAsia="Times New Roman" w:hAnsi="Times New Roman" w:cs="Times New Roman"/>
          <w:sz w:val="24"/>
          <w:szCs w:val="24"/>
        </w:rPr>
        <w:t>Лянтор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расположена одна вертолетная площадка местного (районного) значения.</w:t>
      </w:r>
    </w:p>
    <w:p w:rsidR="00FD57CD" w:rsidRPr="008905C1" w:rsidRDefault="00FD57CD" w:rsidP="008905C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Таблица </w:t>
      </w:r>
      <w:r w:rsidR="00DD79A3"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8905C1">
        <w:rPr>
          <w:rFonts w:ascii="Times New Roman" w:eastAsia="Calibri" w:hAnsi="Times New Roman" w:cs="Times New Roman"/>
          <w:sz w:val="24"/>
          <w:szCs w:val="24"/>
          <w:lang w:eastAsia="ru-RU"/>
        </w:rPr>
        <w:t>.3.2.1 – Данные по вертолетной площадке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1736"/>
        <w:gridCol w:w="1736"/>
        <w:gridCol w:w="2132"/>
        <w:gridCol w:w="2132"/>
        <w:gridCol w:w="2090"/>
      </w:tblGrid>
      <w:tr w:rsidR="00FD57CD" w:rsidRPr="008905C1" w:rsidTr="006A69B5">
        <w:trPr>
          <w:trHeight w:val="300"/>
        </w:trPr>
        <w:tc>
          <w:tcPr>
            <w:tcW w:w="1430" w:type="dxa"/>
            <w:vMerge w:val="restart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Населенный пункт</w:t>
            </w:r>
          </w:p>
        </w:tc>
        <w:tc>
          <w:tcPr>
            <w:tcW w:w="1437" w:type="dxa"/>
            <w:vMerge w:val="restart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Наличие вертолетной площадки (ВП)</w:t>
            </w:r>
          </w:p>
        </w:tc>
        <w:tc>
          <w:tcPr>
            <w:tcW w:w="1589" w:type="dxa"/>
            <w:vMerge w:val="restart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Наличие оборудования освещения площадки (ночной старт)</w:t>
            </w:r>
          </w:p>
        </w:tc>
        <w:tc>
          <w:tcPr>
            <w:tcW w:w="1697" w:type="dxa"/>
            <w:vMerge w:val="restart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Потребность в реконструкции вертолетной площадки</w:t>
            </w:r>
          </w:p>
        </w:tc>
        <w:tc>
          <w:tcPr>
            <w:tcW w:w="1608" w:type="dxa"/>
            <w:vMerge w:val="restart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Потребность в строительстве вертолетной площадки</w:t>
            </w:r>
          </w:p>
        </w:tc>
        <w:tc>
          <w:tcPr>
            <w:tcW w:w="2304" w:type="dxa"/>
            <w:vMerge w:val="restart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Примечание</w:t>
            </w:r>
          </w:p>
        </w:tc>
      </w:tr>
      <w:tr w:rsidR="00FD57CD" w:rsidRPr="008905C1" w:rsidTr="006A69B5">
        <w:trPr>
          <w:trHeight w:val="458"/>
        </w:trPr>
        <w:tc>
          <w:tcPr>
            <w:tcW w:w="1430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7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9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7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8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4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D57CD" w:rsidRPr="008905C1" w:rsidTr="006A69B5">
        <w:trPr>
          <w:trHeight w:val="591"/>
        </w:trPr>
        <w:tc>
          <w:tcPr>
            <w:tcW w:w="1430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7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9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7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8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4" w:type="dxa"/>
            <w:vMerge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D57CD" w:rsidRPr="008905C1" w:rsidTr="006A69B5">
        <w:trPr>
          <w:trHeight w:val="315"/>
        </w:trPr>
        <w:tc>
          <w:tcPr>
            <w:tcW w:w="1430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89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608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FD57CD" w:rsidRPr="008905C1" w:rsidTr="006A69B5">
        <w:trPr>
          <w:trHeight w:val="452"/>
        </w:trPr>
        <w:tc>
          <w:tcPr>
            <w:tcW w:w="1430" w:type="dxa"/>
            <w:shd w:val="clear" w:color="auto" w:fill="auto"/>
            <w:vAlign w:val="center"/>
            <w:hideMark/>
          </w:tcPr>
          <w:p w:rsidR="00FD57CD" w:rsidRPr="008905C1" w:rsidRDefault="0049058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г.Лянтор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FD57CD" w:rsidRPr="008905C1" w:rsidRDefault="0049058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ВП из ж/б плит </w:t>
            </w:r>
          </w:p>
        </w:tc>
        <w:tc>
          <w:tcPr>
            <w:tcW w:w="1589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608" w:type="dxa"/>
            <w:shd w:val="clear" w:color="auto" w:fill="auto"/>
            <w:vAlign w:val="center"/>
            <w:hideMark/>
          </w:tcPr>
          <w:p w:rsidR="00FD57CD" w:rsidRPr="008905C1" w:rsidRDefault="00FD57CD" w:rsidP="008905C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04" w:type="dxa"/>
            <w:shd w:val="clear" w:color="auto" w:fill="auto"/>
            <w:vAlign w:val="center"/>
            <w:hideMark/>
          </w:tcPr>
          <w:p w:rsidR="00FD57CD" w:rsidRPr="008905C1" w:rsidRDefault="0049058D" w:rsidP="008905C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Имеется автомобильная дорога с твердым покрытием.  ВП ведомственная.</w:t>
            </w:r>
          </w:p>
        </w:tc>
      </w:tr>
    </w:tbl>
    <w:p w:rsidR="00573BE6" w:rsidRPr="008905C1" w:rsidRDefault="00573BE6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Трубопроводный транспорт представлен объектами нефте- и газопроводов в границах городского поселения федерального и регионального значения: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>компрессорная станция КС-1;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>пункт подготовки нефти (ППН);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промежуточная (дожимная) перекачивающая станция (ППС); 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>кусты скважин;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>магистральные нефтепровод МН "КСП Лянтор-КСУ Федоровское" диаметром 720 мм;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>магистральные газопровод МГ " Лянторское месторождение Сургутская ГРЭС" диаметром 720 -1440 мм;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>газопроводы попутного нефтяного газа (газопровод ПГН);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>прочие нефтепроводы;</w:t>
      </w:r>
    </w:p>
    <w:p w:rsidR="00573BE6" w:rsidRPr="008905C1" w:rsidRDefault="00573BE6" w:rsidP="008905C1">
      <w:pPr>
        <w:pStyle w:val="a3"/>
        <w:tabs>
          <w:tab w:val="left" w:pos="992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905C1">
        <w:rPr>
          <w:rFonts w:ascii="Times New Roman" w:eastAsia="Calibri" w:hAnsi="Times New Roman" w:cs="Times New Roman"/>
          <w:snapToGrid w:val="0"/>
          <w:sz w:val="24"/>
          <w:szCs w:val="24"/>
        </w:rPr>
        <w:t>технические водоводы.</w:t>
      </w:r>
    </w:p>
    <w:p w:rsidR="00573BE6" w:rsidRPr="008905C1" w:rsidRDefault="00573BE6" w:rsidP="008905C1">
      <w:pPr>
        <w:pStyle w:val="1"/>
        <w:spacing w:before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6" w:name="_Toc498493110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Общая протяженность трубопроводов на территории городского поселения составляет более 74 км.</w:t>
      </w:r>
      <w:bookmarkEnd w:id="26"/>
    </w:p>
    <w:p w:rsidR="00813AA9" w:rsidRPr="008905C1" w:rsidRDefault="00DD79A3" w:rsidP="008905C1">
      <w:pPr>
        <w:pStyle w:val="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27" w:name="_Toc498493111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813AA9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.3.3. </w:t>
      </w:r>
      <w:r w:rsidR="005739C4" w:rsidRPr="008905C1">
        <w:rPr>
          <w:rFonts w:ascii="Times New Roman" w:hAnsi="Times New Roman" w:cs="Times New Roman"/>
          <w:bCs/>
          <w:color w:val="auto"/>
          <w:sz w:val="24"/>
          <w:szCs w:val="24"/>
        </w:rPr>
        <w:t>Водный</w:t>
      </w:r>
      <w:r w:rsidR="00813AA9" w:rsidRPr="008905C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транспорт</w:t>
      </w:r>
      <w:bookmarkEnd w:id="27"/>
    </w:p>
    <w:p w:rsidR="005739C4" w:rsidRPr="008905C1" w:rsidRDefault="005739C4" w:rsidP="008905C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В трех километрах от жилого района, ниже по течению реки Пим, имеется грузовой причал.</w:t>
      </w:r>
    </w:p>
    <w:p w:rsidR="005739C4" w:rsidRPr="008905C1" w:rsidRDefault="005739C4" w:rsidP="008905C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В перспективе, согласно карте градостроительного зонирования, генеральным планом городского поселения предлагается размещение причала грузового транспорта выше по течению реки, в районе Национального поселка.</w:t>
      </w:r>
    </w:p>
    <w:p w:rsidR="000A0D67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8" w:name="_Toc498493112"/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C36C05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0A0D67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37287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0A0D67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Характеристика сети дорог </w:t>
      </w:r>
      <w:r w:rsidR="00946D38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городского поселения Лянтор, </w:t>
      </w:r>
      <w:r w:rsidR="000A0D67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параметры дорожного движения</w:t>
      </w:r>
      <w:r w:rsidR="004254C6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0A0D67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оценк</w:t>
      </w:r>
      <w:r w:rsidR="004254C6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качества содержания дорог</w:t>
      </w:r>
      <w:r w:rsidR="004254C6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bookmarkEnd w:id="28"/>
    </w:p>
    <w:p w:rsidR="00481318" w:rsidRPr="008905C1" w:rsidRDefault="00481318" w:rsidP="008905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Автомобильные дороги, являясь сложными инженерно-техническими сооружениями, имеют ряд особенностей, а именно:</w:t>
      </w:r>
    </w:p>
    <w:p w:rsidR="00481318" w:rsidRPr="008905C1" w:rsidRDefault="00481318" w:rsidP="008905C1">
      <w:pPr>
        <w:widowControl w:val="0"/>
        <w:tabs>
          <w:tab w:val="left" w:pos="13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автомобильные дороги представляют собой материалоемкие, трудоемкие линейные сооружения, содержание которых требует больших финансовых затрат;</w:t>
      </w:r>
    </w:p>
    <w:p w:rsidR="00481318" w:rsidRPr="008905C1" w:rsidRDefault="00481318" w:rsidP="008905C1">
      <w:pPr>
        <w:widowControl w:val="0"/>
        <w:tabs>
          <w:tab w:val="left" w:pos="11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отличие от других видов транспорта автомобильный - наиболее доступный для всех вид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транспорта, а его неотъемлемый элемент</w:t>
      </w:r>
      <w:r w:rsid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автомобильная дорога - доступен абсолютно всем гражданам страны, водителям и пассажирам транспортных средств, и пешеходам;</w:t>
      </w:r>
    </w:p>
    <w:p w:rsidR="00481318" w:rsidRPr="008905C1" w:rsidRDefault="008905C1" w:rsidP="008905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 w:rsidR="00481318"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помимо высокой первоначальной стоимости строительства автодороги, работы по реконструкции, капитальному ремонту, ремонту и содержанию автомобильных дорог также требуют больших затрат.</w:t>
      </w:r>
    </w:p>
    <w:p w:rsidR="0098365E" w:rsidRPr="008905C1" w:rsidRDefault="0098365E" w:rsidP="008905C1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По данным </w:t>
      </w:r>
      <w:r w:rsidR="00CA5E43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муниципальной Программы "Развитие,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годы»,</w:t>
      </w:r>
      <w:r w:rsid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</w:t>
      </w:r>
      <w:r w:rsidR="00CA5E43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прогноза </w:t>
      </w:r>
      <w:r w:rsidR="00CA5E43" w:rsidRPr="008905C1">
        <w:rPr>
          <w:rFonts w:ascii="Times New Roman" w:hAnsi="Times New Roman" w:cs="Times New Roman"/>
          <w:sz w:val="24"/>
          <w:szCs w:val="24"/>
        </w:rPr>
        <w:t>социально-экономического развития городского поселения Лянтор на 2017 год и на плановый период 2018 и 2019 годов,</w:t>
      </w:r>
      <w:r w:rsidR="00CA5E43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и материалам, предоставленным Администрацией городского поселения Лянтор, улично-дорожная сеть </w:t>
      </w: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территории имеет следующие аспекты:</w:t>
      </w:r>
    </w:p>
    <w:p w:rsidR="0098365E" w:rsidRPr="008905C1" w:rsidRDefault="0098365E" w:rsidP="0089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общая протяженность </w:t>
      </w:r>
      <w:r w:rsidR="00CA5E43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улично-дорожной сети</w:t>
      </w: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, находящ</w:t>
      </w:r>
      <w:r w:rsidR="00CA5E43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ей</w:t>
      </w: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ся в муниципальной собственности городского поселения </w:t>
      </w:r>
      <w:r w:rsidR="00CA5E43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Лянтор</w:t>
      </w: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составляет </w:t>
      </w:r>
      <w:r w:rsidR="005E6297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32,70</w:t>
      </w: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километра.</w:t>
      </w:r>
    </w:p>
    <w:p w:rsidR="0098365E" w:rsidRPr="008905C1" w:rsidRDefault="0098365E" w:rsidP="008905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ширина проезжей части варьируется от </w:t>
      </w:r>
      <w:r w:rsidR="005E629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4,5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629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7,5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м;</w:t>
      </w:r>
    </w:p>
    <w:p w:rsidR="0098365E" w:rsidRPr="008905C1" w:rsidRDefault="0098365E" w:rsidP="008905C1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 w:rsidR="005E6297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улично-дорожной сети, находящейся в муниципальной собственности городского поселения Лянтор</w:t>
      </w:r>
      <w:r w:rsidRPr="008905C1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1C05E8" w:rsidRPr="008905C1">
        <w:rPr>
          <w:rFonts w:ascii="Times New Roman" w:hAnsi="Times New Roman" w:cs="Times New Roman"/>
          <w:sz w:val="24"/>
          <w:szCs w:val="24"/>
        </w:rPr>
        <w:t>232,735</w:t>
      </w:r>
      <w:r w:rsidR="005E6297" w:rsidRPr="008905C1">
        <w:rPr>
          <w:rFonts w:ascii="Times New Roman" w:hAnsi="Times New Roman" w:cs="Times New Roman"/>
          <w:sz w:val="24"/>
          <w:szCs w:val="24"/>
        </w:rPr>
        <w:t xml:space="preserve">тыс. </w:t>
      </w:r>
      <w:r w:rsidRPr="008905C1">
        <w:rPr>
          <w:rFonts w:ascii="Times New Roman" w:hAnsi="Times New Roman" w:cs="Times New Roman"/>
          <w:sz w:val="24"/>
          <w:szCs w:val="24"/>
        </w:rPr>
        <w:t>м2;</w:t>
      </w:r>
    </w:p>
    <w:p w:rsidR="0098365E" w:rsidRPr="008905C1" w:rsidRDefault="0098365E" w:rsidP="008905C1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общее количество дорожных знаков, установленных на улично-дорожной сети поселения</w:t>
      </w:r>
      <w:r w:rsidR="001C05E8" w:rsidRPr="008905C1">
        <w:rPr>
          <w:rFonts w:ascii="Times New Roman" w:hAnsi="Times New Roman" w:cs="Times New Roman"/>
          <w:sz w:val="24"/>
          <w:szCs w:val="24"/>
        </w:rPr>
        <w:t xml:space="preserve"> по состоянию на 2016 год</w:t>
      </w:r>
      <w:r w:rsidRPr="008905C1">
        <w:rPr>
          <w:rFonts w:ascii="Times New Roman" w:hAnsi="Times New Roman" w:cs="Times New Roman"/>
          <w:sz w:val="24"/>
          <w:szCs w:val="24"/>
        </w:rPr>
        <w:t xml:space="preserve"> – </w:t>
      </w:r>
      <w:r w:rsidR="001C05E8" w:rsidRPr="008905C1">
        <w:rPr>
          <w:rFonts w:ascii="Times New Roman" w:hAnsi="Times New Roman" w:cs="Times New Roman"/>
          <w:sz w:val="24"/>
          <w:szCs w:val="24"/>
        </w:rPr>
        <w:t>48</w:t>
      </w:r>
      <w:r w:rsidRPr="008905C1">
        <w:rPr>
          <w:rFonts w:ascii="Times New Roman" w:hAnsi="Times New Roman" w:cs="Times New Roman"/>
          <w:sz w:val="24"/>
          <w:szCs w:val="24"/>
        </w:rPr>
        <w:t xml:space="preserve"> шт.;</w:t>
      </w:r>
    </w:p>
    <w:p w:rsidR="0098365E" w:rsidRPr="008905C1" w:rsidRDefault="0098365E" w:rsidP="008905C1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общее количество светофорных объектов </w:t>
      </w:r>
      <w:r w:rsidR="001C05E8" w:rsidRPr="008905C1">
        <w:rPr>
          <w:rFonts w:ascii="Times New Roman" w:hAnsi="Times New Roman" w:cs="Times New Roman"/>
          <w:sz w:val="24"/>
          <w:szCs w:val="24"/>
        </w:rPr>
        <w:t xml:space="preserve">по состоянию на 2016 год </w:t>
      </w:r>
      <w:r w:rsidRPr="008905C1">
        <w:rPr>
          <w:rFonts w:ascii="Times New Roman" w:hAnsi="Times New Roman" w:cs="Times New Roman"/>
          <w:sz w:val="24"/>
          <w:szCs w:val="24"/>
        </w:rPr>
        <w:t xml:space="preserve">- </w:t>
      </w:r>
      <w:r w:rsidR="001C05E8" w:rsidRPr="008905C1">
        <w:rPr>
          <w:rFonts w:ascii="Times New Roman" w:hAnsi="Times New Roman" w:cs="Times New Roman"/>
          <w:sz w:val="24"/>
          <w:szCs w:val="24"/>
        </w:rPr>
        <w:t>14</w:t>
      </w:r>
      <w:r w:rsidRPr="008905C1">
        <w:rPr>
          <w:rFonts w:ascii="Times New Roman" w:hAnsi="Times New Roman" w:cs="Times New Roman"/>
          <w:sz w:val="24"/>
          <w:szCs w:val="24"/>
        </w:rPr>
        <w:t xml:space="preserve"> ед.;</w:t>
      </w:r>
    </w:p>
    <w:p w:rsidR="001F2C69" w:rsidRPr="008905C1" w:rsidRDefault="001F2C69" w:rsidP="008905C1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прочие дороги общего пользования местного значения – 77,3 км.</w:t>
      </w:r>
    </w:p>
    <w:p w:rsidR="00FD5009" w:rsidRPr="008905C1" w:rsidRDefault="00FD5009" w:rsidP="008905C1">
      <w:pPr>
        <w:widowControl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FD5009" w:rsidRPr="008905C1" w:rsidRDefault="00FD5009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улично-дорожной сети городского поселения </w:t>
      </w:r>
      <w:r w:rsidR="001F2C69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 </w:t>
      </w:r>
      <w:r w:rsidR="00DD79A3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.4.1.</w:t>
      </w:r>
    </w:p>
    <w:p w:rsidR="00FD5009" w:rsidRPr="008905C1" w:rsidRDefault="00FD5009" w:rsidP="00DD79A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D5009" w:rsidRPr="008905C1" w:rsidSect="00946D38">
          <w:footerReference w:type="default" r:id="rId9"/>
          <w:pgSz w:w="11906" w:h="16838" w:code="9"/>
          <w:pgMar w:top="426" w:right="566" w:bottom="1134" w:left="1418" w:header="709" w:footer="279" w:gutter="0"/>
          <w:cols w:space="708"/>
          <w:docGrid w:linePitch="360"/>
        </w:sectPr>
      </w:pPr>
    </w:p>
    <w:p w:rsidR="00FD5009" w:rsidRPr="008905C1" w:rsidRDefault="00FD5009" w:rsidP="00DD79A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</w:t>
      </w:r>
      <w:r w:rsidR="00AC1A3D" w:rsidRPr="008905C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.4.1.</w:t>
      </w:r>
    </w:p>
    <w:p w:rsidR="00FD5009" w:rsidRPr="008905C1" w:rsidRDefault="00FD5009" w:rsidP="00DD79A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Перечень автомобильных дорог местного значения общего пользования</w:t>
      </w:r>
    </w:p>
    <w:tbl>
      <w:tblPr>
        <w:tblW w:w="51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410"/>
        <w:gridCol w:w="1932"/>
        <w:gridCol w:w="1228"/>
        <w:gridCol w:w="1289"/>
        <w:gridCol w:w="2225"/>
        <w:gridCol w:w="2612"/>
        <w:gridCol w:w="1981"/>
      </w:tblGrid>
      <w:tr w:rsidR="00DD79A3" w:rsidRPr="008905C1" w:rsidTr="006A69B5">
        <w:trPr>
          <w:trHeight w:val="1413"/>
        </w:trPr>
        <w:tc>
          <w:tcPr>
            <w:tcW w:w="18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улиц, населенного пункта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Протяженность улицы, км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Ширина проезжей части, м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Площадь, м2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Границы улицы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Характеристика покрытия дорог</w:t>
            </w:r>
          </w:p>
        </w:tc>
        <w:tc>
          <w:tcPr>
            <w:tcW w:w="650" w:type="pct"/>
            <w:shd w:val="clear" w:color="auto" w:fill="auto"/>
            <w:vAlign w:val="bottom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Присвоенная категория по постановлению </w:t>
            </w: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 xml:space="preserve">Администрации городского </w:t>
            </w: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 xml:space="preserve">поселения Лянтор </w:t>
            </w: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от «21» сентября 2017 года № 1071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Озёрная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1,18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8 850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пересечения улиц Хантыйской и Согласия до автодороги на КОС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Таёжной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0,99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7 425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от пересечения с ул. </w:t>
            </w:r>
            <w:r w:rsidR="007A5836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Проспект Победы 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 магазина «Северный»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21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проспекту Победы (переименована с ул. Центральная в соответствии с постановлением Администраци</w:t>
            </w:r>
            <w:r w:rsidR="001E51C0" w:rsidRPr="008905C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поселения Лянтор от 20.06.2017 №755 «О переименовании улицы»)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1,14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8 550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перекрёстка с ул. Назаргалеева до перекрёстка с ул. Объездная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Парковая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0,86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6 450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пересечения с улицей Виктора Кингисеппа до ул. Салавата Юлаева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21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6A69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Ирины Глущук (переименована с ул. Адыгейская в соответствии с постановлением Администрации городского поселения Лянтор от 24.07.2014 №584 «О переименовании улицы»)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0,34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2 550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школы №7 до пересечения с ул. Парковая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Салавата Юлаева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1,11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8 325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ул. Эстонских дорожников до ул. Парковой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Дружбы народов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2,18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16 350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поворота на ДНС-3 до ул. Набережной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асфальтобетон, железобетонный мост 36,0 м.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6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Комсомольской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0,57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3 990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ул. Салавата Юлаева до ул. Дружбы народов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Виктора Кингисеппа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1,47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11 025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12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Эстонских дорожников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1,93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14 475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пересечения улиц Магистральной и Назаргалеевадо ул. Дружбы народов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12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Магистральной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2,86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21 450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поста ГАИ до пересечения улиц Эстонских дорожников, Назаргалеева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12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 ул. Сергея Лазо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0,66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4 950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пересечения улиц Эстонских дорожников и Виктора Кингисеппа до ул. Таёжной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Нефтяников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0,39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2 340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IV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60 лет СССР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1 920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ул. Набережной до пересечения с ул. Лесной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IV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Лесной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1 860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ул. Дружбы народов в сторону объекта «Автодром»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IV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Набережной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1,78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13 350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пересечения с ул. Нефтяников до ул. Хантыйской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12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Хантыйской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1,42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9 940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пересечения улиц Согласия и Озёрной в сторону объекта «База рыбучастка»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IV</w:t>
            </w:r>
          </w:p>
        </w:tc>
      </w:tr>
      <w:tr w:rsidR="00DD79A3" w:rsidRPr="008905C1" w:rsidTr="006A69B5">
        <w:trPr>
          <w:trHeight w:val="15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Назаргалеева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2,04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14 280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пересечения ул. Магистральной и Эстонских дорожников до пересечения с ул. Набережной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Согласия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0,39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2 925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пересечения улиц Хантыйской и озёрной до кольца по ул. Назаргалеева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Объездная (от ул. Магистральная до КОС)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27 000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ул. Магистральная до КОС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на кладбище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1,26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5 670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Асфальтобетон, железобетонные плиты,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V</w:t>
            </w:r>
          </w:p>
        </w:tc>
      </w:tr>
      <w:tr w:rsidR="00DD79A3" w:rsidRPr="008905C1" w:rsidTr="006A69B5">
        <w:trPr>
          <w:trHeight w:val="12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Дорога к дачам «Назар»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0,67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3 015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Асфальтобетон, песчано-гравийная смесь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V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Дорога  к лесничеству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1 980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V</w:t>
            </w:r>
          </w:p>
        </w:tc>
      </w:tr>
      <w:tr w:rsidR="00DD79A3" w:rsidRPr="008905C1" w:rsidTr="006A69B5">
        <w:trPr>
          <w:trHeight w:val="12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Дорога  к лыжной базе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0,24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1 080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Железобетонные плиты,  асфальтобетон, грунт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V</w:t>
            </w:r>
          </w:p>
        </w:tc>
      </w:tr>
      <w:tr w:rsidR="00DD79A3" w:rsidRPr="008905C1" w:rsidTr="006A69B5">
        <w:trPr>
          <w:trHeight w:val="12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Участок автодороги  по улице Северная (от поста ГИБДД до промзоны (ПК-330 – ПК-338)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1,21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9 075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от поста ГИБДД до промзоны (ПК-330 – ПК-338)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асфальтобетон, мост железобетонный 38,2 м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6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Автодорога по ул. Таёжной (между 7 и 10 микрорайонами)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0,57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4 275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между 7 и 10 микрорайонами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Автодорога по ул. Таёжной (участок от ул. Озёрная до ул. </w:t>
            </w:r>
            <w:r w:rsidR="005B4565" w:rsidRPr="008905C1">
              <w:rPr>
                <w:rFonts w:ascii="Times New Roman" w:eastAsia="Times New Roman" w:hAnsi="Times New Roman" w:cs="Times New Roman"/>
                <w:lang w:eastAsia="ru-RU"/>
              </w:rPr>
              <w:t>Проспект Победы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0,49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3 675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уч. от ул. Озёрная до ул. </w:t>
            </w:r>
            <w:r w:rsidR="00234EFE" w:rsidRPr="008905C1">
              <w:rPr>
                <w:rFonts w:ascii="Times New Roman" w:eastAsia="Times New Roman" w:hAnsi="Times New Roman" w:cs="Times New Roman"/>
                <w:lang w:eastAsia="ru-RU"/>
              </w:rPr>
              <w:t>Проспект Победы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</w:p>
        </w:tc>
      </w:tr>
      <w:tr w:rsidR="00DD79A3" w:rsidRPr="008905C1" w:rsidTr="006A69B5">
        <w:trPr>
          <w:trHeight w:val="900"/>
        </w:trPr>
        <w:tc>
          <w:tcPr>
            <w:tcW w:w="184" w:type="pct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19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Дорога  к дачам «Заречные»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2,28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15 960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асфальтобетон</w:t>
            </w:r>
          </w:p>
        </w:tc>
        <w:tc>
          <w:tcPr>
            <w:tcW w:w="650" w:type="pct"/>
            <w:shd w:val="clear" w:color="000000" w:fill="FFFFFF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III</w:t>
            </w:r>
          </w:p>
        </w:tc>
      </w:tr>
      <w:tr w:rsidR="00DD79A3" w:rsidRPr="008905C1" w:rsidTr="006A69B5">
        <w:trPr>
          <w:gridAfter w:val="1"/>
          <w:wAfter w:w="650" w:type="pct"/>
          <w:trHeight w:val="532"/>
        </w:trPr>
        <w:tc>
          <w:tcPr>
            <w:tcW w:w="1303" w:type="pct"/>
            <w:gridSpan w:val="2"/>
            <w:shd w:val="clear" w:color="auto" w:fill="auto"/>
            <w:noWrap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32,70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 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DD79A3" w:rsidRPr="008905C1" w:rsidRDefault="00DD79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232 735,00</w:t>
            </w:r>
          </w:p>
        </w:tc>
        <w:tc>
          <w:tcPr>
            <w:tcW w:w="730" w:type="pct"/>
            <w:shd w:val="clear" w:color="auto" w:fill="auto"/>
            <w:vAlign w:val="bottom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7" w:type="pct"/>
            <w:shd w:val="clear" w:color="auto" w:fill="auto"/>
            <w:vAlign w:val="bottom"/>
            <w:hideMark/>
          </w:tcPr>
          <w:p w:rsidR="00DD79A3" w:rsidRPr="008905C1" w:rsidRDefault="00DD79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684039" w:rsidRPr="008905C1" w:rsidRDefault="00105FC4" w:rsidP="00DD79A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  <w:lang w:eastAsia="ru-RU" w:bidi="ru-RU"/>
        </w:rPr>
        <w:fldChar w:fldCharType="begin"/>
      </w:r>
      <w:r w:rsidR="00684039" w:rsidRPr="008905C1">
        <w:rPr>
          <w:rFonts w:ascii="Times New Roman" w:hAnsi="Times New Roman" w:cs="Times New Roman"/>
          <w:sz w:val="24"/>
          <w:szCs w:val="24"/>
          <w:lang w:eastAsia="ru-RU" w:bidi="ru-RU"/>
        </w:rPr>
        <w:instrText xml:space="preserve"> LINK </w:instrText>
      </w:r>
      <w:r w:rsidR="000F2B57" w:rsidRPr="008905C1">
        <w:rPr>
          <w:rFonts w:ascii="Times New Roman" w:hAnsi="Times New Roman" w:cs="Times New Roman"/>
          <w:sz w:val="24"/>
          <w:szCs w:val="24"/>
          <w:lang w:eastAsia="ru-RU" w:bidi="ru-RU"/>
        </w:rPr>
        <w:instrText xml:space="preserve">Excel.Sheet.12 "G:\\СУРГУТ!!! 2017\\Транспортная инраструктура\\Лянтор\\26.09.17 Исходные данные Лянтор\\archive\\Исход. данные по ПКР транспорт. инфр в поселения (1).xlsx" "заполнить  в разрезе поселе (2)!R4C1:R33C10" </w:instrText>
      </w:r>
      <w:r w:rsidR="00684039" w:rsidRPr="008905C1">
        <w:rPr>
          <w:rFonts w:ascii="Times New Roman" w:hAnsi="Times New Roman" w:cs="Times New Roman"/>
          <w:sz w:val="24"/>
          <w:szCs w:val="24"/>
          <w:lang w:eastAsia="ru-RU" w:bidi="ru-RU"/>
        </w:rPr>
        <w:instrText xml:space="preserve">\a \f 4 \h </w:instrText>
      </w:r>
      <w:r w:rsidR="00DD79A3" w:rsidRPr="008905C1">
        <w:rPr>
          <w:rFonts w:ascii="Times New Roman" w:hAnsi="Times New Roman" w:cs="Times New Roman"/>
          <w:sz w:val="24"/>
          <w:szCs w:val="24"/>
          <w:lang w:eastAsia="ru-RU" w:bidi="ru-RU"/>
        </w:rPr>
        <w:instrText xml:space="preserve"> \* MERGEFORMAT </w:instrText>
      </w:r>
      <w:r w:rsidRPr="008905C1">
        <w:rPr>
          <w:rFonts w:ascii="Times New Roman" w:hAnsi="Times New Roman" w:cs="Times New Roman"/>
          <w:sz w:val="24"/>
          <w:szCs w:val="24"/>
          <w:lang w:eastAsia="ru-RU" w:bidi="ru-RU"/>
        </w:rPr>
        <w:fldChar w:fldCharType="separate"/>
      </w:r>
    </w:p>
    <w:p w:rsidR="00573505" w:rsidRPr="008905C1" w:rsidRDefault="00105FC4" w:rsidP="00DD79A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fldChar w:fldCharType="end"/>
      </w:r>
      <w:r w:rsidR="00573505" w:rsidRPr="008905C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341887" cy="5324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768" cy="53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39" w:rsidRPr="008905C1" w:rsidRDefault="00573505" w:rsidP="00DD79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684039" w:rsidRPr="008905C1" w:rsidSect="00DD79A3">
          <w:pgSz w:w="16838" w:h="11906" w:orient="landscape"/>
          <w:pgMar w:top="1135" w:right="992" w:bottom="851" w:left="1134" w:header="709" w:footer="709" w:gutter="0"/>
          <w:cols w:space="708"/>
          <w:docGrid w:linePitch="360"/>
        </w:sect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DD79A3"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.4.1 –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Схема существующего положения транспортной инфраструктуры городского поселения Лянтор.</w:t>
      </w:r>
    </w:p>
    <w:p w:rsidR="000A0D67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9" w:name="_Toc498493113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1.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5. Анализ состава парка транспортных средств и уровня автомобилизации в 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городском поселении Лянтор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, обеспеченность парков</w:t>
      </w:r>
      <w:r w:rsidR="0087052D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ками (парковочными местами)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29"/>
    </w:p>
    <w:p w:rsidR="008978DF" w:rsidRPr="008905C1" w:rsidRDefault="008978DF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Hlk494450319"/>
      <w:r w:rsidRPr="008905C1">
        <w:rPr>
          <w:rFonts w:ascii="Times New Roman" w:hAnsi="Times New Roman" w:cs="Times New Roman"/>
          <w:sz w:val="24"/>
          <w:szCs w:val="24"/>
        </w:rPr>
        <w:t xml:space="preserve">Детальная информация по составу парка транспортных средств, зарегистрированных на территории поселения,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отсутствует,</w:t>
      </w:r>
      <w:r w:rsidRPr="008905C1">
        <w:rPr>
          <w:rFonts w:ascii="Times New Roman" w:hAnsi="Times New Roman" w:cs="Times New Roman"/>
          <w:sz w:val="24"/>
          <w:szCs w:val="24"/>
        </w:rPr>
        <w:t xml:space="preserve"> в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тем, что регистрация транспортных средств осуществляется в единой базе РФ. </w:t>
      </w:r>
    </w:p>
    <w:p w:rsidR="008978DF" w:rsidRPr="008905C1" w:rsidRDefault="008978DF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Автомобилизация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поселения Лянтор </w:t>
      </w:r>
      <w:r w:rsidRPr="008905C1">
        <w:rPr>
          <w:rFonts w:ascii="Times New Roman" w:hAnsi="Times New Roman" w:cs="Times New Roman"/>
          <w:sz w:val="24"/>
          <w:szCs w:val="24"/>
        </w:rPr>
        <w:t>- 322 единиц/1000 человек в 2016 году оценивается как высокая (при уровне автомобилизации в Российской Федерации в 2016 году на уровне 285 единиц/1000 человек и 330 единиц/1000 человек по данным Автостат автомобилизации населения ХМАО).</w:t>
      </w:r>
    </w:p>
    <w:p w:rsidR="008978DF" w:rsidRPr="008905C1" w:rsidRDefault="008978DF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Хранение легковых автомобилей осуществляется в пределах участков предприятий, на приусадебных участках, а также на открытых автостоянках. Парковочные места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поселения </w:t>
      </w:r>
      <w:r w:rsidR="0073323E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Лянтор</w:t>
      </w:r>
      <w:r w:rsidRPr="008905C1">
        <w:rPr>
          <w:rFonts w:ascii="Times New Roman" w:hAnsi="Times New Roman" w:cs="Times New Roman"/>
          <w:sz w:val="24"/>
          <w:szCs w:val="24"/>
        </w:rPr>
        <w:t>имеются у всех объектов социальной инфраструктуры и у административных зданий хозяйствующих организаций.</w:t>
      </w:r>
    </w:p>
    <w:p w:rsidR="000A0D67" w:rsidRPr="008905C1" w:rsidRDefault="00DD79A3" w:rsidP="008905C1">
      <w:pPr>
        <w:pStyle w:val="1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1" w:name="_Toc498493114"/>
      <w:bookmarkEnd w:id="30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A8117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.6. </w:t>
      </w:r>
      <w:bookmarkStart w:id="32" w:name="_Hlk497474139"/>
      <w:r w:rsidR="00A8117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Характеристика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работы транспортных средств общего пользования, включая анализ пассажиропотока</w:t>
      </w:r>
      <w:bookmarkEnd w:id="32"/>
      <w:r w:rsidR="00A8117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31"/>
    </w:p>
    <w:p w:rsidR="00136C77" w:rsidRPr="008905C1" w:rsidRDefault="00A81172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bCs/>
          <w:sz w:val="24"/>
          <w:szCs w:val="24"/>
        </w:rPr>
        <w:t>Пассажирский транспорт</w:t>
      </w:r>
      <w:r w:rsidRPr="008905C1">
        <w:rPr>
          <w:rFonts w:ascii="Times New Roman" w:hAnsi="Times New Roman" w:cs="Times New Roman"/>
          <w:sz w:val="24"/>
          <w:szCs w:val="24"/>
        </w:rPr>
        <w:t xml:space="preserve">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 </w:t>
      </w:r>
    </w:p>
    <w:p w:rsidR="00A81172" w:rsidRPr="008905C1" w:rsidRDefault="00A81172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Основным и единственным пассажирским транспортом является автобус.</w:t>
      </w:r>
    </w:p>
    <w:p w:rsidR="00437895" w:rsidRPr="008905C1" w:rsidRDefault="008145AF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Hlk497474161"/>
      <w:r w:rsidRPr="008905C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2178FA" w:rsidRPr="008905C1">
        <w:rPr>
          <w:rFonts w:ascii="Times New Roman" w:eastAsia="Times New Roman" w:hAnsi="Times New Roman" w:cs="Times New Roman"/>
          <w:sz w:val="24"/>
          <w:szCs w:val="24"/>
        </w:rPr>
        <w:t xml:space="preserve"> территории 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поселения</w:t>
      </w:r>
      <w:r w:rsidR="002178FA" w:rsidRPr="008905C1">
        <w:rPr>
          <w:rFonts w:ascii="Times New Roman" w:eastAsia="Times New Roman" w:hAnsi="Times New Roman" w:cs="Times New Roman"/>
          <w:sz w:val="24"/>
          <w:szCs w:val="24"/>
        </w:rPr>
        <w:t xml:space="preserve">, потребность </w:t>
      </w:r>
      <w:r w:rsidR="00407E61" w:rsidRPr="008905C1">
        <w:rPr>
          <w:rFonts w:ascii="Times New Roman" w:eastAsia="Times New Roman" w:hAnsi="Times New Roman" w:cs="Times New Roman"/>
          <w:sz w:val="24"/>
          <w:szCs w:val="24"/>
        </w:rPr>
        <w:t>внутригородских</w:t>
      </w:r>
      <w:r w:rsidR="002178FA" w:rsidRPr="008905C1">
        <w:rPr>
          <w:rFonts w:ascii="Times New Roman" w:eastAsia="Times New Roman" w:hAnsi="Times New Roman" w:cs="Times New Roman"/>
          <w:sz w:val="24"/>
          <w:szCs w:val="24"/>
        </w:rPr>
        <w:t xml:space="preserve"> перемещений населения реализуется с использованием личного автотранспорт, общественным транспортом, либо в пешем порядке</w:t>
      </w:r>
      <w:bookmarkEnd w:id="33"/>
      <w:r w:rsidR="002178FA" w:rsidRPr="008905C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37895" w:rsidRPr="008905C1" w:rsidRDefault="000F0DA5" w:rsidP="008905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378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территории городского поселения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Лянтор</w:t>
      </w:r>
      <w:r w:rsidR="004378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организованы перевозки пассажиров автомобильным </w:t>
      </w:r>
      <w:r w:rsidR="008145AF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транспортом по маршруту</w:t>
      </w:r>
      <w:r w:rsidR="004378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регулярных перевозок. </w:t>
      </w:r>
    </w:p>
    <w:p w:rsidR="00373F87" w:rsidRPr="008905C1" w:rsidRDefault="00373F87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В таблице 2.6.</w:t>
      </w:r>
      <w:r w:rsidR="001D26DE" w:rsidRPr="008905C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. представлен реестр 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маршрута №1 регулярных перевозок в муниципальном образовании городское поселение 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утверждаемый ежегодно </w:t>
      </w:r>
      <w:r w:rsidR="00886AAC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</w:t>
      </w:r>
      <w:r w:rsidR="00886AAC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городского поселения 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Устава </w:t>
      </w:r>
      <w:r w:rsidR="00886AAC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Лянтор</w:t>
      </w:r>
      <w:r w:rsidR="00886AAC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3F32" w:rsidRPr="008905C1" w:rsidRDefault="00DE3F32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2 представлена схема движения городского автобуса №1.</w:t>
      </w:r>
    </w:p>
    <w:p w:rsidR="00F7364E" w:rsidRPr="008905C1" w:rsidRDefault="004D79AB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посадки и высадки пассажиров только в установленных остановочных пунктах по маршруту регулярных перевозок</w:t>
      </w:r>
      <w:r w:rsidR="00A0316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D79AB" w:rsidRPr="008905C1" w:rsidRDefault="00F7364E" w:rsidP="00890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0316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расписанию движения маршрутн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A0316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0316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городскому поселению 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Лянтор</w:t>
      </w:r>
      <w:r w:rsidR="00A0316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опубликованному на сайте Администрации </w:t>
      </w:r>
      <w:r w:rsidR="005F674B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0316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ежедневно осуществляется 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A03167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рейсов 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смену с 7:30 до 15:00 и 10 рейсов во вторую смену с 15:00 до 19:30.</w:t>
      </w:r>
    </w:p>
    <w:p w:rsidR="00873295" w:rsidRPr="008905C1" w:rsidRDefault="00886AAC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Также в</w:t>
      </w:r>
      <w:r w:rsidR="002178FA" w:rsidRPr="008905C1">
        <w:rPr>
          <w:rFonts w:ascii="Times New Roman" w:eastAsia="Times New Roman" w:hAnsi="Times New Roman" w:cs="Times New Roman"/>
          <w:sz w:val="24"/>
          <w:szCs w:val="24"/>
        </w:rPr>
        <w:t xml:space="preserve"> городском поселении </w:t>
      </w:r>
      <w:r w:rsidR="00873295" w:rsidRPr="008905C1">
        <w:rPr>
          <w:rFonts w:ascii="Times New Roman" w:eastAsia="Times New Roman" w:hAnsi="Times New Roman" w:cs="Times New Roman"/>
          <w:sz w:val="24"/>
          <w:szCs w:val="24"/>
        </w:rPr>
        <w:t>Лянтор действует более десяти фирм, занимающихся деятельностью «такси».</w:t>
      </w:r>
    </w:p>
    <w:p w:rsidR="001D26DE" w:rsidRPr="008905C1" w:rsidRDefault="001D26DE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Hlk494457570"/>
      <w:r w:rsidRPr="008905C1">
        <w:rPr>
          <w:rFonts w:ascii="Times New Roman" w:hAnsi="Times New Roman" w:cs="Times New Roman"/>
          <w:sz w:val="24"/>
          <w:szCs w:val="24"/>
        </w:rPr>
        <w:t xml:space="preserve">На основании данных представленных в таблице </w:t>
      </w:r>
      <w:r w:rsidR="00DD79A3" w:rsidRPr="008905C1">
        <w:rPr>
          <w:rFonts w:ascii="Times New Roman" w:hAnsi="Times New Roman" w:cs="Times New Roman"/>
          <w:sz w:val="24"/>
          <w:szCs w:val="24"/>
        </w:rPr>
        <w:t>1</w:t>
      </w:r>
      <w:r w:rsidRPr="008905C1">
        <w:rPr>
          <w:rFonts w:ascii="Times New Roman" w:hAnsi="Times New Roman" w:cs="Times New Roman"/>
          <w:sz w:val="24"/>
          <w:szCs w:val="24"/>
        </w:rPr>
        <w:t xml:space="preserve">.6.1. рассчитан пассажиропоток по указанным маршрутным направлениям. Для расчета принято, что на рейс выходят автобусы малой вместимости – максимально 26 человек. </w:t>
      </w:r>
    </w:p>
    <w:p w:rsidR="001D26DE" w:rsidRPr="008905C1" w:rsidRDefault="001D26DE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Пассажиропоток характеризуется неравномерностью – внутричасовой, по дням недели, по месяцам. Для учета возможных отклонений в расчете принят коэффициент 1,3.</w:t>
      </w:r>
    </w:p>
    <w:p w:rsidR="001D26DE" w:rsidRPr="008905C1" w:rsidRDefault="001D26DE" w:rsidP="008905C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Пассажиропоток по маршруту № 1 – </w:t>
      </w:r>
      <w:r w:rsidR="00AB098C" w:rsidRPr="008905C1">
        <w:rPr>
          <w:rFonts w:ascii="Times New Roman" w:hAnsi="Times New Roman" w:cs="Times New Roman"/>
          <w:sz w:val="24"/>
          <w:szCs w:val="24"/>
        </w:rPr>
        <w:t>283 751пасс</w:t>
      </w:r>
      <w:r w:rsidRPr="008905C1">
        <w:rPr>
          <w:rFonts w:ascii="Times New Roman" w:hAnsi="Times New Roman" w:cs="Times New Roman"/>
          <w:sz w:val="24"/>
          <w:szCs w:val="24"/>
        </w:rPr>
        <w:t>./год.</w:t>
      </w:r>
    </w:p>
    <w:bookmarkEnd w:id="34"/>
    <w:p w:rsidR="00873295" w:rsidRPr="008905C1" w:rsidRDefault="00873295" w:rsidP="008905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BDE" w:rsidRPr="008905C1" w:rsidRDefault="00360BDE" w:rsidP="00DD79A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60BDE" w:rsidRPr="008905C1" w:rsidSect="006A69B5">
          <w:pgSz w:w="11906" w:h="16838"/>
          <w:pgMar w:top="568" w:right="566" w:bottom="1134" w:left="1418" w:header="708" w:footer="708" w:gutter="0"/>
          <w:cols w:space="708"/>
          <w:docGrid w:linePitch="360"/>
        </w:sectPr>
      </w:pPr>
    </w:p>
    <w:p w:rsidR="00886AAC" w:rsidRPr="008905C1" w:rsidRDefault="00873295" w:rsidP="00DD79A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86875" cy="5067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185" cy="5073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F32" w:rsidRPr="008905C1" w:rsidRDefault="00DE3F32" w:rsidP="00DD79A3">
      <w:pPr>
        <w:suppressAutoHyphens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Рис. 2 Схема движения городского автобуса №1 на территории городского поселения Лянтор</w:t>
      </w:r>
    </w:p>
    <w:p w:rsidR="00360BDE" w:rsidRPr="008905C1" w:rsidRDefault="00360BDE" w:rsidP="00DD79A3">
      <w:pPr>
        <w:suppressAutoHyphens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  <w:sectPr w:rsidR="00360BDE" w:rsidRPr="008905C1" w:rsidSect="00DD79A3">
          <w:pgSz w:w="16838" w:h="11906" w:orient="landscape"/>
          <w:pgMar w:top="1701" w:right="992" w:bottom="851" w:left="1134" w:header="709" w:footer="709" w:gutter="0"/>
          <w:cols w:space="708"/>
          <w:docGrid w:linePitch="360"/>
        </w:sectPr>
      </w:pPr>
    </w:p>
    <w:p w:rsidR="00736ACF" w:rsidRPr="008905C1" w:rsidRDefault="00736ACF" w:rsidP="00DD79A3">
      <w:pPr>
        <w:suppressAutoHyphens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BF362E" w:rsidRPr="008905C1" w:rsidRDefault="00C33689" w:rsidP="00DD79A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DD79A3" w:rsidRPr="008905C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.6.</w:t>
      </w:r>
      <w:r w:rsidR="001D26DE" w:rsidRPr="008905C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6AAC" w:rsidRPr="008905C1" w:rsidRDefault="00873295" w:rsidP="006A69B5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Реестр муниципального маршрута №1 регулярных перевозок в муниципальном образовании городское поселение Лянтор</w:t>
      </w:r>
    </w:p>
    <w:p w:rsidR="004D79AB" w:rsidRPr="008905C1" w:rsidRDefault="004D79AB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6AAC" w:rsidRPr="008905C1" w:rsidRDefault="00BF362E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51617" cy="3666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989" cy="36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AC" w:rsidRPr="008905C1" w:rsidRDefault="00886AAC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AC" w:rsidRPr="008905C1" w:rsidRDefault="00886AAC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86AAC" w:rsidRPr="008905C1" w:rsidSect="006A69B5">
          <w:pgSz w:w="16838" w:h="11906" w:orient="landscape"/>
          <w:pgMar w:top="993" w:right="1134" w:bottom="567" w:left="709" w:header="709" w:footer="709" w:gutter="0"/>
          <w:cols w:space="708"/>
          <w:docGrid w:linePitch="360"/>
        </w:sectPr>
      </w:pPr>
    </w:p>
    <w:p w:rsidR="000A0D67" w:rsidRPr="008905C1" w:rsidRDefault="00DD79A3" w:rsidP="008905C1">
      <w:pPr>
        <w:pStyle w:val="1"/>
        <w:tabs>
          <w:tab w:val="left" w:pos="11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5" w:name="_Toc498493115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1</w:t>
      </w:r>
      <w:r w:rsidR="00505AD1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.7. Х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арактеристик</w:t>
      </w:r>
      <w:r w:rsidR="0017335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условий пешеходно</w:t>
      </w:r>
      <w:r w:rsidR="00505AD1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го и велосипедного передвижения.</w:t>
      </w:r>
      <w:bookmarkEnd w:id="35"/>
    </w:p>
    <w:p w:rsidR="00F61D5E" w:rsidRPr="008905C1" w:rsidRDefault="00F61D5E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экологически чистого город</w:t>
      </w:r>
      <w:r w:rsidR="006A69B5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невозможно без развития велосипедного транспорта. Создание сети удобных и безопасных велосипедных дорожек, соединяющих основные районы проживания, места отдыха и места приложения труда позволит создать альтернативу личному и общественному транспорту.</w:t>
      </w:r>
    </w:p>
    <w:p w:rsidR="00F61D5E" w:rsidRPr="008905C1" w:rsidRDefault="00F61D5E" w:rsidP="008905C1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В настоящий момент на территории городского поселения Лянтор </w:t>
      </w:r>
      <w:r w:rsidRPr="008905C1">
        <w:rPr>
          <w:rFonts w:ascii="Times New Roman" w:hAnsi="Times New Roman" w:cs="Times New Roman"/>
          <w:bCs/>
          <w:sz w:val="24"/>
          <w:szCs w:val="24"/>
        </w:rPr>
        <w:t xml:space="preserve">велосипедное движение </w:t>
      </w:r>
      <w:r w:rsidRPr="008905C1">
        <w:rPr>
          <w:rFonts w:ascii="Times New Roman" w:hAnsi="Times New Roman" w:cs="Times New Roman"/>
          <w:sz w:val="24"/>
          <w:szCs w:val="24"/>
        </w:rPr>
        <w:t>в организованных формах не представлено и отдельной инфраструктуры не имеет. Дорожки для велосипедного передвижения отсутствуют, для этого граждане в основном пользуются автомобильными дорогами, пешеходными тротуарами.</w:t>
      </w:r>
    </w:p>
    <w:p w:rsidR="00F61D5E" w:rsidRPr="008905C1" w:rsidRDefault="00F61D5E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 Генерального плана городского поселения Лянтор предлагается строительство обособленных и совмещенных с тротуарами велосипедных дорожек, а также создание велопарковок и пунктов проката велосипедов.</w:t>
      </w:r>
    </w:p>
    <w:p w:rsidR="000A0D67" w:rsidRPr="008905C1" w:rsidRDefault="00DD79A3" w:rsidP="008905C1">
      <w:pPr>
        <w:pStyle w:val="1"/>
        <w:tabs>
          <w:tab w:val="left" w:pos="11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6" w:name="_Toc498493116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725960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.8.Х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арактеристик</w:t>
      </w:r>
      <w:r w:rsidR="00725960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движения грузовых транспортных средств, оценк</w:t>
      </w:r>
      <w:r w:rsidR="00A031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работы транспортных средств коммунальных и дорожных служб, состояния инфраструктуры для данных транспортных средств</w:t>
      </w:r>
      <w:r w:rsidR="0017335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36"/>
    </w:p>
    <w:p w:rsidR="001C1C49" w:rsidRPr="008905C1" w:rsidRDefault="001C1C49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Hlk494998628"/>
      <w:bookmarkStart w:id="38" w:name="_Hlk494989040"/>
      <w:r w:rsidRPr="008905C1">
        <w:rPr>
          <w:rFonts w:ascii="Times New Roman" w:hAnsi="Times New Roman" w:cs="Times New Roman"/>
          <w:sz w:val="24"/>
          <w:szCs w:val="24"/>
        </w:rPr>
        <w:t>По данным интернет-ресурсов, транспортные организации, осуществляющие грузовые перевозки на территории городского поселения представлены индивидуальными предпринимателями</w:t>
      </w:r>
      <w:bookmarkEnd w:id="37"/>
    </w:p>
    <w:p w:rsidR="001C1C49" w:rsidRPr="008905C1" w:rsidRDefault="001C1C49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Осуществление грузоперевозок на дальние расстояния представлено компаниями других территорий.</w:t>
      </w:r>
    </w:p>
    <w:bookmarkEnd w:id="38"/>
    <w:p w:rsidR="001C1C49" w:rsidRPr="008905C1" w:rsidRDefault="001C1C49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Отправление грузов, посылок, товаров в город</w:t>
      </w:r>
      <w:r w:rsidR="006A69B5" w:rsidRPr="008905C1">
        <w:rPr>
          <w:rFonts w:ascii="Times New Roman" w:hAnsi="Times New Roman" w:cs="Times New Roman"/>
          <w:sz w:val="24"/>
          <w:szCs w:val="24"/>
        </w:rPr>
        <w:t xml:space="preserve">ском поселении </w:t>
      </w:r>
      <w:r w:rsidRPr="008905C1">
        <w:rPr>
          <w:rFonts w:ascii="Times New Roman" w:hAnsi="Times New Roman" w:cs="Times New Roman"/>
          <w:sz w:val="24"/>
          <w:szCs w:val="24"/>
        </w:rPr>
        <w:t>Лянтор осуществляется курьерск</w:t>
      </w:r>
      <w:r w:rsidR="006A69B5" w:rsidRPr="008905C1">
        <w:rPr>
          <w:rFonts w:ascii="Times New Roman" w:hAnsi="Times New Roman" w:cs="Times New Roman"/>
          <w:sz w:val="24"/>
          <w:szCs w:val="24"/>
        </w:rPr>
        <w:t>ой</w:t>
      </w:r>
      <w:r w:rsidRPr="008905C1">
        <w:rPr>
          <w:rFonts w:ascii="Times New Roman" w:hAnsi="Times New Roman" w:cs="Times New Roman"/>
          <w:sz w:val="24"/>
          <w:szCs w:val="24"/>
        </w:rPr>
        <w:t xml:space="preserve"> служб</w:t>
      </w:r>
      <w:r w:rsidR="006A69B5" w:rsidRPr="008905C1">
        <w:rPr>
          <w:rFonts w:ascii="Times New Roman" w:hAnsi="Times New Roman" w:cs="Times New Roman"/>
          <w:sz w:val="24"/>
          <w:szCs w:val="24"/>
        </w:rPr>
        <w:t>ой</w:t>
      </w:r>
      <w:r w:rsidRPr="008905C1">
        <w:rPr>
          <w:rFonts w:ascii="Times New Roman" w:hAnsi="Times New Roman" w:cs="Times New Roman"/>
          <w:sz w:val="24"/>
          <w:szCs w:val="24"/>
        </w:rPr>
        <w:t xml:space="preserve"> доставки и транспортн</w:t>
      </w:r>
      <w:r w:rsidR="006A69B5" w:rsidRPr="008905C1">
        <w:rPr>
          <w:rFonts w:ascii="Times New Roman" w:hAnsi="Times New Roman" w:cs="Times New Roman"/>
          <w:sz w:val="24"/>
          <w:szCs w:val="24"/>
        </w:rPr>
        <w:t>ой</w:t>
      </w:r>
      <w:r w:rsidRPr="008905C1">
        <w:rPr>
          <w:rFonts w:ascii="Times New Roman" w:hAnsi="Times New Roman" w:cs="Times New Roman"/>
          <w:sz w:val="24"/>
          <w:szCs w:val="24"/>
        </w:rPr>
        <w:t xml:space="preserve"> компани</w:t>
      </w:r>
      <w:r w:rsidR="006A69B5" w:rsidRPr="008905C1">
        <w:rPr>
          <w:rFonts w:ascii="Times New Roman" w:hAnsi="Times New Roman" w:cs="Times New Roman"/>
          <w:sz w:val="24"/>
          <w:szCs w:val="24"/>
        </w:rPr>
        <w:t xml:space="preserve">ей </w:t>
      </w:r>
      <w:hyperlink r:id="rId13" w:history="1">
        <w:r w:rsidRPr="008905C1">
          <w:rPr>
            <w:rFonts w:ascii="Times New Roman" w:hAnsi="Times New Roman" w:cs="Times New Roman"/>
            <w:sz w:val="24"/>
            <w:szCs w:val="24"/>
          </w:rPr>
          <w:t>«Почта России»</w:t>
        </w:r>
      </w:hyperlink>
      <w:r w:rsidRPr="008905C1">
        <w:rPr>
          <w:rFonts w:ascii="Times New Roman" w:hAnsi="Times New Roman" w:cs="Times New Roman"/>
          <w:sz w:val="24"/>
          <w:szCs w:val="24"/>
        </w:rPr>
        <w:t>.</w:t>
      </w:r>
    </w:p>
    <w:p w:rsidR="000A0D67" w:rsidRPr="008905C1" w:rsidRDefault="00204020" w:rsidP="008905C1">
      <w:pPr>
        <w:pStyle w:val="1"/>
        <w:tabs>
          <w:tab w:val="left" w:pos="1134"/>
        </w:tabs>
        <w:spacing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9" w:name="_Toc498493117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.9. </w:t>
      </w:r>
      <w:bookmarkStart w:id="40" w:name="_Hlk497404096"/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нализ уровня безопасности дорожного движения</w:t>
      </w:r>
      <w:bookmarkEnd w:id="40"/>
      <w:r w:rsidR="00173352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39"/>
    </w:p>
    <w:p w:rsidR="003C3CD4" w:rsidRPr="008905C1" w:rsidRDefault="003C3CD4" w:rsidP="008905C1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Проблема аварийности, связанная с автомобильным транспортом, приобрела особую остроту в связи с несоответствием дорожно-транспортной инфраструктуры потребностям общества и государства в безопасном дорожном движении,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движения. </w:t>
      </w:r>
    </w:p>
    <w:p w:rsidR="009323C7" w:rsidRPr="008905C1" w:rsidRDefault="003C3CD4" w:rsidP="008905C1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Увеличение парка транспортных средств при снижении объемов строительства, реконструкции и ремонта автомобильных дорог, недостаточном финансировании по содержанию автомобильных дорог привели к ухудшению условий движения. </w:t>
      </w:r>
    </w:p>
    <w:p w:rsidR="008634AA" w:rsidRPr="008905C1" w:rsidRDefault="003C3CD4" w:rsidP="008905C1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Обеспечение безопасности дорожного движения на улицах населенных пунктов и автомобильных дорогах город</w:t>
      </w:r>
      <w:r w:rsidR="006A69B5" w:rsidRPr="008905C1">
        <w:rPr>
          <w:rFonts w:ascii="Times New Roman" w:hAnsi="Times New Roman" w:cs="Times New Roman"/>
          <w:sz w:val="24"/>
          <w:szCs w:val="24"/>
        </w:rPr>
        <w:t>ского поселения</w:t>
      </w:r>
      <w:r w:rsidRPr="008905C1">
        <w:rPr>
          <w:rFonts w:ascii="Times New Roman" w:hAnsi="Times New Roman" w:cs="Times New Roman"/>
          <w:sz w:val="24"/>
          <w:szCs w:val="24"/>
        </w:rPr>
        <w:t>, предупреждение дорожно-транспортных происшествий (ДТП) и снижение тяжести их последствий является на сегодня одной из актуальных задач.</w:t>
      </w:r>
    </w:p>
    <w:p w:rsidR="00773B03" w:rsidRPr="008905C1" w:rsidRDefault="001C1C49" w:rsidP="008905C1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Согласно данным, предоставленным </w:t>
      </w:r>
      <w:hyperlink r:id="rId14" w:history="1">
        <w:r w:rsidRPr="008905C1">
          <w:rPr>
            <w:rFonts w:ascii="Times New Roman" w:eastAsia="Times New Roman" w:hAnsi="Times New Roman" w:cs="Times New Roman"/>
            <w:sz w:val="24"/>
            <w:szCs w:val="24"/>
          </w:rPr>
          <w:t>Комитетом жилищно-коммунального хозяйства, транспорта и связи</w:t>
        </w:r>
      </w:hyperlink>
      <w:r w:rsidR="00F562C6" w:rsidRPr="008905C1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Сургутского района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, на территории городского поселения Лянтор </w:t>
      </w:r>
      <w:r w:rsidR="00795E0D" w:rsidRPr="008905C1">
        <w:rPr>
          <w:rFonts w:ascii="Times New Roman" w:eastAsia="Times New Roman" w:hAnsi="Times New Roman" w:cs="Times New Roman"/>
          <w:sz w:val="24"/>
          <w:szCs w:val="24"/>
        </w:rPr>
        <w:t>за период с 01.01.2017 по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31.08.2017 г. </w:t>
      </w:r>
      <w:r w:rsidR="00991338" w:rsidRPr="008905C1">
        <w:rPr>
          <w:rFonts w:ascii="Times New Roman" w:eastAsia="Times New Roman" w:hAnsi="Times New Roman" w:cs="Times New Roman"/>
          <w:sz w:val="24"/>
          <w:szCs w:val="24"/>
        </w:rPr>
        <w:t xml:space="preserve">зафиксировано </w:t>
      </w:r>
      <w:r w:rsidR="00396320" w:rsidRPr="008905C1">
        <w:rPr>
          <w:rFonts w:ascii="Times New Roman" w:eastAsia="Times New Roman" w:hAnsi="Times New Roman" w:cs="Times New Roman"/>
          <w:sz w:val="24"/>
          <w:szCs w:val="24"/>
        </w:rPr>
        <w:t>5</w:t>
      </w:r>
      <w:r w:rsidR="00773B03" w:rsidRPr="008905C1">
        <w:rPr>
          <w:rFonts w:ascii="Times New Roman" w:eastAsia="Times New Roman" w:hAnsi="Times New Roman" w:cs="Times New Roman"/>
          <w:sz w:val="24"/>
          <w:szCs w:val="24"/>
        </w:rPr>
        <w:t xml:space="preserve"> дорожно-транспортных происшествий, в результате которых пострадало </w:t>
      </w:r>
      <w:r w:rsidR="00396320" w:rsidRPr="008905C1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="00773B03" w:rsidRPr="008905C1">
        <w:rPr>
          <w:rFonts w:ascii="Times New Roman" w:eastAsia="Times New Roman" w:hAnsi="Times New Roman" w:cs="Times New Roman"/>
          <w:sz w:val="24"/>
          <w:szCs w:val="24"/>
        </w:rPr>
        <w:t>человек, погибших 0.</w:t>
      </w:r>
    </w:p>
    <w:p w:rsidR="001C1C49" w:rsidRPr="008905C1" w:rsidRDefault="001C1C49" w:rsidP="008905C1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1" w:name="_Hlk494376043"/>
      <w:r w:rsidRPr="008905C1">
        <w:rPr>
          <w:rFonts w:ascii="Times New Roman" w:eastAsia="Times New Roman" w:hAnsi="Times New Roman" w:cs="Times New Roman"/>
          <w:sz w:val="24"/>
          <w:szCs w:val="24"/>
        </w:rPr>
        <w:t>За аналогичный период 2016 года зафиксировано 7 дорожно-транспортных происшествий, в результате которых пострадало 9 человек, погибших 2.</w:t>
      </w:r>
    </w:p>
    <w:p w:rsidR="009D6336" w:rsidRPr="008905C1" w:rsidRDefault="00DE5FAB" w:rsidP="008905C1">
      <w:pPr>
        <w:pStyle w:val="1"/>
        <w:tabs>
          <w:tab w:val="left" w:pos="11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2" w:name="_Toc498493118"/>
      <w:bookmarkEnd w:id="41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.10. О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ценк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уровня негативного воздействия транспортной инфраструктуры на окружающую среду, без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опасность и здоровье населения.</w:t>
      </w:r>
      <w:bookmarkEnd w:id="42"/>
    </w:p>
    <w:p w:rsidR="00C42E40" w:rsidRPr="008905C1" w:rsidRDefault="00C42E40" w:rsidP="008905C1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Автомобильный транспорт, наряду с промышленностью, является одним из основных источников загрязнения атмосферы. Доля автотранспорта в общих выбросах вредных веществ может достигать 60-80%. Более 80% всех выбросов в атмосферу составляют выбросы оксидов углерода, двуокиси серы, азота, углеводородов, твёрдых веществ. Из газообразных загрязняющих веществ в наибольших количествах выбрасываются окислы углерода, углекислый газ, угарный газ, образующиеся преимущественно при сгорании топлива. В больших количествах в атмосферу выбрасываются и оксиды серы: сернистый газ, сернистый ангидрид, сероуглерод, </w:t>
      </w:r>
      <w:r w:rsidRPr="008905C1">
        <w:rPr>
          <w:color w:val="auto"/>
        </w:rPr>
        <w:lastRenderedPageBreak/>
        <w:t xml:space="preserve">сероводород и другие. Самый многочисленным классом веществ, загрязняющих воздух крупных городов, являются углеводороды. </w:t>
      </w:r>
    </w:p>
    <w:p w:rsidR="00C42E40" w:rsidRPr="008905C1" w:rsidRDefault="00C42E40" w:rsidP="008905C1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Перечень основных факторов негативного воздействия, а также,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требований: </w:t>
      </w:r>
    </w:p>
    <w:p w:rsidR="00C42E40" w:rsidRPr="008905C1" w:rsidRDefault="00C42E40" w:rsidP="008905C1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1) Отработавшие газы двигателей внутреннего сгорания (ДВС) содержат около 200 компонентов. Углеводородные соединения отработавших газов, наряду с токсическими свойствами, обладают канцерогенным действием (способствуют возникновению и развитию злокачественных новообразований). Таким образом,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населения. </w:t>
      </w:r>
    </w:p>
    <w:p w:rsidR="00C42E40" w:rsidRPr="008905C1" w:rsidRDefault="00C42E40" w:rsidP="008905C1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2) Отработавшие газы бензинового двигателя с неправильно отрегулированным зажиганием и карбюратором содержат оксид углерода в количестве, превышающем норму в 2-3 раза. Наиболее неблагоприятными режимами работы являются малые скорости и «холостой ход» двигателя. Это проявляется в условиях большой загруженности на дорогах. </w:t>
      </w:r>
    </w:p>
    <w:p w:rsidR="00C42E40" w:rsidRPr="008905C1" w:rsidRDefault="00C42E40" w:rsidP="008905C1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3) Углеводороды под действием ультрафиолетового излучения Солнца вступают в реакцию с оксидами азота, в результате чего образуются новые токсичные продукты – фотооксиданты, являющиеся основой «смога». К ним относятся – озон, соединения азота, угарный газ, перекиси и др. Фотооксиданты биологически активны, ведут к росту легочных заболеваний людей. </w:t>
      </w:r>
    </w:p>
    <w:p w:rsidR="00C42E40" w:rsidRPr="008905C1" w:rsidRDefault="00C42E40" w:rsidP="008905C1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4) Большую опасность представляет также свинец и его соединения, входящие в состав этиловой жидкости, которую добавляют в бензин. </w:t>
      </w:r>
    </w:p>
    <w:p w:rsidR="00C42E40" w:rsidRPr="008905C1" w:rsidRDefault="00C42E40" w:rsidP="008905C1">
      <w:pPr>
        <w:pStyle w:val="Default"/>
        <w:tabs>
          <w:tab w:val="left" w:pos="1134"/>
        </w:tabs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5) При движении автомобилей происходит истирание дорожных покрытий и автомобильных шин, продукты износа которых смешиваются с твердыми частицами отработавших газов. К этому добавляется грязь, занесенная на проезжую часть с прилегающего к дороге почвенного слоя. В результате образуется пыль, в сухую погоду поднимающаяся над дорогой в воздух. Химический состав и количество пыли зависят от материалов дорожного покрытия. Наибольшее количество пыли создается на грунтовых и гравийных дорогах. Экологические последствия запыленности отражаются на пассажирах транспортных средств, водителях и людях, находящихся вблизи от дороги. Пыль оседает также на растительности и обитателях придорожной полосы. Леса и лесопосадки вдоль дорог угнетаются, а сельскохозяйственные культуры накапливают вредные вещества, содержащиеся в пылевых выбросах и отработавших газах. </w:t>
      </w:r>
    </w:p>
    <w:p w:rsidR="00C42E40" w:rsidRPr="008905C1" w:rsidRDefault="00C42E40" w:rsidP="008905C1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6) Автотранспортные средства отечественного производства не удовлетворяют современным экологическим требованиям. В условиях быстрого роста автомобильного парка это приводит к еще большему возрастанию негативного воздействия на окружающую среду.</w:t>
      </w:r>
    </w:p>
    <w:p w:rsidR="009D6336" w:rsidRPr="008905C1" w:rsidRDefault="009D6336" w:rsidP="008905C1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– сжатого и сжиженного газа, благоустройство дорог, контроль работы двигателей</w:t>
      </w:r>
      <w:r w:rsidR="003E588C" w:rsidRPr="008905C1">
        <w:rPr>
          <w:rFonts w:ascii="Times New Roman" w:hAnsi="Times New Roman" w:cs="Times New Roman"/>
          <w:sz w:val="24"/>
          <w:szCs w:val="24"/>
        </w:rPr>
        <w:t>.</w:t>
      </w:r>
    </w:p>
    <w:p w:rsidR="000A0D67" w:rsidRPr="008905C1" w:rsidRDefault="00DE5FAB" w:rsidP="008905C1">
      <w:pPr>
        <w:pStyle w:val="1"/>
        <w:tabs>
          <w:tab w:val="left" w:pos="11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3" w:name="_Toc498493119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.11. </w:t>
      </w:r>
      <w:bookmarkStart w:id="44" w:name="_Hlk497404219"/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Характеристика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существующих условий и перспектив развития и размещения транспортной инфраструкту</w:t>
      </w:r>
      <w:r w:rsidR="00797673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ры 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городского поселения Лянтор</w:t>
      </w:r>
      <w:bookmarkEnd w:id="43"/>
      <w:bookmarkEnd w:id="44"/>
    </w:p>
    <w:p w:rsidR="003E588C" w:rsidRPr="008905C1" w:rsidRDefault="003E588C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автомобильного парка и значительное увеличение количества крупнотоннажных транспортных средств также приводят к преждевременному износу автомобильных дорог и искусственных сооружений на них.</w:t>
      </w:r>
    </w:p>
    <w:p w:rsidR="005739C4" w:rsidRPr="008905C1" w:rsidRDefault="005739C4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Потребности городского </w:t>
      </w:r>
      <w:r w:rsidR="006A69B5"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Лянтор </w:t>
      </w: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поселения вызывают необходимость непрерывного развития улично-дорожной сети городского поселения.</w:t>
      </w:r>
    </w:p>
    <w:p w:rsidR="005739C4" w:rsidRPr="008905C1" w:rsidRDefault="005739C4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Для обеспечения соответствия улиц установленной категории, пропуска растущих транспортных и пешеходных потоков, безопасности движения остается актуальной необходимость реконструкции ряда улиц, автостоянок, объездных дорог и внедрение автоматизированной системы управления дорожным движением на основе информации о параметрах транспортных потоков, поступающих на обслуживание к светофору.</w:t>
      </w:r>
    </w:p>
    <w:p w:rsidR="005739C4" w:rsidRPr="008905C1" w:rsidRDefault="005739C4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bookmarkStart w:id="45" w:name="_Hlk497404289"/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Задачей развития отрасли на период до </w:t>
      </w:r>
      <w:r w:rsidR="00BB3B6A"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2028 </w:t>
      </w: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года остается </w:t>
      </w:r>
      <w:bookmarkEnd w:id="45"/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развитие инженерно-транспортной инфраструктуры город</w:t>
      </w:r>
      <w:r w:rsidR="006A69B5"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ского поселения Лянтор</w:t>
      </w: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за счет:</w:t>
      </w:r>
    </w:p>
    <w:p w:rsidR="005739C4" w:rsidRPr="008905C1" w:rsidRDefault="005739C4" w:rsidP="008905C1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улучшения содержания автомобильных дорог общего пользования, мостов и иных транспортных инженерных сооружений;</w:t>
      </w:r>
    </w:p>
    <w:p w:rsidR="005739C4" w:rsidRPr="008905C1" w:rsidRDefault="005739C4" w:rsidP="008905C1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повышение доступности и качества транспортных услуг в отдаленных районах город</w:t>
      </w:r>
      <w:r w:rsidR="006A69B5"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ского поселения Лянтор</w:t>
      </w: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5739C4" w:rsidRPr="008905C1" w:rsidRDefault="005739C4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Решение вопросов оптимизации улично-дорожного движения при возрастающей величине транспортных потоков требует реализации комплекса инженерно-планировочных и организационно-регулировочных мероприятий.</w:t>
      </w:r>
    </w:p>
    <w:p w:rsidR="005739C4" w:rsidRPr="008905C1" w:rsidRDefault="005739C4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8905C1">
        <w:rPr>
          <w:rFonts w:ascii="Times New Roman" w:eastAsia="MS Mincho" w:hAnsi="Times New Roman" w:cs="Times New Roman"/>
          <w:sz w:val="24"/>
          <w:szCs w:val="24"/>
          <w:lang w:eastAsia="ja-JP"/>
        </w:rPr>
        <w:t>Намечаемая в генеральном плане сеть автомобильных дорог предполагает, как реконструкцию существующих, так и строительство новых дорог.</w:t>
      </w:r>
    </w:p>
    <w:p w:rsidR="00B92B71" w:rsidRPr="008905C1" w:rsidRDefault="00DE5FAB" w:rsidP="008905C1">
      <w:pPr>
        <w:pStyle w:val="1"/>
        <w:tabs>
          <w:tab w:val="left" w:pos="11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6" w:name="_Toc498493120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.12. </w:t>
      </w:r>
      <w:bookmarkStart w:id="47" w:name="_Hlk497404325"/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О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ценк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нормативно-правовой базы, необходимой для функционирования и развития транспортной инфраструктуры </w:t>
      </w:r>
      <w:r w:rsidR="007D76A0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городского поселения </w:t>
      </w:r>
      <w:r w:rsidR="00C4022B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Лянтор</w:t>
      </w:r>
      <w:bookmarkEnd w:id="46"/>
      <w:bookmarkEnd w:id="47"/>
    </w:p>
    <w:p w:rsidR="00C4022B" w:rsidRPr="008905C1" w:rsidRDefault="00C4022B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8" w:name="_Hlk494996538"/>
      <w:r w:rsidRPr="008905C1">
        <w:rPr>
          <w:rFonts w:ascii="Times New Roman" w:hAnsi="Times New Roman" w:cs="Times New Roman"/>
          <w:sz w:val="24"/>
          <w:szCs w:val="24"/>
        </w:rPr>
        <w:t xml:space="preserve">Основными документами, определяющими порядок функционирования и развития транспортной инфраструктуры, являются: 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9" w:name="_Hlk497305020"/>
      <w:bookmarkStart w:id="50" w:name="_Hlk497389969"/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Федеральный закон от 10.12.1995 № 196-ФЗ «О безопасности дорожного движения»; 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Воздушный кодекс Российской Федерации от 19.03.1997 № 60-ФЗ;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от 10.01.2003 № 17-ФЗ «О железнодорожном транспорте в Российской Федерации»;</w:t>
      </w:r>
    </w:p>
    <w:bookmarkEnd w:id="49"/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Градостроительный кодекс Российской Федерации от 29.12.2004 № 190-ФЗ; 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от 09.02.2007 № 16-ФЗ «О транспортной безопасности»;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 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Постановление Правительства РФ от 23.10.1993 № 1090 «О Правилах дорожного движения»; 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Правительства РФ от 05.12.2001 № 848 "О Федеральной целевой программе "Развитие транспортной системы России (2010 - 2020 годы)";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Указ Президента Российской Федерации от 28 апреля 2008 г. № 607 «Об оценке эффективности деятельности органов местного самоуправления городских округов и муниципальных районов»;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Постановление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округов»; 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Правительства РФ от 18.07.2016 № 686 "Об определении участков автомобильных дорог, железнодорожных и внутренних водных путей, вертодромов, посадочных площадок, а также иных обеспечивающих функционирование транспортного комплекса зданий, сооружений, устройств и оборудования, являющихся объектами транспортной инфраструктуры";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Приказ Министерства транспорта РФ от 26 мая 2016 № 131 «Об утверждении порядка осуществления мониторинга разработки и утверждения программ комплексного развития транспортной инфраструктуры поселений, городских округов»;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Главного государственного санитарного врача РФ от 25.09.2007 № 74 Санитарные правила СанПиН 2.2.1/2.1.1.1200-03 «Санитарно-защитные зоны и санитарная классификация предприятий, сооружений и иных объектов»; 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Прогноз социально-экономического развития Российской Федерации на 2016 год и на плановый период 2017 и 2018 годов;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Стратегия социально-экономического развития Ханты-Мансийского автономного округа – Югры до 2020 года и на период 2030 года;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Стратегия социально-экономического развития Сургутского района до 2030 года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Устав муниципального образования Сургутский район;</w:t>
      </w:r>
    </w:p>
    <w:p w:rsidR="006F6351" w:rsidRPr="008905C1" w:rsidRDefault="006F635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Решение </w:t>
      </w:r>
      <w:r w:rsidR="003F0874"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Совета депутатов городс</w:t>
      </w:r>
      <w:r w:rsidR="00B62D46"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кого поселения Лянтор второго созыва </w:t>
      </w: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B62D46"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04.04.2011</w:t>
      </w: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</w:t>
      </w:r>
      <w:r w:rsidR="00B62D46"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150</w:t>
      </w: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генерального плана городского поселения </w:t>
      </w:r>
      <w:r w:rsidR="00B62D46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Лянтор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Сургутского района Ханты-Мансийского автономного округа – Югры»</w:t>
      </w:r>
      <w:r w:rsidR="00B62D46"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05841" w:rsidRPr="008905C1" w:rsidRDefault="00C0584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Администрации городского поселения Лянтор от 30.11.2012 № 605 «Об утверждении муниципальной программы «Развитие, совершенствование сети автомобильных дорог общего пользования местного значения и улично-дорожной сети в городском поселении Лянтор на 2013-2017 годы»;</w:t>
      </w:r>
    </w:p>
    <w:p w:rsidR="00C05841" w:rsidRPr="008905C1" w:rsidRDefault="00C05841" w:rsidP="008905C1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городского поселения Лянтор от 14.11.2016 № 1016 «О прогнозе социально – экономического развития городского поселения Лянтор на 2017 год и на плановый период 2018 и 2019 годов».</w:t>
      </w:r>
    </w:p>
    <w:p w:rsidR="000A0D67" w:rsidRPr="008905C1" w:rsidRDefault="00DE5FAB" w:rsidP="008905C1">
      <w:pPr>
        <w:pStyle w:val="1"/>
        <w:tabs>
          <w:tab w:val="left" w:pos="1134"/>
        </w:tabs>
        <w:spacing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1" w:name="_Toc498493121"/>
      <w:bookmarkEnd w:id="48"/>
      <w:bookmarkEnd w:id="50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.13. </w:t>
      </w:r>
      <w:bookmarkStart w:id="52" w:name="_Hlk497404380"/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О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ценк</w:t>
      </w:r>
      <w:r w:rsidR="009D6336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финансирования транспортной инфраструктуры</w:t>
      </w:r>
      <w:bookmarkEnd w:id="52"/>
      <w:r w:rsidR="000A0D67"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51"/>
    </w:p>
    <w:p w:rsidR="00372FE2" w:rsidRPr="008905C1" w:rsidRDefault="00372FE2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3" w:name="_Hlk494997450"/>
      <w:r w:rsidRPr="008905C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Сложные природные и климатические условия требуют более высоких затрат на капитальный ремонт, ремонт и содержание автомобильных дорог общего пользования, комплекс работ по улучшению транспортно- эксплуатационных показателей.</w:t>
      </w:r>
    </w:p>
    <w:bookmarkEnd w:id="53"/>
    <w:p w:rsidR="007D76A0" w:rsidRPr="008905C1" w:rsidRDefault="00270623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Финансовой основой реализации необходимых </w:t>
      </w:r>
      <w:r w:rsidR="007D76A0" w:rsidRPr="008905C1">
        <w:rPr>
          <w:rFonts w:ascii="Times New Roman" w:eastAsia="Times New Roman" w:hAnsi="Times New Roman" w:cs="Times New Roman"/>
          <w:sz w:val="24"/>
          <w:szCs w:val="24"/>
        </w:rPr>
        <w:t xml:space="preserve">работ 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являются средства</w:t>
      </w:r>
      <w:r w:rsidR="007D76A0" w:rsidRPr="008905C1">
        <w:rPr>
          <w:rFonts w:ascii="Times New Roman" w:eastAsia="Times New Roman" w:hAnsi="Times New Roman" w:cs="Times New Roman"/>
          <w:sz w:val="24"/>
          <w:szCs w:val="24"/>
        </w:rPr>
        <w:t xml:space="preserve"> бюджета автономного округа, средств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D76A0" w:rsidRPr="008905C1">
        <w:rPr>
          <w:rFonts w:ascii="Times New Roman" w:eastAsia="Times New Roman" w:hAnsi="Times New Roman" w:cs="Times New Roman"/>
          <w:sz w:val="24"/>
          <w:szCs w:val="24"/>
        </w:rPr>
        <w:t xml:space="preserve"> бюджета Сургутского района и средства бюджет городского поселения </w:t>
      </w:r>
      <w:r w:rsidR="00771921" w:rsidRPr="008905C1">
        <w:rPr>
          <w:rFonts w:ascii="Times New Roman" w:eastAsia="Times New Roman" w:hAnsi="Times New Roman" w:cs="Times New Roman"/>
          <w:sz w:val="24"/>
          <w:szCs w:val="24"/>
        </w:rPr>
        <w:t>Лянтор</w:t>
      </w:r>
      <w:r w:rsidR="007D76A0" w:rsidRPr="00890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76A0" w:rsidRPr="008905C1" w:rsidRDefault="007D76A0" w:rsidP="008905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В таблице </w:t>
      </w:r>
      <w:r w:rsidR="00DE5FAB" w:rsidRPr="008905C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.13.1 представлены данные по </w:t>
      </w:r>
      <w:r w:rsidR="00504631" w:rsidRPr="008905C1">
        <w:rPr>
          <w:rFonts w:ascii="Times New Roman" w:eastAsia="Times New Roman" w:hAnsi="Times New Roman" w:cs="Times New Roman"/>
          <w:sz w:val="24"/>
          <w:szCs w:val="24"/>
        </w:rPr>
        <w:t>объёму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финансирования реализуемых мероприятий в сфере транспортной инфраструктуры на территории городского поселения </w:t>
      </w:r>
      <w:r w:rsidR="00771921" w:rsidRPr="008905C1">
        <w:rPr>
          <w:rFonts w:ascii="Times New Roman" w:eastAsia="Times New Roman" w:hAnsi="Times New Roman" w:cs="Times New Roman"/>
          <w:sz w:val="24"/>
          <w:szCs w:val="24"/>
        </w:rPr>
        <w:t>Лянтор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в период 201</w:t>
      </w:r>
      <w:r w:rsidR="00771921" w:rsidRPr="008905C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-2017 гг. </w:t>
      </w:r>
    </w:p>
    <w:p w:rsidR="00504631" w:rsidRPr="008905C1" w:rsidRDefault="00504631" w:rsidP="00DD79A3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>Таблица 2.13.1.</w:t>
      </w:r>
    </w:p>
    <w:p w:rsidR="00504631" w:rsidRPr="008905C1" w:rsidRDefault="00270623" w:rsidP="00DD79A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Объём финансирования реализуемых мероприятий в сфере транспортной инфраструктуры на территории городского поселения </w:t>
      </w:r>
      <w:r w:rsidR="00875BBB" w:rsidRPr="008905C1">
        <w:rPr>
          <w:rFonts w:ascii="Times New Roman" w:eastAsia="Times New Roman" w:hAnsi="Times New Roman" w:cs="Times New Roman"/>
          <w:sz w:val="24"/>
          <w:szCs w:val="24"/>
        </w:rPr>
        <w:t>Лянтор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 в период 201</w:t>
      </w:r>
      <w:r w:rsidR="00771921" w:rsidRPr="008905C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-2017 гг.</w:t>
      </w:r>
    </w:p>
    <w:tbl>
      <w:tblPr>
        <w:tblW w:w="9923" w:type="dxa"/>
        <w:tblInd w:w="-10" w:type="dxa"/>
        <w:tblLook w:val="04A0" w:firstRow="1" w:lastRow="0" w:firstColumn="1" w:lastColumn="0" w:noHBand="0" w:noVBand="1"/>
      </w:tblPr>
      <w:tblGrid>
        <w:gridCol w:w="2410"/>
        <w:gridCol w:w="1304"/>
        <w:gridCol w:w="1247"/>
        <w:gridCol w:w="1276"/>
        <w:gridCol w:w="1276"/>
        <w:gridCol w:w="1276"/>
        <w:gridCol w:w="1134"/>
      </w:tblGrid>
      <w:tr w:rsidR="004B6488" w:rsidRPr="008905C1" w:rsidTr="006A69B5">
        <w:trPr>
          <w:trHeight w:val="287"/>
        </w:trPr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Финансовое </w:t>
            </w:r>
            <w:r w:rsidR="00CC58A9" w:rsidRPr="008905C1">
              <w:rPr>
                <w:rFonts w:ascii="Times New Roman" w:eastAsia="Times New Roman" w:hAnsi="Times New Roman" w:cs="Times New Roman"/>
                <w:lang w:eastAsia="ru-RU"/>
              </w:rPr>
              <w:t>обеспечение, в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том числе по годам:</w:t>
            </w:r>
          </w:p>
        </w:tc>
        <w:tc>
          <w:tcPr>
            <w:tcW w:w="751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Расходы (рублей)</w:t>
            </w:r>
          </w:p>
        </w:tc>
      </w:tr>
      <w:tr w:rsidR="004B6488" w:rsidRPr="008905C1" w:rsidTr="006A69B5">
        <w:trPr>
          <w:trHeight w:val="108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2014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2016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2017 год</w:t>
            </w:r>
          </w:p>
        </w:tc>
      </w:tr>
      <w:tr w:rsidR="004B6488" w:rsidRPr="008905C1" w:rsidTr="006A69B5">
        <w:trPr>
          <w:trHeight w:val="315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337 401 128,00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63 997 581,00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140 012 061,00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65 525 443,00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37 526 852,00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30 339 191,00</w:t>
            </w:r>
          </w:p>
        </w:tc>
      </w:tr>
      <w:tr w:rsidR="004B6488" w:rsidRPr="008905C1" w:rsidTr="006A69B5">
        <w:trPr>
          <w:trHeight w:val="6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Средства бюджета автономного округа и средства бюджета Сургутского района</w:t>
            </w:r>
          </w:p>
        </w:tc>
        <w:tc>
          <w:tcPr>
            <w:tcW w:w="13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191 123 361,00</w:t>
            </w: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43 533 666,00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120 252 240,00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27 337 455,00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4B6488" w:rsidRPr="008905C1" w:rsidTr="006A69B5">
        <w:trPr>
          <w:trHeight w:val="45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B6488" w:rsidRPr="008905C1" w:rsidTr="006A69B5">
        <w:trPr>
          <w:trHeight w:val="630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Средства бюджета городского поселения Лянтор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146 277 767,00</w:t>
            </w:r>
          </w:p>
        </w:tc>
        <w:tc>
          <w:tcPr>
            <w:tcW w:w="12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20 463 915,00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19 759 821,00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38 187 988,00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37 526 852,00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30 339 191,00</w:t>
            </w:r>
          </w:p>
        </w:tc>
      </w:tr>
      <w:tr w:rsidR="004B6488" w:rsidRPr="008905C1" w:rsidTr="006A69B5">
        <w:trPr>
          <w:trHeight w:val="45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488" w:rsidRPr="008905C1" w:rsidRDefault="004B6488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136B3" w:rsidRPr="008905C1" w:rsidRDefault="001136B3" w:rsidP="00DD79A3">
      <w:pPr>
        <w:pStyle w:val="Default"/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Данные представленные в таблице показывают, что динамика финансирования программ транспорта с 2013 по 2015 годы в целом положительная. Наблюдается снижение финансирования транспортных программ в 2016-2017 г. на долю средств бюджета автономного округа и средства бюджета Сургутского района относительно </w:t>
      </w:r>
      <w:r w:rsidR="00DA319B" w:rsidRPr="008905C1">
        <w:rPr>
          <w:color w:val="auto"/>
        </w:rPr>
        <w:t>2013-2015</w:t>
      </w:r>
      <w:r w:rsidRPr="008905C1">
        <w:rPr>
          <w:color w:val="auto"/>
        </w:rPr>
        <w:t xml:space="preserve"> гг. </w:t>
      </w:r>
    </w:p>
    <w:p w:rsidR="001136B3" w:rsidRPr="008905C1" w:rsidRDefault="001136B3" w:rsidP="00DD79A3">
      <w:pPr>
        <w:pStyle w:val="Default"/>
        <w:ind w:firstLine="709"/>
        <w:jc w:val="both"/>
        <w:rPr>
          <w:color w:val="auto"/>
        </w:rPr>
      </w:pPr>
      <w:r w:rsidRPr="008905C1">
        <w:rPr>
          <w:color w:val="auto"/>
        </w:rPr>
        <w:t xml:space="preserve">Доля финансирования программ из </w:t>
      </w:r>
      <w:r w:rsidRPr="008905C1">
        <w:rPr>
          <w:rFonts w:eastAsia="Calibri"/>
          <w:color w:val="auto"/>
        </w:rPr>
        <w:t xml:space="preserve">бюджета городского поселения </w:t>
      </w:r>
      <w:r w:rsidR="00DE5FAB" w:rsidRPr="008905C1">
        <w:rPr>
          <w:rFonts w:eastAsia="Calibri"/>
          <w:color w:val="auto"/>
        </w:rPr>
        <w:t>Лянтор</w:t>
      </w:r>
      <w:r w:rsidRPr="008905C1">
        <w:rPr>
          <w:color w:val="auto"/>
        </w:rPr>
        <w:t xml:space="preserve"> относительно общего объема финансирования с учетом </w:t>
      </w:r>
      <w:r w:rsidRPr="008905C1">
        <w:rPr>
          <w:rFonts w:eastAsia="Calibri"/>
          <w:color w:val="auto"/>
        </w:rPr>
        <w:t>бюджета Сургутского района</w:t>
      </w:r>
      <w:r w:rsidRPr="008905C1">
        <w:rPr>
          <w:color w:val="auto"/>
        </w:rPr>
        <w:t xml:space="preserve"> и </w:t>
      </w:r>
      <w:r w:rsidRPr="008905C1">
        <w:rPr>
          <w:rFonts w:eastAsia="Calibri"/>
          <w:color w:val="auto"/>
        </w:rPr>
        <w:t>бюджета автономного округа</w:t>
      </w:r>
      <w:r w:rsidRPr="008905C1">
        <w:rPr>
          <w:color w:val="auto"/>
        </w:rPr>
        <w:t xml:space="preserve"> в динамике 201</w:t>
      </w:r>
      <w:r w:rsidR="00DA319B" w:rsidRPr="008905C1">
        <w:rPr>
          <w:color w:val="auto"/>
        </w:rPr>
        <w:t>3</w:t>
      </w:r>
      <w:r w:rsidRPr="008905C1">
        <w:rPr>
          <w:color w:val="auto"/>
        </w:rPr>
        <w:t>-201</w:t>
      </w:r>
      <w:r w:rsidR="00DA319B" w:rsidRPr="008905C1">
        <w:rPr>
          <w:color w:val="auto"/>
        </w:rPr>
        <w:t>5</w:t>
      </w:r>
      <w:r w:rsidRPr="008905C1">
        <w:rPr>
          <w:color w:val="auto"/>
        </w:rPr>
        <w:t xml:space="preserve"> гг. составляет около </w:t>
      </w:r>
      <w:r w:rsidR="00DA319B" w:rsidRPr="008905C1">
        <w:rPr>
          <w:color w:val="auto"/>
        </w:rPr>
        <w:t>37%, в период 2016-2017 гг. – 100%.</w:t>
      </w:r>
    </w:p>
    <w:p w:rsidR="001136B3" w:rsidRPr="008905C1" w:rsidRDefault="00641293" w:rsidP="00DD79A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В</w:t>
      </w:r>
      <w:r w:rsidR="008905C1">
        <w:rPr>
          <w:rFonts w:ascii="Times New Roman" w:hAnsi="Times New Roman" w:cs="Times New Roman"/>
          <w:sz w:val="24"/>
          <w:szCs w:val="24"/>
        </w:rPr>
        <w:t xml:space="preserve"> течение</w:t>
      </w:r>
      <w:r w:rsidR="00422B5F" w:rsidRPr="008905C1">
        <w:rPr>
          <w:rFonts w:ascii="Times New Roman" w:hAnsi="Times New Roman" w:cs="Times New Roman"/>
          <w:sz w:val="24"/>
          <w:szCs w:val="24"/>
        </w:rPr>
        <w:t xml:space="preserve"> </w:t>
      </w:r>
      <w:r w:rsidRPr="008905C1">
        <w:rPr>
          <w:rFonts w:ascii="Times New Roman" w:hAnsi="Times New Roman" w:cs="Times New Roman"/>
          <w:sz w:val="24"/>
          <w:szCs w:val="24"/>
        </w:rPr>
        <w:t>финансового периода</w:t>
      </w:r>
      <w:r w:rsidR="001136B3" w:rsidRPr="008905C1">
        <w:rPr>
          <w:rFonts w:ascii="Times New Roman" w:hAnsi="Times New Roman" w:cs="Times New Roman"/>
          <w:sz w:val="24"/>
          <w:szCs w:val="24"/>
        </w:rPr>
        <w:t xml:space="preserve"> производится корректировка в части финансирования муниципальной программ и подпрограмм и данные таблицы актуализируются в соответствии с необходимыми потребностями и условиями.</w:t>
      </w:r>
    </w:p>
    <w:p w:rsidR="00372FE2" w:rsidRPr="008905C1" w:rsidRDefault="00372FE2" w:rsidP="008905C1">
      <w:pPr>
        <w:keepNext/>
        <w:keepLines/>
        <w:spacing w:before="240"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54" w:name="_Toc498493122"/>
      <w:bookmarkStart w:id="55" w:name="_Hlk494996395"/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Раздел </w:t>
      </w:r>
      <w:r w:rsidR="00422B5F"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Прогноз транспортного спроса, изменения объемов и характера передвижения населения и перевозок грузов на территории </w:t>
      </w:r>
      <w:r w:rsidR="00422B5F" w:rsidRPr="008905C1">
        <w:rPr>
          <w:rFonts w:ascii="Times New Roman" w:eastAsia="Times New Roman" w:hAnsi="Times New Roman" w:cs="Times New Roman"/>
          <w:sz w:val="24"/>
          <w:szCs w:val="24"/>
        </w:rPr>
        <w:t>городского поселения Лянтор Сургутского района Ханты-Мансийского автономного округа – Югры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bookmarkEnd w:id="54"/>
    </w:p>
    <w:p w:rsidR="00C763C7" w:rsidRPr="008905C1" w:rsidRDefault="00422B5F" w:rsidP="008905C1">
      <w:pPr>
        <w:pStyle w:val="1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bookmarkStart w:id="56" w:name="_Toc498493123"/>
      <w:bookmarkEnd w:id="55"/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2</w:t>
      </w:r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.1. Прогноз социально-экономического и градостроительного развития 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городского поселения Лянтор Сургутского района Ханты-Мансийского автономного округа – Югры</w:t>
      </w:r>
      <w:r w:rsidR="0032087F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.</w:t>
      </w:r>
      <w:bookmarkEnd w:id="56"/>
    </w:p>
    <w:p w:rsidR="00A65A7F" w:rsidRPr="008905C1" w:rsidRDefault="00A65A7F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Прогнозирование развития транспортной инфраструктуры на территории городского поселения </w:t>
      </w:r>
      <w:r w:rsidR="0073323E" w:rsidRPr="008905C1">
        <w:rPr>
          <w:rFonts w:ascii="Times New Roman" w:eastAsia="Calibri" w:hAnsi="Times New Roman" w:cs="Times New Roman"/>
          <w:sz w:val="24"/>
          <w:szCs w:val="24"/>
        </w:rPr>
        <w:t>Лянтор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опирается на анализ демографической ситуации территории, процессов рождаемости и смертности, миграции населения, анализ структуры населения, поскольку основная цель транспортной инфраструктуры - это удовлетворение потребностей населения. При относительной стабильности российской экономики на расчетный срок можно рассчитывать на положительный естественный прирост населения.</w:t>
      </w:r>
    </w:p>
    <w:p w:rsidR="001D4367" w:rsidRPr="008905C1" w:rsidRDefault="001D4367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В соответствии с прогнозом социально-экономического развития городского поселения Лянтор на 2017 год и на плановый период 2018-2019 года на расчетный срок предусматривается оптимистический прогноз развития городского поселения Лянтор.</w:t>
      </w:r>
    </w:p>
    <w:p w:rsidR="001D4367" w:rsidRPr="008905C1" w:rsidRDefault="001D4367" w:rsidP="00DD79A3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905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</w:t>
      </w:r>
      <w:r w:rsidR="00422B5F" w:rsidRPr="008905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</w:t>
      </w:r>
      <w:r w:rsidRPr="008905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.1.1</w:t>
      </w:r>
    </w:p>
    <w:p w:rsidR="001D4367" w:rsidRPr="008905C1" w:rsidRDefault="001D4367" w:rsidP="00DD79A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демографического прогноза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78"/>
        <w:gridCol w:w="976"/>
        <w:gridCol w:w="960"/>
        <w:gridCol w:w="960"/>
        <w:gridCol w:w="960"/>
        <w:gridCol w:w="965"/>
        <w:gridCol w:w="1316"/>
        <w:gridCol w:w="1348"/>
      </w:tblGrid>
      <w:tr w:rsidR="001D4367" w:rsidRPr="008905C1" w:rsidTr="006A69B5">
        <w:trPr>
          <w:trHeight w:val="587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Населенный пункт</w:t>
            </w:r>
          </w:p>
        </w:tc>
        <w:tc>
          <w:tcPr>
            <w:tcW w:w="5699" w:type="dxa"/>
            <w:gridSpan w:val="6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Данные по прогнозу социально-экономического развития городского поселения Лянтор на 2017 год и на плановый период 2018-2019 года</w:t>
            </w:r>
          </w:p>
        </w:tc>
        <w:tc>
          <w:tcPr>
            <w:tcW w:w="2664" w:type="dxa"/>
            <w:gridSpan w:val="2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 основании статистических данных за последние 5 лет</w:t>
            </w:r>
          </w:p>
        </w:tc>
      </w:tr>
      <w:tr w:rsidR="001D4367" w:rsidRPr="008905C1" w:rsidTr="006A69B5">
        <w:trPr>
          <w:trHeight w:val="276"/>
        </w:trPr>
        <w:tc>
          <w:tcPr>
            <w:tcW w:w="1560" w:type="dxa"/>
            <w:vMerge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2014</w:t>
            </w:r>
          </w:p>
        </w:tc>
        <w:tc>
          <w:tcPr>
            <w:tcW w:w="976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2018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2019</w:t>
            </w:r>
          </w:p>
        </w:tc>
        <w:tc>
          <w:tcPr>
            <w:tcW w:w="1316" w:type="dxa"/>
            <w:shd w:val="clear" w:color="auto" w:fill="auto"/>
            <w:noWrap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2020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1D4367" w:rsidRPr="008905C1" w:rsidRDefault="001D4367" w:rsidP="00BB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  <w:r w:rsidR="00BB3B6A" w:rsidRPr="008905C1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28</w:t>
            </w:r>
          </w:p>
        </w:tc>
      </w:tr>
      <w:tr w:rsidR="001D4367" w:rsidRPr="008905C1" w:rsidTr="006A69B5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Городское поселение Лянтор</w:t>
            </w:r>
          </w:p>
        </w:tc>
        <w:tc>
          <w:tcPr>
            <w:tcW w:w="878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41 206</w:t>
            </w:r>
          </w:p>
        </w:tc>
        <w:tc>
          <w:tcPr>
            <w:tcW w:w="976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41 364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41 775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42 209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42 627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43 036</w:t>
            </w:r>
          </w:p>
        </w:tc>
        <w:tc>
          <w:tcPr>
            <w:tcW w:w="1316" w:type="dxa"/>
            <w:shd w:val="clear" w:color="auto" w:fill="auto"/>
            <w:noWrap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43 449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:rsidR="001D4367" w:rsidRPr="008905C1" w:rsidRDefault="001D4367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48 999</w:t>
            </w:r>
          </w:p>
        </w:tc>
      </w:tr>
    </w:tbl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Градостроительная деятельность - деятельность по развитию территорий, осуществляемая в виде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строительства. 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К числу проблемных вопросов муниципального образования в области градостроительной деятельности относятся:</w:t>
      </w:r>
    </w:p>
    <w:p w:rsidR="0033785D" w:rsidRPr="008905C1" w:rsidRDefault="0033785D" w:rsidP="00DD79A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1)</w:t>
      </w:r>
      <w:r w:rsidRPr="008905C1">
        <w:rPr>
          <w:rFonts w:ascii="Times New Roman" w:eastAsia="Calibri" w:hAnsi="Times New Roman" w:cs="Times New Roman"/>
          <w:sz w:val="24"/>
          <w:szCs w:val="24"/>
        </w:rPr>
        <w:tab/>
        <w:t>наличие большого количества непригодных для проживания жилых домов;</w:t>
      </w:r>
    </w:p>
    <w:p w:rsidR="0033785D" w:rsidRPr="008905C1" w:rsidRDefault="0033785D" w:rsidP="00DD79A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2)</w:t>
      </w:r>
      <w:r w:rsidRPr="008905C1">
        <w:rPr>
          <w:rFonts w:ascii="Times New Roman" w:eastAsia="Calibri" w:hAnsi="Times New Roman" w:cs="Times New Roman"/>
          <w:sz w:val="24"/>
          <w:szCs w:val="24"/>
        </w:rPr>
        <w:tab/>
        <w:t>отсутствие достаточного количества земельных участков, обеспеченных соответствующей инфраструктурой, для предоставления юридическим и физическим лицам в целях осуществления градостроительной деятельности;</w:t>
      </w:r>
    </w:p>
    <w:p w:rsidR="0033785D" w:rsidRPr="008905C1" w:rsidRDefault="0033785D" w:rsidP="00DD79A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3)</w:t>
      </w:r>
      <w:r w:rsidRPr="008905C1">
        <w:rPr>
          <w:rFonts w:ascii="Times New Roman" w:eastAsia="Calibri" w:hAnsi="Times New Roman" w:cs="Times New Roman"/>
          <w:sz w:val="24"/>
          <w:szCs w:val="24"/>
        </w:rPr>
        <w:tab/>
        <w:t>недостаточное количество площадей, благоустроенных и озелененных территорий, парковок;</w:t>
      </w:r>
    </w:p>
    <w:p w:rsidR="0033785D" w:rsidRPr="008905C1" w:rsidRDefault="0033785D" w:rsidP="00DD79A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4)</w:t>
      </w:r>
      <w:r w:rsidRPr="008905C1">
        <w:rPr>
          <w:rFonts w:ascii="Times New Roman" w:eastAsia="Calibri" w:hAnsi="Times New Roman" w:cs="Times New Roman"/>
          <w:sz w:val="24"/>
          <w:szCs w:val="24"/>
        </w:rPr>
        <w:tab/>
        <w:t>отсутствие беспрепятственного доступа маломобильных граждан к части объектов социальной инфраструктуры в город</w:t>
      </w:r>
      <w:r w:rsidR="006A69B5" w:rsidRPr="008905C1">
        <w:rPr>
          <w:rFonts w:ascii="Times New Roman" w:eastAsia="Calibri" w:hAnsi="Times New Roman" w:cs="Times New Roman"/>
          <w:sz w:val="24"/>
          <w:szCs w:val="24"/>
        </w:rPr>
        <w:t>ском поселении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Лянтор.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В целях градостроительного планирования территорий город</w:t>
      </w:r>
      <w:r w:rsidR="006A69B5" w:rsidRPr="008905C1">
        <w:rPr>
          <w:rFonts w:ascii="Times New Roman" w:eastAsia="Calibri" w:hAnsi="Times New Roman" w:cs="Times New Roman"/>
          <w:sz w:val="24"/>
          <w:szCs w:val="24"/>
        </w:rPr>
        <w:t xml:space="preserve">ского поселения </w:t>
      </w:r>
      <w:r w:rsidRPr="008905C1">
        <w:rPr>
          <w:rFonts w:ascii="Times New Roman" w:eastAsia="Calibri" w:hAnsi="Times New Roman" w:cs="Times New Roman"/>
          <w:sz w:val="24"/>
          <w:szCs w:val="24"/>
        </w:rPr>
        <w:t>программно-целевым методом, придания планомерного характера процессу их реконструкции, Администрацией город</w:t>
      </w:r>
      <w:r w:rsidR="001E51C0" w:rsidRPr="008905C1">
        <w:rPr>
          <w:rFonts w:ascii="Times New Roman" w:eastAsia="Calibri" w:hAnsi="Times New Roman" w:cs="Times New Roman"/>
          <w:sz w:val="24"/>
          <w:szCs w:val="24"/>
        </w:rPr>
        <w:t>ского поселения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в 2015 году разработана и утверждена муниципальная программа «Обеспечение градостроительной деятельности на территории </w:t>
      </w:r>
      <w:r w:rsidR="00946D38" w:rsidRPr="008905C1">
        <w:rPr>
          <w:rFonts w:ascii="Times New Roman" w:eastAsia="Calibri" w:hAnsi="Times New Roman" w:cs="Times New Roman"/>
          <w:sz w:val="24"/>
          <w:szCs w:val="24"/>
        </w:rPr>
        <w:t>городского поселения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Лянтор на 2016-2019 гг.». 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В рамках данной муниципальной программы планируется решить следующие задачи.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905C1">
        <w:rPr>
          <w:rFonts w:ascii="Times New Roman" w:eastAsia="Calibri" w:hAnsi="Times New Roman" w:cs="Times New Roman"/>
          <w:i/>
          <w:sz w:val="24"/>
          <w:szCs w:val="24"/>
          <w:u w:val="single"/>
        </w:rPr>
        <w:t>2017 год</w:t>
      </w:r>
    </w:p>
    <w:p w:rsidR="0033785D" w:rsidRPr="008905C1" w:rsidRDefault="00900B8C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Внесение корректив</w:t>
      </w:r>
      <w:r w:rsidR="0033785D" w:rsidRPr="008905C1">
        <w:rPr>
          <w:rFonts w:ascii="Times New Roman" w:eastAsia="Calibri" w:hAnsi="Times New Roman" w:cs="Times New Roman"/>
          <w:sz w:val="24"/>
          <w:szCs w:val="24"/>
        </w:rPr>
        <w:t xml:space="preserve"> в Генеральный план город</w:t>
      </w:r>
      <w:r w:rsidR="006A69B5" w:rsidRPr="008905C1">
        <w:rPr>
          <w:rFonts w:ascii="Times New Roman" w:eastAsia="Calibri" w:hAnsi="Times New Roman" w:cs="Times New Roman"/>
          <w:sz w:val="24"/>
          <w:szCs w:val="24"/>
        </w:rPr>
        <w:t>ского поселения Лянтор</w:t>
      </w:r>
      <w:r w:rsidR="0033785D" w:rsidRPr="008905C1">
        <w:rPr>
          <w:rFonts w:ascii="Times New Roman" w:eastAsia="Calibri" w:hAnsi="Times New Roman" w:cs="Times New Roman"/>
          <w:sz w:val="24"/>
          <w:szCs w:val="24"/>
        </w:rPr>
        <w:t xml:space="preserve"> и Правила землепользования и застройки городского поселения Лянтор.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905C1">
        <w:rPr>
          <w:rFonts w:ascii="Times New Roman" w:eastAsia="Calibri" w:hAnsi="Times New Roman" w:cs="Times New Roman"/>
          <w:i/>
          <w:sz w:val="24"/>
          <w:szCs w:val="24"/>
          <w:u w:val="single"/>
        </w:rPr>
        <w:t>2018 год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Разработ</w:t>
      </w:r>
      <w:r w:rsidR="00900B8C" w:rsidRPr="008905C1">
        <w:rPr>
          <w:rFonts w:ascii="Times New Roman" w:eastAsia="Calibri" w:hAnsi="Times New Roman" w:cs="Times New Roman"/>
          <w:sz w:val="24"/>
          <w:szCs w:val="24"/>
        </w:rPr>
        <w:t>ка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проект</w:t>
      </w:r>
      <w:r w:rsidR="00900B8C" w:rsidRPr="008905C1">
        <w:rPr>
          <w:rFonts w:ascii="Times New Roman" w:eastAsia="Calibri" w:hAnsi="Times New Roman" w:cs="Times New Roman"/>
          <w:sz w:val="24"/>
          <w:szCs w:val="24"/>
        </w:rPr>
        <w:t>ов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планировки межевания территорий микрорайонов №№ 1, 2.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905C1">
        <w:rPr>
          <w:rFonts w:ascii="Times New Roman" w:eastAsia="Calibri" w:hAnsi="Times New Roman" w:cs="Times New Roman"/>
          <w:i/>
          <w:sz w:val="24"/>
          <w:szCs w:val="24"/>
          <w:u w:val="single"/>
        </w:rPr>
        <w:t>2019 год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Разработ</w:t>
      </w:r>
      <w:r w:rsidR="00900B8C" w:rsidRPr="008905C1">
        <w:rPr>
          <w:rFonts w:ascii="Times New Roman" w:eastAsia="Calibri" w:hAnsi="Times New Roman" w:cs="Times New Roman"/>
          <w:sz w:val="24"/>
          <w:szCs w:val="24"/>
        </w:rPr>
        <w:t>ка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проект</w:t>
      </w:r>
      <w:r w:rsidR="00900B8C" w:rsidRPr="008905C1">
        <w:rPr>
          <w:rFonts w:ascii="Times New Roman" w:eastAsia="Calibri" w:hAnsi="Times New Roman" w:cs="Times New Roman"/>
          <w:sz w:val="24"/>
          <w:szCs w:val="24"/>
        </w:rPr>
        <w:t>ов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планировки межевания территорий микрорайонов №№ 6, 10.</w:t>
      </w: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Обнов</w:t>
      </w:r>
      <w:r w:rsidR="00900B8C" w:rsidRPr="008905C1">
        <w:rPr>
          <w:rFonts w:ascii="Times New Roman" w:eastAsia="Calibri" w:hAnsi="Times New Roman" w:cs="Times New Roman"/>
          <w:sz w:val="24"/>
          <w:szCs w:val="24"/>
        </w:rPr>
        <w:t>ление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цифровы</w:t>
      </w:r>
      <w:r w:rsidR="00900B8C" w:rsidRPr="008905C1">
        <w:rPr>
          <w:rFonts w:ascii="Times New Roman" w:eastAsia="Calibri" w:hAnsi="Times New Roman" w:cs="Times New Roman"/>
          <w:sz w:val="24"/>
          <w:szCs w:val="24"/>
        </w:rPr>
        <w:t>х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(векторны</w:t>
      </w:r>
      <w:r w:rsidR="00900B8C" w:rsidRPr="008905C1">
        <w:rPr>
          <w:rFonts w:ascii="Times New Roman" w:eastAsia="Calibri" w:hAnsi="Times New Roman" w:cs="Times New Roman"/>
          <w:sz w:val="24"/>
          <w:szCs w:val="24"/>
        </w:rPr>
        <w:t>х</w:t>
      </w:r>
      <w:r w:rsidRPr="008905C1">
        <w:rPr>
          <w:rFonts w:ascii="Times New Roman" w:eastAsia="Calibri" w:hAnsi="Times New Roman" w:cs="Times New Roman"/>
          <w:sz w:val="24"/>
          <w:szCs w:val="24"/>
        </w:rPr>
        <w:t>) топографически</w:t>
      </w:r>
      <w:r w:rsidR="00900B8C" w:rsidRPr="008905C1">
        <w:rPr>
          <w:rFonts w:ascii="Times New Roman" w:eastAsia="Calibri" w:hAnsi="Times New Roman" w:cs="Times New Roman"/>
          <w:sz w:val="24"/>
          <w:szCs w:val="24"/>
        </w:rPr>
        <w:t>х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карт масштаба 1:500. (территория микрорайона Пионерный).</w:t>
      </w:r>
    </w:p>
    <w:p w:rsidR="00422B5F" w:rsidRPr="008905C1" w:rsidRDefault="00422B5F" w:rsidP="00DD79A3">
      <w:pPr>
        <w:tabs>
          <w:tab w:val="left" w:pos="284"/>
          <w:tab w:val="left" w:pos="85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785D" w:rsidRPr="008905C1" w:rsidRDefault="0033785D" w:rsidP="00DD79A3">
      <w:pPr>
        <w:tabs>
          <w:tab w:val="left" w:pos="284"/>
          <w:tab w:val="left" w:pos="85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lastRenderedPageBreak/>
        <w:t>Основные запланированные мероприятия муниципальной программы «Обеспечение градостроительной деятельности на территории</w:t>
      </w:r>
      <w:r w:rsidR="00946D38" w:rsidRPr="008905C1">
        <w:rPr>
          <w:rFonts w:ascii="Times New Roman" w:eastAsia="Calibri" w:hAnsi="Times New Roman" w:cs="Times New Roman"/>
          <w:sz w:val="24"/>
          <w:szCs w:val="24"/>
        </w:rPr>
        <w:t xml:space="preserve"> городского поселения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Лянтор на 2016-2019 гг.»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966"/>
        <w:gridCol w:w="1016"/>
        <w:gridCol w:w="995"/>
        <w:gridCol w:w="992"/>
        <w:gridCol w:w="2581"/>
        <w:gridCol w:w="1814"/>
      </w:tblGrid>
      <w:tr w:rsidR="0033785D" w:rsidRPr="008905C1" w:rsidTr="006A69B5">
        <w:trPr>
          <w:cantSplit/>
          <w:tblHeader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</w:t>
            </w:r>
          </w:p>
        </w:tc>
        <w:tc>
          <w:tcPr>
            <w:tcW w:w="3969" w:type="dxa"/>
            <w:gridSpan w:val="4"/>
            <w:tcBorders>
              <w:left w:val="single" w:sz="4" w:space="0" w:color="auto"/>
            </w:tcBorders>
            <w:vAlign w:val="center"/>
          </w:tcPr>
          <w:p w:rsidR="0033785D" w:rsidRPr="008905C1" w:rsidRDefault="0033785D" w:rsidP="006A6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Запланированные мероприятия (обеспеченные финансами за счёт бюджета город</w:t>
            </w:r>
            <w:r w:rsidR="006A69B5" w:rsidRPr="008905C1">
              <w:rPr>
                <w:rFonts w:ascii="Times New Roman" w:eastAsia="Times New Roman" w:hAnsi="Times New Roman" w:cs="Times New Roman"/>
                <w:lang w:eastAsia="ru-RU"/>
              </w:rPr>
              <w:t>ского поселения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), тыс. руб.</w:t>
            </w:r>
          </w:p>
        </w:tc>
        <w:tc>
          <w:tcPr>
            <w:tcW w:w="2581" w:type="dxa"/>
            <w:vMerge w:val="restart"/>
            <w:tcBorders>
              <w:right w:val="single" w:sz="4" w:space="0" w:color="auto"/>
            </w:tcBorders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Ожидаемые результаты</w:t>
            </w:r>
          </w:p>
        </w:tc>
      </w:tr>
      <w:tr w:rsidR="0033785D" w:rsidRPr="008905C1" w:rsidTr="006A69B5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5D" w:rsidRPr="008905C1" w:rsidRDefault="0033785D" w:rsidP="00DD79A3">
            <w:pPr>
              <w:keepNext/>
              <w:keepLines/>
              <w:spacing w:before="240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  <w:rPrChange w:id="57" w:author="Владимир Нуждин" w:date="2016-11-09T22:45:00Z">
                  <w:rPr>
                    <w:rFonts w:ascii="Times New Roman" w:eastAsiaTheme="majorEastAsia" w:hAnsi="Times New Roman" w:cstheme="majorBidi"/>
                    <w:color w:val="FF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966" w:type="dxa"/>
            <w:tcBorders>
              <w:left w:val="single" w:sz="4" w:space="0" w:color="auto"/>
            </w:tcBorders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016" w:type="dxa"/>
            <w:tcBorders>
              <w:left w:val="single" w:sz="4" w:space="0" w:color="auto"/>
            </w:tcBorders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995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992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2581" w:type="dxa"/>
            <w:vMerge/>
            <w:tcBorders>
              <w:right w:val="single" w:sz="4" w:space="0" w:color="auto"/>
            </w:tcBorders>
          </w:tcPr>
          <w:p w:rsidR="0033785D" w:rsidRPr="008905C1" w:rsidRDefault="0033785D" w:rsidP="00DD79A3">
            <w:pPr>
              <w:keepNext/>
              <w:keepLines/>
              <w:spacing w:before="240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  <w:rPrChange w:id="58" w:author="Владимир Нуждин" w:date="2016-11-09T22:45:00Z">
                  <w:rPr>
                    <w:rFonts w:ascii="Times New Roman" w:eastAsiaTheme="majorEastAsia" w:hAnsi="Times New Roman" w:cstheme="majorBidi"/>
                    <w:color w:val="FF0000"/>
                    <w:sz w:val="20"/>
                    <w:szCs w:val="20"/>
                  </w:rPr>
                </w:rPrChange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5D" w:rsidRPr="008905C1" w:rsidRDefault="0033785D" w:rsidP="00DD79A3">
            <w:pPr>
              <w:keepNext/>
              <w:keepLines/>
              <w:spacing w:before="240"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  <w:rPrChange w:id="59" w:author="Владимир Нуждин" w:date="2016-11-09T22:45:00Z">
                  <w:rPr>
                    <w:rFonts w:ascii="Times New Roman" w:eastAsiaTheme="majorEastAsia" w:hAnsi="Times New Roman" w:cstheme="majorBidi"/>
                    <w:color w:val="FF0000"/>
                    <w:sz w:val="20"/>
                    <w:szCs w:val="20"/>
                  </w:rPr>
                </w:rPrChange>
              </w:rPr>
            </w:pPr>
          </w:p>
        </w:tc>
      </w:tr>
      <w:tr w:rsidR="0033785D" w:rsidRPr="008905C1" w:rsidTr="006A69B5">
        <w:trPr>
          <w:trHeight w:val="181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785D" w:rsidRPr="008905C1" w:rsidRDefault="0033785D" w:rsidP="006A6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Актуализация Генерального плана город</w:t>
            </w:r>
            <w:r w:rsidR="006A69B5" w:rsidRPr="008905C1">
              <w:rPr>
                <w:rFonts w:ascii="Times New Roman" w:eastAsia="Times New Roman" w:hAnsi="Times New Roman" w:cs="Times New Roman"/>
                <w:lang w:eastAsia="ru-RU"/>
              </w:rPr>
              <w:t>ского поселения Лянтор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и Правил землепользования и застройки городского поселения</w:t>
            </w:r>
            <w:r w:rsidR="006A69B5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Лянтор</w:t>
            </w:r>
          </w:p>
        </w:tc>
        <w:tc>
          <w:tcPr>
            <w:tcW w:w="966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6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4 900,00</w:t>
            </w:r>
          </w:p>
        </w:tc>
        <w:tc>
          <w:tcPr>
            <w:tcW w:w="995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81" w:type="dxa"/>
            <w:vMerge w:val="restart"/>
            <w:shd w:val="clear" w:color="auto" w:fill="auto"/>
            <w:vAlign w:val="center"/>
          </w:tcPr>
          <w:p w:rsidR="0033785D" w:rsidRPr="008905C1" w:rsidRDefault="0033785D" w:rsidP="006A69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устойчивого развития территории город</w:t>
            </w:r>
            <w:r w:rsidR="006A69B5" w:rsidRPr="008905C1">
              <w:rPr>
                <w:rFonts w:ascii="Times New Roman" w:eastAsia="Times New Roman" w:hAnsi="Times New Roman" w:cs="Times New Roman"/>
                <w:lang w:eastAsia="ru-RU"/>
              </w:rPr>
              <w:t>ского поселения Лянтор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, рационального использования природных ресурсов на основе документов градостроительного регулирования, способствующих дальнейшему развитию жилищной, инженерной, транспортной и социальной инфраструктур город</w:t>
            </w:r>
            <w:r w:rsidR="006A69B5" w:rsidRPr="008905C1">
              <w:rPr>
                <w:rFonts w:ascii="Times New Roman" w:eastAsia="Times New Roman" w:hAnsi="Times New Roman" w:cs="Times New Roman"/>
                <w:lang w:eastAsia="ru-RU"/>
              </w:rPr>
              <w:t>ского поселения Лянтор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, с учетом интересов граждан, предприятий и предпринимателей по созданию благоприятных условий жизнедеятельности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:rsidR="0033785D" w:rsidRPr="008905C1" w:rsidRDefault="0033785D" w:rsidP="006A69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Обеспечение устойчивого развития территории город</w:t>
            </w:r>
            <w:r w:rsidR="006A69B5" w:rsidRPr="008905C1">
              <w:rPr>
                <w:rFonts w:ascii="Times New Roman" w:eastAsia="Times New Roman" w:hAnsi="Times New Roman" w:cs="Times New Roman"/>
                <w:lang w:eastAsia="ru-RU"/>
              </w:rPr>
              <w:t>ского поселения Лянтор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на основе территориально планирования, градостроительного зонирования</w:t>
            </w:r>
          </w:p>
        </w:tc>
      </w:tr>
      <w:tr w:rsidR="0033785D" w:rsidRPr="008905C1" w:rsidTr="006A69B5">
        <w:trPr>
          <w:trHeight w:val="1719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785D" w:rsidRPr="008905C1" w:rsidRDefault="0033785D" w:rsidP="006A6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Разработка документации по планировке и межеванию территорий город</w:t>
            </w:r>
            <w:r w:rsidR="006A69B5" w:rsidRPr="008905C1">
              <w:rPr>
                <w:rFonts w:ascii="Times New Roman" w:eastAsia="Times New Roman" w:hAnsi="Times New Roman" w:cs="Times New Roman"/>
                <w:lang w:eastAsia="ru-RU"/>
              </w:rPr>
              <w:t>ского поселения Лянтор</w:t>
            </w:r>
          </w:p>
        </w:tc>
        <w:tc>
          <w:tcPr>
            <w:tcW w:w="966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6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5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6 042,24</w:t>
            </w:r>
          </w:p>
        </w:tc>
        <w:tc>
          <w:tcPr>
            <w:tcW w:w="992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5 187,60</w:t>
            </w:r>
          </w:p>
        </w:tc>
        <w:tc>
          <w:tcPr>
            <w:tcW w:w="2581" w:type="dxa"/>
            <w:vMerge/>
            <w:shd w:val="clear" w:color="auto" w:fill="auto"/>
            <w:vAlign w:val="center"/>
          </w:tcPr>
          <w:p w:rsidR="0033785D" w:rsidRPr="008905C1" w:rsidRDefault="0033785D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4" w:type="dxa"/>
            <w:vAlign w:val="center"/>
          </w:tcPr>
          <w:p w:rsidR="0033785D" w:rsidRPr="008905C1" w:rsidRDefault="0033785D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проектов планировок и проектов межевания территорий </w:t>
            </w:r>
            <w:r w:rsidR="00946D38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городского поселения 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Лянтор на 4 проекта.</w:t>
            </w:r>
          </w:p>
        </w:tc>
      </w:tr>
      <w:tr w:rsidR="0033785D" w:rsidRPr="008905C1" w:rsidTr="006A69B5">
        <w:trPr>
          <w:trHeight w:val="1262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Обновление цифровых (векторных) топографических карт масштаба 1:500</w:t>
            </w:r>
          </w:p>
        </w:tc>
        <w:tc>
          <w:tcPr>
            <w:tcW w:w="966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612,475</w:t>
            </w:r>
          </w:p>
        </w:tc>
        <w:tc>
          <w:tcPr>
            <w:tcW w:w="1016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5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3785D" w:rsidRPr="008905C1" w:rsidRDefault="0033785D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538,33</w:t>
            </w:r>
          </w:p>
        </w:tc>
        <w:tc>
          <w:tcPr>
            <w:tcW w:w="2581" w:type="dxa"/>
            <w:vMerge/>
            <w:shd w:val="clear" w:color="auto" w:fill="auto"/>
            <w:vAlign w:val="center"/>
          </w:tcPr>
          <w:p w:rsidR="0033785D" w:rsidRPr="008905C1" w:rsidRDefault="0033785D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4" w:type="dxa"/>
            <w:vAlign w:val="center"/>
          </w:tcPr>
          <w:p w:rsidR="0033785D" w:rsidRPr="008905C1" w:rsidRDefault="0033785D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площади покрытия актуальными топографическими планами территории город</w:t>
            </w:r>
            <w:r w:rsidR="00946D38" w:rsidRPr="008905C1">
              <w:rPr>
                <w:rFonts w:ascii="Times New Roman" w:eastAsia="Times New Roman" w:hAnsi="Times New Roman" w:cs="Times New Roman"/>
                <w:lang w:eastAsia="ru-RU"/>
              </w:rPr>
              <w:t>ского поселения Лянтор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на 30.0 га.</w:t>
            </w:r>
          </w:p>
        </w:tc>
      </w:tr>
    </w:tbl>
    <w:p w:rsidR="00855DFB" w:rsidRPr="008905C1" w:rsidRDefault="00855DFB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Реестром реализуемых инвестиционных проектов на территории муниципального образования Сургутский район (в части городского поселения Лянтор), </w:t>
      </w:r>
      <w:r w:rsidR="0033785D" w:rsidRPr="008905C1">
        <w:rPr>
          <w:rFonts w:ascii="Times New Roman" w:eastAsia="Calibri" w:hAnsi="Times New Roman" w:cs="Times New Roman"/>
          <w:sz w:val="24"/>
          <w:szCs w:val="24"/>
        </w:rPr>
        <w:t xml:space="preserve">не </w:t>
      </w:r>
      <w:r w:rsidRPr="008905C1">
        <w:rPr>
          <w:rFonts w:ascii="Times New Roman" w:eastAsia="Calibri" w:hAnsi="Times New Roman" w:cs="Times New Roman"/>
          <w:sz w:val="24"/>
          <w:szCs w:val="24"/>
        </w:rPr>
        <w:t>планируются мероприятия</w:t>
      </w:r>
      <w:r w:rsidR="0033785D" w:rsidRPr="008905C1">
        <w:rPr>
          <w:rFonts w:ascii="Times New Roman" w:eastAsia="Calibri" w:hAnsi="Times New Roman" w:cs="Times New Roman"/>
          <w:sz w:val="24"/>
          <w:szCs w:val="24"/>
        </w:rPr>
        <w:t xml:space="preserve"> в сфере жилищного строительства.</w:t>
      </w:r>
    </w:p>
    <w:p w:rsidR="00C763C7" w:rsidRPr="008905C1" w:rsidRDefault="00422B5F" w:rsidP="008905C1">
      <w:pPr>
        <w:pStyle w:val="1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bookmarkStart w:id="60" w:name="_Toc498493124"/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2</w:t>
      </w:r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.2. </w:t>
      </w:r>
      <w:bookmarkStart w:id="61" w:name="_Hlk497404462"/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Прогноз транспортного спроса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городского поселения Лянтор</w:t>
      </w:r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, объемов и характера </w:t>
      </w:r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передвижения населения и перевозок грузов по видам транспорта, имеющегося на территории </w:t>
      </w:r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городского поселения Лянтор</w:t>
      </w:r>
      <w:bookmarkEnd w:id="61"/>
      <w:r w:rsidR="0065259E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.</w:t>
      </w:r>
      <w:bookmarkEnd w:id="60"/>
    </w:p>
    <w:p w:rsidR="005D12E8" w:rsidRPr="008905C1" w:rsidRDefault="005D12E8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Стабильная ситуация с транспортным спросом населения не предполагает значительных изменений транспортной инфраструктуры по видам транспорта в городском поселении Лянтор. </w:t>
      </w:r>
    </w:p>
    <w:p w:rsidR="00C763C7" w:rsidRPr="008905C1" w:rsidRDefault="00422B5F" w:rsidP="008905C1">
      <w:pPr>
        <w:pStyle w:val="1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bookmarkStart w:id="62" w:name="_Toc498493125"/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2</w:t>
      </w:r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.3. Прогноз развития транспортной инф</w:t>
      </w:r>
      <w:r w:rsidR="001C1C49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раструктуры по видам транспорта.</w:t>
      </w:r>
      <w:bookmarkEnd w:id="62"/>
    </w:p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В период реализации программы, </w:t>
      </w:r>
      <w:r w:rsidR="007F6BC5" w:rsidRPr="008905C1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Pr="008905C1">
        <w:rPr>
          <w:rFonts w:ascii="Times New Roman" w:hAnsi="Times New Roman" w:cs="Times New Roman"/>
          <w:sz w:val="24"/>
          <w:szCs w:val="24"/>
        </w:rPr>
        <w:t>транспортн</w:t>
      </w:r>
      <w:r w:rsidR="007F6BC5" w:rsidRPr="008905C1">
        <w:rPr>
          <w:rFonts w:ascii="Times New Roman" w:hAnsi="Times New Roman" w:cs="Times New Roman"/>
          <w:sz w:val="24"/>
          <w:szCs w:val="24"/>
        </w:rPr>
        <w:t>ой</w:t>
      </w:r>
      <w:r w:rsidRPr="008905C1">
        <w:rPr>
          <w:rFonts w:ascii="Times New Roman" w:hAnsi="Times New Roman" w:cs="Times New Roman"/>
          <w:sz w:val="24"/>
          <w:szCs w:val="24"/>
        </w:rPr>
        <w:t xml:space="preserve"> инфраструктур</w:t>
      </w:r>
      <w:r w:rsidR="007F6BC5" w:rsidRPr="008905C1">
        <w:rPr>
          <w:rFonts w:ascii="Times New Roman" w:hAnsi="Times New Roman" w:cs="Times New Roman"/>
          <w:sz w:val="24"/>
          <w:szCs w:val="24"/>
        </w:rPr>
        <w:t>ы</w:t>
      </w:r>
      <w:r w:rsidRPr="008905C1">
        <w:rPr>
          <w:rFonts w:ascii="Times New Roman" w:hAnsi="Times New Roman" w:cs="Times New Roman"/>
          <w:sz w:val="24"/>
          <w:szCs w:val="24"/>
        </w:rPr>
        <w:t xml:space="preserve"> по видам транспорта в городском поселении Лянтор не претерпит существенных изменений.</w:t>
      </w:r>
    </w:p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 Основным видом транспорта, обеспечивающим прямую доступность в территориальной структуре Российской Федерации, останется автомобильный транспорт. </w:t>
      </w:r>
    </w:p>
    <w:p w:rsidR="008978DF" w:rsidRPr="008905C1" w:rsidRDefault="008978DF" w:rsidP="00DD79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lastRenderedPageBreak/>
        <w:t>Для целей обслуживания действующих производственных предприятий сохранится использование грузового транспорта – водного.</w:t>
      </w:r>
    </w:p>
    <w:p w:rsidR="00C763C7" w:rsidRPr="008905C1" w:rsidRDefault="00422B5F" w:rsidP="008905C1">
      <w:pPr>
        <w:pStyle w:val="1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bookmarkStart w:id="63" w:name="_Toc498493126"/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2</w:t>
      </w:r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.4. </w:t>
      </w:r>
      <w:bookmarkStart w:id="64" w:name="_Hlk497404531"/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Прогноз развития дорожной се</w:t>
      </w:r>
      <w:r w:rsidR="00797673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ти 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</w:rPr>
        <w:t>городского поселения Лянтор Сургутского района Ханты-Мансийского автономного округа – Югры</w:t>
      </w:r>
      <w:bookmarkEnd w:id="64"/>
      <w:r w:rsidR="001C1C49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.</w:t>
      </w:r>
      <w:bookmarkEnd w:id="63"/>
    </w:p>
    <w:p w:rsidR="001C1C49" w:rsidRPr="008905C1" w:rsidRDefault="001C1C49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5" w:name="_Hlk494997541"/>
      <w:r w:rsidRPr="008905C1">
        <w:rPr>
          <w:rFonts w:ascii="Times New Roman" w:hAnsi="Times New Roman" w:cs="Times New Roman"/>
          <w:sz w:val="24"/>
          <w:szCs w:val="24"/>
        </w:rPr>
        <w:t>Основными направлениями развития дорожной сети поселения в период реализации Программы будут являться сохранение протяженности, соответствующим нормативным требованиям, автомобильных дорог общего пользования, за счет комплекса работ по улучшению транспортно- эксплуатационных показателей; поддержания автомобильных дорог на уровне, соответствующем категории дороги, путем нормативного содержания дорог, повышения качества и безопасности дорожной сети. При выполнении работ планируется использовать современные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</w:t>
      </w:r>
    </w:p>
    <w:p w:rsidR="00C763C7" w:rsidRPr="008905C1" w:rsidRDefault="00422B5F" w:rsidP="008905C1">
      <w:pPr>
        <w:pStyle w:val="1"/>
        <w:spacing w:line="240" w:lineRule="auto"/>
        <w:ind w:firstLine="709"/>
        <w:rPr>
          <w:rFonts w:ascii="Times New Roman" w:eastAsia="Calibri" w:hAnsi="Times New Roman" w:cs="Times New Roman"/>
          <w:color w:val="auto"/>
          <w:sz w:val="24"/>
          <w:szCs w:val="24"/>
        </w:rPr>
      </w:pPr>
      <w:bookmarkStart w:id="66" w:name="_Toc498493127"/>
      <w:bookmarkEnd w:id="65"/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2</w:t>
      </w:r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.5. Прогноз уровня автомобилизации</w:t>
      </w:r>
      <w:r w:rsidR="001C1C49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, параметров дорожного движения.</w:t>
      </w:r>
      <w:bookmarkEnd w:id="66"/>
    </w:p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7" w:name="_Hlk494375327"/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На протяжении последних лет наблюдается тенденция к увеличению числа автомобилей на территории поселения. </w:t>
      </w:r>
    </w:p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Основной прирост этого показателя осуществляется за счет увеличения числа легковых автомобилей находящихся в соб</w:t>
      </w:r>
      <w:r w:rsidR="00422B5F" w:rsidRPr="008905C1">
        <w:rPr>
          <w:rFonts w:ascii="Times New Roman" w:eastAsia="Calibri" w:hAnsi="Times New Roman" w:cs="Times New Roman"/>
          <w:sz w:val="24"/>
          <w:szCs w:val="24"/>
        </w:rPr>
        <w:t xml:space="preserve">ственности граждан в среднем </w:t>
      </w:r>
      <w:r w:rsidRPr="008905C1">
        <w:rPr>
          <w:rFonts w:ascii="Times New Roman" w:eastAsia="Calibri" w:hAnsi="Times New Roman" w:cs="Times New Roman"/>
          <w:sz w:val="24"/>
          <w:szCs w:val="24"/>
        </w:rPr>
        <w:t>на 1</w:t>
      </w:r>
      <w:r w:rsidR="001D26DE" w:rsidRPr="008905C1">
        <w:rPr>
          <w:rFonts w:ascii="Times New Roman" w:eastAsia="Calibri" w:hAnsi="Times New Roman" w:cs="Times New Roman"/>
          <w:sz w:val="24"/>
          <w:szCs w:val="24"/>
        </w:rPr>
        <w:t>90</w:t>
      </w:r>
      <w:r w:rsidRPr="008905C1">
        <w:rPr>
          <w:rFonts w:ascii="Times New Roman" w:eastAsia="Calibri" w:hAnsi="Times New Roman" w:cs="Times New Roman"/>
          <w:sz w:val="24"/>
          <w:szCs w:val="24"/>
        </w:rPr>
        <w:t>-20</w:t>
      </w:r>
      <w:r w:rsidR="001D26DE" w:rsidRPr="008905C1">
        <w:rPr>
          <w:rFonts w:ascii="Times New Roman" w:eastAsia="Calibri" w:hAnsi="Times New Roman" w:cs="Times New Roman"/>
          <w:sz w:val="24"/>
          <w:szCs w:val="24"/>
        </w:rPr>
        <w:t>0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автомобилей в год (таблица </w:t>
      </w:r>
      <w:r w:rsidR="00422B5F" w:rsidRPr="008905C1">
        <w:rPr>
          <w:rFonts w:ascii="Times New Roman" w:eastAsia="Calibri" w:hAnsi="Times New Roman" w:cs="Times New Roman"/>
          <w:sz w:val="24"/>
          <w:szCs w:val="24"/>
        </w:rPr>
        <w:t>2</w:t>
      </w:r>
      <w:r w:rsidRPr="008905C1">
        <w:rPr>
          <w:rFonts w:ascii="Times New Roman" w:eastAsia="Calibri" w:hAnsi="Times New Roman" w:cs="Times New Roman"/>
          <w:sz w:val="24"/>
          <w:szCs w:val="24"/>
        </w:rPr>
        <w:t>.5.1) в связи:</w:t>
      </w:r>
    </w:p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с улучшением показателей социально-экономического развития поселения;</w:t>
      </w:r>
    </w:p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развитием рынка автокредитования и государственной программы льготного автокредитования.</w:t>
      </w:r>
    </w:p>
    <w:p w:rsidR="008978DF" w:rsidRPr="008905C1" w:rsidRDefault="008978DF" w:rsidP="00DD79A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 w:rsidR="00422B5F" w:rsidRPr="008905C1">
        <w:rPr>
          <w:rFonts w:ascii="Times New Roman" w:eastAsia="Calibri" w:hAnsi="Times New Roman" w:cs="Times New Roman"/>
          <w:sz w:val="24"/>
          <w:szCs w:val="24"/>
        </w:rPr>
        <w:t>2</w:t>
      </w:r>
      <w:r w:rsidRPr="008905C1">
        <w:rPr>
          <w:rFonts w:ascii="Times New Roman" w:eastAsia="Calibri" w:hAnsi="Times New Roman" w:cs="Times New Roman"/>
          <w:sz w:val="24"/>
          <w:szCs w:val="24"/>
        </w:rPr>
        <w:t>.5.1</w:t>
      </w:r>
    </w:p>
    <w:p w:rsidR="008978DF" w:rsidRPr="008905C1" w:rsidRDefault="008978DF" w:rsidP="00422B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Прогноз уровня автомобилизации населения </w:t>
      </w:r>
      <w:r w:rsidR="001D26DE" w:rsidRPr="008905C1">
        <w:rPr>
          <w:rFonts w:ascii="Times New Roman" w:eastAsia="Calibri" w:hAnsi="Times New Roman" w:cs="Times New Roman"/>
          <w:sz w:val="24"/>
          <w:szCs w:val="24"/>
        </w:rPr>
        <w:t>городского</w:t>
      </w: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 поселения </w:t>
      </w:r>
      <w:r w:rsidR="001D26DE" w:rsidRPr="008905C1">
        <w:rPr>
          <w:rFonts w:ascii="Times New Roman" w:eastAsia="Calibri" w:hAnsi="Times New Roman" w:cs="Times New Roman"/>
          <w:sz w:val="24"/>
          <w:szCs w:val="24"/>
        </w:rPr>
        <w:t>Лянтор</w:t>
      </w:r>
    </w:p>
    <w:tbl>
      <w:tblPr>
        <w:tblW w:w="99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848"/>
        <w:gridCol w:w="873"/>
        <w:gridCol w:w="874"/>
        <w:gridCol w:w="873"/>
        <w:gridCol w:w="815"/>
        <w:gridCol w:w="934"/>
        <w:gridCol w:w="1164"/>
        <w:gridCol w:w="1462"/>
      </w:tblGrid>
      <w:tr w:rsidR="001D26DE" w:rsidRPr="008905C1" w:rsidTr="00C628FA">
        <w:trPr>
          <w:trHeight w:val="674"/>
        </w:trPr>
        <w:tc>
          <w:tcPr>
            <w:tcW w:w="2071" w:type="dxa"/>
            <w:vMerge w:val="restart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Населенный пункт</w:t>
            </w:r>
          </w:p>
        </w:tc>
        <w:tc>
          <w:tcPr>
            <w:tcW w:w="5217" w:type="dxa"/>
            <w:gridSpan w:val="6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Данные по прогнозу социально-экономического развития городского поселения Лянтор на 2017 год и на плановый период 2018 и 2019 годов</w:t>
            </w:r>
          </w:p>
        </w:tc>
        <w:tc>
          <w:tcPr>
            <w:tcW w:w="2626" w:type="dxa"/>
            <w:gridSpan w:val="2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 основании статистических данных за последние 5 лет</w:t>
            </w:r>
          </w:p>
        </w:tc>
      </w:tr>
      <w:tr w:rsidR="001D26DE" w:rsidRPr="008905C1" w:rsidTr="00C628FA">
        <w:trPr>
          <w:trHeight w:val="235"/>
        </w:trPr>
        <w:tc>
          <w:tcPr>
            <w:tcW w:w="2071" w:type="dxa"/>
            <w:vMerge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2014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2015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2016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2017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2018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2019</w:t>
            </w:r>
          </w:p>
        </w:tc>
        <w:tc>
          <w:tcPr>
            <w:tcW w:w="116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2020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BB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  <w:r w:rsidR="00BB3B6A" w:rsidRPr="008905C1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28</w:t>
            </w:r>
          </w:p>
        </w:tc>
      </w:tr>
      <w:tr w:rsidR="001D26DE" w:rsidRPr="008905C1" w:rsidTr="00C628FA">
        <w:trPr>
          <w:trHeight w:val="495"/>
        </w:trPr>
        <w:tc>
          <w:tcPr>
            <w:tcW w:w="2071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Городское поселение Лянтор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41 206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41 364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41 775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42 209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42 627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43 036</w:t>
            </w:r>
          </w:p>
        </w:tc>
        <w:tc>
          <w:tcPr>
            <w:tcW w:w="116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43 449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48 999</w:t>
            </w:r>
          </w:p>
        </w:tc>
      </w:tr>
      <w:tr w:rsidR="001D26DE" w:rsidRPr="008905C1" w:rsidTr="00C628FA">
        <w:trPr>
          <w:trHeight w:val="495"/>
        </w:trPr>
        <w:tc>
          <w:tcPr>
            <w:tcW w:w="2071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Темп прироста численности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1,004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1,010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1,010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1,010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1,010</w:t>
            </w:r>
          </w:p>
        </w:tc>
        <w:tc>
          <w:tcPr>
            <w:tcW w:w="116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1,010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1,128</w:t>
            </w:r>
          </w:p>
        </w:tc>
      </w:tr>
      <w:tr w:rsidR="001D26DE" w:rsidRPr="008905C1" w:rsidTr="00C628FA">
        <w:trPr>
          <w:trHeight w:val="495"/>
        </w:trPr>
        <w:tc>
          <w:tcPr>
            <w:tcW w:w="2071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Уровень автомобилизации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322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325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16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</w:tr>
      <w:tr w:rsidR="001D26DE" w:rsidRPr="008905C1" w:rsidTr="00C628FA">
        <w:trPr>
          <w:trHeight w:val="1237"/>
        </w:trPr>
        <w:tc>
          <w:tcPr>
            <w:tcW w:w="2071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Количество транспортных средств в личном пользовании у населения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13 268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13 443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13 712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13 860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13 991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14 261</w:t>
            </w:r>
          </w:p>
        </w:tc>
        <w:tc>
          <w:tcPr>
            <w:tcW w:w="1164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14 536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:rsidR="001D26DE" w:rsidRPr="008905C1" w:rsidRDefault="001D26DE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17 150</w:t>
            </w:r>
          </w:p>
        </w:tc>
      </w:tr>
    </w:tbl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</w:t>
      </w:r>
    </w:p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доля зеленого сигнала в цикле, коэффициент приращения очереди, средняя длина очереди в автомобилях и метрах, удельное число остановок автомобиля, коэффициент безостановочной проходимости.</w:t>
      </w:r>
    </w:p>
    <w:p w:rsidR="008978DF" w:rsidRPr="008905C1" w:rsidRDefault="008978DF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 В поселении на расчетный срок </w:t>
      </w:r>
      <w:r w:rsidR="00115699" w:rsidRPr="008905C1">
        <w:rPr>
          <w:rFonts w:ascii="Times New Roman" w:hAnsi="Times New Roman" w:cs="Times New Roman"/>
          <w:sz w:val="24"/>
          <w:szCs w:val="24"/>
        </w:rPr>
        <w:t>планируется сохранение</w:t>
      </w:r>
      <w:r w:rsidRPr="008905C1">
        <w:rPr>
          <w:rFonts w:ascii="Times New Roman" w:hAnsi="Times New Roman" w:cs="Times New Roman"/>
          <w:sz w:val="24"/>
          <w:szCs w:val="24"/>
        </w:rPr>
        <w:t xml:space="preserve"> параметров дорожного движения </w:t>
      </w:r>
      <w:r w:rsidR="00115699" w:rsidRPr="008905C1">
        <w:rPr>
          <w:rFonts w:ascii="Times New Roman" w:hAnsi="Times New Roman" w:cs="Times New Roman"/>
          <w:sz w:val="24"/>
          <w:szCs w:val="24"/>
        </w:rPr>
        <w:t>на достигнутом уровне</w:t>
      </w:r>
      <w:r w:rsidRPr="008905C1">
        <w:rPr>
          <w:rFonts w:ascii="Times New Roman" w:hAnsi="Times New Roman" w:cs="Times New Roman"/>
          <w:sz w:val="24"/>
          <w:szCs w:val="24"/>
        </w:rPr>
        <w:t>.</w:t>
      </w:r>
    </w:p>
    <w:p w:rsidR="00C763C7" w:rsidRPr="008905C1" w:rsidRDefault="00422B5F" w:rsidP="008905C1">
      <w:pPr>
        <w:pStyle w:val="1"/>
        <w:spacing w:line="240" w:lineRule="auto"/>
        <w:ind w:firstLine="709"/>
        <w:rPr>
          <w:rFonts w:ascii="Times New Roman" w:eastAsia="Calibri" w:hAnsi="Times New Roman" w:cs="Times New Roman"/>
          <w:color w:val="auto"/>
          <w:sz w:val="24"/>
          <w:szCs w:val="24"/>
        </w:rPr>
      </w:pPr>
      <w:bookmarkStart w:id="68" w:name="_Toc498493128"/>
      <w:bookmarkEnd w:id="67"/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lastRenderedPageBreak/>
        <w:t>2</w:t>
      </w:r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.6. Прогноз показателей </w:t>
      </w:r>
      <w:r w:rsidR="001C1C49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безопасности дорожного движения.</w:t>
      </w:r>
      <w:bookmarkEnd w:id="68"/>
    </w:p>
    <w:p w:rsidR="008971DA" w:rsidRPr="008905C1" w:rsidRDefault="008971D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Несмотря на то, что на сегодняшний день на территории городского поселения Лянтор имеет место быть тенденция к снижению дорожно-транспортных происшествий, в перспективе возможно ухудшение ситуации из-за следующих причин:</w:t>
      </w:r>
    </w:p>
    <w:p w:rsidR="008971DA" w:rsidRPr="008905C1" w:rsidRDefault="008905C1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1DA" w:rsidRPr="008905C1">
        <w:rPr>
          <w:rFonts w:ascii="Times New Roman" w:hAnsi="Times New Roman" w:cs="Times New Roman"/>
          <w:sz w:val="24"/>
          <w:szCs w:val="24"/>
        </w:rPr>
        <w:t>постоянно возрастающая мобильность населения</w:t>
      </w:r>
      <w:r w:rsidR="00D270BA" w:rsidRPr="008905C1">
        <w:rPr>
          <w:rFonts w:ascii="Times New Roman" w:hAnsi="Times New Roman" w:cs="Times New Roman"/>
          <w:sz w:val="24"/>
          <w:szCs w:val="24"/>
        </w:rPr>
        <w:t>;</w:t>
      </w:r>
    </w:p>
    <w:p w:rsidR="008971DA" w:rsidRPr="008905C1" w:rsidRDefault="008971D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массовое пренебрежение требованиями безопасности дорожного движения </w:t>
      </w:r>
      <w:r w:rsidR="00DB7701" w:rsidRPr="008905C1">
        <w:rPr>
          <w:rFonts w:ascii="Times New Roman" w:hAnsi="Times New Roman" w:cs="Times New Roman"/>
          <w:sz w:val="24"/>
          <w:szCs w:val="24"/>
        </w:rPr>
        <w:t>со стороны участников движения.</w:t>
      </w:r>
    </w:p>
    <w:p w:rsidR="008971DA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Чтобы не допустить негативного развития ситуации, необходимо: </w:t>
      </w:r>
    </w:p>
    <w:p w:rsidR="008971DA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создание современной системы обеспечения безопасности дорожного движения на автомобильных дорогах общего поль</w:t>
      </w:r>
      <w:r w:rsidR="000E290B" w:rsidRPr="008905C1">
        <w:rPr>
          <w:rFonts w:ascii="Times New Roman" w:hAnsi="Times New Roman" w:cs="Times New Roman"/>
          <w:sz w:val="24"/>
          <w:szCs w:val="24"/>
        </w:rPr>
        <w:t>зования и улично-дорожной сети городского</w:t>
      </w:r>
      <w:r w:rsidRPr="008905C1">
        <w:rPr>
          <w:rFonts w:ascii="Times New Roman" w:hAnsi="Times New Roman" w:cs="Times New Roman"/>
          <w:sz w:val="24"/>
          <w:szCs w:val="24"/>
        </w:rPr>
        <w:t xml:space="preserve"> поселения;</w:t>
      </w:r>
    </w:p>
    <w:p w:rsidR="008971DA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повышение правового сознания и предупреждения опасного поведения среди населения, в том числе среди несовершеннолетних</w:t>
      </w:r>
      <w:r w:rsidR="00D270BA" w:rsidRPr="008905C1">
        <w:rPr>
          <w:rFonts w:ascii="Times New Roman" w:hAnsi="Times New Roman" w:cs="Times New Roman"/>
          <w:sz w:val="24"/>
          <w:szCs w:val="24"/>
        </w:rPr>
        <w:t>;</w:t>
      </w:r>
    </w:p>
    <w:p w:rsidR="008971DA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– установка средств организации дорожного движения на дорогах Приобретаемые дорожные знаки должны строго соответствовать номенклатуре, установленной ГОСТ Р 52289-2004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(утв. Приказом Ростехрегулирования от 15.12.2004 № 120-ст).</w:t>
      </w:r>
    </w:p>
    <w:p w:rsidR="00C763C7" w:rsidRPr="008905C1" w:rsidRDefault="00422B5F" w:rsidP="008905C1">
      <w:pPr>
        <w:pStyle w:val="1"/>
        <w:spacing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bookmarkStart w:id="69" w:name="_Toc498493129"/>
      <w:r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2</w:t>
      </w:r>
      <w:r w:rsidR="00C763C7" w:rsidRPr="008905C1">
        <w:rPr>
          <w:rFonts w:ascii="Times New Roman" w:eastAsia="Calibri" w:hAnsi="Times New Roman" w:cs="Times New Roman"/>
          <w:color w:val="auto"/>
          <w:sz w:val="24"/>
          <w:szCs w:val="24"/>
        </w:rPr>
        <w:t>.7. Прогноз негативного воздействия транспортной инфраструктуры на окружающую среду и здоровье населения.</w:t>
      </w:r>
      <w:bookmarkEnd w:id="69"/>
    </w:p>
    <w:p w:rsidR="008971DA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 </w:t>
      </w:r>
    </w:p>
    <w:p w:rsidR="008971DA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 </w:t>
      </w:r>
    </w:p>
    <w:p w:rsidR="008971DA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 </w:t>
      </w:r>
    </w:p>
    <w:p w:rsidR="008971DA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 </w:t>
      </w:r>
    </w:p>
    <w:p w:rsidR="00243EF4" w:rsidRPr="008905C1" w:rsidRDefault="008971D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8E5579" w:rsidRPr="008905C1" w:rsidRDefault="008E5579" w:rsidP="00DD79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8FA" w:rsidRPr="008905C1" w:rsidRDefault="00C628FA" w:rsidP="00DD79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8FA" w:rsidRPr="008905C1" w:rsidRDefault="00C628FA" w:rsidP="00DD79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8FA" w:rsidRPr="008905C1" w:rsidRDefault="00C628FA" w:rsidP="00DD79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8FA" w:rsidRPr="008905C1" w:rsidRDefault="00C628FA" w:rsidP="00DD79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8FA" w:rsidRPr="008905C1" w:rsidRDefault="00C628FA" w:rsidP="00DD79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8FA" w:rsidRPr="008905C1" w:rsidRDefault="00C628FA" w:rsidP="00DD79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8FA" w:rsidRPr="008905C1" w:rsidRDefault="00C628FA" w:rsidP="00DD79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3C7" w:rsidRPr="008905C1" w:rsidRDefault="00C4022B" w:rsidP="00334AE0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bookmarkStart w:id="70" w:name="_Toc498493130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lastRenderedPageBreak/>
        <w:t xml:space="preserve">Раздел </w:t>
      </w:r>
      <w:r w:rsidR="00422B5F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3</w:t>
      </w:r>
      <w:r w:rsidR="002330CC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</w:t>
      </w:r>
      <w:r w:rsidR="00C763C7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</w:t>
      </w:r>
      <w:r w:rsidR="002330CC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</w:t>
      </w:r>
      <w:bookmarkEnd w:id="70"/>
    </w:p>
    <w:p w:rsidR="00E24296" w:rsidRPr="008905C1" w:rsidRDefault="00E24296" w:rsidP="00DD79A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1" w:name="_Hlk494464320"/>
      <w:bookmarkStart w:id="72" w:name="_Hlk494996721"/>
      <w:r w:rsidRPr="008905C1">
        <w:rPr>
          <w:rFonts w:ascii="Times New Roman" w:hAnsi="Times New Roman" w:cs="Times New Roman"/>
          <w:sz w:val="24"/>
          <w:szCs w:val="24"/>
        </w:rPr>
        <w:t>Анализируя сложившуюся ситуацию можно выделить два принципиальных варианта развития транспортной инфраструктуры</w:t>
      </w:r>
      <w:bookmarkEnd w:id="71"/>
      <w:r w:rsidRPr="008905C1">
        <w:rPr>
          <w:rFonts w:ascii="Times New Roman" w:hAnsi="Times New Roman" w:cs="Times New Roman"/>
          <w:sz w:val="24"/>
          <w:szCs w:val="24"/>
        </w:rPr>
        <w:t>.</w:t>
      </w:r>
    </w:p>
    <w:p w:rsidR="00E24296" w:rsidRPr="008905C1" w:rsidRDefault="00E24296" w:rsidP="00DD79A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Принципиальные варианты развития транспортной инфраструктуры представлены в таблице </w:t>
      </w:r>
      <w:r w:rsidR="00422B5F"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.1.</w:t>
      </w:r>
    </w:p>
    <w:p w:rsidR="00E24296" w:rsidRPr="008905C1" w:rsidRDefault="00E24296" w:rsidP="00DD79A3">
      <w:pPr>
        <w:widowControl w:val="0"/>
        <w:spacing w:after="0" w:line="240" w:lineRule="auto"/>
        <w:ind w:right="140" w:firstLine="820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73" w:name="_Hlk494464345"/>
      <w:bookmarkEnd w:id="72"/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Таблица </w:t>
      </w:r>
      <w:r w:rsidR="00422B5F"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.1.  </w:t>
      </w:r>
    </w:p>
    <w:p w:rsidR="00E24296" w:rsidRPr="008905C1" w:rsidRDefault="00E24296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Принципиальные варианты развития транспортной инфраструктуры</w:t>
      </w:r>
    </w:p>
    <w:p w:rsidR="009150EE" w:rsidRPr="008905C1" w:rsidRDefault="009150EE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229"/>
      </w:tblGrid>
      <w:tr w:rsidR="00E24296" w:rsidRPr="008905C1" w:rsidTr="00C628FA">
        <w:trPr>
          <w:trHeight w:val="64"/>
        </w:trPr>
        <w:tc>
          <w:tcPr>
            <w:tcW w:w="9923" w:type="dxa"/>
            <w:gridSpan w:val="2"/>
            <w:shd w:val="clear" w:color="000000" w:fill="FFFFFF"/>
            <w:vAlign w:val="center"/>
            <w:hideMark/>
          </w:tcPr>
          <w:bookmarkEnd w:id="73"/>
          <w:p w:rsidR="00E24296" w:rsidRPr="008905C1" w:rsidRDefault="00E24296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Вариант №1 (Базовый)</w:t>
            </w:r>
          </w:p>
        </w:tc>
      </w:tr>
      <w:tr w:rsidR="00E24296" w:rsidRPr="008905C1" w:rsidTr="00C628FA">
        <w:trPr>
          <w:trHeight w:val="2917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Мероприятия по развитию транспортной инфраструктуры по видам транспорта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0C3A00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Комплекс работ по улучшению транспортно-эксплуатационных показателей</w:t>
            </w:r>
            <w:r w:rsidR="000C3A00"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на следующих территориях:</w:t>
            </w:r>
          </w:p>
          <w:p w:rsidR="00E24296" w:rsidRPr="008905C1" w:rsidRDefault="0080732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1.1. ул. Набережная;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1.2. ул. Согласия;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1.3. ул. Дружбы народов;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1.4. ул. Таежная;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1.5. ул. Набережная;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1.6. ул. Хантыйская;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1.7. ул. Парковая;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1.8. ул. Магистральная;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1.9. Дорога к дачам «Заречные»;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1.10. ул. Набережная.</w:t>
            </w:r>
          </w:p>
        </w:tc>
      </w:tr>
      <w:tr w:rsidR="00E24296" w:rsidRPr="008905C1" w:rsidTr="00C628FA">
        <w:trPr>
          <w:trHeight w:val="645"/>
        </w:trPr>
        <w:tc>
          <w:tcPr>
            <w:tcW w:w="2694" w:type="dxa"/>
            <w:vMerge w:val="restart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2. Мероприятия по развитию транспорта общего пользования</w:t>
            </w:r>
          </w:p>
        </w:tc>
        <w:tc>
          <w:tcPr>
            <w:tcW w:w="7229" w:type="dxa"/>
            <w:vMerge w:val="restart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транспорта общего пользования в период реализации Программы не предусматриваются</w:t>
            </w:r>
          </w:p>
        </w:tc>
      </w:tr>
      <w:tr w:rsidR="00E24296" w:rsidRPr="008905C1" w:rsidTr="00C628FA">
        <w:trPr>
          <w:trHeight w:val="450"/>
        </w:trPr>
        <w:tc>
          <w:tcPr>
            <w:tcW w:w="2694" w:type="dxa"/>
            <w:vMerge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29" w:type="dxa"/>
            <w:vMerge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4296" w:rsidRPr="008905C1" w:rsidTr="00C628FA">
        <w:trPr>
          <w:trHeight w:val="1162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3. Мероприятия по развитию инфраструктуры для автомобильного транспорта, включая развитие парковочного пространства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инфраструктуры для автомобильного транспорта, включая развитие парковочного пространства в период реализации Программы не предусматриваются</w:t>
            </w:r>
          </w:p>
        </w:tc>
      </w:tr>
      <w:tr w:rsidR="00E24296" w:rsidRPr="008905C1" w:rsidTr="00C628FA">
        <w:trPr>
          <w:trHeight w:val="804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4. Мероприятия по развитию инфраструктуры для пешеходного и велосипедного движения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инфраструктуры для пешеходного и велосипедного движения в период реализации Программы не предусматриваются</w:t>
            </w:r>
          </w:p>
        </w:tc>
      </w:tr>
      <w:tr w:rsidR="00E24296" w:rsidRPr="008905C1" w:rsidTr="00C628FA">
        <w:trPr>
          <w:trHeight w:val="1376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5. 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</w:t>
            </w:r>
          </w:p>
        </w:tc>
      </w:tr>
      <w:tr w:rsidR="00E24296" w:rsidRPr="008905C1" w:rsidTr="00C628FA">
        <w:trPr>
          <w:trHeight w:val="438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 Мероприятия по развитию сети дорог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развитию сети </w:t>
            </w:r>
            <w:r w:rsidR="00904352" w:rsidRPr="008905C1">
              <w:rPr>
                <w:rFonts w:ascii="Times New Roman" w:eastAsia="Times New Roman" w:hAnsi="Times New Roman" w:cs="Times New Roman"/>
                <w:lang w:eastAsia="ru-RU"/>
              </w:rPr>
              <w:t>дорог в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период реализации Программы не предусматриваются</w:t>
            </w:r>
          </w:p>
        </w:tc>
      </w:tr>
      <w:tr w:rsidR="00E24296" w:rsidRPr="008905C1" w:rsidTr="00C628FA">
        <w:trPr>
          <w:trHeight w:val="346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7. Мероприятия по повышению безопасности дорожного движения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C628FA" w:rsidRPr="008905C1" w:rsidRDefault="00C628FA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28FA" w:rsidRPr="008905C1" w:rsidRDefault="00C628FA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повышению безопасности дорожного движения  </w:t>
            </w:r>
            <w:r w:rsidR="00904352" w:rsidRPr="008905C1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период реализации Программы не предусматриваются</w:t>
            </w:r>
          </w:p>
          <w:p w:rsidR="00C628FA" w:rsidRPr="008905C1" w:rsidRDefault="00C628FA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28FA" w:rsidRPr="008905C1" w:rsidRDefault="00C628FA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28FA" w:rsidRPr="008905C1" w:rsidRDefault="00C628FA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28FA" w:rsidRPr="008905C1" w:rsidRDefault="00C628FA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4296" w:rsidRPr="008905C1" w:rsidTr="00C628FA">
        <w:trPr>
          <w:trHeight w:val="555"/>
        </w:trPr>
        <w:tc>
          <w:tcPr>
            <w:tcW w:w="9923" w:type="dxa"/>
            <w:gridSpan w:val="2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Вариант №2 (Оптимальный)</w:t>
            </w:r>
          </w:p>
        </w:tc>
      </w:tr>
      <w:tr w:rsidR="00E24296" w:rsidRPr="008905C1" w:rsidTr="00C628FA">
        <w:trPr>
          <w:trHeight w:val="354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Мероприятия по развитию транспортной инфраструктуры по видам транспорта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80732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E24296" w:rsidRPr="008905C1">
              <w:rPr>
                <w:rFonts w:ascii="Times New Roman" w:eastAsia="Times New Roman" w:hAnsi="Times New Roman" w:cs="Times New Roman"/>
                <w:lang w:eastAsia="ru-RU"/>
              </w:rPr>
              <w:t>Комплекс работ по улучшению транспортно-эксплуатационных показателей</w:t>
            </w:r>
            <w:r w:rsidR="000C3A00"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на следующих территориях:</w:t>
            </w:r>
            <w:r w:rsidR="00E24296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ул. Набережная;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2. ул. Согласия;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3. ул. Дружбы народов;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4. ул. Таежная;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5. ул. Набережная;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6. ул. Хантыйская;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7. ул. Парковая;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8. ул. Магистральная;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9. Дорога к дачам «Заречные»;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AE6D5C" w:rsidRPr="008905C1">
              <w:rPr>
                <w:rFonts w:ascii="Times New Roman" w:eastAsia="Times New Roman" w:hAnsi="Times New Roman" w:cs="Times New Roman"/>
                <w:lang w:eastAsia="ru-RU"/>
              </w:rPr>
              <w:t>10. ул. Набережная.</w:t>
            </w:r>
          </w:p>
          <w:p w:rsidR="00807322" w:rsidRPr="008905C1" w:rsidRDefault="00807322" w:rsidP="00207A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2. Реконструк</w:t>
            </w:r>
            <w:r w:rsidR="00C628FA" w:rsidRPr="008905C1">
              <w:rPr>
                <w:rFonts w:ascii="Times New Roman" w:eastAsia="Times New Roman" w:hAnsi="Times New Roman" w:cs="Times New Roman"/>
                <w:lang w:eastAsia="ru-RU"/>
              </w:rPr>
              <w:t>ция речного причала – 1 объект.</w:t>
            </w:r>
          </w:p>
        </w:tc>
      </w:tr>
      <w:tr w:rsidR="00E24296" w:rsidRPr="008905C1" w:rsidTr="00C628FA">
        <w:trPr>
          <w:trHeight w:val="300"/>
        </w:trPr>
        <w:tc>
          <w:tcPr>
            <w:tcW w:w="2694" w:type="dxa"/>
            <w:vMerge w:val="restart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2. Мероприятия по развитию транспорта общего пользования</w:t>
            </w:r>
          </w:p>
        </w:tc>
        <w:tc>
          <w:tcPr>
            <w:tcW w:w="7229" w:type="dxa"/>
            <w:vMerge w:val="restart"/>
            <w:shd w:val="clear" w:color="000000" w:fill="FFFFFF"/>
            <w:vAlign w:val="center"/>
            <w:hideMark/>
          </w:tcPr>
          <w:p w:rsidR="00E24296" w:rsidRPr="008905C1" w:rsidRDefault="004C5B4B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="00807322"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остановочных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пунктов общественного транспорта (расширение сети движения общественного транспорта) – 27 шт.</w:t>
            </w:r>
          </w:p>
          <w:p w:rsidR="00207AE3" w:rsidRPr="008905C1" w:rsidRDefault="00207AE3" w:rsidP="00207A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2. Строительство автовокзала (реконструкция автостанции) – 1 объект.</w:t>
            </w:r>
          </w:p>
          <w:p w:rsidR="00207AE3" w:rsidRPr="008905C1" w:rsidRDefault="00207AE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4296" w:rsidRPr="008905C1" w:rsidTr="00C628FA">
        <w:trPr>
          <w:trHeight w:val="458"/>
        </w:trPr>
        <w:tc>
          <w:tcPr>
            <w:tcW w:w="2694" w:type="dxa"/>
            <w:vMerge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29" w:type="dxa"/>
            <w:vMerge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4296" w:rsidRPr="008905C1" w:rsidTr="00C628FA">
        <w:trPr>
          <w:trHeight w:val="154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3. Мероприятия по развитию инфраструктуры для автомобильного транспорта, включая развитие парковочного пространства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инфраструктуры для автомобильного транспорта, включая развитие парковочного пространства в период реализации Программы не предусматриваются</w:t>
            </w:r>
          </w:p>
        </w:tc>
      </w:tr>
      <w:tr w:rsidR="00E24296" w:rsidRPr="008905C1" w:rsidTr="00C628FA">
        <w:trPr>
          <w:trHeight w:val="126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4. Мероприятия по развитию инфраструктуры для пешеходного и велосипедного движения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3F349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Создание сети велодорожек – 3 км.</w:t>
            </w:r>
          </w:p>
        </w:tc>
      </w:tr>
      <w:tr w:rsidR="00E24296" w:rsidRPr="008905C1" w:rsidTr="00C628FA">
        <w:trPr>
          <w:trHeight w:val="133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5. 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</w:t>
            </w:r>
          </w:p>
        </w:tc>
      </w:tr>
      <w:tr w:rsidR="00807322" w:rsidRPr="008905C1" w:rsidTr="00C628FA">
        <w:trPr>
          <w:trHeight w:val="81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807322" w:rsidRPr="008905C1" w:rsidRDefault="0080732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 Мероприятия по развитию сети дорог</w:t>
            </w:r>
          </w:p>
        </w:tc>
        <w:tc>
          <w:tcPr>
            <w:tcW w:w="7229" w:type="dxa"/>
            <w:shd w:val="clear" w:color="000000" w:fill="FFFFFF"/>
            <w:vAlign w:val="center"/>
          </w:tcPr>
          <w:p w:rsidR="00632F60" w:rsidRPr="008905C1" w:rsidRDefault="00632F60" w:rsidP="00632F60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05C1">
              <w:rPr>
                <w:rFonts w:ascii="Times New Roman" w:hAnsi="Times New Roman" w:cs="Times New Roman"/>
                <w:bCs/>
              </w:rPr>
              <w:t xml:space="preserve">Реконструкция автодороги по улице Таежная (участок от ул. Озерная до ул. </w:t>
            </w:r>
            <w:r w:rsidR="00464468" w:rsidRPr="008905C1">
              <w:rPr>
                <w:rFonts w:ascii="Times New Roman" w:hAnsi="Times New Roman" w:cs="Times New Roman"/>
                <w:bCs/>
              </w:rPr>
              <w:t>Проспект Победы</w:t>
            </w:r>
            <w:r w:rsidRPr="008905C1">
              <w:rPr>
                <w:rFonts w:ascii="Times New Roman" w:hAnsi="Times New Roman" w:cs="Times New Roman"/>
                <w:bCs/>
              </w:rPr>
              <w:t xml:space="preserve">) </w:t>
            </w:r>
            <w:r w:rsidRPr="008905C1">
              <w:rPr>
                <w:rFonts w:ascii="Times New Roman" w:hAnsi="Times New Roman" w:cs="Times New Roman"/>
                <w:bCs/>
              </w:rPr>
              <w:br/>
              <w:t>в г.</w:t>
            </w:r>
            <w:r w:rsidR="00946D38" w:rsidRPr="008905C1">
              <w:rPr>
                <w:rFonts w:ascii="Times New Roman" w:hAnsi="Times New Roman" w:cs="Times New Roman"/>
                <w:bCs/>
              </w:rPr>
              <w:t>п.</w:t>
            </w:r>
            <w:r w:rsidRPr="008905C1">
              <w:rPr>
                <w:rFonts w:ascii="Times New Roman" w:hAnsi="Times New Roman" w:cs="Times New Roman"/>
                <w:bCs/>
              </w:rPr>
              <w:t xml:space="preserve"> Лянтор (489 м дорог, шириной 10 м, S=4890 м2);</w:t>
            </w:r>
          </w:p>
          <w:p w:rsidR="00632F60" w:rsidRPr="008905C1" w:rsidRDefault="00632F60" w:rsidP="00632F60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05C1">
              <w:rPr>
                <w:rFonts w:ascii="Times New Roman" w:hAnsi="Times New Roman" w:cs="Times New Roman"/>
                <w:bCs/>
              </w:rPr>
              <w:t>Реконструкция улиц и дорог местного значения – (протяженность 9,4 км, ширина 6 м, площадь 56 400 м2).</w:t>
            </w:r>
          </w:p>
          <w:p w:rsidR="00632F60" w:rsidRPr="008905C1" w:rsidRDefault="00632F60" w:rsidP="00632F60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 xml:space="preserve">Реконструкция части проспекта Победы (от перекрестка с ул. Виктора </w:t>
            </w:r>
            <w:r w:rsidR="008905C1">
              <w:rPr>
                <w:rFonts w:ascii="Times New Roman" w:hAnsi="Times New Roman" w:cs="Times New Roman"/>
                <w:bCs/>
              </w:rPr>
              <w:t>Кингисеппа</w:t>
            </w:r>
            <w:r w:rsidRPr="008905C1">
              <w:rPr>
                <w:rFonts w:ascii="Times New Roman" w:hAnsi="Times New Roman" w:cs="Times New Roman"/>
                <w:bCs/>
              </w:rPr>
              <w:t xml:space="preserve"> до ул. Объездная) (протяженность 1035 м, ширина 14 м, S общ. = 14 490 м2).</w:t>
            </w:r>
          </w:p>
          <w:p w:rsidR="00632F60" w:rsidRPr="008905C1" w:rsidRDefault="00632F60" w:rsidP="00632F60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улиц и дорог местного значения микрорайона № 8 (протяженность 2676 м, ширина - 6 м, Sобщ. = 16 056 м2).</w:t>
            </w:r>
          </w:p>
          <w:p w:rsidR="00632F60" w:rsidRPr="008905C1" w:rsidRDefault="00632F60" w:rsidP="00632F60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"Проезд к школе на 1500 учащихся в г.п. Лянтор" (протяженность 130 м, ширина 6 м, S=780 м2).</w:t>
            </w:r>
          </w:p>
          <w:p w:rsidR="00632F60" w:rsidRPr="008905C1" w:rsidRDefault="00632F60" w:rsidP="00632F60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объекта "Электрические сети и дороги к участкам ИЖС в мкр. 11 г. Лянтор" (протяженность 2300 м, ширина 8 м, S=18400 м2).</w:t>
            </w:r>
          </w:p>
          <w:p w:rsidR="00632F60" w:rsidRPr="008905C1" w:rsidRDefault="00632F60" w:rsidP="00632F60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улиц и дорог местного значения микрорайона №9 (протяженность 3750 м, ширина 6 м, Sобщ.=22 500 м2).</w:t>
            </w:r>
          </w:p>
          <w:p w:rsidR="00632F60" w:rsidRPr="008905C1" w:rsidRDefault="00632F60" w:rsidP="00632F60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улиц и дорог местного значения (протяженность 5400 м, ширина 6 м, Sобщ=32400 м2)</w:t>
            </w:r>
          </w:p>
          <w:p w:rsidR="00807322" w:rsidRPr="008905C1" w:rsidRDefault="0080732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4296" w:rsidRPr="008905C1" w:rsidTr="00C628FA">
        <w:trPr>
          <w:trHeight w:val="932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 Мероприятия по повышению безопасности дорожного движения</w:t>
            </w:r>
          </w:p>
        </w:tc>
        <w:tc>
          <w:tcPr>
            <w:tcW w:w="7229" w:type="dxa"/>
            <w:shd w:val="clear" w:color="000000" w:fill="FFFFFF"/>
            <w:vAlign w:val="center"/>
            <w:hideMark/>
          </w:tcPr>
          <w:p w:rsidR="00E24296" w:rsidRPr="008905C1" w:rsidRDefault="00E242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повышению безопасности дорожного движения</w:t>
            </w:r>
            <w:r w:rsidR="00904352" w:rsidRPr="008905C1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 период реализации Программы не предусматриваются</w:t>
            </w:r>
          </w:p>
        </w:tc>
      </w:tr>
    </w:tbl>
    <w:p w:rsidR="00CF3446" w:rsidRPr="008905C1" w:rsidRDefault="00CF3446" w:rsidP="00DD79A3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bookmarkStart w:id="74" w:name="_Hlk494464483"/>
    </w:p>
    <w:p w:rsidR="00904352" w:rsidRPr="008905C1" w:rsidRDefault="00904352" w:rsidP="00DD79A3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Укрупненная оценка по целевым показателям (индикаторам) принципиальных вариантов развития транспортной инфраструктуры представлена в таблице </w:t>
      </w:r>
      <w:r w:rsidR="00422B5F"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3</w:t>
      </w: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.2.</w:t>
      </w:r>
    </w:p>
    <w:p w:rsidR="00904352" w:rsidRPr="008905C1" w:rsidRDefault="00904352" w:rsidP="00DD79A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Таблица </w:t>
      </w:r>
      <w:r w:rsidR="00422B5F"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.2.</w:t>
      </w:r>
    </w:p>
    <w:p w:rsidR="00904352" w:rsidRPr="008905C1" w:rsidRDefault="00904352" w:rsidP="00DD79A3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8905C1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Оценка по целевым показателям (индикаторам) принципиальных вариантов развития транспортной инфраструктуры городского поселения Лянтор</w:t>
      </w:r>
    </w:p>
    <w:tbl>
      <w:tblPr>
        <w:tblW w:w="9913" w:type="dxa"/>
        <w:tblLook w:val="04A0" w:firstRow="1" w:lastRow="0" w:firstColumn="1" w:lastColumn="0" w:noHBand="0" w:noVBand="1"/>
      </w:tblPr>
      <w:tblGrid>
        <w:gridCol w:w="2258"/>
        <w:gridCol w:w="7655"/>
      </w:tblGrid>
      <w:tr w:rsidR="004A5E46" w:rsidRPr="008905C1" w:rsidTr="00C628FA">
        <w:trPr>
          <w:trHeight w:val="570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Вариант развития транспортной инфраструктуры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Значение показателя (индикатора)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Вариант №1 (Базовый)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Дорожная сеть: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протяженность автомобильных дорог 110,00 км, в том числе: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федеральных - 0 км,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региональных - 0 км,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- муниципальных – 32,7 км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- прочие дороги общего пользования – 77,3 км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общая площадь улично-дорожной сети – 232,735 тыс. м2</w:t>
            </w:r>
          </w:p>
        </w:tc>
      </w:tr>
      <w:tr w:rsidR="004A5E46" w:rsidRPr="008905C1" w:rsidTr="00C628FA">
        <w:trPr>
          <w:trHeight w:val="6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протяжённость вновь построенных автомобильных дорог, и улично-дорожной сети 0 км;</w:t>
            </w:r>
          </w:p>
          <w:p w:rsidR="00807596" w:rsidRPr="008905C1" w:rsidRDefault="008075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протяжённость реконструированных автомобильных дорог, и улично-дорожной сети 0 км;</w:t>
            </w:r>
          </w:p>
        </w:tc>
      </w:tr>
      <w:tr w:rsidR="004A5E46" w:rsidRPr="008905C1" w:rsidTr="00C628FA">
        <w:trPr>
          <w:trHeight w:val="9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доля дорог общего пользования местного значения и улично-дорожной сети, охваченная комплексом работ по улучшению транспортно-эксплуатационных показателей –  9,53 %;</w:t>
            </w:r>
          </w:p>
        </w:tc>
      </w:tr>
      <w:tr w:rsidR="004A5E46" w:rsidRPr="008905C1" w:rsidTr="00C628FA">
        <w:trPr>
          <w:trHeight w:val="6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доля реконструированных и вновь построенных автомобильных дорог общего пользования местного значения и улично-дорожной сети 0 %;</w:t>
            </w:r>
          </w:p>
        </w:tc>
      </w:tr>
      <w:tr w:rsidR="004A5E46" w:rsidRPr="008905C1" w:rsidTr="00C628FA">
        <w:trPr>
          <w:trHeight w:val="9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дорог общего пользования местного значения и улично-дорожной сети, охваченная комплексом работ по улучшению транспортно-эксплуатационных показателей – 22,200 тыс. м2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Пассажирские перевозки:</w:t>
            </w:r>
          </w:p>
        </w:tc>
      </w:tr>
      <w:tr w:rsidR="004A5E46" w:rsidRPr="008905C1" w:rsidTr="00C628FA">
        <w:trPr>
          <w:trHeight w:val="45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маршрутов межпоселкового автобусного транспорта - 1 ед. </w:t>
            </w:r>
          </w:p>
        </w:tc>
      </w:tr>
      <w:tr w:rsidR="004A5E46" w:rsidRPr="008905C1" w:rsidTr="00C628FA">
        <w:trPr>
          <w:trHeight w:val="6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общая протяженность маршрутов межпоселкового автобусного транспорта - 7,5 км;</w:t>
            </w:r>
          </w:p>
        </w:tc>
      </w:tr>
      <w:tr w:rsidR="004A5E46" w:rsidRPr="008905C1" w:rsidTr="00C628FA">
        <w:trPr>
          <w:trHeight w:val="6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C628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пассажиропоток – 283,751 тыс. чел. год. количество создаваемых </w:t>
            </w:r>
            <w:r w:rsidR="00C628FA" w:rsidRPr="008905C1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Транспортно-пересадочных узлов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- 0.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Объекты инфраструктуры пассажирского транспорта - 0 шт.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Велосипедный транспорт: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протяженность - 0 км, в том числе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рекреационные - 0,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транспортные - 0,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комбинированные - 0.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Общий уровень безопасности дорожного движения: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количество ДТП с пострадавшими - 4;</w:t>
            </w:r>
          </w:p>
        </w:tc>
      </w:tr>
      <w:tr w:rsidR="004A5E46" w:rsidRPr="008905C1" w:rsidTr="00C628FA">
        <w:trPr>
          <w:trHeight w:val="315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социальный риск от ДТП - 1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Вариант №2 (Оптимальный)</w:t>
            </w:r>
          </w:p>
        </w:tc>
        <w:tc>
          <w:tcPr>
            <w:tcW w:w="76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Дорожная сеть: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6D06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протяженность автомобильных дорог </w:t>
            </w:r>
            <w:r w:rsidR="00807596" w:rsidRPr="008905C1">
              <w:rPr>
                <w:rFonts w:ascii="Times New Roman" w:eastAsia="Times New Roman" w:hAnsi="Times New Roman" w:cs="Times New Roman"/>
                <w:lang w:eastAsia="ru-RU"/>
              </w:rPr>
              <w:t>124,</w:t>
            </w:r>
            <w:r w:rsidR="003B4577" w:rsidRPr="008905C1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км, в том числе: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федеральных - 0 км,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региональных - 0 км,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6D0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- муниципальных – </w:t>
            </w:r>
            <w:r w:rsidR="003B4577" w:rsidRPr="008905C1">
              <w:rPr>
                <w:rFonts w:ascii="Times New Roman" w:eastAsia="Times New Roman" w:hAnsi="Times New Roman" w:cs="Times New Roman"/>
                <w:lang w:eastAsia="ru-RU"/>
              </w:rPr>
              <w:t>46,956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км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- прочие дороги общего пользования – 77,3 км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общая площадь улично-дорожной сети – </w:t>
            </w:r>
            <w:r w:rsidR="00B22547" w:rsidRPr="008905C1">
              <w:rPr>
                <w:rFonts w:ascii="Times New Roman" w:eastAsia="Times New Roman" w:hAnsi="Times New Roman" w:cs="Times New Roman"/>
                <w:lang w:eastAsia="ru-RU"/>
              </w:rPr>
              <w:t>322,871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тыс. м2</w:t>
            </w:r>
          </w:p>
        </w:tc>
      </w:tr>
      <w:tr w:rsidR="004A5E46" w:rsidRPr="008905C1" w:rsidTr="00C628FA">
        <w:trPr>
          <w:trHeight w:val="6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07596" w:rsidRPr="008905C1" w:rsidRDefault="00807596" w:rsidP="008075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протяжённость вновь построенных автомобильных дорог, и улично-дорожной сети 14,</w:t>
            </w:r>
            <w:r w:rsidR="003B4577" w:rsidRPr="008905C1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км;</w:t>
            </w:r>
          </w:p>
          <w:p w:rsidR="00667144" w:rsidRPr="008905C1" w:rsidRDefault="00807596" w:rsidP="0080759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протяжённость реконструированных автомобильных дорог, и улично-дорожной сети </w:t>
            </w:r>
            <w:r w:rsidR="003B4577" w:rsidRPr="008905C1">
              <w:rPr>
                <w:rFonts w:ascii="Times New Roman" w:eastAsia="Times New Roman" w:hAnsi="Times New Roman" w:cs="Times New Roman"/>
                <w:lang w:eastAsia="ru-RU"/>
              </w:rPr>
              <w:t>10,924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км;</w:t>
            </w:r>
          </w:p>
        </w:tc>
      </w:tr>
      <w:tr w:rsidR="004A5E46" w:rsidRPr="008905C1" w:rsidTr="00C628FA">
        <w:trPr>
          <w:trHeight w:val="9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доля дорог общего пользования местного значения и улично-дорожной сети, охваченная комплексом работ по улучшению транспортно-эксплуатационных показателей –  </w:t>
            </w:r>
            <w:r w:rsidR="003B4577" w:rsidRPr="008905C1">
              <w:rPr>
                <w:rFonts w:ascii="Times New Roman" w:eastAsia="Times New Roman" w:hAnsi="Times New Roman" w:cs="Times New Roman"/>
                <w:lang w:eastAsia="ru-RU"/>
              </w:rPr>
              <w:t>5,99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%;</w:t>
            </w:r>
          </w:p>
        </w:tc>
      </w:tr>
      <w:tr w:rsidR="004A5E46" w:rsidRPr="008905C1" w:rsidTr="00C628FA">
        <w:trPr>
          <w:trHeight w:val="9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доля вновь построенных автомобильных дорог общего пользования местного значения и улично-дорожной сети </w:t>
            </w:r>
            <w:r w:rsidR="00807596" w:rsidRPr="008905C1">
              <w:rPr>
                <w:rFonts w:ascii="Times New Roman" w:eastAsia="Times New Roman" w:hAnsi="Times New Roman" w:cs="Times New Roman"/>
                <w:lang w:eastAsia="ru-RU"/>
              </w:rPr>
              <w:t>30,</w:t>
            </w:r>
            <w:r w:rsidR="003B4577" w:rsidRPr="008905C1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%;</w:t>
            </w:r>
          </w:p>
          <w:p w:rsidR="00807596" w:rsidRPr="008905C1" w:rsidRDefault="00807596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доля реконструированных автомобильных дорог общего пользования местного значения и улично-дорожной сети </w:t>
            </w:r>
            <w:r w:rsidR="003B4577" w:rsidRPr="008905C1">
              <w:rPr>
                <w:rFonts w:ascii="Times New Roman" w:eastAsia="Times New Roman" w:hAnsi="Times New Roman" w:cs="Times New Roman"/>
                <w:lang w:eastAsia="ru-RU"/>
              </w:rPr>
              <w:t>23,26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%;</w:t>
            </w:r>
          </w:p>
        </w:tc>
      </w:tr>
      <w:tr w:rsidR="004A5E46" w:rsidRPr="008905C1" w:rsidTr="00C628FA">
        <w:trPr>
          <w:trHeight w:val="9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дорог общего пользования местного значения и улично-дорожной сети, охваченная комплексом работ по улучшению транспортно-эксплуатационных показателей  – 22,200 тыс. м2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Пассажирские перевозки:</w:t>
            </w:r>
          </w:p>
        </w:tc>
      </w:tr>
      <w:tr w:rsidR="004A5E46" w:rsidRPr="008905C1" w:rsidTr="00C628FA">
        <w:trPr>
          <w:trHeight w:val="6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маршрутов межпоселкового автобусного транспорта - 1 ед. </w:t>
            </w:r>
          </w:p>
        </w:tc>
      </w:tr>
      <w:tr w:rsidR="004A5E46" w:rsidRPr="008905C1" w:rsidTr="00C628FA">
        <w:trPr>
          <w:trHeight w:val="6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общая протяженность маршрутов межпоселкового автобусного транспорта - 7,5 км;</w:t>
            </w:r>
          </w:p>
        </w:tc>
      </w:tr>
      <w:tr w:rsidR="004A5E46" w:rsidRPr="008905C1" w:rsidTr="00C628FA">
        <w:trPr>
          <w:trHeight w:val="6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628FA" w:rsidRPr="008905C1" w:rsidRDefault="00667144" w:rsidP="00C628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пассажиропоток – 283,751 тыс. чел. год. </w:t>
            </w:r>
          </w:p>
          <w:p w:rsidR="00667144" w:rsidRPr="008905C1" w:rsidRDefault="00667144" w:rsidP="00C628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создаваемых </w:t>
            </w:r>
            <w:r w:rsidR="00C628FA" w:rsidRPr="008905C1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транспортно-пересадочных узлов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- 0.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инфраструктуры пассажирского транспорта - </w:t>
            </w:r>
            <w:r w:rsidR="00807322" w:rsidRPr="008905C1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шт.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Велосипедный транспорт: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протяженность - </w:t>
            </w:r>
            <w:r w:rsidR="00EB6973" w:rsidRPr="008905C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км, в том числе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рекреационные - 0,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  транспортные - 0,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-  комбинированные - </w:t>
            </w:r>
            <w:r w:rsidR="00EB6973" w:rsidRPr="008905C1">
              <w:rPr>
                <w:rFonts w:ascii="Times New Roman" w:eastAsia="Times New Roman" w:hAnsi="Times New Roman" w:cs="Times New Roman"/>
                <w:lang w:eastAsia="ru-RU"/>
              </w:rPr>
              <w:t>3 км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Общий уровень безопасности дорожного движения:</w:t>
            </w:r>
          </w:p>
        </w:tc>
      </w:tr>
      <w:tr w:rsidR="004A5E46" w:rsidRPr="008905C1" w:rsidTr="00C628FA">
        <w:trPr>
          <w:trHeight w:val="30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количество ДТП с пострадавшими - 3;</w:t>
            </w:r>
          </w:p>
        </w:tc>
      </w:tr>
      <w:tr w:rsidR="004A5E46" w:rsidRPr="008905C1" w:rsidTr="00C628FA">
        <w:trPr>
          <w:trHeight w:val="315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7144" w:rsidRPr="008905C1" w:rsidRDefault="0066714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социальный риск от ДТП - 0</w:t>
            </w:r>
          </w:p>
        </w:tc>
      </w:tr>
    </w:tbl>
    <w:bookmarkEnd w:id="74"/>
    <w:p w:rsidR="00D20D24" w:rsidRPr="008905C1" w:rsidRDefault="00D20D24" w:rsidP="00422B5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настоящий момент существующая дорожная сеть город</w:t>
      </w:r>
      <w:r w:rsidR="006A69B5"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>ского поселения Лянтор</w:t>
      </w:r>
      <w:r w:rsidRPr="0089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загружена в среднем на 39%, что говорит о наличии резерва пропускной способности. Тем не менее, ряд улиц требуют реконструкции, а районы перспективной застройки – строительства новых дорог, что учтено вторым вариантом развития транспортной инфраструктуры.</w:t>
      </w:r>
    </w:p>
    <w:p w:rsidR="00422B5F" w:rsidRPr="008905C1" w:rsidRDefault="00422B5F" w:rsidP="00422B5F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 w:bidi="ru-RU"/>
        </w:rPr>
      </w:pPr>
      <w:bookmarkStart w:id="75" w:name="_Hlk497307934"/>
      <w:bookmarkStart w:id="76" w:name="_Hlk497388600"/>
      <w:r w:rsidRPr="008905C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Таким образом, </w:t>
      </w:r>
      <w:r w:rsidRPr="008905C1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 w:bidi="ru-RU"/>
        </w:rPr>
        <w:t>согласно оценке по целевым показателям (индикаторам) принципиальных вариантов развития транспортной инфраструктуры городского поселения Лянтор более эффективным и отвечающим существующим потребностям городского поселения Лянтор представляется реализация второго («Оптимального») варианта развития транспортной инфраструктуры.</w:t>
      </w:r>
      <w:bookmarkEnd w:id="75"/>
    </w:p>
    <w:p w:rsidR="00C763C7" w:rsidRPr="008905C1" w:rsidRDefault="00C763C7" w:rsidP="008905C1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bookmarkStart w:id="77" w:name="_Toc498493131"/>
      <w:bookmarkEnd w:id="76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lastRenderedPageBreak/>
        <w:t xml:space="preserve">Раздел </w:t>
      </w:r>
      <w:r w:rsidR="00422B5F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4</w:t>
      </w:r>
      <w:r w:rsidR="00C4022B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</w:t>
      </w:r>
      <w:r w:rsidR="00422B5F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</w:t>
      </w:r>
      <w:bookmarkEnd w:id="77"/>
    </w:p>
    <w:p w:rsidR="00904352" w:rsidRPr="008905C1" w:rsidRDefault="00904352" w:rsidP="00DD79A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78" w:name="_Hlk494464559"/>
      <w:r w:rsidRPr="008905C1">
        <w:rPr>
          <w:rFonts w:ascii="Times New Roman" w:hAnsi="Times New Roman" w:cs="Times New Roman"/>
          <w:sz w:val="24"/>
          <w:szCs w:val="24"/>
        </w:rPr>
        <w:t xml:space="preserve">Перечень мероприятий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представлен в таблице </w:t>
      </w:r>
      <w:r w:rsidR="00422B5F" w:rsidRPr="008905C1">
        <w:rPr>
          <w:rFonts w:ascii="Times New Roman" w:hAnsi="Times New Roman" w:cs="Times New Roman"/>
          <w:sz w:val="24"/>
          <w:szCs w:val="24"/>
        </w:rPr>
        <w:t>4</w:t>
      </w:r>
      <w:r w:rsidRPr="008905C1">
        <w:rPr>
          <w:rFonts w:ascii="Times New Roman" w:hAnsi="Times New Roman" w:cs="Times New Roman"/>
          <w:sz w:val="24"/>
          <w:szCs w:val="24"/>
        </w:rPr>
        <w:t>.1.</w:t>
      </w:r>
    </w:p>
    <w:p w:rsidR="00904352" w:rsidRPr="008905C1" w:rsidRDefault="00904352" w:rsidP="00DD79A3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22B5F" w:rsidRPr="008905C1">
        <w:rPr>
          <w:rFonts w:ascii="Times New Roman" w:hAnsi="Times New Roman" w:cs="Times New Roman"/>
          <w:sz w:val="24"/>
          <w:szCs w:val="24"/>
        </w:rPr>
        <w:t>4</w:t>
      </w:r>
      <w:r w:rsidRPr="008905C1">
        <w:rPr>
          <w:rFonts w:ascii="Times New Roman" w:hAnsi="Times New Roman" w:cs="Times New Roman"/>
          <w:sz w:val="24"/>
          <w:szCs w:val="24"/>
        </w:rPr>
        <w:t xml:space="preserve">.1. </w:t>
      </w:r>
    </w:p>
    <w:p w:rsidR="00904352" w:rsidRPr="008905C1" w:rsidRDefault="00904352" w:rsidP="00DD79A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Перечень мероприятий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мероприятий.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576"/>
        <w:gridCol w:w="3402"/>
        <w:gridCol w:w="1985"/>
      </w:tblGrid>
      <w:tr w:rsidR="00482CD4" w:rsidRPr="008905C1" w:rsidTr="00C628FA">
        <w:trPr>
          <w:trHeight w:val="300"/>
        </w:trPr>
        <w:tc>
          <w:tcPr>
            <w:tcW w:w="960" w:type="dxa"/>
            <w:vMerge w:val="restart"/>
            <w:shd w:val="clear" w:color="000000" w:fill="FFFFFF"/>
            <w:vAlign w:val="center"/>
            <w:hideMark/>
          </w:tcPr>
          <w:bookmarkEnd w:id="78"/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мероприятий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Технико-экономические параметры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Очередность реализации, год</w:t>
            </w:r>
          </w:p>
        </w:tc>
      </w:tr>
      <w:tr w:rsidR="00482CD4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82CD4" w:rsidRPr="008905C1" w:rsidTr="00C628FA">
        <w:trPr>
          <w:trHeight w:val="296"/>
        </w:trPr>
        <w:tc>
          <w:tcPr>
            <w:tcW w:w="960" w:type="dxa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9" w:name="_Hlk497489214"/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576" w:type="dxa"/>
            <w:shd w:val="clear" w:color="000000" w:fill="FFFFFF"/>
            <w:vAlign w:val="center"/>
            <w:hideMark/>
          </w:tcPr>
          <w:p w:rsidR="00482CD4" w:rsidRPr="008905C1" w:rsidRDefault="00482CD4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автодороги по улице Таежная (участок от ул. Озерная до ул. Центральной) в г.</w:t>
            </w:r>
            <w:r w:rsidR="00946D38" w:rsidRPr="008905C1">
              <w:rPr>
                <w:rFonts w:ascii="Times New Roman" w:eastAsia="Times New Roman" w:hAnsi="Times New Roman" w:cs="Times New Roman"/>
                <w:lang w:eastAsia="ru-RU"/>
              </w:rPr>
              <w:t>п.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Лянтор </w:t>
            </w:r>
          </w:p>
        </w:tc>
        <w:tc>
          <w:tcPr>
            <w:tcW w:w="3402" w:type="dxa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489 м дорог, шириной 10 м, S=4 890 м2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82CD4" w:rsidRPr="008905C1" w:rsidRDefault="00464468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2024-</w:t>
            </w:r>
            <w:r w:rsidR="00BB3B6A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2028 </w:t>
            </w:r>
          </w:p>
        </w:tc>
      </w:tr>
      <w:tr w:rsidR="00807322" w:rsidRPr="008905C1" w:rsidTr="00C628FA">
        <w:trPr>
          <w:trHeight w:val="268"/>
        </w:trPr>
        <w:tc>
          <w:tcPr>
            <w:tcW w:w="960" w:type="dxa"/>
            <w:shd w:val="clear" w:color="000000" w:fill="FFFFFF"/>
            <w:vAlign w:val="center"/>
          </w:tcPr>
          <w:p w:rsidR="00807322" w:rsidRPr="008905C1" w:rsidRDefault="00807322" w:rsidP="00DD79A3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</w:p>
        </w:tc>
        <w:tc>
          <w:tcPr>
            <w:tcW w:w="3576" w:type="dxa"/>
            <w:shd w:val="clear" w:color="000000" w:fill="FFFFFF"/>
            <w:vAlign w:val="center"/>
          </w:tcPr>
          <w:p w:rsidR="00807322" w:rsidRPr="008905C1" w:rsidRDefault="00807322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Реконструкция улиц и дорог местного значения 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807322" w:rsidRPr="008905C1" w:rsidRDefault="00807322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протяженность - 9,4 км, проектируемая ширина 6 м, площадь – 5</w:t>
            </w:r>
            <w:r w:rsidR="00676781"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676781" w:rsidRPr="008905C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00 м2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07322" w:rsidRPr="008905C1" w:rsidRDefault="00D96CFC" w:rsidP="00BB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2027-20</w:t>
            </w:r>
            <w:r w:rsidR="00BB3B6A" w:rsidRPr="008905C1">
              <w:rPr>
                <w:rFonts w:ascii="Times New Roman" w:eastAsia="Times New Roman" w:hAnsi="Times New Roman" w:cs="Times New Roman"/>
                <w:lang w:val="en-US" w:eastAsia="ru-RU"/>
              </w:rPr>
              <w:t>28</w:t>
            </w:r>
          </w:p>
        </w:tc>
      </w:tr>
      <w:tr w:rsidR="006F5FA3" w:rsidRPr="008905C1" w:rsidTr="00C628FA">
        <w:trPr>
          <w:trHeight w:val="960"/>
        </w:trPr>
        <w:tc>
          <w:tcPr>
            <w:tcW w:w="960" w:type="dxa"/>
            <w:shd w:val="clear" w:color="000000" w:fill="FFFFFF"/>
            <w:vAlign w:val="center"/>
          </w:tcPr>
          <w:p w:rsidR="006F5FA3" w:rsidRPr="008905C1" w:rsidRDefault="006F5FA3" w:rsidP="00DD79A3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576" w:type="dxa"/>
            <w:shd w:val="clear" w:color="000000" w:fill="FFFFFF"/>
            <w:vAlign w:val="center"/>
          </w:tcPr>
          <w:p w:rsidR="006F5FA3" w:rsidRPr="008905C1" w:rsidRDefault="006F5FA3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hAnsi="Times New Roman" w:cs="Times New Roman"/>
                <w:bCs/>
              </w:rPr>
              <w:t xml:space="preserve">Реконструкция части проспекта Победы (от перекрестка с ул. Виктора </w:t>
            </w:r>
            <w:r w:rsidR="008905C1">
              <w:rPr>
                <w:rFonts w:ascii="Times New Roman" w:hAnsi="Times New Roman" w:cs="Times New Roman"/>
                <w:bCs/>
              </w:rPr>
              <w:t>Кингисеппа</w:t>
            </w:r>
            <w:r w:rsidRPr="008905C1">
              <w:rPr>
                <w:rFonts w:ascii="Times New Roman" w:hAnsi="Times New Roman" w:cs="Times New Roman"/>
                <w:bCs/>
              </w:rPr>
              <w:t xml:space="preserve"> до ул. Объездная) 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6F5FA3" w:rsidRPr="008905C1" w:rsidRDefault="006F5FA3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hAnsi="Times New Roman" w:cs="Times New Roman"/>
                <w:bCs/>
              </w:rPr>
              <w:t>протяженность 1035 м, ширина 14 м, S общ. = 14 490 м2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6F5FA3" w:rsidRPr="008905C1" w:rsidRDefault="006F5FA3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2018-2020</w:t>
            </w:r>
          </w:p>
        </w:tc>
      </w:tr>
      <w:tr w:rsidR="00676781" w:rsidRPr="008905C1" w:rsidTr="00C628FA">
        <w:trPr>
          <w:trHeight w:val="170"/>
        </w:trPr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Итого по направлению «Реконструкция улично-дорожной сети»: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Протяженность </w:t>
            </w:r>
            <w:r w:rsidR="00464468" w:rsidRPr="008905C1">
              <w:rPr>
                <w:rFonts w:ascii="Times New Roman" w:eastAsia="Times New Roman" w:hAnsi="Times New Roman" w:cs="Times New Roman"/>
                <w:lang w:eastAsia="ru-RU"/>
              </w:rPr>
              <w:t>10,924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км, общая площадь – </w:t>
            </w:r>
            <w:r w:rsidR="00464468" w:rsidRPr="008905C1">
              <w:rPr>
                <w:rFonts w:ascii="Times New Roman" w:eastAsia="Times New Roman" w:hAnsi="Times New Roman" w:cs="Times New Roman"/>
                <w:lang w:eastAsia="ru-RU"/>
              </w:rPr>
              <w:t>75 780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м2.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bookmarkEnd w:id="79"/>
      <w:tr w:rsidR="00464468" w:rsidRPr="008905C1" w:rsidTr="00C628FA">
        <w:trPr>
          <w:trHeight w:val="876"/>
        </w:trPr>
        <w:tc>
          <w:tcPr>
            <w:tcW w:w="960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576" w:type="dxa"/>
            <w:shd w:val="clear" w:color="000000" w:fill="FFFFFF"/>
            <w:hideMark/>
          </w:tcPr>
          <w:p w:rsidR="00464468" w:rsidRPr="008905C1" w:rsidRDefault="00464468" w:rsidP="00ED2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</w:t>
            </w:r>
            <w:r w:rsidR="002A57DD" w:rsidRPr="008905C1">
              <w:rPr>
                <w:rFonts w:ascii="Times New Roman" w:hAnsi="Times New Roman" w:cs="Times New Roman"/>
                <w:bCs/>
              </w:rPr>
              <w:t xml:space="preserve"> улиц и дорог местного значения </w:t>
            </w:r>
            <w:r w:rsidRPr="008905C1">
              <w:rPr>
                <w:rFonts w:ascii="Times New Roman" w:hAnsi="Times New Roman" w:cs="Times New Roman"/>
                <w:bCs/>
              </w:rPr>
              <w:t xml:space="preserve">микрорайона № 8 </w:t>
            </w:r>
          </w:p>
        </w:tc>
        <w:tc>
          <w:tcPr>
            <w:tcW w:w="3402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hAnsi="Times New Roman" w:cs="Times New Roman"/>
                <w:bCs/>
              </w:rPr>
              <w:t xml:space="preserve">протяженность 2676 м, ширина - 6 м, </w:t>
            </w:r>
            <w:r w:rsidRPr="008905C1">
              <w:rPr>
                <w:rFonts w:ascii="Times New Roman" w:hAnsi="Times New Roman" w:cs="Times New Roman"/>
                <w:bCs/>
              </w:rPr>
              <w:br/>
              <w:t>Sобщ. = 16 056 м2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2019-2023</w:t>
            </w:r>
          </w:p>
        </w:tc>
      </w:tr>
      <w:tr w:rsidR="00464468" w:rsidRPr="008905C1" w:rsidTr="00C628FA">
        <w:trPr>
          <w:trHeight w:val="73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576" w:type="dxa"/>
            <w:shd w:val="clear" w:color="000000" w:fill="FFFFFF"/>
            <w:hideMark/>
          </w:tcPr>
          <w:p w:rsidR="00464468" w:rsidRPr="008905C1" w:rsidRDefault="00464468" w:rsidP="00ED2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"Проезд к школе на 1500 учащихся в г.п. Лянтор".</w:t>
            </w:r>
          </w:p>
        </w:tc>
        <w:tc>
          <w:tcPr>
            <w:tcW w:w="3402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протяженность 130 м, ширина 6 м, S=780 м2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</w:tr>
      <w:tr w:rsidR="00464468" w:rsidRPr="008905C1" w:rsidTr="00C628FA">
        <w:trPr>
          <w:trHeight w:val="56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576" w:type="dxa"/>
            <w:shd w:val="clear" w:color="000000" w:fill="FFFFFF"/>
            <w:hideMark/>
          </w:tcPr>
          <w:p w:rsidR="00464468" w:rsidRPr="008905C1" w:rsidRDefault="00464468" w:rsidP="00ED2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объекта "Электрические сети и дороги к участкам ИЖС в мкр. 11 г.</w:t>
            </w:r>
            <w:r w:rsidR="00946D38" w:rsidRPr="008905C1">
              <w:rPr>
                <w:rFonts w:ascii="Times New Roman" w:hAnsi="Times New Roman" w:cs="Times New Roman"/>
                <w:bCs/>
              </w:rPr>
              <w:t>п.</w:t>
            </w:r>
            <w:r w:rsidRPr="008905C1">
              <w:rPr>
                <w:rFonts w:ascii="Times New Roman" w:hAnsi="Times New Roman" w:cs="Times New Roman"/>
                <w:bCs/>
              </w:rPr>
              <w:t xml:space="preserve"> Лянтор".</w:t>
            </w:r>
          </w:p>
        </w:tc>
        <w:tc>
          <w:tcPr>
            <w:tcW w:w="3402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протяженность 2300 м, ширина 8 м, S=18 400 м2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64468" w:rsidRPr="008905C1" w:rsidRDefault="00464468" w:rsidP="0046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2019-2021</w:t>
            </w:r>
          </w:p>
        </w:tc>
      </w:tr>
      <w:tr w:rsidR="00464468" w:rsidRPr="008905C1" w:rsidTr="00C628FA">
        <w:trPr>
          <w:trHeight w:val="395"/>
        </w:trPr>
        <w:tc>
          <w:tcPr>
            <w:tcW w:w="960" w:type="dxa"/>
            <w:shd w:val="clear" w:color="000000" w:fill="FFFFFF"/>
            <w:vAlign w:val="center"/>
          </w:tcPr>
          <w:p w:rsidR="00464468" w:rsidRPr="008905C1" w:rsidRDefault="00464468" w:rsidP="00464468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7. </w:t>
            </w:r>
          </w:p>
        </w:tc>
        <w:tc>
          <w:tcPr>
            <w:tcW w:w="3576" w:type="dxa"/>
            <w:shd w:val="clear" w:color="000000" w:fill="FFFFFF"/>
          </w:tcPr>
          <w:p w:rsidR="00464468" w:rsidRPr="008905C1" w:rsidRDefault="00464468" w:rsidP="00ED2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улиц и дорог местного значения микрорайона №9.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464468" w:rsidRPr="008905C1" w:rsidRDefault="00464468" w:rsidP="00464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hAnsi="Times New Roman" w:cs="Times New Roman"/>
                <w:bCs/>
              </w:rPr>
              <w:t xml:space="preserve">протяженность 3750 м, ширина 6 м, </w:t>
            </w:r>
            <w:r w:rsidRPr="008905C1">
              <w:rPr>
                <w:rFonts w:ascii="Times New Roman" w:hAnsi="Times New Roman" w:cs="Times New Roman"/>
                <w:bCs/>
              </w:rPr>
              <w:br/>
              <w:t>Sобщ.=22 500 м2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464468" w:rsidRPr="008905C1" w:rsidRDefault="00464468" w:rsidP="0046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2020-2022</w:t>
            </w:r>
          </w:p>
        </w:tc>
      </w:tr>
      <w:tr w:rsidR="00464468" w:rsidRPr="008905C1" w:rsidTr="00C628FA">
        <w:trPr>
          <w:trHeight w:val="58"/>
        </w:trPr>
        <w:tc>
          <w:tcPr>
            <w:tcW w:w="960" w:type="dxa"/>
            <w:shd w:val="clear" w:color="000000" w:fill="FFFFFF"/>
            <w:vAlign w:val="center"/>
          </w:tcPr>
          <w:p w:rsidR="00464468" w:rsidRPr="008905C1" w:rsidRDefault="00464468" w:rsidP="00464468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576" w:type="dxa"/>
            <w:shd w:val="clear" w:color="000000" w:fill="FFFFFF"/>
          </w:tcPr>
          <w:p w:rsidR="00464468" w:rsidRPr="008905C1" w:rsidRDefault="00464468" w:rsidP="00ED22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05C1">
              <w:rPr>
                <w:rFonts w:ascii="Times New Roman" w:hAnsi="Times New Roman" w:cs="Times New Roman"/>
                <w:bCs/>
              </w:rPr>
              <w:t>Строительство улиц и дорог местного значения.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464468" w:rsidRPr="008905C1" w:rsidRDefault="00464468" w:rsidP="004644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hAnsi="Times New Roman" w:cs="Times New Roman"/>
                <w:bCs/>
              </w:rPr>
              <w:t xml:space="preserve">протяженность 5400 м, ширина 6 м, </w:t>
            </w:r>
            <w:r w:rsidRPr="008905C1">
              <w:rPr>
                <w:rFonts w:ascii="Times New Roman" w:hAnsi="Times New Roman" w:cs="Times New Roman"/>
                <w:bCs/>
              </w:rPr>
              <w:br/>
              <w:t>Sобщ=32400 м2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464468" w:rsidRPr="008905C1" w:rsidRDefault="00464468" w:rsidP="00464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2024-</w:t>
            </w:r>
            <w:r w:rsidR="00BB3B6A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2028 </w:t>
            </w:r>
          </w:p>
        </w:tc>
      </w:tr>
      <w:tr w:rsidR="00676781" w:rsidRPr="008905C1" w:rsidTr="00C628FA">
        <w:trPr>
          <w:trHeight w:val="48"/>
        </w:trPr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Итого по направлению «Строительство улично-дорожной сети»: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Протяженность 14,</w:t>
            </w:r>
            <w:r w:rsidR="00464468" w:rsidRPr="008905C1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км, общая площадь – </w:t>
            </w:r>
            <w:r w:rsidR="00464468" w:rsidRPr="008905C1">
              <w:rPr>
                <w:rFonts w:ascii="Times New Roman" w:eastAsia="Times New Roman" w:hAnsi="Times New Roman" w:cs="Times New Roman"/>
                <w:lang w:eastAsia="ru-RU"/>
              </w:rPr>
              <w:t>90 136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м2.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2F631A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676781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Создание сети велодорожек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CC2725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676781" w:rsidRPr="008905C1">
              <w:rPr>
                <w:rFonts w:ascii="Times New Roman" w:eastAsia="Times New Roman" w:hAnsi="Times New Roman" w:cs="Times New Roman"/>
                <w:lang w:eastAsia="ru-RU"/>
              </w:rPr>
              <w:t>ротяженность – 3 км.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2019 -2026</w:t>
            </w:r>
          </w:p>
        </w:tc>
      </w:tr>
      <w:tr w:rsidR="00676781" w:rsidRPr="008905C1" w:rsidTr="00C628FA">
        <w:trPr>
          <w:trHeight w:val="4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2F631A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676781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автовокзала (реконструкция автостанции)</w:t>
            </w:r>
          </w:p>
          <w:p w:rsidR="00676781" w:rsidRPr="008905C1" w:rsidRDefault="00676781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количество объектов - 1 объект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 w:rsidR="00E3768B" w:rsidRPr="008905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-20</w:t>
            </w:r>
            <w:r w:rsidR="00E3768B" w:rsidRPr="008905C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</w:tr>
      <w:tr w:rsidR="00676781" w:rsidRPr="008905C1" w:rsidTr="00C628FA">
        <w:trPr>
          <w:trHeight w:val="112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2F631A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676781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Строительство остановочных пунктов общественного транспорта (расширение сети движения общественного транспорта)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объектов - 27 шт.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2020-2028</w:t>
            </w:r>
          </w:p>
        </w:tc>
      </w:tr>
      <w:tr w:rsidR="00676781" w:rsidRPr="008905C1" w:rsidTr="00C628FA">
        <w:trPr>
          <w:trHeight w:val="27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2F631A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676781" w:rsidRPr="008905C1" w:rsidRDefault="00676781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Реконструкция речного причала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количество объектов - 1 объект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2020-2023</w:t>
            </w:r>
          </w:p>
        </w:tc>
      </w:tr>
      <w:tr w:rsidR="00676781" w:rsidRPr="008905C1" w:rsidTr="00C628FA">
        <w:trPr>
          <w:trHeight w:val="600"/>
        </w:trPr>
        <w:tc>
          <w:tcPr>
            <w:tcW w:w="960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2F631A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3576" w:type="dxa"/>
            <w:shd w:val="clear" w:color="000000" w:fill="FFFFFF"/>
            <w:vAlign w:val="center"/>
            <w:hideMark/>
          </w:tcPr>
          <w:p w:rsidR="00676781" w:rsidRPr="008905C1" w:rsidRDefault="00676781" w:rsidP="00ED22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Комплекс работ по улучшению транспортно-эксплуатационных показателей </w:t>
            </w: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на следующих территориях:</w:t>
            </w:r>
          </w:p>
        </w:tc>
        <w:tc>
          <w:tcPr>
            <w:tcW w:w="3402" w:type="dxa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22 200 м2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2018-2028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2000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</w:tr>
      <w:tr w:rsidR="00676781" w:rsidRPr="008905C1" w:rsidTr="00C628FA">
        <w:trPr>
          <w:trHeight w:val="450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Согласия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180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Дружбы народов 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4000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2021, 2025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Таежная 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3000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3000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Хантыйская 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2000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ул.Парковая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2000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Магистральная 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2000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Дорога к дачам «Заречные»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2000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площадь 2000 м2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</w:tr>
      <w:tr w:rsidR="00676781" w:rsidRPr="008905C1" w:rsidTr="00C628FA">
        <w:trPr>
          <w:trHeight w:val="458"/>
        </w:trPr>
        <w:tc>
          <w:tcPr>
            <w:tcW w:w="960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6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676781" w:rsidRPr="008905C1" w:rsidRDefault="00676781" w:rsidP="006767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B64F1" w:rsidRPr="008905C1" w:rsidRDefault="000B64F1" w:rsidP="00DD79A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0B64F1" w:rsidRPr="008905C1" w:rsidSect="006A69B5">
          <w:pgSz w:w="11906" w:h="16838"/>
          <w:pgMar w:top="567" w:right="566" w:bottom="1134" w:left="1418" w:header="708" w:footer="708" w:gutter="0"/>
          <w:cols w:space="708"/>
          <w:docGrid w:linePitch="360"/>
        </w:sectPr>
      </w:pPr>
      <w:bookmarkStart w:id="80" w:name="_Hlk494908409"/>
      <w:bookmarkStart w:id="81" w:name="_Hlk494996991"/>
    </w:p>
    <w:p w:rsidR="000B64F1" w:rsidRPr="008905C1" w:rsidRDefault="000B64F1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8933078" cy="49244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317" cy="49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F1" w:rsidRPr="008905C1" w:rsidRDefault="000B64F1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.1.1 – Схема расположения объекта ул. Набережная.</w:t>
      </w:r>
    </w:p>
    <w:p w:rsidR="000B64F1" w:rsidRPr="008905C1" w:rsidRDefault="000B64F1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9079865" cy="50292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714" cy="50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F1" w:rsidRPr="008905C1" w:rsidRDefault="000B64F1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.1.2 – Схема расположения объекта ул. Набережная.</w:t>
      </w:r>
    </w:p>
    <w:p w:rsidR="000B64F1" w:rsidRPr="008905C1" w:rsidRDefault="000B64F1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05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10675" cy="506666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049" cy="507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F1" w:rsidRPr="008905C1" w:rsidRDefault="000B64F1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.1.3 – Схема расположения объекта ул. Дружбы Народов.</w:t>
      </w:r>
    </w:p>
    <w:p w:rsidR="00FD0778" w:rsidRPr="008905C1" w:rsidRDefault="00FD0778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9012555" cy="502890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107" cy="50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78" w:rsidRPr="008905C1" w:rsidRDefault="00FD0778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.1.4 – Схема расположения объекта ул. Набережная.</w:t>
      </w:r>
    </w:p>
    <w:p w:rsidR="00BA302F" w:rsidRPr="008905C1" w:rsidRDefault="00BA302F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9235440" cy="5038725"/>
            <wp:effectExtent l="0" t="0" r="381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704" cy="50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F" w:rsidRPr="008905C1" w:rsidRDefault="00BA302F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.1.5 – Схема расположения объекта ул. Согласия.</w:t>
      </w:r>
    </w:p>
    <w:p w:rsidR="004B0D46" w:rsidRPr="008905C1" w:rsidRDefault="004B0D46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9145905" cy="5038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540" cy="504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46" w:rsidRPr="008905C1" w:rsidRDefault="004B0D46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.1.6 – Схема расположения объекта ул. Парковая.</w:t>
      </w:r>
    </w:p>
    <w:p w:rsidR="004B0D46" w:rsidRPr="008905C1" w:rsidRDefault="004B0D46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117330" cy="5076399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799" cy="509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46" w:rsidRPr="008905C1" w:rsidRDefault="004B0D46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.1.7 – Схема расположения объекта ул. Хантейская.</w:t>
      </w:r>
    </w:p>
    <w:p w:rsidR="004B0D46" w:rsidRPr="008905C1" w:rsidRDefault="004B0D46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05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4688" cy="50292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950" cy="50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46" w:rsidRPr="008905C1" w:rsidRDefault="004B0D46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.1.8 – Схема расположения объекта ул. Таежная.</w:t>
      </w:r>
    </w:p>
    <w:p w:rsidR="004B0D46" w:rsidRPr="008905C1" w:rsidRDefault="004B0D46" w:rsidP="00DD79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5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078595" cy="5038725"/>
            <wp:effectExtent l="0" t="0" r="825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861" cy="505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46" w:rsidRPr="008905C1" w:rsidRDefault="004B0D46" w:rsidP="00DD79A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4B0D46" w:rsidRPr="008905C1" w:rsidSect="00DD79A3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.1.9 – Схема расположения объекта ул. Магистральная..</w:t>
      </w:r>
    </w:p>
    <w:p w:rsidR="00482CD4" w:rsidRPr="008905C1" w:rsidRDefault="00482CD4" w:rsidP="00DD79A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График реализации  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 представлен в таблице </w:t>
      </w:r>
      <w:r w:rsidR="00422B5F"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.2.</w:t>
      </w:r>
      <w:bookmarkEnd w:id="80"/>
    </w:p>
    <w:p w:rsidR="00482CD4" w:rsidRPr="008905C1" w:rsidRDefault="00482CD4" w:rsidP="00DD79A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  <w:sectPr w:rsidR="00482CD4" w:rsidRPr="008905C1" w:rsidSect="00DD79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82" w:name="_Hlk494908438"/>
      <w:bookmarkEnd w:id="81"/>
    </w:p>
    <w:p w:rsidR="00482CD4" w:rsidRPr="008905C1" w:rsidRDefault="00482CD4" w:rsidP="00DD79A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 w:rsidR="00422B5F" w:rsidRPr="008905C1">
        <w:rPr>
          <w:rFonts w:ascii="Times New Roman" w:eastAsia="Calibri" w:hAnsi="Times New Roman" w:cs="Times New Roman"/>
          <w:sz w:val="24"/>
          <w:szCs w:val="24"/>
        </w:rPr>
        <w:t>4</w:t>
      </w:r>
      <w:r w:rsidRPr="008905C1">
        <w:rPr>
          <w:rFonts w:ascii="Times New Roman" w:eastAsia="Calibri" w:hAnsi="Times New Roman" w:cs="Times New Roman"/>
          <w:sz w:val="24"/>
          <w:szCs w:val="24"/>
        </w:rPr>
        <w:t>.2.</w:t>
      </w:r>
    </w:p>
    <w:p w:rsidR="00482CD4" w:rsidRPr="008905C1" w:rsidRDefault="00482CD4" w:rsidP="00DD79A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5C1">
        <w:rPr>
          <w:rFonts w:ascii="Times New Roman" w:eastAsia="Calibri" w:hAnsi="Times New Roman" w:cs="Times New Roman"/>
          <w:sz w:val="24"/>
          <w:szCs w:val="24"/>
        </w:rPr>
        <w:t>График реализации  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</w:t>
      </w:r>
      <w:r w:rsidR="006B5411" w:rsidRPr="008905C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B5411" w:rsidRPr="008905C1" w:rsidRDefault="006B5411" w:rsidP="00DD79A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6633"/>
        <w:gridCol w:w="1276"/>
        <w:gridCol w:w="1020"/>
        <w:gridCol w:w="1087"/>
        <w:gridCol w:w="1087"/>
        <w:gridCol w:w="1087"/>
        <w:gridCol w:w="1087"/>
        <w:gridCol w:w="1294"/>
      </w:tblGrid>
      <w:tr w:rsidR="006B5411" w:rsidRPr="008905C1" w:rsidTr="00C628FA">
        <w:trPr>
          <w:trHeight w:val="585"/>
        </w:trPr>
        <w:tc>
          <w:tcPr>
            <w:tcW w:w="738" w:type="dxa"/>
            <w:tcBorders>
              <w:bottom w:val="single" w:sz="4" w:space="0" w:color="auto"/>
            </w:tcBorders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6633" w:type="dxa"/>
            <w:tcBorders>
              <w:bottom w:val="single" w:sz="4" w:space="0" w:color="auto"/>
            </w:tcBorders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2018 г.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2019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2020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2021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2022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2023 г.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2024-</w:t>
            </w:r>
            <w:r w:rsidR="00BB3B6A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2028 </w:t>
            </w:r>
          </w:p>
        </w:tc>
      </w:tr>
      <w:tr w:rsidR="006B5411" w:rsidRPr="008905C1" w:rsidTr="00C628FA">
        <w:trPr>
          <w:trHeight w:val="70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81571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автодороги по улице Таежная (участок от ул. Озерная до ул. Центральной) в г. Лянтор (489 м дорог, шириной 10 м, S=4890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B5411" w:rsidRPr="008905C1" w:rsidRDefault="006B5411" w:rsidP="00B225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6B5411" w:rsidRPr="008905C1" w:rsidTr="00C628FA">
        <w:trPr>
          <w:trHeight w:val="98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81571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Реконструкция части проспекта Победы (от перекрестка </w:t>
            </w:r>
            <w:r w:rsidR="0081571D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с ул. Виктора </w:t>
            </w:r>
            <w:r w:rsidR="008905C1">
              <w:rPr>
                <w:rFonts w:ascii="Times New Roman" w:eastAsia="Times New Roman" w:hAnsi="Times New Roman" w:cs="Times New Roman"/>
                <w:lang w:eastAsia="ru-RU"/>
              </w:rPr>
              <w:t>Кингисеппа</w:t>
            </w:r>
            <w:r w:rsidR="0081571D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до </w:t>
            </w:r>
            <w:r w:rsidR="0081571D"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ул. 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Объездная) (протяженность 1035 м, ширина 14 м, Sобщ=14 490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6B5411" w:rsidRPr="008905C1" w:rsidTr="00C628FA">
        <w:trPr>
          <w:trHeight w:val="437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767FD7" w:rsidP="0081571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</w:t>
            </w:r>
            <w:r w:rsidR="006B5411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и дорог местного значения микрорайона № 8 (протяженность 2676 м, ширина - 6 м, Sобщ=16 056 м2)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6B5411" w:rsidRPr="008905C1" w:rsidTr="00C628FA">
        <w:trPr>
          <w:trHeight w:val="57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5411" w:rsidRPr="008905C1" w:rsidRDefault="006B5411" w:rsidP="006B5411">
            <w:pPr>
              <w:jc w:val="center"/>
              <w:rPr>
                <w:color w:val="000000"/>
              </w:rPr>
            </w:pPr>
            <w:r w:rsidRPr="008905C1">
              <w:rPr>
                <w:color w:val="000000"/>
              </w:rPr>
              <w:t>4</w:t>
            </w:r>
          </w:p>
        </w:tc>
        <w:tc>
          <w:tcPr>
            <w:tcW w:w="6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5411" w:rsidRPr="008905C1" w:rsidRDefault="006B5411" w:rsidP="0081571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"Проезд к школе на 1500 учащихся в г.п. Лянтор" (протяж.130 м, ширина 6 м, S=780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93122" w:rsidRPr="008905C1" w:rsidTr="00C628FA">
        <w:trPr>
          <w:trHeight w:val="84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793122" w:rsidRPr="008905C1" w:rsidRDefault="00793122" w:rsidP="00815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объекта "Электрические сети и дороги к участкам ИЖС в мкр. 11 г. Лянтор" (протяженностью 2300 м, ширина 8 м, S=18400 м2)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5411" w:rsidRPr="008905C1" w:rsidTr="00C628FA">
        <w:trPr>
          <w:trHeight w:val="286"/>
        </w:trPr>
        <w:tc>
          <w:tcPr>
            <w:tcW w:w="738" w:type="dxa"/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6B5411" w:rsidRPr="008905C1" w:rsidRDefault="006B5411" w:rsidP="00815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Комплекс работ по улучшению транспортно-эксплуатационных показателей на следующих территориях: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20" w:type="dxa"/>
            <w:shd w:val="clear" w:color="000000" w:fill="FFFFFF"/>
            <w:vAlign w:val="center"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6B5411" w:rsidRPr="008905C1" w:rsidRDefault="006B5411" w:rsidP="00B22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 </w:t>
            </w:r>
          </w:p>
        </w:tc>
      </w:tr>
      <w:tr w:rsidR="006B5411" w:rsidRPr="008905C1" w:rsidTr="00C628FA">
        <w:trPr>
          <w:trHeight w:val="477"/>
        </w:trPr>
        <w:tc>
          <w:tcPr>
            <w:tcW w:w="738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6.1.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6B5411" w:rsidRPr="008905C1" w:rsidTr="00C628FA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6.2.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Согласия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6B5411" w:rsidRPr="008905C1" w:rsidRDefault="006B5411" w:rsidP="006B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6.3.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Дружбы народов 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6.4.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Таежная 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6.5.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6.6.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Хантыйская 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6.7.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Парковая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6.8.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Магистральная 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6.9.</w:t>
            </w:r>
          </w:p>
        </w:tc>
        <w:tc>
          <w:tcPr>
            <w:tcW w:w="6633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Дорога к дачам «Заречные»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6.10.</w:t>
            </w:r>
          </w:p>
        </w:tc>
        <w:tc>
          <w:tcPr>
            <w:tcW w:w="6633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  <w:hideMark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9F1DB2" w:rsidRPr="008905C1" w:rsidTr="00C628FA">
        <w:trPr>
          <w:trHeight w:val="53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улиц и дорог местного 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9F1DB2" w:rsidRPr="008905C1" w:rsidTr="00C628FA">
        <w:trPr>
          <w:trHeight w:val="85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815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 и дорог местного значения микрорайона №9 (протяженность 3750 м, ширина 6 м, Sобщ=22 500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F1DB2" w:rsidRPr="008905C1" w:rsidTr="00C628FA">
        <w:trPr>
          <w:trHeight w:val="70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815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 и дорог местного значения (протяженность 5400 м, ширина 6 м, Sобщ=32400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9F1DB2" w:rsidRPr="008905C1" w:rsidTr="00C628FA">
        <w:trPr>
          <w:trHeight w:val="54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815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Создание сети велодорожек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9F1DB2" w:rsidRPr="008905C1" w:rsidTr="00C628FA">
        <w:trPr>
          <w:trHeight w:val="103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6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815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автовокзала (реконструкция автостанции)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F1DB2" w:rsidRPr="008905C1" w:rsidTr="00C628FA">
        <w:trPr>
          <w:trHeight w:val="83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6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815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остановочный пунктов общественного транспорта (расширение сети движения общественного транспорта)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</w:tr>
      <w:tr w:rsidR="009F1DB2" w:rsidRPr="008905C1" w:rsidTr="00C628FA">
        <w:trPr>
          <w:trHeight w:val="68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6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815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речного причала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 w:themeFill="accent2" w:themeFillTint="99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DB2" w:rsidRPr="008905C1" w:rsidRDefault="009F1DB2" w:rsidP="009F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6B5411" w:rsidRPr="008905C1" w:rsidRDefault="006B5411" w:rsidP="00DD79A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82"/>
    <w:p w:rsidR="00482CD4" w:rsidRPr="008905C1" w:rsidRDefault="00482CD4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2CD4" w:rsidRPr="008905C1" w:rsidRDefault="00482CD4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482CD4" w:rsidRPr="008905C1" w:rsidSect="00C628FA">
          <w:pgSz w:w="16838" w:h="11906" w:orient="landscape"/>
          <w:pgMar w:top="1701" w:right="678" w:bottom="851" w:left="851" w:header="709" w:footer="709" w:gutter="0"/>
          <w:cols w:space="708"/>
          <w:docGrid w:linePitch="360"/>
        </w:sectPr>
      </w:pPr>
    </w:p>
    <w:p w:rsidR="00C763C7" w:rsidRPr="008905C1" w:rsidRDefault="00C4022B" w:rsidP="00DD79A3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bookmarkStart w:id="83" w:name="_Toc498493132"/>
      <w:r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Раздел </w:t>
      </w:r>
      <w:r w:rsidR="00422B5F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5</w:t>
      </w:r>
      <w:r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</w:t>
      </w:r>
      <w:r w:rsidR="00C763C7" w:rsidRPr="008905C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83"/>
    </w:p>
    <w:p w:rsidR="00482CD4" w:rsidRPr="008905C1" w:rsidRDefault="00482CD4" w:rsidP="00DD79A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bookmarkStart w:id="84" w:name="_Hlk494997010"/>
      <w:r w:rsidRPr="008905C1">
        <w:rPr>
          <w:rFonts w:ascii="Times New Roman" w:hAnsi="Times New Roman" w:cs="Times New Roman"/>
          <w:sz w:val="24"/>
          <w:szCs w:val="24"/>
          <w:lang w:eastAsia="ar-SA"/>
        </w:rPr>
        <w:t xml:space="preserve">Таблица </w:t>
      </w:r>
      <w:r w:rsidR="00422B5F" w:rsidRPr="008905C1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Pr="008905C1">
        <w:rPr>
          <w:rFonts w:ascii="Times New Roman" w:hAnsi="Times New Roman" w:cs="Times New Roman"/>
          <w:sz w:val="24"/>
          <w:szCs w:val="24"/>
          <w:lang w:eastAsia="ar-SA"/>
        </w:rPr>
        <w:t xml:space="preserve">.1. </w:t>
      </w:r>
    </w:p>
    <w:p w:rsidR="00482CD4" w:rsidRPr="008905C1" w:rsidRDefault="00482CD4" w:rsidP="00DD79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городского поселения Лянтор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3940"/>
        <w:gridCol w:w="1276"/>
        <w:gridCol w:w="980"/>
        <w:gridCol w:w="1020"/>
        <w:gridCol w:w="1087"/>
        <w:gridCol w:w="1087"/>
        <w:gridCol w:w="1087"/>
        <w:gridCol w:w="1087"/>
        <w:gridCol w:w="1294"/>
        <w:gridCol w:w="1430"/>
      </w:tblGrid>
      <w:tr w:rsidR="00482CD4" w:rsidRPr="008905C1" w:rsidTr="00064AAF">
        <w:trPr>
          <w:trHeight w:val="525"/>
        </w:trPr>
        <w:tc>
          <w:tcPr>
            <w:tcW w:w="738" w:type="dxa"/>
            <w:vMerge w:val="restart"/>
            <w:shd w:val="clear" w:color="000000" w:fill="FFFFFF"/>
            <w:vAlign w:val="center"/>
            <w:hideMark/>
          </w:tcPr>
          <w:bookmarkEnd w:id="84"/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940" w:type="dxa"/>
            <w:vMerge w:val="restart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ед.изм.</w:t>
            </w:r>
          </w:p>
        </w:tc>
        <w:tc>
          <w:tcPr>
            <w:tcW w:w="7642" w:type="dxa"/>
            <w:gridSpan w:val="7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Финансирование, тыс. руб.</w:t>
            </w: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Всего</w:t>
            </w:r>
          </w:p>
        </w:tc>
      </w:tr>
      <w:tr w:rsidR="00482CD4" w:rsidRPr="008905C1" w:rsidTr="004276D1">
        <w:trPr>
          <w:trHeight w:val="585"/>
        </w:trPr>
        <w:tc>
          <w:tcPr>
            <w:tcW w:w="738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4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2018 г.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2019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2020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2021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2022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2023 г.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2024-</w:t>
            </w:r>
            <w:r w:rsidR="00BB3B6A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2028 </w:t>
            </w:r>
          </w:p>
        </w:tc>
        <w:tc>
          <w:tcPr>
            <w:tcW w:w="1430" w:type="dxa"/>
            <w:tcBorders>
              <w:bottom w:val="single" w:sz="4" w:space="0" w:color="auto"/>
            </w:tcBorders>
            <w:vAlign w:val="center"/>
            <w:hideMark/>
          </w:tcPr>
          <w:p w:rsidR="00482CD4" w:rsidRPr="008905C1" w:rsidRDefault="00482CD4" w:rsidP="00DD79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B9371D" w:rsidRPr="008905C1" w:rsidTr="00C628FA">
        <w:trPr>
          <w:trHeight w:val="76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55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ED22B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автодороги по улице Таежная (участок от ул. Озерная до ул. Центральной) в г. Лянтор (489 м дорог, шириной 10 м, S=4890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jc w:val="center"/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9371D" w:rsidRPr="008905C1" w:rsidRDefault="00B9371D" w:rsidP="00B9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11 339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11 339</w:t>
            </w:r>
          </w:p>
        </w:tc>
      </w:tr>
      <w:tr w:rsidR="00B9371D" w:rsidRPr="008905C1" w:rsidTr="00C628FA">
        <w:trPr>
          <w:trHeight w:val="120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55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ED22B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Реконструкция части проспекта Победы (от перекрестка с ул. Виктора </w:t>
            </w:r>
            <w:r w:rsidR="008905C1">
              <w:rPr>
                <w:rFonts w:ascii="Times New Roman" w:eastAsia="Times New Roman" w:hAnsi="Times New Roman" w:cs="Times New Roman"/>
                <w:lang w:eastAsia="ru-RU"/>
              </w:rPr>
              <w:t>Кингисеппа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до ул. Объездная) (протяженность 1035 м, ширина 14 м, Sобщ=14 490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jc w:val="center"/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8 000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8 000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24 001</w:t>
            </w:r>
          </w:p>
        </w:tc>
      </w:tr>
      <w:tr w:rsidR="00B9371D" w:rsidRPr="008905C1" w:rsidTr="00B9371D">
        <w:trPr>
          <w:trHeight w:val="169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55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ED22B5" w:rsidP="00ED22B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</w:t>
            </w:r>
            <w:r w:rsidR="00B9371D"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и дорог местного значения микрорайона № 8 (протяженность 2676 м, ширина - 6 м, Sобщ=16 056 м2)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jc w:val="center"/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12 411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12 411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12 411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12 411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12 411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62 054</w:t>
            </w:r>
          </w:p>
        </w:tc>
      </w:tr>
      <w:tr w:rsidR="00B9371D" w:rsidRPr="008905C1" w:rsidTr="00C628FA">
        <w:trPr>
          <w:trHeight w:val="83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jc w:val="center"/>
              <w:rPr>
                <w:color w:val="000000"/>
              </w:rPr>
            </w:pPr>
            <w:r w:rsidRPr="008905C1">
              <w:rPr>
                <w:color w:val="000000"/>
              </w:rPr>
              <w:t>4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ED22B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"Проезд к школе на 1500 учащихся в г.п. Лянтор" (протяж.130 м, ширина 6 м, S=780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3 015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371D" w:rsidRPr="008905C1" w:rsidRDefault="00B9371D" w:rsidP="00B9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3 015</w:t>
            </w:r>
          </w:p>
        </w:tc>
      </w:tr>
      <w:tr w:rsidR="00793122" w:rsidRPr="008905C1" w:rsidTr="00C628FA">
        <w:trPr>
          <w:trHeight w:val="1264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объекта "Электрические сети и дороги к участкам ИЖС в мкр. 11 г. Лянтор" (протяженностью 2300 м, ширина 8 м, S=18400 м2)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jc w:val="center"/>
            </w:pPr>
            <w:r w:rsidRPr="008905C1"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17 392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17 392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18 551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jc w:val="center"/>
            </w:pPr>
            <w:r w:rsidRPr="008905C1"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jc w:val="center"/>
            </w:pPr>
            <w:r w:rsidRPr="008905C1"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</w:pPr>
            <w:r w:rsidRPr="008905C1">
              <w:t> </w:t>
            </w: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53 335</w:t>
            </w:r>
          </w:p>
        </w:tc>
      </w:tr>
      <w:tr w:rsidR="00793122" w:rsidRPr="008905C1" w:rsidTr="00C628FA">
        <w:trPr>
          <w:trHeight w:val="558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Комплекс работ по улучшению транспортно-эксплуатационных показателей на следующих территориях: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80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20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 </w:t>
            </w: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 </w:t>
            </w:r>
          </w:p>
        </w:tc>
      </w:tr>
      <w:tr w:rsidR="00793122" w:rsidRPr="008905C1" w:rsidTr="00EF0E9F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6.1.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6 668</w:t>
            </w: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6 668</w:t>
            </w:r>
          </w:p>
        </w:tc>
      </w:tr>
      <w:tr w:rsidR="00793122" w:rsidRPr="008905C1" w:rsidTr="00EF0E9F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6.2.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Согласия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667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667</w:t>
            </w:r>
          </w:p>
        </w:tc>
      </w:tr>
      <w:tr w:rsidR="00793122" w:rsidRPr="008905C1" w:rsidTr="00EF0E9F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6.3.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Дружбы народов 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6 668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6 668</w:t>
            </w: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13 336</w:t>
            </w:r>
          </w:p>
        </w:tc>
      </w:tr>
      <w:tr w:rsidR="00793122" w:rsidRPr="008905C1" w:rsidTr="002763DE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6.4.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Таежная 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10 002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10 002</w:t>
            </w:r>
          </w:p>
        </w:tc>
      </w:tr>
      <w:tr w:rsidR="00793122" w:rsidRPr="008905C1" w:rsidTr="002763DE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6.5.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10 002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10 002</w:t>
            </w:r>
          </w:p>
        </w:tc>
      </w:tr>
      <w:tr w:rsidR="00793122" w:rsidRPr="008905C1" w:rsidTr="00EF0E9F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6.6.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Хантыйская 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6 668</w:t>
            </w: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6 668</w:t>
            </w:r>
          </w:p>
        </w:tc>
      </w:tr>
      <w:tr w:rsidR="00793122" w:rsidRPr="008905C1" w:rsidTr="00EF0E9F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6.7.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Парковая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6 668</w:t>
            </w: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6 668</w:t>
            </w:r>
          </w:p>
        </w:tc>
      </w:tr>
      <w:tr w:rsidR="00793122" w:rsidRPr="008905C1" w:rsidTr="002763DE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6.8.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Магистральная 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6 668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6 668</w:t>
            </w:r>
          </w:p>
        </w:tc>
      </w:tr>
      <w:tr w:rsidR="00793122" w:rsidRPr="008905C1" w:rsidTr="002763DE">
        <w:trPr>
          <w:trHeight w:val="680"/>
        </w:trPr>
        <w:tc>
          <w:tcPr>
            <w:tcW w:w="738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6.9.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Дорога к дачам «Заречные»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6 668</w:t>
            </w:r>
          </w:p>
        </w:tc>
        <w:tc>
          <w:tcPr>
            <w:tcW w:w="1294" w:type="dxa"/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6 668</w:t>
            </w:r>
          </w:p>
        </w:tc>
      </w:tr>
      <w:tr w:rsidR="00793122" w:rsidRPr="008905C1" w:rsidTr="004276D1">
        <w:trPr>
          <w:trHeight w:val="680"/>
        </w:trPr>
        <w:tc>
          <w:tcPr>
            <w:tcW w:w="738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6.10.</w:t>
            </w:r>
          </w:p>
        </w:tc>
        <w:tc>
          <w:tcPr>
            <w:tcW w:w="394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6 668</w:t>
            </w:r>
          </w:p>
        </w:tc>
        <w:tc>
          <w:tcPr>
            <w:tcW w:w="143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6 668</w:t>
            </w:r>
          </w:p>
        </w:tc>
      </w:tr>
      <w:tr w:rsidR="00793122" w:rsidRPr="008905C1" w:rsidTr="004276D1">
        <w:trPr>
          <w:trHeight w:val="68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улиц и дорог местного 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217 977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217 977</w:t>
            </w:r>
          </w:p>
        </w:tc>
      </w:tr>
      <w:tr w:rsidR="00793122" w:rsidRPr="008905C1" w:rsidTr="00C628FA">
        <w:trPr>
          <w:trHeight w:val="7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 и дорог местного значения микрорайона №9 (протяженность 3750 м, ширина 6 м, Sобщ=22 500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28 986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28 986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28 986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86 959</w:t>
            </w:r>
          </w:p>
        </w:tc>
      </w:tr>
      <w:tr w:rsidR="00793122" w:rsidRPr="008905C1" w:rsidTr="00C628FA">
        <w:trPr>
          <w:trHeight w:val="484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 и дорог местного значения (протяженность 5400 м, ширина 6 м, Sобщ=32400 м2)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125 221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125 221</w:t>
            </w:r>
          </w:p>
        </w:tc>
      </w:tr>
      <w:tr w:rsidR="00793122" w:rsidRPr="008905C1" w:rsidTr="00C628FA">
        <w:trPr>
          <w:trHeight w:val="334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Создание сети велодорожек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4 962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4 962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4 962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4 962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4 962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9 971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34 784</w:t>
            </w:r>
          </w:p>
        </w:tc>
      </w:tr>
      <w:tr w:rsidR="00793122" w:rsidRPr="008905C1" w:rsidTr="00C628FA">
        <w:trPr>
          <w:trHeight w:val="56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автовокзала (реконструкция автостанции)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47 800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47 800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95 600</w:t>
            </w:r>
          </w:p>
        </w:tc>
      </w:tr>
      <w:tr w:rsidR="00793122" w:rsidRPr="008905C1" w:rsidTr="00C628FA">
        <w:trPr>
          <w:trHeight w:val="70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остановочный пунктов общественного транспорта (расширение сети движения общественного транспорта)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4 500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8 100</w:t>
            </w:r>
          </w:p>
        </w:tc>
      </w:tr>
      <w:tr w:rsidR="00793122" w:rsidRPr="008905C1" w:rsidTr="00C628FA">
        <w:trPr>
          <w:trHeight w:val="10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речного причала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18 850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13 050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13 050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13 050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58 000</w:t>
            </w:r>
          </w:p>
        </w:tc>
      </w:tr>
      <w:tr w:rsidR="00793122" w:rsidRPr="008905C1" w:rsidTr="00C628FA">
        <w:trPr>
          <w:trHeight w:val="976"/>
        </w:trPr>
        <w:tc>
          <w:tcPr>
            <w:tcW w:w="46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Итого общий объем финансирования Программы комплексного развития транспортной   инфраструктуры городского поселения Лянтор Сургутского района, тыс. руб.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05C1">
              <w:rPr>
                <w:rFonts w:ascii="Times New Roman" w:hAnsi="Times New Roman" w:cs="Times New Roman"/>
                <w:bCs/>
                <w:color w:val="000000"/>
              </w:rPr>
              <w:t>8 667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05C1">
              <w:rPr>
                <w:rFonts w:ascii="Times New Roman" w:hAnsi="Times New Roman" w:cs="Times New Roman"/>
                <w:bCs/>
                <w:color w:val="000000"/>
              </w:rPr>
              <w:t>52 767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05C1">
              <w:rPr>
                <w:rFonts w:ascii="Times New Roman" w:hAnsi="Times New Roman" w:cs="Times New Roman"/>
                <w:bCs/>
                <w:color w:val="000000"/>
              </w:rPr>
              <w:t>104 518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05C1">
              <w:rPr>
                <w:rFonts w:ascii="Times New Roman" w:hAnsi="Times New Roman" w:cs="Times New Roman"/>
                <w:bCs/>
                <w:color w:val="000000"/>
              </w:rPr>
              <w:t>85 529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05C1">
              <w:rPr>
                <w:rFonts w:ascii="Times New Roman" w:hAnsi="Times New Roman" w:cs="Times New Roman"/>
                <w:bCs/>
                <w:color w:val="000000"/>
              </w:rPr>
              <w:t>114 777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05C1">
              <w:rPr>
                <w:rFonts w:ascii="Times New Roman" w:hAnsi="Times New Roman" w:cs="Times New Roman"/>
                <w:bCs/>
                <w:color w:val="000000"/>
              </w:rPr>
              <w:t>85 791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05C1">
              <w:rPr>
                <w:rFonts w:ascii="Times New Roman" w:hAnsi="Times New Roman" w:cs="Times New Roman"/>
                <w:bCs/>
                <w:color w:val="000000"/>
              </w:rPr>
              <w:t>402 348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122" w:rsidRPr="008905C1" w:rsidRDefault="00793122" w:rsidP="00793122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05C1">
              <w:rPr>
                <w:rFonts w:ascii="Times New Roman" w:hAnsi="Times New Roman" w:cs="Times New Roman"/>
                <w:bCs/>
                <w:color w:val="000000"/>
              </w:rPr>
              <w:t>854 397</w:t>
            </w:r>
          </w:p>
        </w:tc>
      </w:tr>
    </w:tbl>
    <w:p w:rsidR="00482CD4" w:rsidRPr="008905C1" w:rsidRDefault="00482CD4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2B5F" w:rsidRPr="008905C1" w:rsidRDefault="00064AAF" w:rsidP="00422B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bookmarkStart w:id="85" w:name="_Hlk494464973"/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Общий объем финансирования Программы комплексного развития транспортной   инфраструктуры городского поселения Лянтор Сургутского района рассчитан с учетом объемов строительства и реконструкции транспортной инфраструктуры, предложенных Генеральным планом поселения и Стратегией</w:t>
      </w:r>
      <w:r w:rsidRPr="008905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социально-экономического развития Сургутского района до 2030 года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на основании укрупненных нормативов цен строительства и анализа рынка данной инфраструктуры</w:t>
      </w:r>
      <w:r w:rsidR="00422B5F"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bookmarkStart w:id="86" w:name="_Hlk497388743"/>
      <w:r w:rsidR="00422B5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Объем финансирования корректируется по итогам разработки проектно-сметной документации.</w:t>
      </w:r>
    </w:p>
    <w:bookmarkEnd w:id="86"/>
    <w:p w:rsidR="00064AAF" w:rsidRPr="008905C1" w:rsidRDefault="00064AAF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064AAF" w:rsidRPr="008905C1" w:rsidSect="00DD79A3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0027FA" w:rsidRPr="008905C1" w:rsidRDefault="000027FA" w:rsidP="008905C1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87" w:name="_Toc494453396"/>
      <w:bookmarkStart w:id="88" w:name="_Toc494471452"/>
      <w:bookmarkStart w:id="89" w:name="_Toc498493133"/>
      <w:bookmarkStart w:id="90" w:name="_Hlk494453197"/>
      <w:bookmarkStart w:id="91" w:name="_Toc497380381"/>
      <w:bookmarkStart w:id="92" w:name="_Toc494471453"/>
      <w:bookmarkEnd w:id="85"/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Раздел 6. 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>городского поселения Лянтор Сургутского района Ханты-Мансийского автономного округа – Югры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bookmarkEnd w:id="87"/>
      <w:bookmarkEnd w:id="88"/>
      <w:bookmarkEnd w:id="89"/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3" w:name="_Hlk494465006"/>
      <w:bookmarkStart w:id="94" w:name="_Hlk494997406"/>
      <w:bookmarkEnd w:id="90"/>
      <w:r w:rsidRPr="008905C1">
        <w:rPr>
          <w:rFonts w:ascii="Times New Roman" w:hAnsi="Times New Roman" w:cs="Times New Roman"/>
          <w:sz w:val="24"/>
          <w:szCs w:val="24"/>
        </w:rPr>
        <w:t xml:space="preserve">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комплексной программы и оценку эффективности реализации комплексной программы.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эффективности, установленных Методикой.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6.1. Оценка эффективности реализации комплексной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соисполнителями.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6.2. Оценка эффективности комплексной программы осуществляется с использованием следующих критериев: полнота и эффективность использования средств бюджета на реализацию комплексной программы; степень достижения планируемых значений показателей комплексной программы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6.3. Расчет итоговой оценки эффективности комплексной программы за отчетный финансовый год осуществляется в три этапа, раздельно по каждому из критериев оценки эффективности комплексной программы: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1-й этап - расчет P1 - оценки эффективности комплексной программы по критерию «полнота и эффективность использования средств бюджета на реализацию комплексной программы»;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2-й этап - расчет P2 - оценки эффективности комплексной программы по критерию «степень достижения планируемых значений показателей комплексной программы»;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3-й этап - расчет Pитог - итоговой оценки эффективности комплексной программы.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6.4. Итоговая оценка эффективности комплексной программы (Pитог) не является абсолютным и однозначным показателем эффективности комплексной программы. Каждый критерий подлежит самостоятельному анализу причин его выполнения (или невыполнения) при оценке эффективности реализации комплексной программы.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6.5. Расчет P1 - оценки эффективности комплексной программы по критерию «полнота и эффективность использования средств бюджета на реализацию комплексной программы» осуществляется по следующей формуле: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P1 = (Vфакт + u) / Vпл * 100%, (1)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где: Vфакт - фактический объем бюджетных средств, направленных на реализацию комплексной программы за отчетный год;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Vпл - плановый объем бюджетных средств на реализацию комплексной программы в отчетном году;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u - сумма «положительной экономии».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К «положительной экономии» относится: экономия средств бюджетов в результате осуществления закупок товаров, работ, услуг для муниципальных нужд.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6.6. Интерпретация оценки эффективности комплексной программы по критерию «полнота и эффективность использования средств бюджетов на реализацию комплексной программы» осуществляется по следующим критериям: </w:t>
      </w:r>
    </w:p>
    <w:p w:rsidR="000027FA" w:rsidRPr="008905C1" w:rsidRDefault="000027FA" w:rsidP="008905C1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комплексная программа выполнена в полном объеме, если P1 = 100%;</w:t>
      </w:r>
    </w:p>
    <w:p w:rsidR="000027FA" w:rsidRPr="008905C1" w:rsidRDefault="000027FA" w:rsidP="008905C1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комплексная программа в целом выполнена, если 80% &lt; P1 &lt; 100%; </w:t>
      </w:r>
    </w:p>
    <w:p w:rsidR="000027FA" w:rsidRPr="008905C1" w:rsidRDefault="000027FA" w:rsidP="008905C1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комплексная программа не выполнена, если P1 &lt; 80%.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6.7. Расчет P2 - оценки эффективности комплексной программы по критерию «степень достижения планируемых значений показателей комплексной программы» осуществляется по формуле: </w:t>
      </w:r>
    </w:p>
    <w:p w:rsidR="000027FA" w:rsidRPr="008905C1" w:rsidRDefault="000027FA" w:rsidP="008905C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8905C1">
        <w:rPr>
          <w:rFonts w:ascii="Times New Roman" w:hAnsi="Times New Roman" w:cs="Times New Roman"/>
          <w:sz w:val="24"/>
          <w:szCs w:val="24"/>
          <w:lang w:val="en-US"/>
        </w:rPr>
        <w:t xml:space="preserve">P2 = SUM Ki / N, i = 1, </w:t>
      </w:r>
      <w:r w:rsidRPr="008905C1">
        <w:rPr>
          <w:rFonts w:ascii="Times New Roman" w:hAnsi="Times New Roman" w:cs="Times New Roman"/>
          <w:sz w:val="24"/>
          <w:szCs w:val="24"/>
        </w:rPr>
        <w:t>где</w:t>
      </w:r>
      <w:r w:rsidRPr="008905C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Ki - исполнение i планируемого значения показателя комплексной программы за отчетный год в процентах;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 N - число планируемых значений показателей комплексной программы. Исполнение по каждому показателю комплексной программы за отчетный год осуществляется по формуле: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Ki = Пi факт / Пiпл * 100%,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где: Пi факт - фактическое значение i показателя за отчетный год;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Пiпл - плановое значение i показателя на отчетный год.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В случае если фактическое значение показателя превышает плановое более чем в 2 раза, то расчет исполнения по каждому показателю комплексной программы за отчетный год осуществляется по формуле: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Ki = 100%.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 В случае если планом установлено значение показателя равное нулю, то при превышении фактического значения показателя плана расчет исполнения по каждому показателю осуществляется по формуле: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Ki = 0%.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6.8. Интерпретация оценки эффективности комплексной программы по критерию «степень достижения планируемых значений показателей комплексной программы» осуществляется по следующим критериям: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комплексная программа перевыполнена, если P2 &gt; 100%;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комплексная программа выполнена в полном объеме, если 90% &lt; P2 &lt; 100%;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комплексная программа в целом выполнена, если 75% &lt; P2 &lt; 95% комплексная программа не выполнена, если P2 &lt; 75%.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6.9. Итоговая оценка эффективности комплексной программы осуществляется по формуле: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Pитог = (P1 + P2) / 2,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 где: Pитог - итоговая оценка эффективности комплексной программы за отчетный год.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6.10. Интерпретация итоговой оценки эффективности комплексной программы осуществляется по следующим критериям: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P итог&gt; 100% высокоэффективная;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90% &lt; P итог &lt; 100% эффективная;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75% &lt; P итог &lt; 90% умеренно эффективная;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P итог &lt; 75% неэффективная. </w:t>
      </w:r>
    </w:p>
    <w:bookmarkEnd w:id="93"/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 xml:space="preserve">6.11. Результаты итоговой оценки эффективности программы (значение Pитог) и вывод о ее эффективности (интерпретация оценки) представляются вместе с годовыми отчетами в </w:t>
      </w:r>
      <w:r w:rsidR="00EB6AFD" w:rsidRPr="008905C1">
        <w:rPr>
          <w:rFonts w:ascii="Times New Roman" w:hAnsi="Times New Roman" w:cs="Times New Roman"/>
          <w:sz w:val="24"/>
          <w:szCs w:val="24"/>
        </w:rPr>
        <w:t>комитет экономического развития</w:t>
      </w:r>
      <w:r w:rsidRPr="008905C1">
        <w:rPr>
          <w:rFonts w:ascii="Times New Roman" w:hAnsi="Times New Roman" w:cs="Times New Roman"/>
          <w:sz w:val="24"/>
          <w:szCs w:val="24"/>
        </w:rPr>
        <w:t xml:space="preserve"> администрации Сургутс</w:t>
      </w:r>
      <w:r w:rsidR="00EB6AFD" w:rsidRPr="008905C1">
        <w:rPr>
          <w:rFonts w:ascii="Times New Roman" w:hAnsi="Times New Roman" w:cs="Times New Roman"/>
          <w:sz w:val="24"/>
          <w:szCs w:val="24"/>
        </w:rPr>
        <w:t>кого ра</w:t>
      </w:r>
      <w:r w:rsidRPr="008905C1">
        <w:rPr>
          <w:rFonts w:ascii="Times New Roman" w:hAnsi="Times New Roman" w:cs="Times New Roman"/>
          <w:sz w:val="24"/>
          <w:szCs w:val="24"/>
        </w:rPr>
        <w:t>йон</w:t>
      </w:r>
      <w:r w:rsidR="00EB6AFD" w:rsidRPr="008905C1">
        <w:rPr>
          <w:rFonts w:ascii="Times New Roman" w:hAnsi="Times New Roman" w:cs="Times New Roman"/>
          <w:sz w:val="24"/>
          <w:szCs w:val="24"/>
        </w:rPr>
        <w:t>а</w:t>
      </w:r>
      <w:r w:rsidRPr="008905C1">
        <w:rPr>
          <w:rFonts w:ascii="Times New Roman" w:hAnsi="Times New Roman" w:cs="Times New Roman"/>
          <w:sz w:val="24"/>
          <w:szCs w:val="24"/>
        </w:rPr>
        <w:t>.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5" w:name="_Hlk494909405"/>
      <w:r w:rsidRPr="008905C1">
        <w:rPr>
          <w:rFonts w:ascii="Times New Roman" w:hAnsi="Times New Roman" w:cs="Times New Roman"/>
          <w:sz w:val="24"/>
          <w:szCs w:val="24"/>
        </w:rPr>
        <w:t xml:space="preserve">Оценка эффективности мероприятий предлагаемого к реализации варианта развития транспортной инфраструктуры представлена в таблице 6.1. </w:t>
      </w:r>
    </w:p>
    <w:p w:rsidR="000027FA" w:rsidRPr="008905C1" w:rsidRDefault="000027FA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Основными параметрами интегральной оценки эффективности мероприятий предлагаемого к реализации варианта развития транспортной инфраструктуры являются время в пути и распределение средней скорости. Также для оценки эффективности использовались такие показатели как вероятность возникновения ДТП, экологическая нагрузка на окружающую среду и доступность объектов транспортной инфраструктуры.</w:t>
      </w:r>
    </w:p>
    <w:p w:rsidR="000027FA" w:rsidRPr="008905C1" w:rsidRDefault="000027FA" w:rsidP="000027F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  <w:sectPr w:rsidR="000027FA" w:rsidRPr="008905C1" w:rsidSect="00946D38">
          <w:pgSz w:w="11906" w:h="16838"/>
          <w:pgMar w:top="426" w:right="566" w:bottom="1134" w:left="1418" w:header="708" w:footer="708" w:gutter="0"/>
          <w:cols w:space="708"/>
          <w:docGrid w:linePitch="360"/>
        </w:sectPr>
      </w:pPr>
      <w:bookmarkStart w:id="96" w:name="_Hlk494909422"/>
    </w:p>
    <w:p w:rsidR="000027FA" w:rsidRPr="008905C1" w:rsidRDefault="000027FA" w:rsidP="000027F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Таблица 6.1.</w:t>
      </w:r>
    </w:p>
    <w:p w:rsidR="000027FA" w:rsidRPr="008905C1" w:rsidRDefault="000027FA" w:rsidP="000027F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05C1">
        <w:rPr>
          <w:rFonts w:ascii="Times New Roman" w:hAnsi="Times New Roman" w:cs="Times New Roman"/>
          <w:sz w:val="24"/>
          <w:szCs w:val="24"/>
        </w:rPr>
        <w:t>Оценка эффективности мероприятий предлагаемого к реализации варианта развития транспортной инфраструктуры городского поселения Лянтор Сургутского района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2876"/>
        <w:gridCol w:w="1930"/>
        <w:gridCol w:w="1743"/>
        <w:gridCol w:w="1831"/>
        <w:gridCol w:w="1930"/>
        <w:gridCol w:w="4539"/>
      </w:tblGrid>
      <w:tr w:rsidR="000027FA" w:rsidRPr="008905C1" w:rsidTr="00946D38">
        <w:trPr>
          <w:trHeight w:val="525"/>
        </w:trPr>
        <w:tc>
          <w:tcPr>
            <w:tcW w:w="745" w:type="dxa"/>
            <w:vMerge w:val="restart"/>
            <w:shd w:val="clear" w:color="000000" w:fill="FFFFFF"/>
            <w:vAlign w:val="center"/>
            <w:hideMark/>
          </w:tcPr>
          <w:bookmarkEnd w:id="94"/>
          <w:bookmarkEnd w:id="95"/>
          <w:bookmarkEnd w:id="96"/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876" w:type="dxa"/>
            <w:vMerge w:val="restart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930" w:type="dxa"/>
            <w:vMerge w:val="restart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Оценка социально-экономической эффективности</w:t>
            </w:r>
          </w:p>
        </w:tc>
        <w:tc>
          <w:tcPr>
            <w:tcW w:w="1743" w:type="dxa"/>
            <w:vMerge w:val="restart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Вид работ</w:t>
            </w:r>
          </w:p>
        </w:tc>
        <w:tc>
          <w:tcPr>
            <w:tcW w:w="1831" w:type="dxa"/>
            <w:vMerge w:val="restart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Вид транспорта</w:t>
            </w:r>
          </w:p>
        </w:tc>
        <w:tc>
          <w:tcPr>
            <w:tcW w:w="1930" w:type="dxa"/>
            <w:vMerge w:val="restart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Цель программы</w:t>
            </w:r>
          </w:p>
        </w:tc>
        <w:tc>
          <w:tcPr>
            <w:tcW w:w="4539" w:type="dxa"/>
            <w:vMerge w:val="restart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Задачи программы</w:t>
            </w:r>
          </w:p>
        </w:tc>
      </w:tr>
      <w:tr w:rsidR="000027FA" w:rsidRPr="008905C1" w:rsidTr="00946D38">
        <w:trPr>
          <w:trHeight w:val="585"/>
        </w:trPr>
        <w:tc>
          <w:tcPr>
            <w:tcW w:w="745" w:type="dxa"/>
            <w:vMerge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76" w:type="dxa"/>
            <w:vMerge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0" w:type="dxa"/>
            <w:vMerge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vMerge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31" w:type="dxa"/>
            <w:vMerge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0" w:type="dxa"/>
            <w:vMerge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9" w:type="dxa"/>
            <w:vMerge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1E27" w:rsidRPr="008905C1" w:rsidTr="00946D38">
        <w:trPr>
          <w:trHeight w:val="3142"/>
        </w:trPr>
        <w:tc>
          <w:tcPr>
            <w:tcW w:w="745" w:type="dxa"/>
            <w:shd w:val="clear" w:color="000000" w:fill="FFFFFF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автодороги по улице Таежная (участок от ул. Озерная до ул. Центральной) в г. Лянтор (489 м дорог, шириной 10 м, S=4890 м2)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скорости движения на 30%, снижение времени в пути на 30%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дорог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безопасность, качество и эффективность транспортного обслуживания населения, а также субъектов экономической деятельности;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3. развитие транспортной инфраструктуры, сбалансированное с градостроительной деятельностью</w:t>
            </w:r>
          </w:p>
        </w:tc>
      </w:tr>
      <w:tr w:rsidR="00101E27" w:rsidRPr="008905C1" w:rsidTr="00946D38">
        <w:trPr>
          <w:trHeight w:val="3255"/>
        </w:trPr>
        <w:tc>
          <w:tcPr>
            <w:tcW w:w="745" w:type="dxa"/>
            <w:shd w:val="clear" w:color="000000" w:fill="FFFFFF"/>
            <w:vAlign w:val="center"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1E27" w:rsidRPr="008905C1" w:rsidRDefault="00101E27" w:rsidP="00946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Реконструкция части проспекта Победы (от перекрестка с ул. Виктора </w:t>
            </w:r>
            <w:r w:rsidR="008905C1">
              <w:rPr>
                <w:rFonts w:ascii="Times New Roman" w:eastAsia="Times New Roman" w:hAnsi="Times New Roman" w:cs="Times New Roman"/>
                <w:lang w:eastAsia="ru-RU"/>
              </w:rPr>
              <w:t>Кингисеппа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до ул. Объездная) (протяженность 1035 м, ширина 14 м, Sобщ=14 490 м2)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скорости движения на 30%, снижение времени в пути на 30%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дорог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101E27" w:rsidRPr="008905C1" w:rsidRDefault="00101E27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безопасность, качество и эффективность транспортного обслуживания населения, а также субъектов экономической деятельности;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3. развитие транспортной инфраструктуры, сбалансированное с градостроительной деятельностью</w:t>
            </w:r>
          </w:p>
        </w:tc>
      </w:tr>
      <w:tr w:rsidR="00101E27" w:rsidRPr="008905C1" w:rsidTr="00946D38">
        <w:trPr>
          <w:trHeight w:val="2975"/>
        </w:trPr>
        <w:tc>
          <w:tcPr>
            <w:tcW w:w="745" w:type="dxa"/>
            <w:shd w:val="clear" w:color="000000" w:fill="FFFFFF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 и дорог местного значения микрорайона № 8 (протяженность 2676 м, ширина - 6 м, Sобщ=16 056 м2)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скорости движения на 30%, снижение времени в пути на 30%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дорог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безопасность, качество и эффективность транспортного обслуживания населения, а также субъектов экономической деятельности;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3. развитие транспортной инфраструктуры, сбалансированное с градостроительной деятельностью</w:t>
            </w:r>
          </w:p>
        </w:tc>
      </w:tr>
      <w:tr w:rsidR="00101E27" w:rsidRPr="008905C1" w:rsidTr="00946D38">
        <w:trPr>
          <w:trHeight w:val="3538"/>
        </w:trPr>
        <w:tc>
          <w:tcPr>
            <w:tcW w:w="745" w:type="dxa"/>
            <w:shd w:val="clear" w:color="000000" w:fill="FFFFFF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"Проезд к школе на 1500 учащихся в г.п. Лянтор" (протяж.130 м, ширина 6 м, S=780 м2)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скорости движения на 30%, снижение времени в пути на 30%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дорог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безопасность, качество и эффективность транспортного обслуживания населения, а также субъектов экономической деятельности;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3. развитие транспортной инфраструктуры, сбалансированное с градостроительной деятельностью</w:t>
            </w:r>
          </w:p>
        </w:tc>
      </w:tr>
      <w:tr w:rsidR="00101E27" w:rsidRPr="008905C1" w:rsidTr="00946D38">
        <w:trPr>
          <w:trHeight w:val="3113"/>
        </w:trPr>
        <w:tc>
          <w:tcPr>
            <w:tcW w:w="745" w:type="dxa"/>
            <w:shd w:val="clear" w:color="000000" w:fill="FFFFFF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объекта "Электрические сети и дороги к участкам ИЖС в мкр. 11 г. Лянтор" (протяженностью 2300 м, ширина 8 м, S=18400 м2)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скорости движения на 30%, снижение времени в пути на 30%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дорог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101E27" w:rsidRPr="008905C1" w:rsidRDefault="00101E27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безопасность, качество и эффективность транспортного обслуживания населения, а также субъектов экономической деятельности;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3. развитие транспортной инфраструктуры, сбалансированное с градостроительной деятельностью</w:t>
            </w:r>
          </w:p>
          <w:p w:rsidR="00C628FA" w:rsidRPr="008905C1" w:rsidRDefault="00C628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28FA" w:rsidRPr="008905C1" w:rsidRDefault="00C628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027FA" w:rsidRPr="008905C1" w:rsidTr="00946D38">
        <w:trPr>
          <w:trHeight w:val="269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14849" w:type="dxa"/>
            <w:gridSpan w:val="6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bCs/>
                <w:lang w:eastAsia="ru-RU"/>
              </w:rPr>
              <w:t>Комплекс работ по улучшению транспортно-эксплуатационных показателей на следующих территориях: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.1.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.2.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Согласия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.3.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Дружбы народов 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.4.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Таежная 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.5.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.6.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Хант</w:t>
            </w:r>
            <w:r w:rsidR="00EF0E9F" w:rsidRPr="008905C1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йская 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.7.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Парковая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.8.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ул. Магистральная 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.9.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EF0E9F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Дорога к дачам «Заречные»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0027FA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  <w:hideMark/>
          </w:tcPr>
          <w:p w:rsidR="000027FA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0027FA" w:rsidRPr="008905C1">
              <w:rPr>
                <w:rFonts w:ascii="Times New Roman" w:eastAsia="Times New Roman" w:hAnsi="Times New Roman" w:cs="Times New Roman"/>
                <w:lang w:eastAsia="ru-RU"/>
              </w:rPr>
              <w:t>.10.</w:t>
            </w:r>
          </w:p>
        </w:tc>
        <w:tc>
          <w:tcPr>
            <w:tcW w:w="2876" w:type="dxa"/>
            <w:shd w:val="clear" w:color="000000" w:fill="FFFFFF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ул. Набережная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Снижение времени в пути ТС на 10%, снижение вероятности ДТП на 10 %</w:t>
            </w:r>
          </w:p>
        </w:tc>
        <w:tc>
          <w:tcPr>
            <w:tcW w:w="1743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0027FA" w:rsidRPr="008905C1" w:rsidRDefault="000027FA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безопасность, качество и эффективность транспортного обслуживания населения, а также субъектов экономической деятельности</w:t>
            </w:r>
          </w:p>
        </w:tc>
      </w:tr>
      <w:tr w:rsidR="00482620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</w:tcPr>
          <w:p w:rsidR="0048262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482620" w:rsidRPr="008905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876" w:type="dxa"/>
            <w:shd w:val="clear" w:color="000000" w:fill="FFFFFF"/>
            <w:vAlign w:val="center"/>
          </w:tcPr>
          <w:p w:rsidR="00482620" w:rsidRPr="008905C1" w:rsidRDefault="0048262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улиц и дорог местного значения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482620" w:rsidRPr="008905C1" w:rsidRDefault="0048262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скорости движения на 30%, снижение времени в пути на 30%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82620" w:rsidRPr="008905C1" w:rsidRDefault="0048262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482620" w:rsidRPr="008905C1" w:rsidRDefault="0048262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482620" w:rsidRPr="008905C1" w:rsidRDefault="0048262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дорог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482620" w:rsidRPr="008905C1" w:rsidRDefault="0048262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безопасность, качество и эффективность транспортного обслуживания населения, а также субъектов экономической деятельности;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3. развитие транспортной инфраструктуры, сбалансированное с градостроительной деятельностью</w:t>
            </w:r>
          </w:p>
        </w:tc>
      </w:tr>
      <w:tr w:rsidR="007B4770" w:rsidRPr="008905C1" w:rsidTr="00946D38">
        <w:trPr>
          <w:trHeight w:val="1500"/>
        </w:trPr>
        <w:tc>
          <w:tcPr>
            <w:tcW w:w="74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 и дорог местного значения микрорайона №9 (протяженность 3750 м, ширина 6 м, Sобщ=22 500 м2)</w:t>
            </w:r>
          </w:p>
        </w:tc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скорости движения на 30%, снижение времени в пути на 30%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дорог</w:t>
            </w:r>
          </w:p>
        </w:tc>
        <w:tc>
          <w:tcPr>
            <w:tcW w:w="4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безопасность, качество и эффективность транспортного обслуживания населения, а также субъектов экономической деятельности;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3. развитие транспортной инфраструктуры, сбалансированное с градостроительной деятельностью</w:t>
            </w:r>
          </w:p>
        </w:tc>
      </w:tr>
      <w:tr w:rsidR="007B4770" w:rsidRPr="008905C1" w:rsidTr="00946D38">
        <w:trPr>
          <w:trHeight w:val="1500"/>
        </w:trPr>
        <w:tc>
          <w:tcPr>
            <w:tcW w:w="74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улиц и дорог местного значения (протяженность 5400 м, ширина 6 м, Sобщ=32400 м2)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скорости движения на 30%, снижение времени в пути на 30%</w:t>
            </w:r>
          </w:p>
        </w:tc>
        <w:tc>
          <w:tcPr>
            <w:tcW w:w="17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дорог</w:t>
            </w:r>
          </w:p>
        </w:tc>
        <w:tc>
          <w:tcPr>
            <w:tcW w:w="45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безопасность, качество и эффективность транспортного обслуживания населения, а также субъектов экономической деятельности;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3. развитие транспортной инфраструктуры, сбалансированное с градостроительной деятельностью</w:t>
            </w:r>
          </w:p>
        </w:tc>
      </w:tr>
      <w:tr w:rsidR="007B4770" w:rsidRPr="008905C1" w:rsidTr="00946D38">
        <w:trPr>
          <w:trHeight w:val="1735"/>
        </w:trPr>
        <w:tc>
          <w:tcPr>
            <w:tcW w:w="745" w:type="dxa"/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876" w:type="dxa"/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Создание сети велодорожек</w:t>
            </w:r>
          </w:p>
        </w:tc>
        <w:tc>
          <w:tcPr>
            <w:tcW w:w="1930" w:type="dxa"/>
          </w:tcPr>
          <w:p w:rsidR="007B4770" w:rsidRPr="008905C1" w:rsidRDefault="007B4770" w:rsidP="00946D38">
            <w:pPr>
              <w:pStyle w:val="Default"/>
              <w:rPr>
                <w:sz w:val="22"/>
                <w:szCs w:val="22"/>
              </w:rPr>
            </w:pPr>
            <w:r w:rsidRPr="008905C1">
              <w:rPr>
                <w:sz w:val="22"/>
                <w:szCs w:val="22"/>
              </w:rPr>
              <w:t xml:space="preserve">Снижение временив пути велосипедистам на 30%, снижение вероятности ДТП с участием велосипедистов на 40% </w:t>
            </w:r>
          </w:p>
        </w:tc>
        <w:tc>
          <w:tcPr>
            <w:tcW w:w="1743" w:type="dxa"/>
            <w:vAlign w:val="center"/>
          </w:tcPr>
          <w:p w:rsidR="007B4770" w:rsidRPr="008905C1" w:rsidRDefault="007B4770" w:rsidP="00946D38">
            <w:pPr>
              <w:pStyle w:val="Default"/>
              <w:jc w:val="center"/>
              <w:rPr>
                <w:sz w:val="22"/>
                <w:szCs w:val="22"/>
              </w:rPr>
            </w:pPr>
            <w:r w:rsidRPr="008905C1">
              <w:rPr>
                <w:rFonts w:eastAsia="Times New Roman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831" w:type="dxa"/>
            <w:vAlign w:val="center"/>
          </w:tcPr>
          <w:p w:rsidR="007B4770" w:rsidRPr="008905C1" w:rsidRDefault="007B4770" w:rsidP="00946D38">
            <w:pPr>
              <w:pStyle w:val="Default"/>
              <w:jc w:val="center"/>
              <w:rPr>
                <w:sz w:val="22"/>
                <w:szCs w:val="22"/>
              </w:rPr>
            </w:pPr>
            <w:r w:rsidRPr="008905C1">
              <w:rPr>
                <w:sz w:val="22"/>
                <w:szCs w:val="22"/>
              </w:rPr>
              <w:t>Велосипед</w:t>
            </w:r>
          </w:p>
        </w:tc>
        <w:tc>
          <w:tcPr>
            <w:tcW w:w="1930" w:type="dxa"/>
          </w:tcPr>
          <w:p w:rsidR="007B4770" w:rsidRPr="008905C1" w:rsidRDefault="007B4770" w:rsidP="00946D38">
            <w:pPr>
              <w:pStyle w:val="Default"/>
              <w:jc w:val="center"/>
              <w:rPr>
                <w:sz w:val="22"/>
                <w:szCs w:val="22"/>
              </w:rPr>
            </w:pPr>
            <w:r w:rsidRPr="008905C1">
              <w:rPr>
                <w:sz w:val="22"/>
                <w:szCs w:val="22"/>
              </w:rPr>
              <w:t>Мероприятия по развитию инфраструктуры для пешеходного и велосипедного движения</w:t>
            </w:r>
          </w:p>
        </w:tc>
        <w:tc>
          <w:tcPr>
            <w:tcW w:w="4539" w:type="dxa"/>
          </w:tcPr>
          <w:p w:rsidR="007B4770" w:rsidRPr="008905C1" w:rsidRDefault="007B4770" w:rsidP="00946D38">
            <w:pPr>
              <w:pStyle w:val="Default"/>
              <w:rPr>
                <w:sz w:val="22"/>
                <w:szCs w:val="22"/>
              </w:rPr>
            </w:pPr>
            <w:r w:rsidRPr="008905C1">
              <w:rPr>
                <w:sz w:val="22"/>
                <w:szCs w:val="22"/>
              </w:rPr>
              <w:t xml:space="preserve">-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      </w:r>
          </w:p>
          <w:p w:rsidR="007B4770" w:rsidRPr="008905C1" w:rsidRDefault="007B4770" w:rsidP="00946D38">
            <w:pPr>
              <w:pStyle w:val="Default"/>
              <w:rPr>
                <w:sz w:val="22"/>
                <w:szCs w:val="22"/>
              </w:rPr>
            </w:pPr>
            <w:r w:rsidRPr="008905C1">
              <w:rPr>
                <w:sz w:val="22"/>
                <w:szCs w:val="22"/>
              </w:rPr>
              <w:t xml:space="preserve">- обеспечение условия для пешеходного и велосипедного передвижения населения </w:t>
            </w:r>
          </w:p>
        </w:tc>
      </w:tr>
      <w:tr w:rsidR="007B4770" w:rsidRPr="008905C1" w:rsidTr="00946D38">
        <w:trPr>
          <w:trHeight w:val="2245"/>
        </w:trPr>
        <w:tc>
          <w:tcPr>
            <w:tcW w:w="745" w:type="dxa"/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876" w:type="dxa"/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автовокзала (реконструкция автостанции)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доступности объектов транспортной инфраструктуры и качества обслуживания на 100%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730F6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транспорта общего пользования</w:t>
            </w:r>
          </w:p>
        </w:tc>
        <w:tc>
          <w:tcPr>
            <w:tcW w:w="4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создание приоритетных условий движения транспортных средств общего пользования по отношению к иным транспортным средствам;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</w:t>
            </w:r>
          </w:p>
        </w:tc>
      </w:tr>
      <w:tr w:rsidR="007B4770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876" w:type="dxa"/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Строительство остановочный пунктов общественного транспорта (расширение сети движения общественного транспорта)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доступности объектов транспортной инфраструктуры и качества обслуживания на 10%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установка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730F6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автомобильный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транспорта общего пользования</w:t>
            </w:r>
          </w:p>
        </w:tc>
        <w:tc>
          <w:tcPr>
            <w:tcW w:w="4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1. создание приоритетных условий движения транспортных средств общего пользования по отношению к иным транспортным средствам;</w:t>
            </w: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br/>
              <w:t>2.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</w:t>
            </w:r>
          </w:p>
        </w:tc>
      </w:tr>
      <w:tr w:rsidR="007B4770" w:rsidRPr="008905C1" w:rsidTr="00946D38">
        <w:trPr>
          <w:trHeight w:val="1500"/>
        </w:trPr>
        <w:tc>
          <w:tcPr>
            <w:tcW w:w="745" w:type="dxa"/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876" w:type="dxa"/>
            <w:shd w:val="clear" w:color="000000" w:fill="FFFFFF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 речного причала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Увеличение доступности объектов транспортной инфраструктуры и качества грузового обслуживания на 19%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реконструкция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водный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транспортной инфраструктуры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7B4770" w:rsidRPr="008905C1" w:rsidRDefault="007B4770" w:rsidP="00946D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5C1">
              <w:rPr>
                <w:rFonts w:ascii="Times New Roman" w:eastAsia="Times New Roman" w:hAnsi="Times New Roman" w:cs="Times New Roman"/>
                <w:lang w:eastAsia="ru-RU"/>
              </w:rPr>
              <w:t>безопасность, качество и эффективность транспортного обслуживания субъектов экономической деятельности.</w:t>
            </w:r>
          </w:p>
        </w:tc>
      </w:tr>
    </w:tbl>
    <w:p w:rsidR="00C33351" w:rsidRPr="008905C1" w:rsidRDefault="00C42AB9" w:rsidP="00DD79A3">
      <w:pPr>
        <w:keepNext/>
        <w:keepLines/>
        <w:spacing w:before="240"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97" w:name="_Toc497489711"/>
      <w:r w:rsidRPr="008905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91145" cy="52197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486" cy="52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1"/>
      <w:bookmarkEnd w:id="97"/>
    </w:p>
    <w:p w:rsidR="00C42AB9" w:rsidRPr="008905C1" w:rsidRDefault="00C42AB9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C42AB9" w:rsidRPr="008905C1" w:rsidSect="00C628FA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94EFF"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890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.1.1.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Модель функционирования транспортной инфраструктуры </w:t>
      </w:r>
      <w:r w:rsidR="00946D38"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городского поселения 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Лянтор после реализации мероприятий</w:t>
      </w:r>
    </w:p>
    <w:p w:rsidR="00A13CDE" w:rsidRPr="008905C1" w:rsidRDefault="00A13CDE" w:rsidP="008905C1">
      <w:pPr>
        <w:keepNext/>
        <w:keepLines/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98" w:name="_Toc498493134"/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Раздел </w:t>
      </w:r>
      <w:r w:rsidR="00594EFF"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890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8905C1">
        <w:rPr>
          <w:rFonts w:ascii="Times New Roman" w:eastAsia="Times New Roman" w:hAnsi="Times New Roman" w:cs="Times New Roman"/>
          <w:sz w:val="24"/>
          <w:szCs w:val="24"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594EFF" w:rsidRPr="008905C1">
        <w:rPr>
          <w:rFonts w:ascii="Times New Roman" w:eastAsia="Times New Roman" w:hAnsi="Times New Roman" w:cs="Times New Roman"/>
          <w:sz w:val="24"/>
          <w:szCs w:val="24"/>
        </w:rPr>
        <w:t>городского поселения Лянтор</w:t>
      </w:r>
      <w:bookmarkEnd w:id="92"/>
      <w:bookmarkEnd w:id="98"/>
      <w:r w:rsidR="00334A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4352" w:rsidRPr="008905C1" w:rsidRDefault="00904352" w:rsidP="00DD79A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bookmarkStart w:id="99" w:name="_Hlk494909330"/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Согласно Программы комплексного развития транспортной инфраструктуры </w:t>
      </w:r>
      <w:r w:rsidRPr="008905C1">
        <w:rPr>
          <w:rFonts w:ascii="Times New Roman" w:eastAsia="Times New Roman" w:hAnsi="Times New Roman" w:cs="Times New Roman"/>
          <w:sz w:val="23"/>
          <w:szCs w:val="23"/>
        </w:rPr>
        <w:t>городского поселения Лянтор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 Сургутского района с целью достижения предлагается реализация мероприятий оптимального варианта развития с целью обеспечения эффективности функционирования действующей транспортной инфраструктуры и достижения целевых индикаторов развития транспортной инфраструктуры.</w:t>
      </w:r>
    </w:p>
    <w:p w:rsidR="00904352" w:rsidRPr="008905C1" w:rsidRDefault="00904352" w:rsidP="00DD79A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>В рамках реализации настоящей Программы не предполагается проведение институциональных преобразований. Структуру управления, а также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p w:rsidR="00904352" w:rsidRPr="008905C1" w:rsidRDefault="00904352" w:rsidP="00DD79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Pr="008905C1">
        <w:rPr>
          <w:rFonts w:ascii="Times New Roman" w:eastAsia="Times New Roman" w:hAnsi="Times New Roman" w:cs="Times New Roman"/>
          <w:sz w:val="23"/>
          <w:szCs w:val="23"/>
        </w:rPr>
        <w:t>городского поселения Лянтор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 разрабатываются в целях обеспечения реализации предлагаемых в составе Программы мероприятий (инвестиционных проектов). </w:t>
      </w:r>
    </w:p>
    <w:p w:rsidR="00904352" w:rsidRPr="008905C1" w:rsidRDefault="00904352" w:rsidP="00DD79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Мероприятия Программы при прочих равных условиях пользуются приоритетом при планировании расходов муниципального бюджета, привлечении федеральных и </w:t>
      </w:r>
      <w:r w:rsidR="00C628FA" w:rsidRPr="008905C1">
        <w:rPr>
          <w:rFonts w:ascii="Times New Roman" w:eastAsia="Calibri" w:hAnsi="Times New Roman" w:cs="Times New Roman"/>
          <w:sz w:val="23"/>
          <w:szCs w:val="23"/>
        </w:rPr>
        <w:t>окруж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ных ресурсов. Кроме того, включение в Программу определенного инвестиционного проекта служит дополнительным аргументом при привлечении средств частных инвесторов. </w:t>
      </w:r>
    </w:p>
    <w:p w:rsidR="00904352" w:rsidRPr="008905C1" w:rsidRDefault="00904352" w:rsidP="00594E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С целью реализации масштабных инвестиционных проектов и высокозатратных мероприятий предполагается активное сотрудничество органов местного самоуправления </w:t>
      </w:r>
      <w:r w:rsidRPr="008905C1">
        <w:rPr>
          <w:rFonts w:ascii="Times New Roman" w:eastAsia="Times New Roman" w:hAnsi="Times New Roman" w:cs="Times New Roman"/>
          <w:sz w:val="23"/>
          <w:szCs w:val="23"/>
        </w:rPr>
        <w:t>городского поселения Лянтор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 с органами местного самоуправления Сургутского района, федеральными и региональными органами государственной власти в рамках следующих направлений: </w:t>
      </w:r>
    </w:p>
    <w:p w:rsidR="00904352" w:rsidRPr="008905C1" w:rsidRDefault="00904352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включение </w:t>
      </w:r>
      <w:r w:rsidRPr="008905C1">
        <w:rPr>
          <w:rFonts w:ascii="Times New Roman" w:eastAsia="Times New Roman" w:hAnsi="Times New Roman" w:cs="Times New Roman"/>
          <w:sz w:val="23"/>
          <w:szCs w:val="23"/>
        </w:rPr>
        <w:t>городского поселения Лянтор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 в федеральные и региональные программы в сфере развития транспортной инфраструктуры; </w:t>
      </w:r>
    </w:p>
    <w:p w:rsidR="00904352" w:rsidRPr="008905C1" w:rsidRDefault="00904352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осуществление финансирования реализации приоритетных инвестиционных проектов </w:t>
      </w:r>
      <w:r w:rsidRPr="008905C1">
        <w:rPr>
          <w:rFonts w:ascii="Times New Roman" w:eastAsia="Times New Roman" w:hAnsi="Times New Roman" w:cs="Times New Roman"/>
          <w:sz w:val="23"/>
          <w:szCs w:val="23"/>
        </w:rPr>
        <w:t>городского поселения Лянтор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; </w:t>
      </w:r>
    </w:p>
    <w:p w:rsidR="00904352" w:rsidRPr="008905C1" w:rsidRDefault="00904352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создание условий для привлечения внебюджетных источников. </w:t>
      </w:r>
    </w:p>
    <w:p w:rsidR="00904352" w:rsidRPr="008905C1" w:rsidRDefault="00904352" w:rsidP="008905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Источниками финансирования инвестиционных проектов сфере развития транспортной инфраструктуры </w:t>
      </w:r>
      <w:r w:rsidRPr="008905C1">
        <w:rPr>
          <w:rFonts w:ascii="Times New Roman" w:eastAsia="Times New Roman" w:hAnsi="Times New Roman" w:cs="Times New Roman"/>
          <w:sz w:val="23"/>
          <w:szCs w:val="23"/>
        </w:rPr>
        <w:t>городского поселения Лянтор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 будут являться средства бюджета </w:t>
      </w:r>
      <w:r w:rsidR="0082651A" w:rsidRPr="008905C1">
        <w:rPr>
          <w:rFonts w:ascii="Times New Roman" w:eastAsia="Calibri" w:hAnsi="Times New Roman" w:cs="Times New Roman"/>
          <w:sz w:val="23"/>
          <w:szCs w:val="23"/>
        </w:rPr>
        <w:t>городского поселения Лянтор, бюджета Сургутского района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, федеральные и </w:t>
      </w:r>
      <w:r w:rsidR="0082651A" w:rsidRPr="008905C1">
        <w:rPr>
          <w:rFonts w:ascii="Times New Roman" w:eastAsia="Calibri" w:hAnsi="Times New Roman" w:cs="Times New Roman"/>
          <w:sz w:val="23"/>
          <w:szCs w:val="23"/>
        </w:rPr>
        <w:t>окружные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 трансферты, внебюджетные источники. </w:t>
      </w:r>
    </w:p>
    <w:p w:rsidR="00904352" w:rsidRPr="008905C1" w:rsidRDefault="00904352" w:rsidP="00DD79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Возможными механизмами привлечения внебюджетных средств для финансирования инвестиционных проектов и мероприятий Программы являются закупки товаров, работ, услуг для обеспечения муниципальных нужд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 </w:t>
      </w:r>
    </w:p>
    <w:p w:rsidR="00904352" w:rsidRPr="008905C1" w:rsidRDefault="00904352" w:rsidP="00DD79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Информационное обеспечение процесса реализации Программы осуществляется путем информирования о деятельности органов местного самоуправления. Ведущая роль в информировании населения, общественности и бизнес-сообщества отводится средствам массовой информации и Интернет ресурсам. </w:t>
      </w:r>
    </w:p>
    <w:p w:rsidR="00904352" w:rsidRPr="008905C1" w:rsidRDefault="00904352" w:rsidP="00DD79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>При этом при проведении преобразований, связанных с реализацией Программы, орган</w:t>
      </w:r>
      <w:r w:rsidR="003F5950" w:rsidRPr="008905C1">
        <w:rPr>
          <w:rFonts w:ascii="Times New Roman" w:eastAsia="Calibri" w:hAnsi="Times New Roman" w:cs="Times New Roman"/>
          <w:sz w:val="23"/>
          <w:szCs w:val="23"/>
        </w:rPr>
        <w:t>ам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 местного самоуправления необходимо обеспечить организацию эффективной «обратной связи» с общественностью, что, в свою очередь, приведет к формированию положительного общественного мнения среди жителей город</w:t>
      </w:r>
      <w:r w:rsidR="006A69B5" w:rsidRPr="008905C1">
        <w:rPr>
          <w:rFonts w:ascii="Times New Roman" w:eastAsia="Calibri" w:hAnsi="Times New Roman" w:cs="Times New Roman"/>
          <w:sz w:val="23"/>
          <w:szCs w:val="23"/>
        </w:rPr>
        <w:t>ского поселения Лянтор</w:t>
      </w:r>
      <w:r w:rsidRPr="008905C1">
        <w:rPr>
          <w:rFonts w:ascii="Times New Roman" w:eastAsia="Calibri" w:hAnsi="Times New Roman" w:cs="Times New Roman"/>
          <w:sz w:val="23"/>
          <w:szCs w:val="23"/>
        </w:rPr>
        <w:t xml:space="preserve">, общественности и предпринимательских кругов по отношению к действиям органов местного самоуправления. </w:t>
      </w:r>
    </w:p>
    <w:p w:rsidR="00904352" w:rsidRPr="008905C1" w:rsidRDefault="00904352" w:rsidP="00DD79A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905C1">
        <w:rPr>
          <w:rFonts w:ascii="Times New Roman" w:eastAsia="Calibri" w:hAnsi="Times New Roman" w:cs="Times New Roman"/>
          <w:sz w:val="23"/>
          <w:szCs w:val="23"/>
        </w:rPr>
        <w:t>При информационном сопровождении деятельности органов местного самоуправления, осуществляемом в рамках реализации Программы, подчеркиваются преимущества реализуемых проектов для территории, публичность и открытость проведения конкурсных процедур, учет общественного мнения, освещаются достигнутые результаты реализации проектов и мероприятий, их социальная и экономическая эффективность.</w:t>
      </w:r>
    </w:p>
    <w:bookmarkEnd w:id="99"/>
    <w:p w:rsidR="00DD79A3" w:rsidRPr="008905C1" w:rsidRDefault="00DD79A3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79A3" w:rsidRPr="008905C1" w:rsidRDefault="00DD79A3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2126349553"/>
      </w:sdtPr>
      <w:sdtEndPr>
        <w:rPr>
          <w:bCs/>
        </w:rPr>
      </w:sdtEndPr>
      <w:sdtContent>
        <w:p w:rsidR="00DD79A3" w:rsidRPr="008905C1" w:rsidRDefault="00DD79A3" w:rsidP="00DD79A3">
          <w:pPr>
            <w:pStyle w:val="ad"/>
            <w:spacing w:line="240" w:lineRule="auto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8905C1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BB3B6A" w:rsidRPr="008905C1" w:rsidRDefault="00105FC4">
          <w:pPr>
            <w:pStyle w:val="11"/>
            <w:rPr>
              <w:rFonts w:eastAsiaTheme="minorEastAsia"/>
              <w:noProof/>
              <w:lang w:eastAsia="ru-RU"/>
            </w:rPr>
          </w:pPr>
          <w:r w:rsidRPr="008905C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D79A3" w:rsidRPr="008905C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8905C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98493094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Программа комплексного развития транспортной инфраструктуры городского поселения Лянтор Сургутского района Ханты-Мансийского автономного округа – Югры на 2018 - 2028 г.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_Toc498493094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095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 xml:space="preserve">Паспорт программы комплексного развития транспортной инфраструктуры городского поселения Лянтор Сургутского района </w:t>
            </w:r>
            <w:r w:rsidR="00BB3B6A" w:rsidRPr="008905C1">
              <w:rPr>
                <w:rStyle w:val="a4"/>
                <w:rFonts w:ascii="Times New Roman" w:hAnsi="Times New Roman" w:cs="Times New Roman"/>
                <w:noProof/>
              </w:rPr>
              <w:t>Ханты-Мансийского автономного округа – Югры</w:t>
            </w:r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 xml:space="preserve"> на 2018 - 2028  гг.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_Toc498493095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096" w:history="1">
            <w:r w:rsidR="00BB3B6A" w:rsidRPr="008905C1">
              <w:rPr>
                <w:rStyle w:val="a4"/>
                <w:rFonts w:ascii="Times New Roman" w:hAnsi="Times New Roman" w:cs="Times New Roman"/>
                <w:noProof/>
              </w:rPr>
              <w:t>Раздел 1. Характеристика существующего состояния транспортной инфраструктуры городского поселения Лянтор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_Toc498493096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3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097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1.1. Анализ положения городского поселения Лянторв структуре пространственной организации субъектов Российской Федерации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_Toc498493097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3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098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1.2. Социально-экономическая характеристикагородского поселения Лянтор, характеристика градостроительной деятельности на территории городского поселения Лянтор, включая деятельность в сфере транспорта, оценку транспортного спроса.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_Toc498493098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5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099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1.2.1. Население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_Toc498493099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5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0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1.2.3. Социальная сфера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_Toc498493100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7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1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1.2.4. Здравоохранение.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_Toc498493101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7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2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1.2.5. Образование.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_Toc498493102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8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3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1.2.6. Культура.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_Toc498493103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8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4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1.2.7. Физическая культура и спорт.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_Toc498493104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9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5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1.2.8. Сведения о существующей градостроительной деятельности.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_Toc498493105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9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6" w:history="1"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1.2.9 Транспортная инфраструктура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_Toc498493106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10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7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1.3. Характеристика функционирования и показатели работы транспортной инфраструктуры по видам транспорта городского поселения Лянтор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_Toc498493107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10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8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1.3.1. Автомобильный транспорт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_Toc498493108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10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09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1.3.2. Воздушный и трубопроводный транспорт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_Toc498493109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0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Общая протяженность трубопроводов на территории городского поселения составляет более 74 км.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_Toc498493110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1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 xml:space="preserve">1.3.3. </w:t>
            </w:r>
            <w:r w:rsidR="00BB3B6A" w:rsidRPr="008905C1">
              <w:rPr>
                <w:rStyle w:val="a4"/>
                <w:rFonts w:ascii="Times New Roman" w:hAnsi="Times New Roman" w:cs="Times New Roman"/>
                <w:bCs/>
                <w:noProof/>
              </w:rPr>
              <w:t>Водный транспорт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_Toc498493111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2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1.4. Характеристика сети дорог городского поселения Лянтор, параметры дорожного движения, оценка качества содержания дорог.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_Toc498493112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12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3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1.5. Анализ состава парка транспортных средств и уровня автомобилизации в городском поселении Лянтор, обеспеченность парковками (парковочными местами).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_Toc498493113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18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4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1.6. Характеристика работы транспортных средств общего пользования, включая анализ пассажиропотока.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_Toc498493114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18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5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1.7. Характеристика условий пешеходного и велосипедного передвижения.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_Toc498493115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6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1.8.Характеристика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_Toc498493116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7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1.9. Анализ уровня безопасности дорожного движения.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_Toc498493117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8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1.10. Оценка уровня негативного воздействия транспортной инфраструктуры на окружающую среду, безопасность и здоровье населения.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_Toc498493118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19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1.11. Характеристика существующих условий и перспектив развития и размещения транспортной инфраструктуры городского поселения Лянтор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_Toc498493119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22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0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1.12. Оценка нормативно-правовой базы, необходимой для функционирования и развития транспортной инфраструктуры городского поселения Лянтор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_Toc498493120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23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1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1.13. Оценка финансирования транспортной инфраструктуры.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_Toc498493121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24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2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ar-SA"/>
              </w:rPr>
              <w:t xml:space="preserve">Раздел 2. Прогноз транспортного спроса, изменения объемов и характера передвижения населения и перевозок грузов на территории </w:t>
            </w:r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городского поселения Лянтор Сургутского района Ханты-Мансийского автономного округа – Югры</w:t>
            </w:r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ar-SA"/>
              </w:rPr>
              <w:t>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_Toc498493122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25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3" w:history="1"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 xml:space="preserve">2.1. Прогноз социально-экономического и градостроительного развития </w:t>
            </w:r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городского поселения Лянтор Сургутского района Ханты-Мансийского автономного округа – Югры</w:t>
            </w:r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>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_Toc498493123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25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4" w:history="1"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>2.2. Прогноз транспортного спроса</w:t>
            </w:r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городского поселения Лянтор</w:t>
            </w:r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>, объемов и характера передвижения населения и перевозок грузов по видам транспорта, имеющегося на территории городского поселения Лянтор.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_Toc498493124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26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5" w:history="1"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>2.3. Прогноз развития транспортной инфраструктуры по видам транспорта.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_Toc498493125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26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6" w:history="1"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 xml:space="preserve">2.4. Прогноз развития дорожной сети </w:t>
            </w:r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городского поселения Лянтор Сургутского района Ханты-Мансийского автономного округа – Югры</w:t>
            </w:r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>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_Toc498493126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27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7" w:history="1"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>2.5. Прогноз уровня автомобилизации, параметров дорожного движения.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_Toc498493127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27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8" w:history="1"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>2.6. Прогноз показателей безопасности дорожного движения.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_Toc498493128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28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29" w:history="1">
            <w:r w:rsidR="00BB3B6A" w:rsidRPr="008905C1">
              <w:rPr>
                <w:rStyle w:val="a4"/>
                <w:rFonts w:ascii="Times New Roman" w:eastAsia="Calibri" w:hAnsi="Times New Roman" w:cs="Times New Roman"/>
                <w:noProof/>
              </w:rPr>
              <w:t>2.7. Прогноз негативного воздействия транспортной инфраструктуры на окружающую среду и здоровье населения.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_Toc498493129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28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30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ar-SA"/>
              </w:rPr>
              <w:t>Раздел 3.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_Toc498493130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29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31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ar-SA"/>
              </w:rPr>
              <w:t>Раздел 4. 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_Toc498493131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33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32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ar-SA"/>
              </w:rPr>
              <w:t>Раздел 5. 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_Toc498493132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48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33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ar-SA"/>
              </w:rPr>
              <w:t xml:space="preserve">Раздел 6. 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</w:t>
            </w:r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городского поселения Лянтор Сургутского района Ханты-Мансийского автономного округа – Югры</w:t>
            </w:r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ar-SA"/>
              </w:rPr>
              <w:t>.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_Toc498493133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51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BB3B6A" w:rsidRPr="008905C1" w:rsidRDefault="00426D4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98493134" w:history="1"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  <w:lang w:eastAsia="ar-SA"/>
              </w:rPr>
              <w:t xml:space="preserve">Раздел 7. </w:t>
            </w:r>
            <w:r w:rsidR="00BB3B6A" w:rsidRPr="008905C1">
              <w:rPr>
                <w:rStyle w:val="a4"/>
                <w:rFonts w:ascii="Times New Roman" w:eastAsia="Times New Roman" w:hAnsi="Times New Roman" w:cs="Times New Roman"/>
                <w:noProof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городского поселения Лянтор</w:t>
            </w:r>
            <w:r w:rsidR="00BB3B6A" w:rsidRPr="008905C1">
              <w:rPr>
                <w:noProof/>
                <w:webHidden/>
              </w:rPr>
              <w:tab/>
            </w:r>
            <w:r w:rsidR="00BB3B6A" w:rsidRPr="008905C1">
              <w:rPr>
                <w:noProof/>
                <w:webHidden/>
              </w:rPr>
              <w:fldChar w:fldCharType="begin"/>
            </w:r>
            <w:r w:rsidR="00BB3B6A" w:rsidRPr="008905C1">
              <w:rPr>
                <w:noProof/>
                <w:webHidden/>
              </w:rPr>
              <w:instrText xml:space="preserve"> PAGEREF _Toc498493134 \h </w:instrText>
            </w:r>
            <w:r w:rsidR="00BB3B6A" w:rsidRPr="008905C1">
              <w:rPr>
                <w:noProof/>
                <w:webHidden/>
              </w:rPr>
            </w:r>
            <w:r w:rsidR="00BB3B6A" w:rsidRPr="008905C1">
              <w:rPr>
                <w:noProof/>
                <w:webHidden/>
              </w:rPr>
              <w:fldChar w:fldCharType="separate"/>
            </w:r>
            <w:r w:rsidR="00334AE0">
              <w:rPr>
                <w:noProof/>
                <w:webHidden/>
              </w:rPr>
              <w:t>60</w:t>
            </w:r>
            <w:r w:rsidR="00BB3B6A" w:rsidRPr="008905C1">
              <w:rPr>
                <w:noProof/>
                <w:webHidden/>
              </w:rPr>
              <w:fldChar w:fldCharType="end"/>
            </w:r>
          </w:hyperlink>
        </w:p>
        <w:p w:rsidR="00DD79A3" w:rsidRPr="008905C1" w:rsidRDefault="00105FC4" w:rsidP="00DD79A3">
          <w:pPr>
            <w:spacing w:line="240" w:lineRule="auto"/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</w:pPr>
          <w:r w:rsidRPr="008905C1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DD79A3" w:rsidRPr="008905C1" w:rsidRDefault="00DD79A3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79A3" w:rsidRPr="008905C1" w:rsidRDefault="00DD79A3" w:rsidP="00DD79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DD79A3" w:rsidRPr="008905C1" w:rsidSect="00C628FA">
      <w:pgSz w:w="11906" w:h="16838"/>
      <w:pgMar w:top="426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D4A" w:rsidRDefault="00426D4A" w:rsidP="00F234F9">
      <w:pPr>
        <w:spacing w:after="0" w:line="240" w:lineRule="auto"/>
      </w:pPr>
      <w:r>
        <w:separator/>
      </w:r>
    </w:p>
  </w:endnote>
  <w:endnote w:type="continuationSeparator" w:id="0">
    <w:p w:rsidR="00426D4A" w:rsidRDefault="00426D4A" w:rsidP="00F23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7892044"/>
    </w:sdtPr>
    <w:sdtEndPr/>
    <w:sdtContent>
      <w:p w:rsidR="008905C1" w:rsidRDefault="008905C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B08">
          <w:rPr>
            <w:noProof/>
          </w:rPr>
          <w:t>1</w:t>
        </w:r>
        <w:r>
          <w:fldChar w:fldCharType="end"/>
        </w:r>
      </w:p>
    </w:sdtContent>
  </w:sdt>
  <w:p w:rsidR="008905C1" w:rsidRDefault="008905C1" w:rsidP="00F234F9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D4A" w:rsidRDefault="00426D4A" w:rsidP="00F234F9">
      <w:pPr>
        <w:spacing w:after="0" w:line="240" w:lineRule="auto"/>
      </w:pPr>
      <w:r>
        <w:separator/>
      </w:r>
    </w:p>
  </w:footnote>
  <w:footnote w:type="continuationSeparator" w:id="0">
    <w:p w:rsidR="00426D4A" w:rsidRDefault="00426D4A" w:rsidP="00F23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4830"/>
    <w:multiLevelType w:val="hybridMultilevel"/>
    <w:tmpl w:val="38C07CDC"/>
    <w:lvl w:ilvl="0" w:tplc="A96888D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96888D4">
      <w:start w:val="1"/>
      <w:numFmt w:val="bullet"/>
      <w:lvlText w:val="–"/>
      <w:lvlJc w:val="left"/>
      <w:pPr>
        <w:ind w:left="3589" w:hanging="360"/>
      </w:pPr>
      <w:rPr>
        <w:rFonts w:ascii="Times New Roman" w:hAnsi="Times New Roman" w:cs="Times New Roman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1D3F51"/>
    <w:multiLevelType w:val="hybridMultilevel"/>
    <w:tmpl w:val="A33CB04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4279AF"/>
    <w:multiLevelType w:val="hybridMultilevel"/>
    <w:tmpl w:val="DDFED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810E8"/>
    <w:multiLevelType w:val="hybridMultilevel"/>
    <w:tmpl w:val="8F485C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F36937"/>
    <w:multiLevelType w:val="hybridMultilevel"/>
    <w:tmpl w:val="4CE66F0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FED117B"/>
    <w:multiLevelType w:val="hybridMultilevel"/>
    <w:tmpl w:val="B816DA82"/>
    <w:lvl w:ilvl="0" w:tplc="1DD6E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2072E2C"/>
    <w:multiLevelType w:val="hybridMultilevel"/>
    <w:tmpl w:val="2034DE1A"/>
    <w:lvl w:ilvl="0" w:tplc="04190005">
      <w:start w:val="1"/>
      <w:numFmt w:val="bullet"/>
      <w:lvlText w:val=""/>
      <w:lvlJc w:val="left"/>
      <w:pPr>
        <w:ind w:left="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7" w15:restartNumberingAfterBreak="0">
    <w:nsid w:val="229C7F73"/>
    <w:multiLevelType w:val="hybridMultilevel"/>
    <w:tmpl w:val="740A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065F5"/>
    <w:multiLevelType w:val="hybridMultilevel"/>
    <w:tmpl w:val="64C69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2035D"/>
    <w:multiLevelType w:val="hybridMultilevel"/>
    <w:tmpl w:val="FB9889CA"/>
    <w:lvl w:ilvl="0" w:tplc="93C0AA84">
      <w:start w:val="28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36E56"/>
    <w:multiLevelType w:val="hybridMultilevel"/>
    <w:tmpl w:val="FFB8C33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00A5F"/>
    <w:multiLevelType w:val="hybridMultilevel"/>
    <w:tmpl w:val="33CA33AC"/>
    <w:lvl w:ilvl="0" w:tplc="406A9944">
      <w:start w:val="1"/>
      <w:numFmt w:val="decimal"/>
      <w:lvlText w:val="%1."/>
      <w:lvlJc w:val="left"/>
      <w:pPr>
        <w:ind w:left="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12" w15:restartNumberingAfterBreak="0">
    <w:nsid w:val="35FD66DA"/>
    <w:multiLevelType w:val="hybridMultilevel"/>
    <w:tmpl w:val="70E21DCC"/>
    <w:lvl w:ilvl="0" w:tplc="5F26A1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645A5"/>
    <w:multiLevelType w:val="hybridMultilevel"/>
    <w:tmpl w:val="B14AE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20EB1"/>
    <w:multiLevelType w:val="hybridMultilevel"/>
    <w:tmpl w:val="9F9A42F6"/>
    <w:lvl w:ilvl="0" w:tplc="8ACC4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AF741C"/>
    <w:multiLevelType w:val="hybridMultilevel"/>
    <w:tmpl w:val="5EBCEC00"/>
    <w:lvl w:ilvl="0" w:tplc="A96888D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9F871C9"/>
    <w:multiLevelType w:val="hybridMultilevel"/>
    <w:tmpl w:val="FC7E0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97C10"/>
    <w:multiLevelType w:val="hybridMultilevel"/>
    <w:tmpl w:val="4920C894"/>
    <w:lvl w:ilvl="0" w:tplc="73B672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12F6C"/>
    <w:multiLevelType w:val="hybridMultilevel"/>
    <w:tmpl w:val="EB060800"/>
    <w:lvl w:ilvl="0" w:tplc="A96888D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8267496"/>
    <w:multiLevelType w:val="hybridMultilevel"/>
    <w:tmpl w:val="C3B8087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B1172F8"/>
    <w:multiLevelType w:val="hybridMultilevel"/>
    <w:tmpl w:val="CB005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01D0B"/>
    <w:multiLevelType w:val="hybridMultilevel"/>
    <w:tmpl w:val="A6FEE3A6"/>
    <w:lvl w:ilvl="0" w:tplc="A96888D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BF3C36"/>
    <w:multiLevelType w:val="hybridMultilevel"/>
    <w:tmpl w:val="3FF05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3301E"/>
    <w:multiLevelType w:val="hybridMultilevel"/>
    <w:tmpl w:val="40C4184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34066C2"/>
    <w:multiLevelType w:val="hybridMultilevel"/>
    <w:tmpl w:val="EDF0C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53D1497"/>
    <w:multiLevelType w:val="hybridMultilevel"/>
    <w:tmpl w:val="446E82D2"/>
    <w:lvl w:ilvl="0" w:tplc="A96888D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034C18"/>
    <w:multiLevelType w:val="hybridMultilevel"/>
    <w:tmpl w:val="678A9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45027"/>
    <w:multiLevelType w:val="hybridMultilevel"/>
    <w:tmpl w:val="33CA33AC"/>
    <w:lvl w:ilvl="0" w:tplc="406A9944">
      <w:start w:val="1"/>
      <w:numFmt w:val="decimal"/>
      <w:lvlText w:val="%1."/>
      <w:lvlJc w:val="left"/>
      <w:pPr>
        <w:ind w:left="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28" w15:restartNumberingAfterBreak="0">
    <w:nsid w:val="70C45115"/>
    <w:multiLevelType w:val="hybridMultilevel"/>
    <w:tmpl w:val="C38EB49C"/>
    <w:lvl w:ilvl="0" w:tplc="A96888D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9C7EBB"/>
    <w:multiLevelType w:val="multilevel"/>
    <w:tmpl w:val="348C66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8BA50A0"/>
    <w:multiLevelType w:val="hybridMultilevel"/>
    <w:tmpl w:val="AB7A101E"/>
    <w:lvl w:ilvl="0" w:tplc="68F2733E">
      <w:start w:val="1"/>
      <w:numFmt w:val="decimal"/>
      <w:lvlText w:val="%1."/>
      <w:lvlJc w:val="left"/>
      <w:pPr>
        <w:ind w:left="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abstractNum w:abstractNumId="31" w15:restartNumberingAfterBreak="0">
    <w:nsid w:val="7E820B41"/>
    <w:multiLevelType w:val="hybridMultilevel"/>
    <w:tmpl w:val="D95A0BF6"/>
    <w:lvl w:ilvl="0" w:tplc="A96888D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0"/>
  </w:num>
  <w:num w:numId="4">
    <w:abstractNumId w:val="24"/>
  </w:num>
  <w:num w:numId="5">
    <w:abstractNumId w:val="17"/>
  </w:num>
  <w:num w:numId="6">
    <w:abstractNumId w:val="9"/>
  </w:num>
  <w:num w:numId="7">
    <w:abstractNumId w:val="1"/>
  </w:num>
  <w:num w:numId="8">
    <w:abstractNumId w:val="19"/>
  </w:num>
  <w:num w:numId="9">
    <w:abstractNumId w:val="5"/>
  </w:num>
  <w:num w:numId="10">
    <w:abstractNumId w:val="23"/>
  </w:num>
  <w:num w:numId="11">
    <w:abstractNumId w:val="8"/>
  </w:num>
  <w:num w:numId="12">
    <w:abstractNumId w:val="14"/>
  </w:num>
  <w:num w:numId="13">
    <w:abstractNumId w:val="3"/>
  </w:num>
  <w:num w:numId="14">
    <w:abstractNumId w:val="29"/>
  </w:num>
  <w:num w:numId="15">
    <w:abstractNumId w:val="2"/>
  </w:num>
  <w:num w:numId="16">
    <w:abstractNumId w:val="18"/>
  </w:num>
  <w:num w:numId="17">
    <w:abstractNumId w:val="13"/>
  </w:num>
  <w:num w:numId="18">
    <w:abstractNumId w:val="7"/>
  </w:num>
  <w:num w:numId="19">
    <w:abstractNumId w:val="12"/>
  </w:num>
  <w:num w:numId="20">
    <w:abstractNumId w:val="6"/>
  </w:num>
  <w:num w:numId="21">
    <w:abstractNumId w:val="4"/>
  </w:num>
  <w:num w:numId="22">
    <w:abstractNumId w:val="16"/>
  </w:num>
  <w:num w:numId="23">
    <w:abstractNumId w:val="21"/>
  </w:num>
  <w:num w:numId="24">
    <w:abstractNumId w:val="28"/>
  </w:num>
  <w:num w:numId="25">
    <w:abstractNumId w:val="25"/>
  </w:num>
  <w:num w:numId="26">
    <w:abstractNumId w:val="31"/>
  </w:num>
  <w:num w:numId="27">
    <w:abstractNumId w:val="15"/>
  </w:num>
  <w:num w:numId="28">
    <w:abstractNumId w:val="10"/>
  </w:num>
  <w:num w:numId="29">
    <w:abstractNumId w:val="30"/>
  </w:num>
  <w:num w:numId="30">
    <w:abstractNumId w:val="26"/>
  </w:num>
  <w:num w:numId="31">
    <w:abstractNumId w:val="1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809"/>
    <w:rsid w:val="000027FA"/>
    <w:rsid w:val="000079DD"/>
    <w:rsid w:val="00012D34"/>
    <w:rsid w:val="00013628"/>
    <w:rsid w:val="00016526"/>
    <w:rsid w:val="00021FC3"/>
    <w:rsid w:val="000257D2"/>
    <w:rsid w:val="00027606"/>
    <w:rsid w:val="00032BE9"/>
    <w:rsid w:val="00040935"/>
    <w:rsid w:val="00050467"/>
    <w:rsid w:val="00064AAF"/>
    <w:rsid w:val="00076624"/>
    <w:rsid w:val="00081309"/>
    <w:rsid w:val="00083935"/>
    <w:rsid w:val="0008514C"/>
    <w:rsid w:val="00091D51"/>
    <w:rsid w:val="00092C89"/>
    <w:rsid w:val="00095163"/>
    <w:rsid w:val="00095CDB"/>
    <w:rsid w:val="0009790B"/>
    <w:rsid w:val="000A0D67"/>
    <w:rsid w:val="000A789A"/>
    <w:rsid w:val="000B0FC4"/>
    <w:rsid w:val="000B16DD"/>
    <w:rsid w:val="000B64F1"/>
    <w:rsid w:val="000C3A00"/>
    <w:rsid w:val="000D6D78"/>
    <w:rsid w:val="000E1097"/>
    <w:rsid w:val="000E290B"/>
    <w:rsid w:val="000E5673"/>
    <w:rsid w:val="000E7330"/>
    <w:rsid w:val="000E7370"/>
    <w:rsid w:val="000F0DA5"/>
    <w:rsid w:val="000F1959"/>
    <w:rsid w:val="000F2B57"/>
    <w:rsid w:val="000F526F"/>
    <w:rsid w:val="00100ADE"/>
    <w:rsid w:val="00101E27"/>
    <w:rsid w:val="00105FC4"/>
    <w:rsid w:val="001136B3"/>
    <w:rsid w:val="00114ECF"/>
    <w:rsid w:val="00115699"/>
    <w:rsid w:val="00115CB4"/>
    <w:rsid w:val="00127427"/>
    <w:rsid w:val="00135C13"/>
    <w:rsid w:val="00136C77"/>
    <w:rsid w:val="0014732E"/>
    <w:rsid w:val="00161927"/>
    <w:rsid w:val="0016598F"/>
    <w:rsid w:val="00171306"/>
    <w:rsid w:val="0017253D"/>
    <w:rsid w:val="00173352"/>
    <w:rsid w:val="0018094D"/>
    <w:rsid w:val="00182FDD"/>
    <w:rsid w:val="00185685"/>
    <w:rsid w:val="0018799E"/>
    <w:rsid w:val="0019586F"/>
    <w:rsid w:val="001A6BE5"/>
    <w:rsid w:val="001B179D"/>
    <w:rsid w:val="001B29E7"/>
    <w:rsid w:val="001C05E8"/>
    <w:rsid w:val="001C1C49"/>
    <w:rsid w:val="001D0017"/>
    <w:rsid w:val="001D26DE"/>
    <w:rsid w:val="001D4367"/>
    <w:rsid w:val="001D7B79"/>
    <w:rsid w:val="001E5159"/>
    <w:rsid w:val="001E51B8"/>
    <w:rsid w:val="001E51C0"/>
    <w:rsid w:val="001E6A6C"/>
    <w:rsid w:val="001F2C69"/>
    <w:rsid w:val="001F68FD"/>
    <w:rsid w:val="00201AA9"/>
    <w:rsid w:val="00204020"/>
    <w:rsid w:val="00207AE3"/>
    <w:rsid w:val="002178FA"/>
    <w:rsid w:val="00227890"/>
    <w:rsid w:val="002330CC"/>
    <w:rsid w:val="00234EFE"/>
    <w:rsid w:val="0024305F"/>
    <w:rsid w:val="00243EF4"/>
    <w:rsid w:val="00247B39"/>
    <w:rsid w:val="00251E75"/>
    <w:rsid w:val="00270623"/>
    <w:rsid w:val="00271D9C"/>
    <w:rsid w:val="002763DE"/>
    <w:rsid w:val="00280973"/>
    <w:rsid w:val="002819D4"/>
    <w:rsid w:val="0028327E"/>
    <w:rsid w:val="002835A5"/>
    <w:rsid w:val="00292FFD"/>
    <w:rsid w:val="00294357"/>
    <w:rsid w:val="002A57DD"/>
    <w:rsid w:val="002B51EA"/>
    <w:rsid w:val="002C02FB"/>
    <w:rsid w:val="002D4084"/>
    <w:rsid w:val="002D4E26"/>
    <w:rsid w:val="002E136A"/>
    <w:rsid w:val="002E68F0"/>
    <w:rsid w:val="002E767C"/>
    <w:rsid w:val="002F206C"/>
    <w:rsid w:val="002F537C"/>
    <w:rsid w:val="002F61DF"/>
    <w:rsid w:val="002F631A"/>
    <w:rsid w:val="00315777"/>
    <w:rsid w:val="00316F02"/>
    <w:rsid w:val="00320873"/>
    <w:rsid w:val="0032087F"/>
    <w:rsid w:val="0033026A"/>
    <w:rsid w:val="00331CE3"/>
    <w:rsid w:val="00333279"/>
    <w:rsid w:val="00334AE0"/>
    <w:rsid w:val="0033785D"/>
    <w:rsid w:val="0034454E"/>
    <w:rsid w:val="00344A9E"/>
    <w:rsid w:val="00351536"/>
    <w:rsid w:val="00355ACE"/>
    <w:rsid w:val="0035650B"/>
    <w:rsid w:val="00357F99"/>
    <w:rsid w:val="00360BDE"/>
    <w:rsid w:val="003638E3"/>
    <w:rsid w:val="003667DA"/>
    <w:rsid w:val="00366D72"/>
    <w:rsid w:val="00371B54"/>
    <w:rsid w:val="0037287F"/>
    <w:rsid w:val="00372FE2"/>
    <w:rsid w:val="00373F87"/>
    <w:rsid w:val="00375C69"/>
    <w:rsid w:val="00375D46"/>
    <w:rsid w:val="00393974"/>
    <w:rsid w:val="00394C54"/>
    <w:rsid w:val="00396320"/>
    <w:rsid w:val="003A0719"/>
    <w:rsid w:val="003A1771"/>
    <w:rsid w:val="003B0B73"/>
    <w:rsid w:val="003B328E"/>
    <w:rsid w:val="003B440C"/>
    <w:rsid w:val="003B4577"/>
    <w:rsid w:val="003C085C"/>
    <w:rsid w:val="003C3CD4"/>
    <w:rsid w:val="003C4FC8"/>
    <w:rsid w:val="003C6C18"/>
    <w:rsid w:val="003D2CD1"/>
    <w:rsid w:val="003D5393"/>
    <w:rsid w:val="003D6FF4"/>
    <w:rsid w:val="003E490B"/>
    <w:rsid w:val="003E588C"/>
    <w:rsid w:val="003E64FC"/>
    <w:rsid w:val="003F0874"/>
    <w:rsid w:val="003F2C86"/>
    <w:rsid w:val="003F3494"/>
    <w:rsid w:val="003F5950"/>
    <w:rsid w:val="004018E1"/>
    <w:rsid w:val="0040584A"/>
    <w:rsid w:val="00407E61"/>
    <w:rsid w:val="00414449"/>
    <w:rsid w:val="00420096"/>
    <w:rsid w:val="00422B5F"/>
    <w:rsid w:val="004254C6"/>
    <w:rsid w:val="004265E2"/>
    <w:rsid w:val="00426D4A"/>
    <w:rsid w:val="004276D1"/>
    <w:rsid w:val="00437895"/>
    <w:rsid w:val="00441ABC"/>
    <w:rsid w:val="004458EF"/>
    <w:rsid w:val="00453708"/>
    <w:rsid w:val="00464468"/>
    <w:rsid w:val="0047200B"/>
    <w:rsid w:val="004810D0"/>
    <w:rsid w:val="00481318"/>
    <w:rsid w:val="00481F73"/>
    <w:rsid w:val="00482620"/>
    <w:rsid w:val="00482CD4"/>
    <w:rsid w:val="0049058D"/>
    <w:rsid w:val="004A1A69"/>
    <w:rsid w:val="004A2387"/>
    <w:rsid w:val="004A5E46"/>
    <w:rsid w:val="004A696E"/>
    <w:rsid w:val="004B0D46"/>
    <w:rsid w:val="004B1E94"/>
    <w:rsid w:val="004B5F9F"/>
    <w:rsid w:val="004B6488"/>
    <w:rsid w:val="004C1F68"/>
    <w:rsid w:val="004C4FEE"/>
    <w:rsid w:val="004C5B4B"/>
    <w:rsid w:val="004D2611"/>
    <w:rsid w:val="004D44F1"/>
    <w:rsid w:val="004D4AC3"/>
    <w:rsid w:val="004D58DD"/>
    <w:rsid w:val="004D79AB"/>
    <w:rsid w:val="004E2BF9"/>
    <w:rsid w:val="004E5368"/>
    <w:rsid w:val="004E542F"/>
    <w:rsid w:val="004F0659"/>
    <w:rsid w:val="004F212B"/>
    <w:rsid w:val="00504631"/>
    <w:rsid w:val="00505AD1"/>
    <w:rsid w:val="00524488"/>
    <w:rsid w:val="005425BD"/>
    <w:rsid w:val="005510C6"/>
    <w:rsid w:val="00553D51"/>
    <w:rsid w:val="00555A9A"/>
    <w:rsid w:val="00556509"/>
    <w:rsid w:val="00560D5B"/>
    <w:rsid w:val="00563DC4"/>
    <w:rsid w:val="00573505"/>
    <w:rsid w:val="005739C4"/>
    <w:rsid w:val="00573BE6"/>
    <w:rsid w:val="00580F74"/>
    <w:rsid w:val="0058601D"/>
    <w:rsid w:val="00594716"/>
    <w:rsid w:val="00594EFF"/>
    <w:rsid w:val="00597337"/>
    <w:rsid w:val="005A2F2B"/>
    <w:rsid w:val="005A6AC6"/>
    <w:rsid w:val="005B2B15"/>
    <w:rsid w:val="005B4565"/>
    <w:rsid w:val="005C1CB2"/>
    <w:rsid w:val="005C31C7"/>
    <w:rsid w:val="005C46F5"/>
    <w:rsid w:val="005C4991"/>
    <w:rsid w:val="005C59D1"/>
    <w:rsid w:val="005C5A53"/>
    <w:rsid w:val="005C7961"/>
    <w:rsid w:val="005D12E8"/>
    <w:rsid w:val="005E39DA"/>
    <w:rsid w:val="005E6297"/>
    <w:rsid w:val="005E730F"/>
    <w:rsid w:val="005F5BC0"/>
    <w:rsid w:val="005F5D4D"/>
    <w:rsid w:val="005F674B"/>
    <w:rsid w:val="00600ED2"/>
    <w:rsid w:val="00606104"/>
    <w:rsid w:val="006120FE"/>
    <w:rsid w:val="00626F68"/>
    <w:rsid w:val="00627086"/>
    <w:rsid w:val="00632F60"/>
    <w:rsid w:val="0063371B"/>
    <w:rsid w:val="00633F79"/>
    <w:rsid w:val="00641293"/>
    <w:rsid w:val="00651083"/>
    <w:rsid w:val="0065259E"/>
    <w:rsid w:val="006535A0"/>
    <w:rsid w:val="00653DAE"/>
    <w:rsid w:val="00656527"/>
    <w:rsid w:val="00664907"/>
    <w:rsid w:val="00664E3D"/>
    <w:rsid w:val="00667144"/>
    <w:rsid w:val="006764BC"/>
    <w:rsid w:val="00676781"/>
    <w:rsid w:val="00684039"/>
    <w:rsid w:val="006846EA"/>
    <w:rsid w:val="0068725E"/>
    <w:rsid w:val="00696EB5"/>
    <w:rsid w:val="006A69B5"/>
    <w:rsid w:val="006B5411"/>
    <w:rsid w:val="006C0D9D"/>
    <w:rsid w:val="006D05AC"/>
    <w:rsid w:val="006D0671"/>
    <w:rsid w:val="006D5AFE"/>
    <w:rsid w:val="006E275C"/>
    <w:rsid w:val="006E5E36"/>
    <w:rsid w:val="006F4334"/>
    <w:rsid w:val="006F5FA3"/>
    <w:rsid w:val="006F6351"/>
    <w:rsid w:val="006F6670"/>
    <w:rsid w:val="006F78FA"/>
    <w:rsid w:val="007046A0"/>
    <w:rsid w:val="007075B3"/>
    <w:rsid w:val="007129FA"/>
    <w:rsid w:val="0072536D"/>
    <w:rsid w:val="00725960"/>
    <w:rsid w:val="00725C59"/>
    <w:rsid w:val="0073323E"/>
    <w:rsid w:val="00736ACF"/>
    <w:rsid w:val="00740C4B"/>
    <w:rsid w:val="00741087"/>
    <w:rsid w:val="00743956"/>
    <w:rsid w:val="00752573"/>
    <w:rsid w:val="00762B9D"/>
    <w:rsid w:val="0076710F"/>
    <w:rsid w:val="00767B43"/>
    <w:rsid w:val="00767FD7"/>
    <w:rsid w:val="00771921"/>
    <w:rsid w:val="007730F6"/>
    <w:rsid w:val="00773B03"/>
    <w:rsid w:val="007746E5"/>
    <w:rsid w:val="00774A2F"/>
    <w:rsid w:val="00776155"/>
    <w:rsid w:val="007834C7"/>
    <w:rsid w:val="00790988"/>
    <w:rsid w:val="007919FD"/>
    <w:rsid w:val="007924AA"/>
    <w:rsid w:val="00793122"/>
    <w:rsid w:val="00795E0D"/>
    <w:rsid w:val="0079708D"/>
    <w:rsid w:val="00797673"/>
    <w:rsid w:val="00797D18"/>
    <w:rsid w:val="007A5836"/>
    <w:rsid w:val="007A667A"/>
    <w:rsid w:val="007B4770"/>
    <w:rsid w:val="007C01D4"/>
    <w:rsid w:val="007C197E"/>
    <w:rsid w:val="007C2B1D"/>
    <w:rsid w:val="007C4F20"/>
    <w:rsid w:val="007C5537"/>
    <w:rsid w:val="007C639A"/>
    <w:rsid w:val="007D2716"/>
    <w:rsid w:val="007D76A0"/>
    <w:rsid w:val="007E06A2"/>
    <w:rsid w:val="007F2AF4"/>
    <w:rsid w:val="007F6BC5"/>
    <w:rsid w:val="007F6EC2"/>
    <w:rsid w:val="008063F0"/>
    <w:rsid w:val="00806F39"/>
    <w:rsid w:val="00807322"/>
    <w:rsid w:val="00807596"/>
    <w:rsid w:val="0081213A"/>
    <w:rsid w:val="00813AA9"/>
    <w:rsid w:val="008145AF"/>
    <w:rsid w:val="0081571D"/>
    <w:rsid w:val="00815D6F"/>
    <w:rsid w:val="00816255"/>
    <w:rsid w:val="00825A53"/>
    <w:rsid w:val="0082651A"/>
    <w:rsid w:val="00833ABE"/>
    <w:rsid w:val="008411A3"/>
    <w:rsid w:val="008452FD"/>
    <w:rsid w:val="008467BD"/>
    <w:rsid w:val="00855DFB"/>
    <w:rsid w:val="00856783"/>
    <w:rsid w:val="00856E0F"/>
    <w:rsid w:val="008604D3"/>
    <w:rsid w:val="00860869"/>
    <w:rsid w:val="008634AA"/>
    <w:rsid w:val="0087052D"/>
    <w:rsid w:val="0087167E"/>
    <w:rsid w:val="00873295"/>
    <w:rsid w:val="00875BBB"/>
    <w:rsid w:val="008812EE"/>
    <w:rsid w:val="00886AAC"/>
    <w:rsid w:val="00887A22"/>
    <w:rsid w:val="008905C1"/>
    <w:rsid w:val="008971DA"/>
    <w:rsid w:val="008978DF"/>
    <w:rsid w:val="008B5B26"/>
    <w:rsid w:val="008D17BE"/>
    <w:rsid w:val="008D372D"/>
    <w:rsid w:val="008D7A80"/>
    <w:rsid w:val="008E5579"/>
    <w:rsid w:val="008E74C1"/>
    <w:rsid w:val="008F21D8"/>
    <w:rsid w:val="008F50E4"/>
    <w:rsid w:val="008F5678"/>
    <w:rsid w:val="008F711A"/>
    <w:rsid w:val="00900A21"/>
    <w:rsid w:val="00900B8C"/>
    <w:rsid w:val="00901ABD"/>
    <w:rsid w:val="00903C94"/>
    <w:rsid w:val="00904352"/>
    <w:rsid w:val="00906029"/>
    <w:rsid w:val="00912E90"/>
    <w:rsid w:val="0091402E"/>
    <w:rsid w:val="009150EE"/>
    <w:rsid w:val="009323C7"/>
    <w:rsid w:val="00943DC4"/>
    <w:rsid w:val="00943E43"/>
    <w:rsid w:val="00946D38"/>
    <w:rsid w:val="00953FE0"/>
    <w:rsid w:val="00956757"/>
    <w:rsid w:val="00962B1D"/>
    <w:rsid w:val="00963DE1"/>
    <w:rsid w:val="00970C94"/>
    <w:rsid w:val="00983071"/>
    <w:rsid w:val="0098365E"/>
    <w:rsid w:val="009855FA"/>
    <w:rsid w:val="00991338"/>
    <w:rsid w:val="009B3418"/>
    <w:rsid w:val="009B5B90"/>
    <w:rsid w:val="009D11BD"/>
    <w:rsid w:val="009D6336"/>
    <w:rsid w:val="009E13B5"/>
    <w:rsid w:val="009F1DB2"/>
    <w:rsid w:val="009F242B"/>
    <w:rsid w:val="009F2461"/>
    <w:rsid w:val="00A03167"/>
    <w:rsid w:val="00A04F4D"/>
    <w:rsid w:val="00A05CCB"/>
    <w:rsid w:val="00A12B04"/>
    <w:rsid w:val="00A1322B"/>
    <w:rsid w:val="00A13CDE"/>
    <w:rsid w:val="00A13E0A"/>
    <w:rsid w:val="00A20663"/>
    <w:rsid w:val="00A307EB"/>
    <w:rsid w:val="00A318C5"/>
    <w:rsid w:val="00A342FC"/>
    <w:rsid w:val="00A4201B"/>
    <w:rsid w:val="00A4560C"/>
    <w:rsid w:val="00A5323C"/>
    <w:rsid w:val="00A562FC"/>
    <w:rsid w:val="00A60A49"/>
    <w:rsid w:val="00A653C9"/>
    <w:rsid w:val="00A65A7F"/>
    <w:rsid w:val="00A7010D"/>
    <w:rsid w:val="00A7177D"/>
    <w:rsid w:val="00A72428"/>
    <w:rsid w:val="00A81172"/>
    <w:rsid w:val="00A855D3"/>
    <w:rsid w:val="00AA20B6"/>
    <w:rsid w:val="00AA3392"/>
    <w:rsid w:val="00AB098C"/>
    <w:rsid w:val="00AB25F2"/>
    <w:rsid w:val="00AB43B1"/>
    <w:rsid w:val="00AC1A3D"/>
    <w:rsid w:val="00AC4D0F"/>
    <w:rsid w:val="00AC6F8E"/>
    <w:rsid w:val="00AC7347"/>
    <w:rsid w:val="00AD3F0B"/>
    <w:rsid w:val="00AD42AA"/>
    <w:rsid w:val="00AE1E82"/>
    <w:rsid w:val="00AE3AB3"/>
    <w:rsid w:val="00AE448E"/>
    <w:rsid w:val="00AE6D5C"/>
    <w:rsid w:val="00AF1173"/>
    <w:rsid w:val="00AF26F1"/>
    <w:rsid w:val="00B002F8"/>
    <w:rsid w:val="00B07CB5"/>
    <w:rsid w:val="00B12B51"/>
    <w:rsid w:val="00B12F62"/>
    <w:rsid w:val="00B14911"/>
    <w:rsid w:val="00B1492F"/>
    <w:rsid w:val="00B22547"/>
    <w:rsid w:val="00B234E5"/>
    <w:rsid w:val="00B24AC2"/>
    <w:rsid w:val="00B45B5E"/>
    <w:rsid w:val="00B47723"/>
    <w:rsid w:val="00B500E9"/>
    <w:rsid w:val="00B52499"/>
    <w:rsid w:val="00B53800"/>
    <w:rsid w:val="00B62D46"/>
    <w:rsid w:val="00B65353"/>
    <w:rsid w:val="00B67320"/>
    <w:rsid w:val="00B70123"/>
    <w:rsid w:val="00B866C0"/>
    <w:rsid w:val="00B875D8"/>
    <w:rsid w:val="00B91541"/>
    <w:rsid w:val="00B92B71"/>
    <w:rsid w:val="00B9315F"/>
    <w:rsid w:val="00B9371D"/>
    <w:rsid w:val="00B968B2"/>
    <w:rsid w:val="00BA0044"/>
    <w:rsid w:val="00BA302F"/>
    <w:rsid w:val="00BA3FFE"/>
    <w:rsid w:val="00BA5B07"/>
    <w:rsid w:val="00BB2742"/>
    <w:rsid w:val="00BB3B6A"/>
    <w:rsid w:val="00BC0B89"/>
    <w:rsid w:val="00BC7EEC"/>
    <w:rsid w:val="00BD1BEF"/>
    <w:rsid w:val="00BD23AB"/>
    <w:rsid w:val="00BD24DD"/>
    <w:rsid w:val="00BD5628"/>
    <w:rsid w:val="00BE0F60"/>
    <w:rsid w:val="00BE2119"/>
    <w:rsid w:val="00BE617C"/>
    <w:rsid w:val="00BF362E"/>
    <w:rsid w:val="00C01E92"/>
    <w:rsid w:val="00C05841"/>
    <w:rsid w:val="00C15F1E"/>
    <w:rsid w:val="00C30BB0"/>
    <w:rsid w:val="00C33351"/>
    <w:rsid w:val="00C33689"/>
    <w:rsid w:val="00C36C05"/>
    <w:rsid w:val="00C4022B"/>
    <w:rsid w:val="00C404B0"/>
    <w:rsid w:val="00C42AB9"/>
    <w:rsid w:val="00C42E40"/>
    <w:rsid w:val="00C565A0"/>
    <w:rsid w:val="00C575F0"/>
    <w:rsid w:val="00C57E32"/>
    <w:rsid w:val="00C628FA"/>
    <w:rsid w:val="00C65CED"/>
    <w:rsid w:val="00C71106"/>
    <w:rsid w:val="00C716C4"/>
    <w:rsid w:val="00C74015"/>
    <w:rsid w:val="00C763C7"/>
    <w:rsid w:val="00C7675B"/>
    <w:rsid w:val="00C80970"/>
    <w:rsid w:val="00C82558"/>
    <w:rsid w:val="00C86229"/>
    <w:rsid w:val="00C87EF4"/>
    <w:rsid w:val="00C9359C"/>
    <w:rsid w:val="00C96E1C"/>
    <w:rsid w:val="00CA17BB"/>
    <w:rsid w:val="00CA5E43"/>
    <w:rsid w:val="00CA63EF"/>
    <w:rsid w:val="00CA6462"/>
    <w:rsid w:val="00CA7A5F"/>
    <w:rsid w:val="00CB435D"/>
    <w:rsid w:val="00CB4E39"/>
    <w:rsid w:val="00CB54D7"/>
    <w:rsid w:val="00CC2725"/>
    <w:rsid w:val="00CC58A9"/>
    <w:rsid w:val="00CD0D26"/>
    <w:rsid w:val="00CD7B4B"/>
    <w:rsid w:val="00CE4DE7"/>
    <w:rsid w:val="00CE5FFC"/>
    <w:rsid w:val="00CF1266"/>
    <w:rsid w:val="00CF1CAD"/>
    <w:rsid w:val="00CF2113"/>
    <w:rsid w:val="00CF3446"/>
    <w:rsid w:val="00D20D24"/>
    <w:rsid w:val="00D21213"/>
    <w:rsid w:val="00D21E63"/>
    <w:rsid w:val="00D270BA"/>
    <w:rsid w:val="00D42476"/>
    <w:rsid w:val="00D45814"/>
    <w:rsid w:val="00D54D11"/>
    <w:rsid w:val="00D56EE9"/>
    <w:rsid w:val="00D61C73"/>
    <w:rsid w:val="00D636C7"/>
    <w:rsid w:val="00D650B1"/>
    <w:rsid w:val="00D9061D"/>
    <w:rsid w:val="00D96CFC"/>
    <w:rsid w:val="00DA319B"/>
    <w:rsid w:val="00DA32EC"/>
    <w:rsid w:val="00DA4A65"/>
    <w:rsid w:val="00DB46B6"/>
    <w:rsid w:val="00DB7701"/>
    <w:rsid w:val="00DC0229"/>
    <w:rsid w:val="00DC19C3"/>
    <w:rsid w:val="00DC4DBC"/>
    <w:rsid w:val="00DD785C"/>
    <w:rsid w:val="00DD79A3"/>
    <w:rsid w:val="00DD7E2E"/>
    <w:rsid w:val="00DE0809"/>
    <w:rsid w:val="00DE3F32"/>
    <w:rsid w:val="00DE5FAB"/>
    <w:rsid w:val="00E21BEE"/>
    <w:rsid w:val="00E23A75"/>
    <w:rsid w:val="00E24296"/>
    <w:rsid w:val="00E247BB"/>
    <w:rsid w:val="00E32F98"/>
    <w:rsid w:val="00E3768B"/>
    <w:rsid w:val="00E377F0"/>
    <w:rsid w:val="00E42A4C"/>
    <w:rsid w:val="00E43F87"/>
    <w:rsid w:val="00E50210"/>
    <w:rsid w:val="00E7731B"/>
    <w:rsid w:val="00E84CC9"/>
    <w:rsid w:val="00E952D1"/>
    <w:rsid w:val="00EA1EEC"/>
    <w:rsid w:val="00EA68A3"/>
    <w:rsid w:val="00EA7122"/>
    <w:rsid w:val="00EB191D"/>
    <w:rsid w:val="00EB6973"/>
    <w:rsid w:val="00EB6AFD"/>
    <w:rsid w:val="00EC17D3"/>
    <w:rsid w:val="00EC2E81"/>
    <w:rsid w:val="00EC68CF"/>
    <w:rsid w:val="00ED22B5"/>
    <w:rsid w:val="00ED28B5"/>
    <w:rsid w:val="00ED2C9B"/>
    <w:rsid w:val="00ED5E48"/>
    <w:rsid w:val="00EE5667"/>
    <w:rsid w:val="00EF0E9F"/>
    <w:rsid w:val="00EF1509"/>
    <w:rsid w:val="00EF23D5"/>
    <w:rsid w:val="00F003D2"/>
    <w:rsid w:val="00F046FC"/>
    <w:rsid w:val="00F14BAD"/>
    <w:rsid w:val="00F200F2"/>
    <w:rsid w:val="00F234F9"/>
    <w:rsid w:val="00F41890"/>
    <w:rsid w:val="00F43B4C"/>
    <w:rsid w:val="00F454A1"/>
    <w:rsid w:val="00F45AD9"/>
    <w:rsid w:val="00F50E50"/>
    <w:rsid w:val="00F562C6"/>
    <w:rsid w:val="00F56547"/>
    <w:rsid w:val="00F60E67"/>
    <w:rsid w:val="00F61D5E"/>
    <w:rsid w:val="00F7364E"/>
    <w:rsid w:val="00F73A69"/>
    <w:rsid w:val="00F80668"/>
    <w:rsid w:val="00F81268"/>
    <w:rsid w:val="00F843F5"/>
    <w:rsid w:val="00F84BD2"/>
    <w:rsid w:val="00F979DE"/>
    <w:rsid w:val="00FB52F7"/>
    <w:rsid w:val="00FC05C5"/>
    <w:rsid w:val="00FC0B08"/>
    <w:rsid w:val="00FC0DDF"/>
    <w:rsid w:val="00FC4D19"/>
    <w:rsid w:val="00FD0248"/>
    <w:rsid w:val="00FD0778"/>
    <w:rsid w:val="00FD2EAB"/>
    <w:rsid w:val="00FD4832"/>
    <w:rsid w:val="00FD49F4"/>
    <w:rsid w:val="00FD5009"/>
    <w:rsid w:val="00FD57CD"/>
    <w:rsid w:val="00FE33A2"/>
    <w:rsid w:val="00FE4CE2"/>
    <w:rsid w:val="00FF0A51"/>
    <w:rsid w:val="00FF17D9"/>
    <w:rsid w:val="00FF48CE"/>
    <w:rsid w:val="00FF7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AAFC323-0CD9-4E5D-A7B0-9176F913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5D8"/>
  </w:style>
  <w:style w:type="paragraph" w:styleId="1">
    <w:name w:val="heading 1"/>
    <w:basedOn w:val="a"/>
    <w:next w:val="a"/>
    <w:link w:val="10"/>
    <w:uiPriority w:val="9"/>
    <w:qFormat/>
    <w:rsid w:val="00AC6F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31C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567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0C94"/>
    <w:rPr>
      <w:color w:val="000000"/>
      <w:sz w:val="20"/>
      <w:szCs w:val="20"/>
      <w:u w:val="single"/>
    </w:rPr>
  </w:style>
  <w:style w:type="paragraph" w:styleId="a5">
    <w:name w:val="Normal (Web)"/>
    <w:basedOn w:val="a"/>
    <w:uiPriority w:val="99"/>
    <w:semiHidden/>
    <w:unhideWhenUsed/>
    <w:rsid w:val="0097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6F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6">
    <w:name w:val="Table Grid"/>
    <w:basedOn w:val="a1"/>
    <w:uiPriority w:val="39"/>
    <w:rsid w:val="00243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37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785D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23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34F9"/>
  </w:style>
  <w:style w:type="paragraph" w:styleId="ab">
    <w:name w:val="footer"/>
    <w:basedOn w:val="a"/>
    <w:link w:val="ac"/>
    <w:uiPriority w:val="99"/>
    <w:unhideWhenUsed/>
    <w:rsid w:val="00F23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34F9"/>
  </w:style>
  <w:style w:type="paragraph" w:styleId="2">
    <w:name w:val="Body Text 2"/>
    <w:basedOn w:val="a"/>
    <w:link w:val="20"/>
    <w:uiPriority w:val="99"/>
    <w:rsid w:val="00F234F9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234F9"/>
    <w:rPr>
      <w:rFonts w:ascii="Arial" w:eastAsia="Times New Roman" w:hAnsi="Arial" w:cs="Times New Roman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6F6351"/>
    <w:pPr>
      <w:tabs>
        <w:tab w:val="right" w:leader="dot" w:pos="9345"/>
      </w:tabs>
      <w:spacing w:after="100"/>
      <w:jc w:val="both"/>
    </w:pPr>
  </w:style>
  <w:style w:type="paragraph" w:styleId="ad">
    <w:name w:val="TOC Heading"/>
    <w:basedOn w:val="1"/>
    <w:next w:val="a"/>
    <w:uiPriority w:val="39"/>
    <w:unhideWhenUsed/>
    <w:qFormat/>
    <w:rsid w:val="000B64F1"/>
    <w:pPr>
      <w:outlineLvl w:val="9"/>
    </w:pPr>
    <w:rPr>
      <w:lang w:eastAsia="ru-RU"/>
    </w:rPr>
  </w:style>
  <w:style w:type="character" w:customStyle="1" w:styleId="item-address6">
    <w:name w:val="item-address6"/>
    <w:basedOn w:val="a0"/>
    <w:rsid w:val="00BD5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7836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3085">
                  <w:marLeft w:val="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889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68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46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hipcity.ru/delivery_service/russianpost/belyi_yar" TargetMode="External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dmsr.ru/work/jkh/" TargetMode="External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F6568-071F-4136-ACB4-E9720380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16674</Words>
  <Characters>95042</Characters>
  <Application>Microsoft Office Word</Application>
  <DocSecurity>0</DocSecurity>
  <Lines>792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Натарова Надежда Александровна</dc:creator>
  <cp:lastModifiedBy>Гильманова Алия Задатовна</cp:lastModifiedBy>
  <cp:revision>2</cp:revision>
  <cp:lastPrinted>2017-11-29T04:19:00Z</cp:lastPrinted>
  <dcterms:created xsi:type="dcterms:W3CDTF">2017-11-30T10:23:00Z</dcterms:created>
  <dcterms:modified xsi:type="dcterms:W3CDTF">2017-11-30T10:23:00Z</dcterms:modified>
</cp:coreProperties>
</file>