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D3" w:rsidRPr="000E7B62" w:rsidRDefault="009E63D3" w:rsidP="000E7B62">
      <w:pPr>
        <w:jc w:val="center"/>
        <w:rPr>
          <w:sz w:val="28"/>
          <w:szCs w:val="28"/>
        </w:rPr>
      </w:pPr>
      <w:r w:rsidRPr="009E63D3">
        <w:rPr>
          <w:sz w:val="28"/>
          <w:szCs w:val="28"/>
        </w:rPr>
        <w:t>ПРОЕКТ</w:t>
      </w:r>
      <w:r w:rsidR="000E7B62" w:rsidRPr="000E7B62">
        <w:rPr>
          <w:sz w:val="28"/>
          <w:szCs w:val="28"/>
        </w:rPr>
        <w:t xml:space="preserve"> </w:t>
      </w:r>
      <w:r w:rsidR="000E7B62">
        <w:rPr>
          <w:sz w:val="28"/>
          <w:szCs w:val="28"/>
        </w:rPr>
        <w:t>РЕШЕНИЯ СОВЕТА ДЕПУТАТОВ</w:t>
      </w:r>
    </w:p>
    <w:p w:rsidR="00B3288E" w:rsidRDefault="00B3288E" w:rsidP="00B3288E">
      <w:pPr>
        <w:rPr>
          <w:sz w:val="28"/>
          <w:szCs w:val="28"/>
        </w:rPr>
      </w:pPr>
    </w:p>
    <w:p w:rsidR="00B3288E" w:rsidRDefault="00B3288E" w:rsidP="00B3288E">
      <w:pPr>
        <w:rPr>
          <w:sz w:val="28"/>
          <w:szCs w:val="28"/>
        </w:rPr>
      </w:pPr>
    </w:p>
    <w:p w:rsidR="00B3288E" w:rsidRDefault="00B3288E" w:rsidP="00B3288E">
      <w:pPr>
        <w:rPr>
          <w:sz w:val="28"/>
          <w:szCs w:val="28"/>
        </w:rPr>
      </w:pPr>
      <w:r w:rsidRPr="00B3288E">
        <w:rPr>
          <w:sz w:val="28"/>
          <w:szCs w:val="28"/>
        </w:rPr>
        <w:t>Об утверждении «</w:t>
      </w:r>
      <w:r>
        <w:rPr>
          <w:sz w:val="28"/>
          <w:szCs w:val="28"/>
        </w:rPr>
        <w:t>Программы комплексного</w:t>
      </w:r>
      <w:r w:rsidR="000E7B62">
        <w:rPr>
          <w:sz w:val="28"/>
          <w:szCs w:val="28"/>
        </w:rPr>
        <w:t xml:space="preserve"> </w:t>
      </w:r>
      <w:r w:rsidR="000E7B62">
        <w:rPr>
          <w:sz w:val="28"/>
          <w:szCs w:val="28"/>
        </w:rPr>
        <w:br/>
      </w:r>
      <w:r w:rsidRPr="00B3288E">
        <w:rPr>
          <w:sz w:val="28"/>
          <w:szCs w:val="28"/>
        </w:rPr>
        <w:t>раз</w:t>
      </w:r>
      <w:r>
        <w:rPr>
          <w:sz w:val="28"/>
          <w:szCs w:val="28"/>
        </w:rPr>
        <w:t>вития социальной инфраструктуры</w:t>
      </w:r>
      <w:r w:rsidR="000E7B62">
        <w:rPr>
          <w:sz w:val="28"/>
          <w:szCs w:val="28"/>
        </w:rPr>
        <w:t xml:space="preserve"> </w:t>
      </w:r>
      <w:r w:rsidR="000E7B62">
        <w:rPr>
          <w:sz w:val="28"/>
          <w:szCs w:val="28"/>
        </w:rPr>
        <w:br/>
      </w:r>
      <w:r w:rsidRPr="00B3288E">
        <w:rPr>
          <w:sz w:val="28"/>
          <w:szCs w:val="28"/>
        </w:rPr>
        <w:t>городско</w:t>
      </w:r>
      <w:r>
        <w:rPr>
          <w:sz w:val="28"/>
          <w:szCs w:val="28"/>
        </w:rPr>
        <w:t>го поселения Лянтор Сургутского</w:t>
      </w:r>
      <w:r w:rsidR="000E7B62">
        <w:rPr>
          <w:sz w:val="28"/>
          <w:szCs w:val="28"/>
        </w:rPr>
        <w:t xml:space="preserve"> </w:t>
      </w:r>
      <w:r w:rsidR="000E7B62">
        <w:rPr>
          <w:sz w:val="28"/>
          <w:szCs w:val="28"/>
        </w:rPr>
        <w:br/>
      </w:r>
      <w:r w:rsidRPr="00B3288E">
        <w:rPr>
          <w:sz w:val="28"/>
          <w:szCs w:val="28"/>
        </w:rPr>
        <w:t>района Ханты-Мансийского автономного округа - Югры»</w:t>
      </w:r>
    </w:p>
    <w:p w:rsidR="00B3288E" w:rsidRDefault="00B3288E" w:rsidP="00B3288E">
      <w:pPr>
        <w:rPr>
          <w:sz w:val="28"/>
          <w:szCs w:val="28"/>
        </w:rPr>
      </w:pPr>
    </w:p>
    <w:p w:rsidR="00B3288E" w:rsidRDefault="00B3288E" w:rsidP="00B3288E">
      <w:pPr>
        <w:rPr>
          <w:sz w:val="28"/>
          <w:szCs w:val="28"/>
        </w:rPr>
      </w:pPr>
    </w:p>
    <w:p w:rsidR="00B3288E" w:rsidRPr="00B3288E" w:rsidRDefault="00B3288E" w:rsidP="004008E5">
      <w:pPr>
        <w:autoSpaceDE w:val="0"/>
        <w:autoSpaceDN w:val="0"/>
        <w:adjustRightInd w:val="0"/>
        <w:ind w:firstLine="567"/>
        <w:jc w:val="both"/>
        <w:rPr>
          <w:rFonts w:eastAsia="Calibri"/>
          <w:sz w:val="28"/>
          <w:szCs w:val="28"/>
          <w:lang w:eastAsia="en-US"/>
        </w:rPr>
      </w:pPr>
      <w:r w:rsidRPr="00B3288E">
        <w:rPr>
          <w:rFonts w:eastAsia="Calibri"/>
          <w:sz w:val="28"/>
          <w:szCs w:val="28"/>
          <w:lang w:eastAsia="en-US"/>
        </w:rPr>
        <w:t>В</w:t>
      </w:r>
      <w:r w:rsidRPr="00B3288E">
        <w:rPr>
          <w:sz w:val="28"/>
          <w:szCs w:val="28"/>
        </w:rPr>
        <w:t xml:space="preserve"> </w:t>
      </w:r>
      <w:r w:rsidRPr="00B3288E">
        <w:rPr>
          <w:rFonts w:eastAsia="Calibri"/>
          <w:sz w:val="28"/>
          <w:szCs w:val="28"/>
          <w:lang w:eastAsia="en-US"/>
        </w:rPr>
        <w:t xml:space="preserve">соответствии с </w:t>
      </w:r>
      <w:r w:rsidR="00BA47D7">
        <w:rPr>
          <w:sz w:val="28"/>
          <w:szCs w:val="28"/>
        </w:rPr>
        <w:t>Постановлением Правительства РФ от 01.10.2015 N 1050 "Об утверждении требований к программам комплексного развития социальной инфраструктуры поселений, городских округов"</w:t>
      </w:r>
      <w:r w:rsidRPr="00B3288E">
        <w:rPr>
          <w:rFonts w:eastAsia="Calibri"/>
          <w:sz w:val="28"/>
          <w:szCs w:val="28"/>
          <w:lang w:eastAsia="en-US"/>
        </w:rPr>
        <w:t xml:space="preserve">, Уставом городского поселения Лянтор, в целях реализации и </w:t>
      </w:r>
      <w:r w:rsidR="004008E5">
        <w:rPr>
          <w:rFonts w:eastAsia="Calibri"/>
          <w:sz w:val="28"/>
          <w:szCs w:val="28"/>
          <w:lang w:eastAsia="en-US"/>
        </w:rPr>
        <w:t>обеспечения сбалансированного, перспективного развития</w:t>
      </w:r>
      <w:r w:rsidR="004008E5" w:rsidRPr="004008E5">
        <w:rPr>
          <w:rFonts w:eastAsia="Calibri"/>
          <w:sz w:val="28"/>
          <w:szCs w:val="28"/>
          <w:lang w:eastAsia="en-US"/>
        </w:rPr>
        <w:t xml:space="preserve"> социальной инфраструктуры </w:t>
      </w:r>
      <w:r w:rsidR="004008E5">
        <w:rPr>
          <w:rFonts w:eastAsia="Calibri"/>
          <w:sz w:val="28"/>
          <w:szCs w:val="28"/>
          <w:lang w:eastAsia="en-US"/>
        </w:rPr>
        <w:t xml:space="preserve">городского </w:t>
      </w:r>
      <w:r w:rsidR="004008E5" w:rsidRPr="004008E5">
        <w:rPr>
          <w:rFonts w:eastAsia="Calibri"/>
          <w:sz w:val="28"/>
          <w:szCs w:val="28"/>
          <w:lang w:eastAsia="en-US"/>
        </w:rPr>
        <w:t>поселения</w:t>
      </w:r>
      <w:r w:rsidR="004008E5">
        <w:rPr>
          <w:rFonts w:eastAsia="Calibri"/>
          <w:sz w:val="28"/>
          <w:szCs w:val="28"/>
          <w:lang w:eastAsia="en-US"/>
        </w:rPr>
        <w:t xml:space="preserve"> Лянтор</w:t>
      </w:r>
      <w:r w:rsidR="004008E5" w:rsidRPr="004008E5">
        <w:rPr>
          <w:rFonts w:eastAsia="Calibri"/>
          <w:sz w:val="28"/>
          <w:szCs w:val="28"/>
          <w:lang w:eastAsia="en-US"/>
        </w:rPr>
        <w:t xml:space="preserve"> в соответствии с потребностями в строительстве объектов социальной и</w:t>
      </w:r>
      <w:r w:rsidR="00F6314C">
        <w:rPr>
          <w:rFonts w:eastAsia="Calibri"/>
          <w:sz w:val="28"/>
          <w:szCs w:val="28"/>
          <w:lang w:eastAsia="en-US"/>
        </w:rPr>
        <w:t>нфраструктуры местного значения,</w:t>
      </w:r>
      <w:r w:rsidRPr="00B3288E">
        <w:rPr>
          <w:rFonts w:eastAsia="Calibri"/>
          <w:sz w:val="28"/>
          <w:szCs w:val="28"/>
          <w:lang w:eastAsia="en-US"/>
        </w:rPr>
        <w:t xml:space="preserve"> Совет депутатов городского поселения Лянтор решил:</w:t>
      </w:r>
    </w:p>
    <w:p w:rsidR="00B3288E" w:rsidRPr="00B3288E" w:rsidRDefault="00B3288E" w:rsidP="003E10D2">
      <w:pPr>
        <w:numPr>
          <w:ilvl w:val="0"/>
          <w:numId w:val="28"/>
        </w:numPr>
        <w:tabs>
          <w:tab w:val="left" w:pos="851"/>
        </w:tabs>
        <w:spacing w:after="200"/>
        <w:ind w:left="0" w:right="-1" w:firstLine="567"/>
        <w:contextualSpacing/>
        <w:jc w:val="both"/>
        <w:rPr>
          <w:rFonts w:eastAsia="Calibri"/>
          <w:sz w:val="28"/>
          <w:szCs w:val="28"/>
          <w:lang w:eastAsia="en-US"/>
        </w:rPr>
      </w:pPr>
      <w:r w:rsidRPr="00B3288E">
        <w:rPr>
          <w:rFonts w:eastAsia="Calibri"/>
          <w:sz w:val="28"/>
          <w:szCs w:val="28"/>
          <w:lang w:eastAsia="en-US"/>
        </w:rPr>
        <w:t>Утвердить «</w:t>
      </w:r>
      <w:r>
        <w:rPr>
          <w:rFonts w:eastAsia="Calibri"/>
          <w:sz w:val="28"/>
          <w:szCs w:val="28"/>
          <w:lang w:eastAsia="en-US"/>
        </w:rPr>
        <w:t>Программу</w:t>
      </w:r>
      <w:r w:rsidRPr="00B3288E">
        <w:rPr>
          <w:rFonts w:eastAsia="Calibri"/>
          <w:sz w:val="28"/>
          <w:szCs w:val="28"/>
          <w:lang w:eastAsia="en-US"/>
        </w:rPr>
        <w:t xml:space="preserve"> комплексного развития социальной инфраструктуры городского поселения Лянтор Сургутского</w:t>
      </w:r>
      <w:r>
        <w:rPr>
          <w:rFonts w:eastAsia="Calibri"/>
          <w:sz w:val="28"/>
          <w:szCs w:val="28"/>
          <w:lang w:eastAsia="en-US"/>
        </w:rPr>
        <w:t xml:space="preserve"> </w:t>
      </w:r>
      <w:r w:rsidRPr="00B3288E">
        <w:rPr>
          <w:rFonts w:eastAsia="Calibri"/>
          <w:sz w:val="28"/>
          <w:szCs w:val="28"/>
          <w:lang w:eastAsia="en-US"/>
        </w:rPr>
        <w:t xml:space="preserve">района Ханты-Мансийского автономного округа - Югры», согласно </w:t>
      </w:r>
      <w:proofErr w:type="gramStart"/>
      <w:r w:rsidRPr="00B3288E">
        <w:rPr>
          <w:rFonts w:eastAsia="Calibri"/>
          <w:sz w:val="28"/>
          <w:szCs w:val="28"/>
          <w:lang w:eastAsia="en-US"/>
        </w:rPr>
        <w:t>приложению</w:t>
      </w:r>
      <w:proofErr w:type="gramEnd"/>
      <w:r w:rsidRPr="00B3288E">
        <w:rPr>
          <w:rFonts w:eastAsia="Calibri"/>
          <w:sz w:val="28"/>
          <w:szCs w:val="28"/>
          <w:lang w:eastAsia="en-US"/>
        </w:rPr>
        <w:t xml:space="preserve"> к настоящему решению.</w:t>
      </w:r>
    </w:p>
    <w:p w:rsidR="00B3288E" w:rsidRPr="00B3288E" w:rsidRDefault="00B3288E" w:rsidP="003E10D2">
      <w:pPr>
        <w:numPr>
          <w:ilvl w:val="0"/>
          <w:numId w:val="28"/>
        </w:numPr>
        <w:tabs>
          <w:tab w:val="left" w:pos="851"/>
        </w:tabs>
        <w:spacing w:after="200"/>
        <w:ind w:left="0" w:firstLine="567"/>
        <w:contextualSpacing/>
        <w:jc w:val="both"/>
        <w:rPr>
          <w:rFonts w:eastAsia="Calibri"/>
          <w:sz w:val="28"/>
          <w:szCs w:val="28"/>
          <w:lang w:eastAsia="en-US"/>
        </w:rPr>
      </w:pPr>
      <w:r w:rsidRPr="00B3288E">
        <w:rPr>
          <w:rFonts w:eastAsia="Calibri"/>
          <w:sz w:val="28"/>
          <w:szCs w:val="28"/>
          <w:lang w:eastAsia="en-US"/>
        </w:rPr>
        <w:t>Обнародовать настоящее решение и разместить на официальном сайте Администрации городского поселения Лянтор.</w:t>
      </w:r>
    </w:p>
    <w:p w:rsidR="00B3288E" w:rsidRPr="00B3288E" w:rsidRDefault="00B3288E" w:rsidP="003E10D2">
      <w:pPr>
        <w:numPr>
          <w:ilvl w:val="0"/>
          <w:numId w:val="28"/>
        </w:numPr>
        <w:tabs>
          <w:tab w:val="left" w:pos="851"/>
        </w:tabs>
        <w:spacing w:after="200"/>
        <w:ind w:left="0" w:firstLine="567"/>
        <w:contextualSpacing/>
        <w:jc w:val="both"/>
        <w:rPr>
          <w:rFonts w:eastAsia="Calibri"/>
          <w:sz w:val="28"/>
          <w:szCs w:val="28"/>
          <w:lang w:eastAsia="en-US"/>
        </w:rPr>
      </w:pPr>
      <w:r w:rsidRPr="00B3288E">
        <w:rPr>
          <w:rFonts w:eastAsia="Calibri"/>
          <w:sz w:val="28"/>
          <w:szCs w:val="28"/>
          <w:lang w:eastAsia="en-US"/>
        </w:rPr>
        <w:t>Настоящее решение вступает в силу после его официального обнародования.</w:t>
      </w:r>
    </w:p>
    <w:p w:rsidR="00B3288E" w:rsidRPr="00B3288E" w:rsidRDefault="00B3288E" w:rsidP="00B3288E">
      <w:pPr>
        <w:tabs>
          <w:tab w:val="left" w:pos="9214"/>
          <w:tab w:val="left" w:pos="9355"/>
        </w:tabs>
        <w:ind w:right="-1"/>
        <w:jc w:val="both"/>
        <w:rPr>
          <w:rFonts w:eastAsia="Calibri"/>
          <w:sz w:val="28"/>
          <w:szCs w:val="28"/>
          <w:lang w:eastAsia="en-US"/>
        </w:rPr>
      </w:pPr>
    </w:p>
    <w:p w:rsidR="00B3288E" w:rsidRPr="00B3288E" w:rsidRDefault="00B3288E" w:rsidP="00B3288E">
      <w:pPr>
        <w:tabs>
          <w:tab w:val="left" w:pos="9214"/>
          <w:tab w:val="left" w:pos="9355"/>
        </w:tabs>
        <w:ind w:right="-1"/>
        <w:jc w:val="both"/>
        <w:rPr>
          <w:rFonts w:eastAsia="Calibri"/>
          <w:sz w:val="28"/>
          <w:szCs w:val="28"/>
          <w:lang w:eastAsia="en-US"/>
        </w:rPr>
      </w:pPr>
    </w:p>
    <w:p w:rsidR="00B3288E" w:rsidRPr="00B3288E" w:rsidRDefault="00B3288E" w:rsidP="00B3288E">
      <w:pPr>
        <w:tabs>
          <w:tab w:val="left" w:pos="6237"/>
        </w:tabs>
        <w:jc w:val="both"/>
        <w:rPr>
          <w:sz w:val="28"/>
          <w:szCs w:val="28"/>
        </w:rPr>
      </w:pPr>
      <w:r w:rsidRPr="00B3288E">
        <w:rPr>
          <w:sz w:val="28"/>
          <w:szCs w:val="28"/>
        </w:rPr>
        <w:t>Председатель Совета</w:t>
      </w:r>
      <w:r>
        <w:rPr>
          <w:sz w:val="28"/>
          <w:szCs w:val="28"/>
        </w:rPr>
        <w:t xml:space="preserve"> депутатов</w:t>
      </w:r>
      <w:r>
        <w:rPr>
          <w:sz w:val="28"/>
          <w:szCs w:val="28"/>
        </w:rPr>
        <w:tab/>
        <w:t>Глава города</w:t>
      </w:r>
    </w:p>
    <w:p w:rsidR="00B3288E" w:rsidRPr="00B3288E" w:rsidRDefault="00B3288E" w:rsidP="00B3288E">
      <w:pPr>
        <w:tabs>
          <w:tab w:val="left" w:pos="7655"/>
        </w:tabs>
        <w:jc w:val="both"/>
        <w:rPr>
          <w:sz w:val="28"/>
          <w:szCs w:val="28"/>
        </w:rPr>
      </w:pPr>
      <w:r w:rsidRPr="00B3288E">
        <w:rPr>
          <w:sz w:val="28"/>
          <w:szCs w:val="28"/>
        </w:rPr>
        <w:t>горо</w:t>
      </w:r>
      <w:r>
        <w:rPr>
          <w:sz w:val="28"/>
          <w:szCs w:val="28"/>
        </w:rPr>
        <w:t>дского поселения Лянтор</w:t>
      </w:r>
    </w:p>
    <w:p w:rsidR="00B3288E" w:rsidRPr="00B3288E" w:rsidRDefault="00B3288E" w:rsidP="00B3288E">
      <w:pPr>
        <w:tabs>
          <w:tab w:val="left" w:pos="7655"/>
        </w:tabs>
        <w:ind w:firstLine="567"/>
        <w:jc w:val="both"/>
        <w:rPr>
          <w:sz w:val="28"/>
          <w:szCs w:val="28"/>
        </w:rPr>
      </w:pPr>
    </w:p>
    <w:p w:rsidR="00B3288E" w:rsidRPr="00B3288E" w:rsidRDefault="00B3288E" w:rsidP="000E7B62">
      <w:pPr>
        <w:tabs>
          <w:tab w:val="left" w:pos="6237"/>
        </w:tabs>
        <w:jc w:val="both"/>
        <w:rPr>
          <w:sz w:val="28"/>
          <w:szCs w:val="28"/>
        </w:rPr>
      </w:pPr>
      <w:r>
        <w:rPr>
          <w:sz w:val="28"/>
          <w:szCs w:val="28"/>
        </w:rPr>
        <w:t xml:space="preserve">____________ </w:t>
      </w:r>
      <w:r w:rsidR="004008E5">
        <w:rPr>
          <w:sz w:val="28"/>
          <w:szCs w:val="28"/>
        </w:rPr>
        <w:t>И. А. Долматова</w:t>
      </w:r>
      <w:r>
        <w:rPr>
          <w:sz w:val="28"/>
          <w:szCs w:val="28"/>
        </w:rPr>
        <w:tab/>
        <w:t>___________ А. Н. Луценко</w:t>
      </w:r>
    </w:p>
    <w:p w:rsidR="00E2543F" w:rsidRDefault="00E2543F">
      <w:pPr>
        <w:rPr>
          <w:sz w:val="28"/>
          <w:szCs w:val="28"/>
        </w:rPr>
      </w:pPr>
      <w:r>
        <w:rPr>
          <w:sz w:val="28"/>
          <w:szCs w:val="28"/>
        </w:rPr>
        <w:lastRenderedPageBreak/>
        <w:br w:type="page"/>
      </w:r>
    </w:p>
    <w:p w:rsidR="0014418B" w:rsidRPr="00D31788" w:rsidRDefault="0028120C" w:rsidP="00D31788">
      <w:pPr>
        <w:ind w:left="4962"/>
        <w:rPr>
          <w:sz w:val="28"/>
          <w:szCs w:val="28"/>
        </w:rPr>
      </w:pPr>
      <w:r w:rsidRPr="00D31788">
        <w:rPr>
          <w:sz w:val="28"/>
          <w:szCs w:val="28"/>
        </w:rPr>
        <w:t>Приложение</w:t>
      </w:r>
    </w:p>
    <w:p w:rsidR="00F602AD" w:rsidRPr="00D31788" w:rsidRDefault="0028120C" w:rsidP="00D31788">
      <w:pPr>
        <w:ind w:left="4962"/>
        <w:rPr>
          <w:sz w:val="28"/>
          <w:szCs w:val="28"/>
        </w:rPr>
      </w:pPr>
      <w:r w:rsidRPr="00D31788">
        <w:rPr>
          <w:sz w:val="28"/>
          <w:szCs w:val="28"/>
        </w:rPr>
        <w:t>к решению</w:t>
      </w:r>
      <w:r w:rsidR="0014418B" w:rsidRPr="00D31788">
        <w:rPr>
          <w:sz w:val="28"/>
          <w:szCs w:val="28"/>
        </w:rPr>
        <w:t xml:space="preserve"> </w:t>
      </w:r>
      <w:r w:rsidR="00B3288E">
        <w:rPr>
          <w:sz w:val="28"/>
          <w:szCs w:val="28"/>
        </w:rPr>
        <w:t>Совета депутатов городского поселения Лянтор</w:t>
      </w:r>
    </w:p>
    <w:p w:rsidR="0028120C" w:rsidRPr="00D31788" w:rsidRDefault="00100725" w:rsidP="00D31788">
      <w:pPr>
        <w:ind w:left="4962"/>
        <w:rPr>
          <w:sz w:val="28"/>
          <w:szCs w:val="28"/>
        </w:rPr>
      </w:pPr>
      <w:r w:rsidRPr="00D31788">
        <w:rPr>
          <w:sz w:val="28"/>
          <w:szCs w:val="28"/>
        </w:rPr>
        <w:t>о</w:t>
      </w:r>
      <w:r w:rsidR="0028120C" w:rsidRPr="00D31788">
        <w:rPr>
          <w:sz w:val="28"/>
          <w:szCs w:val="28"/>
        </w:rPr>
        <w:t>т</w:t>
      </w:r>
      <w:r w:rsidRPr="00D31788">
        <w:rPr>
          <w:sz w:val="28"/>
          <w:szCs w:val="28"/>
        </w:rPr>
        <w:t xml:space="preserve"> </w:t>
      </w:r>
      <w:r w:rsidR="00F602AD" w:rsidRPr="00D31788">
        <w:rPr>
          <w:sz w:val="28"/>
          <w:szCs w:val="28"/>
        </w:rPr>
        <w:t>«</w:t>
      </w:r>
      <w:r w:rsidR="000E7B62">
        <w:rPr>
          <w:sz w:val="28"/>
          <w:szCs w:val="28"/>
        </w:rPr>
        <w:t>______</w:t>
      </w:r>
      <w:r w:rsidR="00F602AD" w:rsidRPr="00D31788">
        <w:rPr>
          <w:sz w:val="28"/>
          <w:szCs w:val="28"/>
        </w:rPr>
        <w:t>»</w:t>
      </w:r>
      <w:r w:rsidR="000E7B62">
        <w:rPr>
          <w:sz w:val="28"/>
          <w:szCs w:val="28"/>
        </w:rPr>
        <w:t xml:space="preserve"> _________ </w:t>
      </w:r>
      <w:r w:rsidR="0014418B" w:rsidRPr="00D31788">
        <w:rPr>
          <w:sz w:val="28"/>
          <w:szCs w:val="28"/>
        </w:rPr>
        <w:t>20</w:t>
      </w:r>
      <w:r w:rsidR="005260DA" w:rsidRPr="00D31788">
        <w:rPr>
          <w:sz w:val="28"/>
          <w:szCs w:val="28"/>
        </w:rPr>
        <w:t>2</w:t>
      </w:r>
      <w:r w:rsidR="00B3288E">
        <w:rPr>
          <w:sz w:val="28"/>
          <w:szCs w:val="28"/>
        </w:rPr>
        <w:t>3</w:t>
      </w:r>
      <w:r w:rsidR="00F602AD" w:rsidRPr="00D31788">
        <w:rPr>
          <w:sz w:val="28"/>
          <w:szCs w:val="28"/>
        </w:rPr>
        <w:t xml:space="preserve"> года</w:t>
      </w:r>
      <w:r w:rsidR="0028120C" w:rsidRPr="00D31788">
        <w:rPr>
          <w:sz w:val="28"/>
          <w:szCs w:val="28"/>
        </w:rPr>
        <w:t xml:space="preserve"> №</w:t>
      </w:r>
      <w:r w:rsidR="00B3288E">
        <w:rPr>
          <w:sz w:val="28"/>
          <w:szCs w:val="28"/>
        </w:rPr>
        <w:t xml:space="preserve"> ____</w:t>
      </w:r>
    </w:p>
    <w:p w:rsidR="0028120C" w:rsidRPr="00D31788" w:rsidRDefault="00E5447C" w:rsidP="00262E33">
      <w:pPr>
        <w:spacing w:before="240" w:after="240"/>
        <w:jc w:val="center"/>
        <w:rPr>
          <w:sz w:val="28"/>
          <w:szCs w:val="28"/>
        </w:rPr>
      </w:pPr>
      <w:r w:rsidRPr="00D31788">
        <w:rPr>
          <w:sz w:val="28"/>
          <w:szCs w:val="28"/>
        </w:rPr>
        <w:t xml:space="preserve">Программа комплексного развития социальной инфраструктуры </w:t>
      </w:r>
      <w:r w:rsidR="00262E33" w:rsidRPr="00D31788">
        <w:rPr>
          <w:sz w:val="28"/>
          <w:szCs w:val="28"/>
        </w:rPr>
        <w:t>городского</w:t>
      </w:r>
      <w:r w:rsidRPr="00D31788">
        <w:rPr>
          <w:sz w:val="28"/>
          <w:szCs w:val="28"/>
        </w:rPr>
        <w:t xml:space="preserve"> поселения </w:t>
      </w:r>
      <w:r w:rsidR="004220E4" w:rsidRPr="00D31788">
        <w:rPr>
          <w:sz w:val="28"/>
          <w:szCs w:val="28"/>
        </w:rPr>
        <w:t>Лян</w:t>
      </w:r>
      <w:r w:rsidR="00262E33" w:rsidRPr="00D31788">
        <w:rPr>
          <w:sz w:val="28"/>
          <w:szCs w:val="28"/>
        </w:rPr>
        <w:t>тор</w:t>
      </w:r>
      <w:r w:rsidRPr="00D31788">
        <w:rPr>
          <w:sz w:val="28"/>
          <w:szCs w:val="28"/>
        </w:rPr>
        <w:t xml:space="preserve"> Сургутского муниципального района Ханты-Мансийского автономного округа – Югры</w:t>
      </w:r>
    </w:p>
    <w:p w:rsidR="00E5447C" w:rsidRPr="00D31788" w:rsidRDefault="00F602AD" w:rsidP="00262E33">
      <w:pPr>
        <w:pStyle w:val="10"/>
        <w:spacing w:after="240"/>
        <w:jc w:val="center"/>
        <w:rPr>
          <w:szCs w:val="28"/>
        </w:rPr>
      </w:pPr>
      <w:r w:rsidRPr="00D31788">
        <w:rPr>
          <w:szCs w:val="28"/>
        </w:rPr>
        <w:t xml:space="preserve">Раздел 1. </w:t>
      </w:r>
      <w:bookmarkStart w:id="0" w:name="_Toc64639200"/>
      <w:r w:rsidR="000958A5" w:rsidRPr="00D31788">
        <w:rPr>
          <w:szCs w:val="28"/>
        </w:rPr>
        <w:t>Паспорт П</w:t>
      </w:r>
      <w:r w:rsidR="00E5447C" w:rsidRPr="00D31788">
        <w:rPr>
          <w:szCs w:val="28"/>
        </w:rPr>
        <w:t>рограммы</w:t>
      </w:r>
      <w:bookmarkEnd w:id="0"/>
    </w:p>
    <w:tbl>
      <w:tblPr>
        <w:tblStyle w:val="a8"/>
        <w:tblW w:w="5000" w:type="pct"/>
        <w:tblLook w:val="04A0" w:firstRow="1" w:lastRow="0" w:firstColumn="1" w:lastColumn="0" w:noHBand="0" w:noVBand="1"/>
      </w:tblPr>
      <w:tblGrid>
        <w:gridCol w:w="4431"/>
        <w:gridCol w:w="5622"/>
      </w:tblGrid>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Наименование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Программа комплексного развития социальной инфраструктуры городского поселения Лянтор Сургутского района Ханты-Мансийского автономного округа - Югры (далее – Программа)</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Основание для разработки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Градостроительный кодекс Российской Федерации;</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Федеральный закон от 06 октября 2003 года № 131-ФЗ «Об общих принципах организации местного самоуправления в Российской Федерации»;</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решение Совета депутатов городского поселения Лянтор от 29 апреля 2021 года № 172 «Об утверждении генерального плана городского поселения Лянтор Сургутского муниципального района Ханты-Мансийского автономного округа – Югры».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Наименование заказчика и разработчиков Программы, их местонахождение</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 xml:space="preserve">Заказчик: Департамент строительства и земельных отношений администрации Сургутского района, 628433, Ханты-Мансийский автономный округ – Югра, р-н Сургутский, </w:t>
            </w:r>
            <w:proofErr w:type="spellStart"/>
            <w:r w:rsidRPr="0073209F">
              <w:rPr>
                <w:rFonts w:ascii="Times New Roman" w:hAnsi="Times New Roman" w:cs="Times New Roman"/>
              </w:rPr>
              <w:t>пгт</w:t>
            </w:r>
            <w:proofErr w:type="spellEnd"/>
            <w:r w:rsidRPr="0073209F">
              <w:rPr>
                <w:rFonts w:ascii="Times New Roman" w:hAnsi="Times New Roman" w:cs="Times New Roman"/>
              </w:rPr>
              <w:t>. Белый Яр, ул. Маяковского, д. 1 А.</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 xml:space="preserve">Разработчик: Общество с ограниченной ответственностью «Институт Территориального Планирования «Град», 644024, Омская область, город Омск, улица Т.К. </w:t>
            </w:r>
            <w:proofErr w:type="spellStart"/>
            <w:r w:rsidRPr="0073209F">
              <w:rPr>
                <w:rFonts w:ascii="Times New Roman" w:hAnsi="Times New Roman" w:cs="Times New Roman"/>
              </w:rPr>
              <w:t>Щербанева</w:t>
            </w:r>
            <w:proofErr w:type="spellEnd"/>
            <w:r w:rsidRPr="0073209F">
              <w:rPr>
                <w:rFonts w:ascii="Times New Roman" w:hAnsi="Times New Roman" w:cs="Times New Roman"/>
              </w:rPr>
              <w:t>, дом 35.</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Цель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Обеспечение инфраструктурного развития территории городского поселения Лянтор, соответствующего качеству жизни населения в соответствии с документами планирования социально-экономического развития территории, через формирование комплекса мероприятий по строительству и реконструкции объектов социальной инфраструктуры.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Задачи Программы</w:t>
            </w:r>
          </w:p>
        </w:tc>
        <w:tc>
          <w:tcPr>
            <w:tcW w:w="2796" w:type="pct"/>
          </w:tcPr>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Определение требуемого минимального набора услуг в области образования, культуры, физической культуры и массового спорта, молодежной политики в соответствии с нормативами градостроительного </w:t>
            </w:r>
            <w:r w:rsidRPr="0073209F">
              <w:rPr>
                <w:rFonts w:ascii="Times New Roman" w:hAnsi="Times New Roman" w:cs="Times New Roman"/>
                <w:sz w:val="24"/>
                <w:szCs w:val="24"/>
              </w:rPr>
              <w:lastRenderedPageBreak/>
              <w:t>проектирования с учетом прогнозируемого развития жилищного строительства и роли городского поселения Лянтор в системе расселения Сургутского района.</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 Определение перечня мероприятий по строительству и реконструкции объектов социальной инфраструктуры местного значения в соответствии с документами территориального планирования, государственными и муниципальными программами, стратегией социально-экономического развития Сургутского муниципального района с установлением очередности, оценкой объемов и источников финансирования мероприятий. </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 xml:space="preserve"> Определение перечня мероприятий по строительству и реконструкции объектов социальной инфраструктуры регионального значения в соответствии с документами территориального и стратегического планирования Ханты-Мансийского автономного округа – Югры в целях комплексного предоставления инфраструктурного развития городского поселения Лянтор.</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Обеспечение эффективности функционирования действующей социальной инфраструктуры.</w:t>
            </w:r>
          </w:p>
          <w:p w:rsidR="00262E33" w:rsidRPr="0073209F" w:rsidRDefault="00262E33" w:rsidP="00F8195D">
            <w:pPr>
              <w:pStyle w:val="ab"/>
              <w:numPr>
                <w:ilvl w:val="0"/>
                <w:numId w:val="9"/>
              </w:numPr>
              <w:tabs>
                <w:tab w:val="left" w:pos="336"/>
              </w:tabs>
              <w:ind w:left="0" w:firstLine="0"/>
              <w:jc w:val="both"/>
              <w:rPr>
                <w:rFonts w:ascii="Times New Roman" w:hAnsi="Times New Roman" w:cs="Times New Roman"/>
                <w:sz w:val="24"/>
                <w:szCs w:val="24"/>
              </w:rPr>
            </w:pPr>
            <w:r w:rsidRPr="0073209F">
              <w:rPr>
                <w:rFonts w:ascii="Times New Roman" w:hAnsi="Times New Roman" w:cs="Times New Roman"/>
                <w:sz w:val="24"/>
                <w:szCs w:val="24"/>
              </w:rPr>
              <w:t>Обеспечение достижения требуемого уровня обеспеченности населения городского поселения Лянтор услугами объектов социальной инфраструктуры посредством формирования предложений по совершенствованию нормативно-правового и информационного обеспечения развития социальной инфраструктуры.</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lastRenderedPageBreak/>
              <w:t>Целевые показатели (индикаторы) обеспеченности населения объектами социальной инфраструктуры</w:t>
            </w:r>
          </w:p>
        </w:tc>
        <w:tc>
          <w:tcPr>
            <w:tcW w:w="2796" w:type="pct"/>
          </w:tcPr>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1 до 7 лет, получающих дошкольную образовательную услугу в общей численности детей в возрасте от 1 до 7 лет.</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7 до 18 лет, получающих общеобразовательную услугу в общей численности детей в возрасте от 7 до 18 лет.</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262E33" w:rsidRPr="0073209F" w:rsidRDefault="00262E33" w:rsidP="00F8195D">
            <w:pPr>
              <w:pStyle w:val="ab"/>
              <w:numPr>
                <w:ilvl w:val="0"/>
                <w:numId w:val="5"/>
              </w:numPr>
              <w:tabs>
                <w:tab w:val="left" w:pos="317"/>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Уровень фактической обеспеченности учреждениями культуры в % от нормативной потребности: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общедоступными библиотеками;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музеями;</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домами культуры;</w:t>
            </w:r>
          </w:p>
          <w:p w:rsidR="00262E33" w:rsidRPr="0073209F" w:rsidRDefault="00262E33" w:rsidP="003E10D2">
            <w:pPr>
              <w:shd w:val="clear" w:color="auto" w:fill="FFFFFF"/>
              <w:tabs>
                <w:tab w:val="left" w:pos="317"/>
                <w:tab w:val="left" w:pos="514"/>
              </w:tabs>
              <w:ind w:left="276"/>
              <w:jc w:val="both"/>
              <w:rPr>
                <w:rFonts w:ascii="Times New Roman" w:hAnsi="Times New Roman" w:cs="Times New Roman"/>
              </w:rPr>
            </w:pPr>
            <w:r w:rsidRPr="0073209F">
              <w:rPr>
                <w:rFonts w:ascii="Times New Roman" w:hAnsi="Times New Roman" w:cs="Times New Roman"/>
              </w:rPr>
              <w:t>кинозалами.</w:t>
            </w:r>
          </w:p>
          <w:p w:rsidR="00262E33" w:rsidRPr="0073209F" w:rsidRDefault="00262E33" w:rsidP="000B2AD2">
            <w:pPr>
              <w:pStyle w:val="ab"/>
              <w:numPr>
                <w:ilvl w:val="0"/>
                <w:numId w:val="5"/>
              </w:numPr>
              <w:tabs>
                <w:tab w:val="left" w:pos="317"/>
              </w:tabs>
              <w:autoSpaceDE w:val="0"/>
              <w:autoSpaceDN w:val="0"/>
              <w:adjustRightInd w:val="0"/>
              <w:ind w:left="34" w:firstLine="0"/>
              <w:jc w:val="both"/>
              <w:rPr>
                <w:rFonts w:ascii="Times New Roman" w:hAnsi="Times New Roman" w:cs="Times New Roman"/>
                <w:sz w:val="24"/>
                <w:szCs w:val="24"/>
              </w:rPr>
            </w:pPr>
            <w:r w:rsidRPr="0073209F">
              <w:rPr>
                <w:rFonts w:ascii="Times New Roman" w:hAnsi="Times New Roman" w:cs="Times New Roman"/>
                <w:sz w:val="24"/>
                <w:szCs w:val="24"/>
              </w:rPr>
              <w:t>Уровень фактической обеспеченности объектами спорта в % от нормативной потребности.</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2796" w:type="pct"/>
          </w:tcPr>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Мероприятия по строительству и реконструкции объектов социальной инфраструктуры:</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В области образования:</w:t>
            </w:r>
          </w:p>
          <w:p w:rsidR="00262E33" w:rsidRPr="0073209F" w:rsidRDefault="00262E33" w:rsidP="00262E33">
            <w:pPr>
              <w:shd w:val="clear" w:color="auto" w:fill="FFFFFF"/>
              <w:tabs>
                <w:tab w:val="left" w:pos="317"/>
                <w:tab w:val="left" w:pos="514"/>
              </w:tabs>
              <w:ind w:left="34"/>
              <w:jc w:val="both"/>
              <w:rPr>
                <w:rFonts w:ascii="Times New Roman" w:hAnsi="Times New Roman" w:cs="Times New Roman"/>
              </w:rPr>
            </w:pPr>
            <w:r w:rsidRPr="0073209F">
              <w:rPr>
                <w:rFonts w:ascii="Times New Roman" w:hAnsi="Times New Roman" w:cs="Times New Roman"/>
              </w:rPr>
              <w:t xml:space="preserve">строительство дошкольных образовательных организаций – </w:t>
            </w:r>
            <w:r w:rsidR="00D17B2E" w:rsidRPr="0073209F">
              <w:rPr>
                <w:rFonts w:ascii="Times New Roman" w:hAnsi="Times New Roman" w:cs="Times New Roman"/>
              </w:rPr>
              <w:t>1</w:t>
            </w:r>
            <w:r w:rsidRPr="0073209F">
              <w:rPr>
                <w:rFonts w:ascii="Times New Roman" w:hAnsi="Times New Roman" w:cs="Times New Roman"/>
              </w:rPr>
              <w:t xml:space="preserve"> объект на </w:t>
            </w:r>
            <w:r w:rsidR="00D17B2E" w:rsidRPr="0073209F">
              <w:rPr>
                <w:rFonts w:ascii="Times New Roman" w:hAnsi="Times New Roman" w:cs="Times New Roman"/>
              </w:rPr>
              <w:t>3</w:t>
            </w:r>
            <w:r w:rsidRPr="0073209F">
              <w:rPr>
                <w:rFonts w:ascii="Times New Roman" w:hAnsi="Times New Roman" w:cs="Times New Roman"/>
              </w:rPr>
              <w:t>00 мест;</w:t>
            </w:r>
          </w:p>
          <w:p w:rsidR="00262E33" w:rsidRPr="0073209F" w:rsidRDefault="00262E33" w:rsidP="00262E33">
            <w:pPr>
              <w:shd w:val="clear" w:color="auto" w:fill="FFFFFF"/>
              <w:tabs>
                <w:tab w:val="left" w:pos="317"/>
                <w:tab w:val="left" w:pos="459"/>
              </w:tabs>
              <w:ind w:left="34"/>
              <w:jc w:val="both"/>
              <w:rPr>
                <w:rFonts w:ascii="Times New Roman" w:hAnsi="Times New Roman" w:cs="Times New Roman"/>
              </w:rPr>
            </w:pPr>
            <w:r w:rsidRPr="0073209F">
              <w:rPr>
                <w:rFonts w:ascii="Times New Roman" w:hAnsi="Times New Roman" w:cs="Times New Roman"/>
              </w:rPr>
              <w:t>строительство общ</w:t>
            </w:r>
            <w:r w:rsidR="00D17B2E" w:rsidRPr="0073209F">
              <w:rPr>
                <w:rFonts w:ascii="Times New Roman" w:hAnsi="Times New Roman" w:cs="Times New Roman"/>
              </w:rPr>
              <w:t>еобразовательных организаций – 1 объекта на 1 5</w:t>
            </w:r>
            <w:r w:rsidRPr="0073209F">
              <w:rPr>
                <w:rFonts w:ascii="Times New Roman" w:hAnsi="Times New Roman" w:cs="Times New Roman"/>
              </w:rPr>
              <w:t>00</w:t>
            </w:r>
            <w:r w:rsidR="00D17B2E" w:rsidRPr="0073209F">
              <w:rPr>
                <w:rFonts w:ascii="Times New Roman" w:hAnsi="Times New Roman" w:cs="Times New Roman"/>
              </w:rPr>
              <w:t xml:space="preserve"> </w:t>
            </w:r>
            <w:r w:rsidRPr="0073209F">
              <w:rPr>
                <w:rFonts w:ascii="Times New Roman" w:hAnsi="Times New Roman" w:cs="Times New Roman"/>
              </w:rPr>
              <w:t>мест;</w:t>
            </w:r>
          </w:p>
          <w:p w:rsidR="00262E33" w:rsidRPr="0073209F" w:rsidRDefault="00262E33" w:rsidP="00262E33">
            <w:pPr>
              <w:shd w:val="clear" w:color="auto" w:fill="FFFFFF"/>
              <w:tabs>
                <w:tab w:val="left" w:pos="317"/>
                <w:tab w:val="left" w:pos="514"/>
              </w:tabs>
              <w:ind w:left="34"/>
              <w:jc w:val="both"/>
              <w:rPr>
                <w:rFonts w:ascii="Times New Roman" w:hAnsi="Times New Roman" w:cs="Times New Roman"/>
              </w:rPr>
            </w:pPr>
            <w:r w:rsidRPr="0073209F">
              <w:rPr>
                <w:rFonts w:ascii="Times New Roman" w:hAnsi="Times New Roman" w:cs="Times New Roman"/>
              </w:rPr>
              <w:t>строительство организаций дополнительного образования – 4 объекта на 1280 мест.</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В области культуры и искусства:</w:t>
            </w:r>
          </w:p>
          <w:p w:rsidR="00262E33" w:rsidRPr="0073209F" w:rsidRDefault="00262E33" w:rsidP="00262E33">
            <w:pPr>
              <w:shd w:val="clear" w:color="auto" w:fill="FFFFFF"/>
              <w:tabs>
                <w:tab w:val="left" w:pos="302"/>
                <w:tab w:val="left" w:pos="514"/>
              </w:tabs>
              <w:ind w:left="34"/>
              <w:jc w:val="both"/>
              <w:rPr>
                <w:rFonts w:ascii="Times New Roman" w:hAnsi="Times New Roman" w:cs="Times New Roman"/>
              </w:rPr>
            </w:pPr>
            <w:r w:rsidRPr="0073209F">
              <w:rPr>
                <w:rFonts w:ascii="Times New Roman" w:hAnsi="Times New Roman" w:cs="Times New Roman"/>
              </w:rPr>
              <w:t>строительство объектов культурно-просветительского назначения – 1 объект.</w:t>
            </w:r>
          </w:p>
          <w:p w:rsidR="00262E33" w:rsidRPr="0073209F" w:rsidRDefault="00262E33" w:rsidP="00262E33">
            <w:pPr>
              <w:shd w:val="clear" w:color="auto" w:fill="FFFFFF"/>
              <w:tabs>
                <w:tab w:val="left" w:pos="514"/>
              </w:tabs>
              <w:jc w:val="both"/>
              <w:rPr>
                <w:rFonts w:ascii="Times New Roman" w:hAnsi="Times New Roman" w:cs="Times New Roman"/>
              </w:rPr>
            </w:pPr>
            <w:r w:rsidRPr="0073209F">
              <w:rPr>
                <w:rFonts w:ascii="Times New Roman" w:hAnsi="Times New Roman" w:cs="Times New Roman"/>
              </w:rPr>
              <w:t>В области физической культуры и массового спорта:</w:t>
            </w:r>
          </w:p>
          <w:p w:rsidR="00262E33" w:rsidRPr="0073209F" w:rsidRDefault="00262E33" w:rsidP="00262E33">
            <w:pPr>
              <w:tabs>
                <w:tab w:val="left" w:pos="307"/>
              </w:tabs>
              <w:ind w:left="34"/>
              <w:jc w:val="both"/>
              <w:rPr>
                <w:rFonts w:ascii="Times New Roman" w:hAnsi="Times New Roman" w:cs="Times New Roman"/>
              </w:rPr>
            </w:pPr>
            <w:r w:rsidRPr="0073209F">
              <w:rPr>
                <w:rFonts w:ascii="Times New Roman" w:hAnsi="Times New Roman" w:cs="Times New Roman"/>
              </w:rPr>
              <w:t xml:space="preserve">строительство объектов спорта, включающих раздельно нормируемые спортивные сооружения (объекты) (в </w:t>
            </w:r>
            <w:proofErr w:type="spellStart"/>
            <w:r w:rsidRPr="0073209F">
              <w:rPr>
                <w:rFonts w:ascii="Times New Roman" w:hAnsi="Times New Roman" w:cs="Times New Roman"/>
              </w:rPr>
              <w:t>т.ч</w:t>
            </w:r>
            <w:proofErr w:type="spellEnd"/>
            <w:r w:rsidRPr="0073209F">
              <w:rPr>
                <w:rFonts w:ascii="Times New Roman" w:hAnsi="Times New Roman" w:cs="Times New Roman"/>
              </w:rPr>
              <w:t>. физкультурно-оздоровительные комплексы) – 5 объектов суммарной единовременной пропускной способностью 358 человек;</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строительство спортивных сооружений – 10 объектов суммарной единовременной пропускной способностью 440 человек.</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Срок и этапы реализации Программы</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Период реализации Программы: 2022 – 2040 годы</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Этапы реализации мероприятий Программы:</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2022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2023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2024 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2025год;</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2026 – 2040 годы.</w:t>
            </w:r>
          </w:p>
        </w:tc>
      </w:tr>
      <w:tr w:rsidR="00262E33" w:rsidRPr="00D31788" w:rsidTr="00262E33">
        <w:tc>
          <w:tcPr>
            <w:tcW w:w="2204" w:type="pct"/>
          </w:tcPr>
          <w:p w:rsidR="00262E33" w:rsidRPr="0073209F" w:rsidRDefault="00262E33" w:rsidP="001236CC">
            <w:pPr>
              <w:jc w:val="both"/>
              <w:rPr>
                <w:rFonts w:ascii="Times New Roman" w:hAnsi="Times New Roman" w:cs="Times New Roman"/>
              </w:rPr>
            </w:pPr>
            <w:r w:rsidRPr="0073209F">
              <w:rPr>
                <w:rFonts w:ascii="Times New Roman" w:hAnsi="Times New Roman" w:cs="Times New Roman"/>
              </w:rPr>
              <w:t xml:space="preserve">Объемы и источники финансирования </w:t>
            </w:r>
            <w:r w:rsidR="001236CC" w:rsidRPr="0073209F">
              <w:rPr>
                <w:rFonts w:ascii="Times New Roman" w:hAnsi="Times New Roman" w:cs="Times New Roman"/>
              </w:rPr>
              <w:t>П</w:t>
            </w:r>
            <w:r w:rsidRPr="0073209F">
              <w:rPr>
                <w:rFonts w:ascii="Times New Roman" w:hAnsi="Times New Roman" w:cs="Times New Roman"/>
              </w:rPr>
              <w:t>рограммы, в том числе:</w:t>
            </w:r>
          </w:p>
        </w:tc>
        <w:tc>
          <w:tcPr>
            <w:tcW w:w="2796"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Общий объем финансирования на реализацию меро</w:t>
            </w:r>
            <w:r w:rsidR="001236CC" w:rsidRPr="0073209F">
              <w:rPr>
                <w:rFonts w:ascii="Times New Roman" w:hAnsi="Times New Roman" w:cs="Times New Roman"/>
              </w:rPr>
              <w:t>приятий Программы составляет 7 </w:t>
            </w:r>
            <w:r w:rsidR="001A4A36" w:rsidRPr="0073209F">
              <w:rPr>
                <w:rFonts w:ascii="Times New Roman" w:hAnsi="Times New Roman" w:cs="Times New Roman"/>
              </w:rPr>
              <w:t>65</w:t>
            </w:r>
            <w:r w:rsidR="001236CC" w:rsidRPr="0073209F">
              <w:rPr>
                <w:rFonts w:ascii="Times New Roman" w:hAnsi="Times New Roman" w:cs="Times New Roman"/>
              </w:rPr>
              <w:t>3</w:t>
            </w:r>
            <w:r w:rsidRPr="0073209F">
              <w:rPr>
                <w:rFonts w:ascii="Times New Roman" w:hAnsi="Times New Roman" w:cs="Times New Roman"/>
              </w:rPr>
              <w:t> </w:t>
            </w:r>
            <w:r w:rsidR="001A4A36" w:rsidRPr="0073209F">
              <w:rPr>
                <w:rFonts w:ascii="Times New Roman" w:hAnsi="Times New Roman" w:cs="Times New Roman"/>
              </w:rPr>
              <w:t>06</w:t>
            </w:r>
            <w:r w:rsidR="001236CC" w:rsidRPr="0073209F">
              <w:rPr>
                <w:rFonts w:ascii="Times New Roman" w:hAnsi="Times New Roman" w:cs="Times New Roman"/>
              </w:rPr>
              <w:t>6</w:t>
            </w:r>
            <w:r w:rsidRPr="0073209F">
              <w:rPr>
                <w:rFonts w:ascii="Times New Roman" w:hAnsi="Times New Roman" w:cs="Times New Roman"/>
              </w:rPr>
              <w:t>,</w:t>
            </w:r>
            <w:r w:rsidR="001236CC" w:rsidRPr="0073209F">
              <w:rPr>
                <w:rFonts w:ascii="Times New Roman" w:hAnsi="Times New Roman" w:cs="Times New Roman"/>
              </w:rPr>
              <w:t>7</w:t>
            </w:r>
            <w:r w:rsidRPr="0073209F">
              <w:rPr>
                <w:rFonts w:ascii="Times New Roman" w:hAnsi="Times New Roman" w:cs="Times New Roman"/>
              </w:rPr>
              <w:t xml:space="preserve"> тыс. рублей, в том числе по годам:</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2022 год – 257 473,3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2023 год – 376 840,0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2024 год – 363 700,0 тыс. руб.;</w:t>
            </w:r>
          </w:p>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2025 год – 1 </w:t>
            </w:r>
            <w:r w:rsidR="001A4A36" w:rsidRPr="0073209F">
              <w:rPr>
                <w:rFonts w:ascii="Times New Roman" w:hAnsi="Times New Roman" w:cs="Times New Roman"/>
              </w:rPr>
              <w:t>11</w:t>
            </w:r>
            <w:r w:rsidRPr="0073209F">
              <w:rPr>
                <w:rFonts w:ascii="Times New Roman" w:hAnsi="Times New Roman" w:cs="Times New Roman"/>
              </w:rPr>
              <w:t>8 </w:t>
            </w:r>
            <w:r w:rsidR="00DD34CA" w:rsidRPr="0073209F">
              <w:rPr>
                <w:rFonts w:ascii="Times New Roman" w:hAnsi="Times New Roman" w:cs="Times New Roman"/>
              </w:rPr>
              <w:t>42</w:t>
            </w:r>
            <w:r w:rsidRPr="0073209F">
              <w:rPr>
                <w:rFonts w:ascii="Times New Roman" w:hAnsi="Times New Roman" w:cs="Times New Roman"/>
              </w:rPr>
              <w:t>6,6 тыс. руб.;</w:t>
            </w:r>
          </w:p>
          <w:p w:rsidR="00262E33" w:rsidRPr="0073209F" w:rsidRDefault="00262E33" w:rsidP="001A4A36">
            <w:pPr>
              <w:jc w:val="both"/>
              <w:rPr>
                <w:rFonts w:ascii="Times New Roman" w:hAnsi="Times New Roman" w:cs="Times New Roman"/>
              </w:rPr>
            </w:pPr>
            <w:r w:rsidRPr="0073209F">
              <w:rPr>
                <w:rFonts w:ascii="Times New Roman" w:hAnsi="Times New Roman" w:cs="Times New Roman"/>
              </w:rPr>
              <w:t xml:space="preserve">2026 </w:t>
            </w:r>
            <w:r w:rsidR="001236CC" w:rsidRPr="0073209F">
              <w:rPr>
                <w:rFonts w:ascii="Times New Roman" w:hAnsi="Times New Roman" w:cs="Times New Roman"/>
              </w:rPr>
              <w:t>– 2040 годы – 5 536 6</w:t>
            </w:r>
            <w:r w:rsidR="001A4A36" w:rsidRPr="0073209F">
              <w:rPr>
                <w:rFonts w:ascii="Times New Roman" w:hAnsi="Times New Roman" w:cs="Times New Roman"/>
                <w:lang w:val="en-US"/>
              </w:rPr>
              <w:t>2</w:t>
            </w:r>
            <w:r w:rsidR="001236CC" w:rsidRPr="0073209F">
              <w:rPr>
                <w:rFonts w:ascii="Times New Roman" w:hAnsi="Times New Roman" w:cs="Times New Roman"/>
              </w:rPr>
              <w:t xml:space="preserve">6,8 </w:t>
            </w:r>
            <w:r w:rsidRPr="0073209F">
              <w:rPr>
                <w:rFonts w:ascii="Times New Roman" w:hAnsi="Times New Roman" w:cs="Times New Roman"/>
              </w:rPr>
              <w:t>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бюджет Ханты-Мансийского автономного округа – Югры</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бюджета Ханты-Мансийского автономного округа – Югры – 1 052 028,0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152 430,0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152 430,0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280 386,0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466 782,0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местный бюджет Сургутского района</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местного бюджета Сургутского района – 2 300 078,7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257 473,3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224 410,0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211 270,0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84 487,3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1 522 438,1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lastRenderedPageBreak/>
              <w:t>местный бюджет городского поселения Лянтор</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местного бюджета гор</w:t>
            </w:r>
            <w:r w:rsidR="001A4A36" w:rsidRPr="0073209F">
              <w:rPr>
                <w:rFonts w:ascii="Times New Roman" w:hAnsi="Times New Roman" w:cs="Times New Roman"/>
              </w:rPr>
              <w:t>одского поселения Лянтор – 140 00</w:t>
            </w:r>
            <w:r w:rsidRPr="0073209F">
              <w:rPr>
                <w:rFonts w:ascii="Times New Roman" w:hAnsi="Times New Roman" w:cs="Times New Roman"/>
              </w:rPr>
              <w:t>0,0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0,0тыс.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0,0 тыс. руб.;</w:t>
            </w:r>
          </w:p>
          <w:p w:rsidR="001236CC" w:rsidRPr="0073209F" w:rsidRDefault="001A4A36" w:rsidP="001236CC">
            <w:pPr>
              <w:jc w:val="both"/>
              <w:rPr>
                <w:rFonts w:ascii="Times New Roman" w:hAnsi="Times New Roman" w:cs="Times New Roman"/>
              </w:rPr>
            </w:pPr>
            <w:r w:rsidRPr="0073209F">
              <w:rPr>
                <w:rFonts w:ascii="Times New Roman" w:hAnsi="Times New Roman" w:cs="Times New Roman"/>
              </w:rPr>
              <w:t>2025 год – 60 000,0</w:t>
            </w:r>
            <w:r w:rsidR="001236CC" w:rsidRPr="0073209F">
              <w:rPr>
                <w:rFonts w:ascii="Times New Roman" w:hAnsi="Times New Roman" w:cs="Times New Roman"/>
              </w:rPr>
              <w:t xml:space="preserve">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2026 – 2040 годы – 80 000,0 тыс. руб.</w:t>
            </w:r>
          </w:p>
        </w:tc>
      </w:tr>
      <w:tr w:rsidR="001236CC" w:rsidRPr="00D31788" w:rsidTr="00262E33">
        <w:tc>
          <w:tcPr>
            <w:tcW w:w="2204" w:type="pct"/>
          </w:tcPr>
          <w:p w:rsidR="001236CC" w:rsidRPr="0073209F" w:rsidRDefault="001236CC" w:rsidP="00F8195D">
            <w:pPr>
              <w:pStyle w:val="ab"/>
              <w:numPr>
                <w:ilvl w:val="0"/>
                <w:numId w:val="8"/>
              </w:numPr>
              <w:tabs>
                <w:tab w:val="left" w:pos="284"/>
              </w:tabs>
              <w:ind w:left="0" w:firstLine="0"/>
              <w:rPr>
                <w:rFonts w:ascii="Times New Roman" w:hAnsi="Times New Roman" w:cs="Times New Roman"/>
                <w:sz w:val="24"/>
                <w:szCs w:val="24"/>
              </w:rPr>
            </w:pPr>
            <w:r w:rsidRPr="0073209F">
              <w:rPr>
                <w:rFonts w:ascii="Times New Roman" w:hAnsi="Times New Roman" w:cs="Times New Roman"/>
                <w:sz w:val="24"/>
                <w:szCs w:val="24"/>
              </w:rPr>
              <w:t>внебюджетные источники</w:t>
            </w:r>
          </w:p>
        </w:tc>
        <w:tc>
          <w:tcPr>
            <w:tcW w:w="2796" w:type="pct"/>
          </w:tcPr>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за счет средств внебюджетных источников – 4 160 960,0 тыс. руб., из них:</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2022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2023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2024 год – 0,0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2025 год – 693 493,3 тыс. руб.;</w:t>
            </w:r>
          </w:p>
          <w:p w:rsidR="001236CC" w:rsidRPr="0073209F" w:rsidRDefault="001236CC" w:rsidP="001236CC">
            <w:pPr>
              <w:jc w:val="both"/>
              <w:rPr>
                <w:rFonts w:ascii="Times New Roman" w:hAnsi="Times New Roman" w:cs="Times New Roman"/>
              </w:rPr>
            </w:pPr>
            <w:r w:rsidRPr="0073209F">
              <w:rPr>
                <w:rFonts w:ascii="Times New Roman" w:hAnsi="Times New Roman" w:cs="Times New Roman"/>
              </w:rPr>
              <w:t xml:space="preserve">2026 </w:t>
            </w:r>
            <w:proofErr w:type="gramStart"/>
            <w:r w:rsidRPr="0073209F">
              <w:rPr>
                <w:rFonts w:ascii="Times New Roman" w:hAnsi="Times New Roman" w:cs="Times New Roman"/>
              </w:rPr>
              <w:t>–  2040</w:t>
            </w:r>
            <w:proofErr w:type="gramEnd"/>
            <w:r w:rsidRPr="0073209F">
              <w:rPr>
                <w:rFonts w:ascii="Times New Roman" w:hAnsi="Times New Roman" w:cs="Times New Roman"/>
              </w:rPr>
              <w:t xml:space="preserve"> годы – 3 467 466,7 тыс. руб.</w:t>
            </w:r>
          </w:p>
        </w:tc>
      </w:tr>
      <w:tr w:rsidR="00262E33" w:rsidRPr="00D31788" w:rsidTr="00262E33">
        <w:tc>
          <w:tcPr>
            <w:tcW w:w="2204" w:type="pct"/>
          </w:tcPr>
          <w:p w:rsidR="00262E33" w:rsidRPr="0073209F" w:rsidRDefault="00262E33" w:rsidP="00262E33">
            <w:pPr>
              <w:jc w:val="both"/>
              <w:rPr>
                <w:rFonts w:ascii="Times New Roman" w:hAnsi="Times New Roman" w:cs="Times New Roman"/>
              </w:rPr>
            </w:pPr>
            <w:r w:rsidRPr="0073209F">
              <w:rPr>
                <w:rFonts w:ascii="Times New Roman" w:hAnsi="Times New Roman" w:cs="Times New Roman"/>
              </w:rPr>
              <w:t>Ожидаемые результаты реализации Программы</w:t>
            </w:r>
          </w:p>
        </w:tc>
        <w:tc>
          <w:tcPr>
            <w:tcW w:w="2796" w:type="pct"/>
          </w:tcPr>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Рост доли детей в возрасте от 1 до 7 лет, получающих дошкольную образовательную услугу в общей численности детей в возрасте от 1 до 7 лет с 62</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в 2019 году до 80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Рост доли детей в возрасте от 7 до 18 лет, получающих общеобразовательную услугу в общей численности детей в возрасте от 7 до 18 лет с 79 % в 2019 году до 93 %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на уровне не ниже 80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общедоступными библиотеками на уровне 100 %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уровня обеспеченности музеями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домами культуры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местами в домах культуры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262E33" w:rsidP="00F8195D">
            <w:pPr>
              <w:pStyle w:val="ab"/>
              <w:numPr>
                <w:ilvl w:val="0"/>
                <w:numId w:val="6"/>
              </w:numPr>
              <w:tabs>
                <w:tab w:val="left" w:pos="301"/>
              </w:tabs>
              <w:ind w:left="34" w:firstLine="0"/>
              <w:jc w:val="both"/>
              <w:rPr>
                <w:rFonts w:ascii="Times New Roman" w:hAnsi="Times New Roman" w:cs="Times New Roman"/>
                <w:sz w:val="24"/>
                <w:szCs w:val="24"/>
              </w:rPr>
            </w:pPr>
            <w:r w:rsidRPr="0073209F">
              <w:rPr>
                <w:rFonts w:ascii="Times New Roman" w:hAnsi="Times New Roman" w:cs="Times New Roman"/>
                <w:sz w:val="24"/>
                <w:szCs w:val="24"/>
              </w:rPr>
              <w:t>Сохранение обеспеченности кинозалами на уровне 100</w:t>
            </w:r>
            <w:r w:rsidR="001236CC" w:rsidRPr="0073209F">
              <w:rPr>
                <w:rFonts w:ascii="Times New Roman" w:hAnsi="Times New Roman" w:cs="Times New Roman"/>
                <w:sz w:val="24"/>
                <w:szCs w:val="24"/>
              </w:rPr>
              <w:t xml:space="preserve"> </w:t>
            </w:r>
            <w:r w:rsidRPr="0073209F">
              <w:rPr>
                <w:rFonts w:ascii="Times New Roman" w:hAnsi="Times New Roman" w:cs="Times New Roman"/>
                <w:sz w:val="24"/>
                <w:szCs w:val="24"/>
              </w:rPr>
              <w:t>% к концу 2040 года.</w:t>
            </w:r>
          </w:p>
          <w:p w:rsidR="00262E33" w:rsidRPr="0073209F" w:rsidRDefault="001236CC" w:rsidP="001236CC">
            <w:pPr>
              <w:jc w:val="both"/>
              <w:rPr>
                <w:rFonts w:ascii="Times New Roman" w:hAnsi="Times New Roman" w:cs="Times New Roman"/>
              </w:rPr>
            </w:pPr>
            <w:r w:rsidRPr="0073209F">
              <w:rPr>
                <w:rFonts w:ascii="Times New Roman" w:hAnsi="Times New Roman" w:cs="Times New Roman"/>
              </w:rPr>
              <w:t xml:space="preserve">9. </w:t>
            </w:r>
            <w:r w:rsidR="00262E33" w:rsidRPr="0073209F">
              <w:rPr>
                <w:rFonts w:ascii="Times New Roman" w:hAnsi="Times New Roman" w:cs="Times New Roman"/>
              </w:rPr>
              <w:t>Рост уровня обеспеченности объектами спорта с 62 % в 2019 году до 92 % к концу 2040 года.</w:t>
            </w:r>
          </w:p>
        </w:tc>
      </w:tr>
    </w:tbl>
    <w:p w:rsidR="00262E33" w:rsidRPr="00D31788" w:rsidRDefault="00262E33" w:rsidP="00262E33">
      <w:pPr>
        <w:jc w:val="both"/>
        <w:rPr>
          <w:sz w:val="28"/>
          <w:szCs w:val="28"/>
        </w:rPr>
      </w:pPr>
    </w:p>
    <w:p w:rsidR="00262E33" w:rsidRPr="00D31788" w:rsidRDefault="00CD5421" w:rsidP="00CD5421">
      <w:pPr>
        <w:pStyle w:val="10"/>
        <w:keepNext w:val="0"/>
        <w:pageBreakBefore/>
        <w:spacing w:after="240"/>
        <w:ind w:firstLine="567"/>
        <w:jc w:val="center"/>
        <w:rPr>
          <w:szCs w:val="28"/>
        </w:rPr>
      </w:pPr>
      <w:bookmarkStart w:id="1" w:name="_Toc76546692"/>
      <w:r w:rsidRPr="00D31788">
        <w:rPr>
          <w:szCs w:val="28"/>
        </w:rPr>
        <w:lastRenderedPageBreak/>
        <w:t>Раздел 2. Характеристика существующего состояния социальной инфраструктуры</w:t>
      </w:r>
      <w:bookmarkEnd w:id="1"/>
      <w:r w:rsidRPr="00D31788">
        <w:rPr>
          <w:szCs w:val="28"/>
        </w:rPr>
        <w:t>.</w:t>
      </w:r>
    </w:p>
    <w:p w:rsidR="00262E33" w:rsidRPr="00D31788" w:rsidRDefault="00CD5421" w:rsidP="00CD5421">
      <w:pPr>
        <w:pStyle w:val="2"/>
        <w:tabs>
          <w:tab w:val="left" w:pos="709"/>
        </w:tabs>
        <w:spacing w:before="240" w:after="240"/>
        <w:ind w:firstLine="567"/>
        <w:rPr>
          <w:szCs w:val="28"/>
        </w:rPr>
      </w:pPr>
      <w:bookmarkStart w:id="2" w:name="_Toc76546693"/>
      <w:r w:rsidRPr="00D31788">
        <w:rPr>
          <w:szCs w:val="28"/>
        </w:rPr>
        <w:t xml:space="preserve">Глава 1. </w:t>
      </w:r>
      <w:r w:rsidR="00262E33" w:rsidRPr="00D31788">
        <w:rPr>
          <w:szCs w:val="28"/>
        </w:rPr>
        <w:t xml:space="preserve">Современное социально-экономическое состояние </w:t>
      </w:r>
      <w:bookmarkEnd w:id="2"/>
      <w:r w:rsidRPr="00D31788">
        <w:rPr>
          <w:szCs w:val="28"/>
        </w:rPr>
        <w:t>городского поселения Лянтор</w:t>
      </w:r>
    </w:p>
    <w:p w:rsidR="00262E33" w:rsidRPr="00D31788" w:rsidRDefault="00CD5421" w:rsidP="00CD5421">
      <w:pPr>
        <w:pStyle w:val="3"/>
        <w:spacing w:before="240" w:after="240"/>
        <w:ind w:firstLine="567"/>
        <w:jc w:val="both"/>
        <w:rPr>
          <w:sz w:val="28"/>
          <w:szCs w:val="28"/>
        </w:rPr>
      </w:pPr>
      <w:bookmarkStart w:id="3" w:name="_Toc76546694"/>
      <w:r w:rsidRPr="00D31788">
        <w:rPr>
          <w:sz w:val="28"/>
          <w:szCs w:val="28"/>
        </w:rPr>
        <w:t xml:space="preserve">Статья 1. </w:t>
      </w:r>
      <w:r w:rsidR="00262E33" w:rsidRPr="00D31788">
        <w:rPr>
          <w:sz w:val="28"/>
          <w:szCs w:val="28"/>
        </w:rPr>
        <w:t>Демографический потенциал</w:t>
      </w:r>
      <w:bookmarkEnd w:id="3"/>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Численность населения городского поселения Лянтор на начало 2020 года составляла 41,2 тыс. человек. В целом за период с 2010 по 2020 годы численность населения </w:t>
      </w:r>
      <w:r w:rsidR="00CD5421"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увеличилась на 8 % или на 3,1 тыс. человек. Динамика изменения численности постоянного населения городского по</w:t>
      </w:r>
      <w:r w:rsidR="007E7EE1" w:rsidRPr="00D31788">
        <w:rPr>
          <w:rFonts w:ascii="Times New Roman" w:hAnsi="Times New Roman" w:cs="Times New Roman"/>
          <w:sz w:val="28"/>
          <w:szCs w:val="28"/>
        </w:rPr>
        <w:t>селения Лянтор представлена на</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Рисунке 1</w:t>
      </w:r>
      <w:r w:rsidRPr="00D31788">
        <w:rPr>
          <w:rFonts w:ascii="Times New Roman" w:hAnsi="Times New Roman" w:cs="Times New Roman"/>
          <w:sz w:val="28"/>
          <w:szCs w:val="28"/>
        </w:rPr>
        <w:t>.</w:t>
      </w:r>
    </w:p>
    <w:p w:rsidR="00262E33" w:rsidRPr="00D31788" w:rsidRDefault="007E7EE1" w:rsidP="00CD5421">
      <w:pPr>
        <w:pStyle w:val="af2"/>
        <w:spacing w:before="0" w:after="0"/>
        <w:jc w:val="center"/>
        <w:rPr>
          <w:rFonts w:ascii="Times New Roman" w:hAnsi="Times New Roman" w:cs="Times New Roman"/>
          <w:sz w:val="28"/>
          <w:szCs w:val="28"/>
        </w:rPr>
      </w:pPr>
      <w:r w:rsidRPr="00D3178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77C08DA" wp14:editId="3C6C44B9">
                <wp:simplePos x="0" y="0"/>
                <wp:positionH relativeFrom="column">
                  <wp:posOffset>1504950</wp:posOffset>
                </wp:positionH>
                <wp:positionV relativeFrom="paragraph">
                  <wp:posOffset>23495</wp:posOffset>
                </wp:positionV>
                <wp:extent cx="676275" cy="2571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chemeClr val="lt1"/>
                        </a:solidFill>
                        <a:ln w="6350">
                          <a:noFill/>
                        </a:ln>
                      </wps:spPr>
                      <wps:txbx>
                        <w:txbxContent>
                          <w:p w:rsidR="00020665" w:rsidRPr="008F56BF" w:rsidRDefault="00020665" w:rsidP="007E7EE1">
                            <w:pPr>
                              <w:rPr>
                                <w:sz w:val="20"/>
                                <w:szCs w:val="20"/>
                              </w:rPr>
                            </w:pPr>
                            <w:r w:rsidRPr="008F56BF">
                              <w:rPr>
                                <w:sz w:val="20"/>
                                <w:szCs w:val="20"/>
                              </w:rPr>
                              <w:t>тыс. чел.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C08DA" id="_x0000_t202" coordsize="21600,21600" o:spt="202" path="m,l,21600r21600,l21600,xe">
                <v:stroke joinstyle="miter"/>
                <v:path gradientshapeok="t" o:connecttype="rect"/>
              </v:shapetype>
              <v:shape id="Надпись 2" o:spid="_x0000_s1026" type="#_x0000_t202" style="position:absolute;left:0;text-align:left;margin-left:118.5pt;margin-top:1.85pt;width:5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" fillcolor="white [3201]" stroked="f" strokeweight=".5pt">
                <v:textbox>
                  <w:txbxContent>
                    <w:p w:rsidR="00020665" w:rsidRPr="008F56BF" w:rsidRDefault="00020665" w:rsidP="007E7EE1">
                      <w:pPr>
                        <w:rPr>
                          <w:sz w:val="20"/>
                          <w:szCs w:val="20"/>
                        </w:rPr>
                      </w:pPr>
                      <w:r w:rsidRPr="008F56BF">
                        <w:rPr>
                          <w:sz w:val="20"/>
                          <w:szCs w:val="20"/>
                        </w:rPr>
                        <w:t>тыс. чел.</w:t>
                      </w:r>
                    </w:p>
                  </w:txbxContent>
                </v:textbox>
              </v:shape>
            </w:pict>
          </mc:Fallback>
        </mc:AlternateContent>
      </w:r>
      <w:r w:rsidR="00262E33" w:rsidRPr="00D31788">
        <w:rPr>
          <w:rFonts w:ascii="Times New Roman" w:hAnsi="Times New Roman" w:cs="Times New Roman"/>
          <w:noProof/>
          <w:sz w:val="28"/>
          <w:szCs w:val="28"/>
        </w:rPr>
        <w:drawing>
          <wp:inline distT="0" distB="0" distL="0" distR="0" wp14:anchorId="20954985" wp14:editId="1A3244C4">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2E33" w:rsidRPr="00D31788" w:rsidRDefault="00262E33" w:rsidP="007E7EE1">
      <w:pPr>
        <w:pStyle w:val="afb"/>
        <w:spacing w:before="0" w:after="0"/>
        <w:ind w:firstLine="567"/>
        <w:rPr>
          <w:rFonts w:ascii="Times New Roman" w:hAnsi="Times New Roman"/>
          <w:noProof/>
          <w:sz w:val="28"/>
          <w:szCs w:val="28"/>
        </w:rPr>
      </w:pPr>
      <w:bookmarkStart w:id="4" w:name="_Ref51918554"/>
      <w:r w:rsidRPr="00D31788">
        <w:rPr>
          <w:rFonts w:ascii="Times New Roman" w:hAnsi="Times New Roman"/>
          <w:sz w:val="28"/>
          <w:szCs w:val="28"/>
        </w:rPr>
        <w:t xml:space="preserve">Рисунок </w:t>
      </w:r>
      <w:r w:rsidRPr="00D31788">
        <w:rPr>
          <w:rFonts w:ascii="Times New Roman" w:hAnsi="Times New Roman"/>
          <w:sz w:val="28"/>
          <w:szCs w:val="28"/>
        </w:rPr>
        <w:fldChar w:fldCharType="begin"/>
      </w:r>
      <w:r w:rsidRPr="00D31788">
        <w:rPr>
          <w:rFonts w:ascii="Times New Roman" w:hAnsi="Times New Roman"/>
          <w:sz w:val="28"/>
          <w:szCs w:val="28"/>
        </w:rPr>
        <w:instrText xml:space="preserve"> SEQ Рисунок \* ARABIC </w:instrText>
      </w:r>
      <w:r w:rsidRPr="00D31788">
        <w:rPr>
          <w:rFonts w:ascii="Times New Roman" w:hAnsi="Times New Roman"/>
          <w:sz w:val="28"/>
          <w:szCs w:val="28"/>
        </w:rPr>
        <w:fldChar w:fldCharType="separate"/>
      </w:r>
      <w:r w:rsidR="00BC046B">
        <w:rPr>
          <w:rFonts w:ascii="Times New Roman" w:hAnsi="Times New Roman"/>
          <w:noProof/>
          <w:sz w:val="28"/>
          <w:szCs w:val="28"/>
        </w:rPr>
        <w:t>1</w:t>
      </w:r>
      <w:r w:rsidRPr="00D31788">
        <w:rPr>
          <w:rFonts w:ascii="Times New Roman" w:hAnsi="Times New Roman"/>
          <w:noProof/>
          <w:sz w:val="28"/>
          <w:szCs w:val="28"/>
        </w:rPr>
        <w:fldChar w:fldCharType="end"/>
      </w:r>
      <w:bookmarkEnd w:id="4"/>
      <w:r w:rsidRPr="00D31788">
        <w:rPr>
          <w:rFonts w:ascii="Times New Roman" w:hAnsi="Times New Roman"/>
          <w:sz w:val="28"/>
          <w:szCs w:val="28"/>
        </w:rPr>
        <w:t xml:space="preserve"> – Динамка изменения численности постоянного населения 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Рост численности постоянного населения городского поселения </w:t>
      </w:r>
      <w:r w:rsidR="007E7EE1"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обусловлен, главным образом, стабильным ес</w:t>
      </w:r>
      <w:r w:rsidR="007E7EE1" w:rsidRPr="00D31788">
        <w:rPr>
          <w:rFonts w:ascii="Times New Roman" w:hAnsi="Times New Roman" w:cs="Times New Roman"/>
          <w:sz w:val="28"/>
          <w:szCs w:val="28"/>
        </w:rPr>
        <w:t>тественным приростом населения.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выполненному в рамках </w:t>
      </w:r>
      <w:r w:rsidR="007E7EE1"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w:t>
      </w:r>
      <w:r w:rsidR="007E7EE1" w:rsidRPr="00D31788">
        <w:rPr>
          <w:rFonts w:ascii="Times New Roman" w:hAnsi="Times New Roman" w:cs="Times New Roman"/>
          <w:sz w:val="28"/>
          <w:szCs w:val="28"/>
        </w:rPr>
        <w:t xml:space="preserve"> утвержденного</w:t>
      </w:r>
      <w:r w:rsidRPr="00D31788">
        <w:rPr>
          <w:rFonts w:ascii="Times New Roman" w:hAnsi="Times New Roman" w:cs="Times New Roman"/>
          <w:sz w:val="28"/>
          <w:szCs w:val="28"/>
        </w:rPr>
        <w:t xml:space="preserve"> </w:t>
      </w:r>
      <w:r w:rsidR="007E7EE1" w:rsidRPr="00D31788">
        <w:rPr>
          <w:rFonts w:ascii="Times New Roman" w:hAnsi="Times New Roman" w:cs="Times New Roman"/>
          <w:sz w:val="28"/>
          <w:szCs w:val="28"/>
        </w:rPr>
        <w:t xml:space="preserve">решением Совета депутатов городского поселения Лянтор от 29 апреля 2021 года № 172 «Об утверждении генерального плана городского поселения Лянтор Сургутского муниципального района Ханты-Мансийского автономного округа – Югры» (далее – генеральный план городского поселения Лянтор), </w:t>
      </w:r>
      <w:r w:rsidRPr="00D31788">
        <w:rPr>
          <w:rFonts w:ascii="Times New Roman" w:hAnsi="Times New Roman" w:cs="Times New Roman"/>
          <w:sz w:val="28"/>
          <w:szCs w:val="28"/>
        </w:rPr>
        <w:t xml:space="preserve">численность населения </w:t>
      </w:r>
      <w:r w:rsidR="007E7EE1"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на конец 2040 года должна составить 49,2 тыс. человек.</w:t>
      </w:r>
    </w:p>
    <w:p w:rsidR="003F4D6F" w:rsidRPr="00D31788" w:rsidRDefault="003F4D6F" w:rsidP="003F4D6F">
      <w:pPr>
        <w:pStyle w:val="3"/>
        <w:spacing w:before="240" w:after="240"/>
        <w:ind w:firstLine="567"/>
        <w:jc w:val="left"/>
        <w:rPr>
          <w:sz w:val="28"/>
          <w:szCs w:val="28"/>
        </w:rPr>
      </w:pPr>
      <w:bookmarkStart w:id="5" w:name="_Toc64639204"/>
      <w:bookmarkStart w:id="6" w:name="_Toc21449708"/>
      <w:r w:rsidRPr="00D31788">
        <w:rPr>
          <w:sz w:val="28"/>
          <w:szCs w:val="28"/>
        </w:rPr>
        <w:t>Статья 2. Жилищная сфера</w:t>
      </w:r>
      <w:bookmarkEnd w:id="5"/>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Жилищный фонд городского поселения Лянтор на начало 2019 года составлял 695,6 тыс. кв. м общей площади жилых помещений, а на начало 2020 года – 741,5 тыс. кв. м общей площади жилых помещений (в том числе порядка 37,6 тыс. кв. м – жилые дома в </w:t>
      </w:r>
      <w:r w:rsidR="003F4D6F" w:rsidRPr="00D31788">
        <w:rPr>
          <w:rFonts w:ascii="Times New Roman" w:hAnsi="Times New Roman" w:cs="Times New Roman"/>
          <w:sz w:val="28"/>
          <w:szCs w:val="28"/>
        </w:rPr>
        <w:t>дачных некоммерческих товариществах</w:t>
      </w:r>
      <w:r w:rsidRPr="00D31788">
        <w:rPr>
          <w:rFonts w:ascii="Times New Roman" w:hAnsi="Times New Roman" w:cs="Times New Roman"/>
          <w:sz w:val="28"/>
          <w:szCs w:val="28"/>
        </w:rPr>
        <w:t>, которым был присвоен статус индивидуальных жилых домо</w:t>
      </w:r>
      <w:r w:rsidR="003F4D6F" w:rsidRPr="00D31788">
        <w:rPr>
          <w:rFonts w:ascii="Times New Roman" w:hAnsi="Times New Roman" w:cs="Times New Roman"/>
          <w:sz w:val="28"/>
          <w:szCs w:val="28"/>
        </w:rPr>
        <w:t xml:space="preserve">в – второе жилье). Порядка 97 % </w:t>
      </w:r>
      <w:r w:rsidRPr="00D31788">
        <w:rPr>
          <w:rFonts w:ascii="Times New Roman" w:hAnsi="Times New Roman" w:cs="Times New Roman"/>
          <w:sz w:val="28"/>
          <w:szCs w:val="28"/>
        </w:rPr>
        <w:t xml:space="preserve">от общего объема жилищного фонда представлено </w:t>
      </w:r>
      <w:r w:rsidR="003F4D6F" w:rsidRPr="00D31788">
        <w:rPr>
          <w:rFonts w:ascii="Times New Roman" w:hAnsi="Times New Roman" w:cs="Times New Roman"/>
          <w:sz w:val="28"/>
          <w:szCs w:val="28"/>
        </w:rPr>
        <w:t>многоквартирными жилыми домами.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Уровень средней жилищной обеспеченности на начало 2019 года составлял 17,1 кв. м общей площади жилых помещений на человека, что ниже среднего показателя по Сургутскому району (19,0 кв. м общей площад</w:t>
      </w:r>
      <w:r w:rsidR="00FD2127" w:rsidRPr="00D31788">
        <w:rPr>
          <w:rFonts w:ascii="Times New Roman" w:hAnsi="Times New Roman" w:cs="Times New Roman"/>
          <w:sz w:val="28"/>
          <w:szCs w:val="28"/>
        </w:rPr>
        <w:t>и жилых помещений на человека).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Площадь непригодного для проживания жилищного фонда составляла 162,1 тыс. кв. м (26 % от </w:t>
      </w:r>
      <w:r w:rsidR="00FD2127" w:rsidRPr="00D31788">
        <w:rPr>
          <w:rFonts w:ascii="Times New Roman" w:hAnsi="Times New Roman" w:cs="Times New Roman"/>
          <w:sz w:val="28"/>
          <w:szCs w:val="28"/>
        </w:rPr>
        <w:t>общей площади жилых помещений).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Генеральным планом городского поселения Лянтор выполнен прогноз естественного старения жилищного фонда. По итогам выполненного прогноза в период до конца 2040 года срок эксплуатации жилищного фонда общей площадью жилых помещений 38,0 тыс. кв. м превысит нормативный, установленный на основании данных о материале конструкций, года ввода в эк</w:t>
      </w:r>
      <w:r w:rsidR="00FD2127" w:rsidRPr="00D31788">
        <w:rPr>
          <w:rFonts w:ascii="Times New Roman" w:hAnsi="Times New Roman" w:cs="Times New Roman"/>
          <w:sz w:val="28"/>
          <w:szCs w:val="28"/>
        </w:rPr>
        <w:t>сплуатацию и серии жилого дома.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При условии равномерного распределения объемов регенерации жилья в период до конца 2040 года ежегодные темпы сноса могут составить</w:t>
      </w:r>
      <w:r w:rsidR="00FD2127" w:rsidRPr="00D31788">
        <w:rPr>
          <w:rFonts w:ascii="Times New Roman" w:hAnsi="Times New Roman" w:cs="Times New Roman"/>
          <w:sz w:val="28"/>
          <w:szCs w:val="28"/>
        </w:rPr>
        <w:t xml:space="preserve"> 10,0 тыс. кв. м общей площади.</w:t>
      </w:r>
    </w:p>
    <w:bookmarkEnd w:id="6"/>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К актуальным вопросам в области жилищной сферы относится улучшение жилищных условий отдельных категорий граждан, в том числе содействие в решении жилищной проблемы семей, имеющих трех и более детей. Сохраняется высокая потребность в жилых помещениях, предоставляемых по договорам социального найма.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w:t>
      </w:r>
      <w:r w:rsidR="00FD2127" w:rsidRPr="00D31788">
        <w:rPr>
          <w:rFonts w:ascii="Times New Roman" w:hAnsi="Times New Roman" w:cs="Times New Roman"/>
          <w:sz w:val="28"/>
          <w:szCs w:val="28"/>
        </w:rPr>
        <w:t>генеральном</w:t>
      </w:r>
      <w:r w:rsidR="00B623FA" w:rsidRPr="00D31788">
        <w:rPr>
          <w:rFonts w:ascii="Times New Roman" w:hAnsi="Times New Roman" w:cs="Times New Roman"/>
          <w:sz w:val="28"/>
          <w:szCs w:val="28"/>
        </w:rPr>
        <w:t xml:space="preserve"> план</w:t>
      </w:r>
      <w:r w:rsidR="00FD2127" w:rsidRPr="00D31788">
        <w:rPr>
          <w:rFonts w:ascii="Times New Roman" w:hAnsi="Times New Roman" w:cs="Times New Roman"/>
          <w:sz w:val="28"/>
          <w:szCs w:val="28"/>
        </w:rPr>
        <w:t>е</w:t>
      </w:r>
      <w:r w:rsidR="00B623FA" w:rsidRPr="00D31788">
        <w:rPr>
          <w:rFonts w:ascii="Times New Roman" w:hAnsi="Times New Roman" w:cs="Times New Roman"/>
          <w:sz w:val="28"/>
          <w:szCs w:val="28"/>
        </w:rPr>
        <w:t xml:space="preserve"> городского поселения Лянтор </w:t>
      </w:r>
      <w:r w:rsidRPr="00D31788">
        <w:rPr>
          <w:rFonts w:ascii="Times New Roman" w:hAnsi="Times New Roman" w:cs="Times New Roman"/>
          <w:sz w:val="28"/>
          <w:szCs w:val="28"/>
        </w:rPr>
        <w:t xml:space="preserve">вектор развития жилищного строительства ориентирован на малоэтажное и </w:t>
      </w:r>
      <w:proofErr w:type="spellStart"/>
      <w:r w:rsidRPr="00D31788">
        <w:rPr>
          <w:rFonts w:ascii="Times New Roman" w:hAnsi="Times New Roman" w:cs="Times New Roman"/>
          <w:sz w:val="28"/>
          <w:szCs w:val="28"/>
        </w:rPr>
        <w:t>среднеэтажное</w:t>
      </w:r>
      <w:proofErr w:type="spellEnd"/>
      <w:r w:rsidRPr="00D31788">
        <w:rPr>
          <w:rFonts w:ascii="Times New Roman" w:hAnsi="Times New Roman" w:cs="Times New Roman"/>
          <w:sz w:val="28"/>
          <w:szCs w:val="28"/>
        </w:rPr>
        <w:t xml:space="preserve"> жилищное строительство.</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К концу 2040 года, согласно предложениям </w:t>
      </w:r>
      <w:r w:rsidR="00B623FA"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 средняя обеспеченность населения общей площадью жилых помещений должна составить 23,2 кв. м на человека, общая площадь жилых помещений – не менее 1141,4 тыс. кв. м общей площади жилых помещений. С учетом выбытия полного объема непригодного для проживания жилищного фонда объем нового жилищного строительства должен составить не менее 599,6 тыс. кв. м общей площади жилых помещений.</w:t>
      </w:r>
    </w:p>
    <w:p w:rsidR="00262E33" w:rsidRPr="00D31788" w:rsidRDefault="00FD2127" w:rsidP="00FD2127">
      <w:pPr>
        <w:pStyle w:val="3"/>
        <w:spacing w:before="240" w:after="240"/>
        <w:ind w:firstLine="567"/>
        <w:jc w:val="left"/>
        <w:rPr>
          <w:sz w:val="28"/>
          <w:szCs w:val="28"/>
        </w:rPr>
      </w:pPr>
      <w:bookmarkStart w:id="7" w:name="_Toc64639205"/>
      <w:r w:rsidRPr="00D31788">
        <w:rPr>
          <w:sz w:val="28"/>
          <w:szCs w:val="28"/>
        </w:rPr>
        <w:t>Статья 3. Экономический потенциал</w:t>
      </w:r>
      <w:bookmarkEnd w:id="7"/>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Градообразующей отраслью экономики городского поселения Лянтор является </w:t>
      </w:r>
      <w:proofErr w:type="spellStart"/>
      <w:r w:rsidRPr="00D31788">
        <w:rPr>
          <w:rFonts w:ascii="Times New Roman" w:hAnsi="Times New Roman" w:cs="Times New Roman"/>
          <w:sz w:val="28"/>
          <w:szCs w:val="28"/>
        </w:rPr>
        <w:t>нефтегазодобыча</w:t>
      </w:r>
      <w:proofErr w:type="spellEnd"/>
      <w:r w:rsidRPr="00D31788">
        <w:rPr>
          <w:rFonts w:ascii="Times New Roman" w:hAnsi="Times New Roman" w:cs="Times New Roman"/>
          <w:sz w:val="28"/>
          <w:szCs w:val="28"/>
        </w:rPr>
        <w:t>. Ведущее промышленное предприятие – нефтегазодобывающее управление «</w:t>
      </w:r>
      <w:proofErr w:type="spellStart"/>
      <w:r w:rsidRPr="00D31788">
        <w:rPr>
          <w:rFonts w:ascii="Times New Roman" w:hAnsi="Times New Roman" w:cs="Times New Roman"/>
          <w:sz w:val="28"/>
          <w:szCs w:val="28"/>
        </w:rPr>
        <w:t>Лянторнефть</w:t>
      </w:r>
      <w:proofErr w:type="spellEnd"/>
      <w:r w:rsidRPr="00D31788">
        <w:rPr>
          <w:rFonts w:ascii="Times New Roman" w:hAnsi="Times New Roman" w:cs="Times New Roman"/>
          <w:sz w:val="28"/>
          <w:szCs w:val="28"/>
        </w:rPr>
        <w:t>»</w:t>
      </w:r>
      <w:r w:rsidR="00FD2127" w:rsidRPr="00D31788">
        <w:rPr>
          <w:rFonts w:ascii="Times New Roman" w:hAnsi="Times New Roman" w:cs="Times New Roman"/>
          <w:sz w:val="28"/>
          <w:szCs w:val="28"/>
        </w:rPr>
        <w:t xml:space="preserve"> публичного акционерного общества «Сургутнефтегаз»</w:t>
      </w:r>
      <w:r w:rsidRPr="00D31788">
        <w:rPr>
          <w:rFonts w:ascii="Times New Roman" w:hAnsi="Times New Roman" w:cs="Times New Roman"/>
          <w:sz w:val="28"/>
          <w:szCs w:val="28"/>
        </w:rPr>
        <w:t xml:space="preserve"> с численностью работников более 4,5 тыс. человек. Предприятия по добыче нефти и газа составляют наибольшую долю в структуре промышленного производства – </w:t>
      </w:r>
      <w:r w:rsidR="00E95B4A">
        <w:rPr>
          <w:rFonts w:ascii="Times New Roman" w:hAnsi="Times New Roman" w:cs="Times New Roman"/>
          <w:sz w:val="28"/>
          <w:szCs w:val="28"/>
        </w:rPr>
        <w:br/>
      </w:r>
      <w:r w:rsidRPr="00D31788">
        <w:rPr>
          <w:rFonts w:ascii="Times New Roman" w:hAnsi="Times New Roman" w:cs="Times New Roman"/>
          <w:sz w:val="28"/>
          <w:szCs w:val="28"/>
        </w:rPr>
        <w:t>88,6</w:t>
      </w:r>
      <w:r w:rsidR="00FD2127" w:rsidRPr="00D31788">
        <w:rPr>
          <w:rFonts w:ascii="Times New Roman" w:hAnsi="Times New Roman" w:cs="Times New Roman"/>
          <w:sz w:val="28"/>
          <w:szCs w:val="28"/>
        </w:rPr>
        <w:t xml:space="preserve"> </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 территории городского поселения Лянтор высокий уровень инвестиционной активности. В настоящее время на территории городского поселения</w:t>
      </w:r>
      <w:r w:rsidR="00FD2127"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реализуется 19 и планируется к реализации 4 инвестиционных проекта в сфере придорожного сервиса, торгово-развлекательной деятельности, жилищного строительства, общественного питания, дорожного строительства, жилищно-коммунального хозяйства, физической культуры и спорта, электроэнергетики.</w:t>
      </w:r>
    </w:p>
    <w:p w:rsidR="00262E33" w:rsidRPr="00D31788" w:rsidRDefault="00FD2127"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Р</w:t>
      </w:r>
      <w:r w:rsidR="00262E33" w:rsidRPr="00D31788">
        <w:rPr>
          <w:rFonts w:ascii="Times New Roman" w:hAnsi="Times New Roman" w:cs="Times New Roman"/>
          <w:sz w:val="28"/>
          <w:szCs w:val="28"/>
        </w:rPr>
        <w:t xml:space="preserve">ешениями </w:t>
      </w:r>
      <w:r w:rsidR="00B623FA" w:rsidRPr="00D31788">
        <w:rPr>
          <w:rFonts w:ascii="Times New Roman" w:hAnsi="Times New Roman" w:cs="Times New Roman"/>
          <w:sz w:val="28"/>
          <w:szCs w:val="28"/>
        </w:rPr>
        <w:t xml:space="preserve">генерального плана городского поселения Лянтор </w:t>
      </w:r>
      <w:r w:rsidRPr="00D31788">
        <w:rPr>
          <w:rFonts w:ascii="Times New Roman" w:hAnsi="Times New Roman" w:cs="Times New Roman"/>
          <w:sz w:val="28"/>
          <w:szCs w:val="28"/>
        </w:rPr>
        <w:t xml:space="preserve">предложено сформировать </w:t>
      </w:r>
      <w:r w:rsidR="00262E33" w:rsidRPr="00D31788">
        <w:rPr>
          <w:rFonts w:ascii="Times New Roman" w:hAnsi="Times New Roman" w:cs="Times New Roman"/>
          <w:sz w:val="28"/>
          <w:szCs w:val="28"/>
        </w:rPr>
        <w:t>18</w:t>
      </w:r>
      <w:r w:rsidRPr="00D31788">
        <w:rPr>
          <w:rFonts w:ascii="Times New Roman" w:hAnsi="Times New Roman" w:cs="Times New Roman"/>
          <w:sz w:val="28"/>
          <w:szCs w:val="28"/>
        </w:rPr>
        <w:t xml:space="preserve"> инвестиционных площадок:</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одна в сфере развития строительного комплекса (производственные объекты, склады);</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четыре в сфере развития агропромышленного комплекса (предприятие по переработке продукции оленеводств</w:t>
      </w:r>
      <w:r w:rsidR="00FD2127" w:rsidRPr="00D31788">
        <w:rPr>
          <w:rFonts w:ascii="Times New Roman" w:hAnsi="Times New Roman" w:cs="Times New Roman"/>
          <w:sz w:val="28"/>
          <w:szCs w:val="28"/>
          <w:lang w:val="ru-RU"/>
        </w:rPr>
        <w:t>а</w:t>
      </w:r>
      <w:r w:rsidRPr="00D31788">
        <w:rPr>
          <w:rFonts w:ascii="Times New Roman" w:hAnsi="Times New Roman" w:cs="Times New Roman"/>
          <w:sz w:val="28"/>
          <w:szCs w:val="28"/>
        </w:rPr>
        <w:t>, тепличное хозяйство, животнов</w:t>
      </w:r>
      <w:r w:rsidR="00FD2127" w:rsidRPr="00D31788">
        <w:rPr>
          <w:rFonts w:ascii="Times New Roman" w:hAnsi="Times New Roman" w:cs="Times New Roman"/>
          <w:sz w:val="28"/>
          <w:szCs w:val="28"/>
        </w:rPr>
        <w:t>одческое предприятие, пекарня);</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од</w:t>
      </w:r>
      <w:r w:rsidR="000F58AD">
        <w:rPr>
          <w:rFonts w:ascii="Times New Roman" w:hAnsi="Times New Roman" w:cs="Times New Roman"/>
          <w:sz w:val="28"/>
          <w:szCs w:val="28"/>
        </w:rPr>
        <w:t xml:space="preserve">на в сфере развития </w:t>
      </w:r>
      <w:proofErr w:type="spellStart"/>
      <w:r w:rsidR="000F58AD">
        <w:rPr>
          <w:rFonts w:ascii="Times New Roman" w:hAnsi="Times New Roman" w:cs="Times New Roman"/>
          <w:sz w:val="28"/>
          <w:szCs w:val="28"/>
        </w:rPr>
        <w:t>рыбоперераб</w:t>
      </w:r>
      <w:r w:rsidR="000F58AD">
        <w:rPr>
          <w:rFonts w:ascii="Times New Roman" w:hAnsi="Times New Roman" w:cs="Times New Roman"/>
          <w:sz w:val="28"/>
          <w:szCs w:val="28"/>
          <w:lang w:val="ru-RU"/>
        </w:rPr>
        <w:t>а</w:t>
      </w:r>
      <w:r w:rsidRPr="00D31788">
        <w:rPr>
          <w:rFonts w:ascii="Times New Roman" w:hAnsi="Times New Roman" w:cs="Times New Roman"/>
          <w:sz w:val="28"/>
          <w:szCs w:val="28"/>
        </w:rPr>
        <w:t>тывающей</w:t>
      </w:r>
      <w:proofErr w:type="spellEnd"/>
      <w:r w:rsidRPr="00D31788">
        <w:rPr>
          <w:rFonts w:ascii="Times New Roman" w:hAnsi="Times New Roman" w:cs="Times New Roman"/>
          <w:sz w:val="28"/>
          <w:szCs w:val="28"/>
        </w:rPr>
        <w:t xml:space="preserve"> промышленности (</w:t>
      </w:r>
      <w:r w:rsidR="00FD2127" w:rsidRPr="00D31788">
        <w:rPr>
          <w:rFonts w:ascii="Times New Roman" w:hAnsi="Times New Roman" w:cs="Times New Roman"/>
          <w:sz w:val="28"/>
          <w:szCs w:val="28"/>
        </w:rPr>
        <w:t>пункт закупа рыбы у населения);</w:t>
      </w:r>
    </w:p>
    <w:p w:rsidR="00262E33" w:rsidRPr="00D31788" w:rsidRDefault="00262E33"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две в сфере развития т</w:t>
      </w:r>
      <w:r w:rsidR="00FD2127" w:rsidRPr="00D31788">
        <w:rPr>
          <w:rFonts w:ascii="Times New Roman" w:hAnsi="Times New Roman" w:cs="Times New Roman"/>
          <w:sz w:val="28"/>
          <w:szCs w:val="28"/>
        </w:rPr>
        <w:t>уризма и рекреации (гостиницы)</w:t>
      </w:r>
      <w:r w:rsidR="00FD2127" w:rsidRPr="00D31788">
        <w:rPr>
          <w:rFonts w:ascii="Times New Roman" w:hAnsi="Times New Roman" w:cs="Times New Roman"/>
          <w:sz w:val="28"/>
          <w:szCs w:val="28"/>
          <w:lang w:val="ru-RU"/>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десять в сфере развития прочих направлений экономики (административно-бытовой корпус, нежилое здание, встроенное нежилое помещение, магазин, производственная база, торговый павильон, склад-магазин, автозаправочная станция; пункт питания, площадка отдыха).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целом</w:t>
      </w:r>
      <w:r w:rsidR="00FD2127" w:rsidRPr="00D31788">
        <w:rPr>
          <w:rFonts w:ascii="Times New Roman" w:hAnsi="Times New Roman" w:cs="Times New Roman"/>
          <w:sz w:val="28"/>
          <w:szCs w:val="28"/>
        </w:rPr>
        <w:t>,</w:t>
      </w:r>
      <w:r w:rsidRPr="00D31788">
        <w:rPr>
          <w:rFonts w:ascii="Times New Roman" w:hAnsi="Times New Roman" w:cs="Times New Roman"/>
          <w:sz w:val="28"/>
          <w:szCs w:val="28"/>
        </w:rPr>
        <w:t xml:space="preserve"> реализация вышеперечисленных мероприятий </w:t>
      </w:r>
      <w:r w:rsidR="00FD2127" w:rsidRPr="00D31788">
        <w:rPr>
          <w:rFonts w:ascii="Times New Roman" w:hAnsi="Times New Roman" w:cs="Times New Roman"/>
          <w:sz w:val="28"/>
          <w:szCs w:val="28"/>
        </w:rPr>
        <w:t xml:space="preserve">на расчетный срок до 2040 года </w:t>
      </w:r>
      <w:r w:rsidRPr="00D31788">
        <w:rPr>
          <w:rFonts w:ascii="Times New Roman" w:hAnsi="Times New Roman" w:cs="Times New Roman"/>
          <w:sz w:val="28"/>
          <w:szCs w:val="28"/>
        </w:rPr>
        <w:t xml:space="preserve">позволит </w:t>
      </w:r>
      <w:r w:rsidR="00FD2127" w:rsidRPr="00D31788">
        <w:rPr>
          <w:rFonts w:ascii="Times New Roman" w:hAnsi="Times New Roman" w:cs="Times New Roman"/>
          <w:sz w:val="28"/>
          <w:szCs w:val="28"/>
        </w:rPr>
        <w:t>создать более 220 рабочих мест.</w:t>
      </w:r>
    </w:p>
    <w:p w:rsidR="00FD2127" w:rsidRPr="00D31788" w:rsidRDefault="00FD2127" w:rsidP="00FD2127">
      <w:pPr>
        <w:pStyle w:val="2"/>
        <w:tabs>
          <w:tab w:val="left" w:pos="709"/>
        </w:tabs>
        <w:spacing w:before="240" w:after="240"/>
        <w:rPr>
          <w:bCs/>
          <w:szCs w:val="28"/>
        </w:rPr>
      </w:pPr>
      <w:bookmarkStart w:id="8" w:name="_Toc64639206"/>
      <w:r w:rsidRPr="00D31788">
        <w:rPr>
          <w:szCs w:val="28"/>
        </w:rPr>
        <w:t xml:space="preserve">Глава 2. Сведения о градостроительной деятельности на территории </w:t>
      </w:r>
      <w:bookmarkEnd w:id="8"/>
      <w:r w:rsidRPr="00D31788">
        <w:rPr>
          <w:szCs w:val="28"/>
        </w:rPr>
        <w:t>городского поселения Лянтор</w:t>
      </w:r>
    </w:p>
    <w:p w:rsidR="00FD2127" w:rsidRPr="00D31788" w:rsidRDefault="00FD2127" w:rsidP="00FD2127">
      <w:pPr>
        <w:pStyle w:val="3"/>
        <w:spacing w:before="240" w:after="240"/>
        <w:ind w:firstLine="567"/>
        <w:jc w:val="both"/>
        <w:rPr>
          <w:sz w:val="28"/>
          <w:szCs w:val="28"/>
        </w:rPr>
      </w:pPr>
      <w:r w:rsidRPr="00D31788">
        <w:rPr>
          <w:sz w:val="28"/>
          <w:szCs w:val="28"/>
        </w:rPr>
        <w:t>Статья 4. Общие положения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Градостроительная деятельность на территории городского поселения Лянтор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и направлена на создание градостроительными средствами благоприятных условий для проживания населения, ограничение негативного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Градостроительная деятельность на территории городского поселения Лянтор осуществляется на основе следующих принципов: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правовой характер регулирования градостроительной деятельности на основе законодательства Российской Федерации, законов Ханты-Мансийского автономного округа – Югры, муниципальных правовых актов;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учета и сбалансированности государственных, общественных и частных интересов;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сохранение единства функционирования, планирования и развития инженерной, транспортной, социальной инфраструктур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регулирование градостроительной деятельности с учетом Стратегии социально-экономического развития Сургутского района до 2030 года «Маршрут в благополучие»</w:t>
      </w:r>
      <w:r w:rsidRPr="00D31788">
        <w:rPr>
          <w:rFonts w:ascii="Times New Roman" w:hAnsi="Times New Roman" w:cs="Times New Roman"/>
          <w:sz w:val="28"/>
          <w:szCs w:val="28"/>
          <w:lang w:val="ru-RU"/>
        </w:rPr>
        <w:t>, утвержденной решением Думы Сургутского района от 17 декабря 2018 года № 591 «Об утверждении стратегии социально-экономического развития Сургутского района до 2030 года» (далее – Стратегия СЭР Сургутского района)</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lastRenderedPageBreak/>
        <w:t xml:space="preserve">обеспечение формирования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регионального законодательства,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открытости процедур принятия градостроительных решений;</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обеспечение доступности информационного обеспечения градостроительной деятельности на территории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D2127" w:rsidRPr="00D31788" w:rsidRDefault="00FD2127" w:rsidP="00FD2127">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rPr>
        <w:t xml:space="preserve">взаимодействие органов местного самоуправления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с органами государственной власти Российской Федерации, органами государственной власти Ханты-Мансийского автономного округа</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Югры, с органами </w:t>
      </w:r>
      <w:r w:rsidRPr="00D31788">
        <w:rPr>
          <w:rFonts w:ascii="Times New Roman" w:hAnsi="Times New Roman" w:cs="Times New Roman"/>
          <w:sz w:val="28"/>
          <w:szCs w:val="28"/>
          <w:lang w:val="ru-RU"/>
        </w:rPr>
        <w:t>местного самоуправления</w:t>
      </w:r>
      <w:r w:rsidRPr="00D31788">
        <w:rPr>
          <w:rFonts w:ascii="Times New Roman" w:hAnsi="Times New Roman" w:cs="Times New Roman"/>
          <w:sz w:val="28"/>
          <w:szCs w:val="28"/>
        </w:rPr>
        <w:t xml:space="preserve"> Сургутского района</w:t>
      </w:r>
      <w:r w:rsidRPr="00D31788">
        <w:rPr>
          <w:rFonts w:ascii="Times New Roman" w:hAnsi="Times New Roman" w:cs="Times New Roman"/>
          <w:sz w:val="28"/>
          <w:szCs w:val="28"/>
          <w:lang w:val="ru-RU"/>
        </w:rPr>
        <w:t>;</w:t>
      </w:r>
    </w:p>
    <w:p w:rsidR="00FD2127" w:rsidRPr="00D31788" w:rsidRDefault="00FD2127" w:rsidP="00FD2127">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других принципах, определенных статьей 2 Градостроительного кодекса Российской Федерации.</w:t>
      </w:r>
    </w:p>
    <w:p w:rsidR="00262E33" w:rsidRPr="00D31788" w:rsidRDefault="00262E33" w:rsidP="00FD2127">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Градостроительная документация </w:t>
      </w:r>
      <w:r w:rsidR="00FD2127" w:rsidRPr="00D31788">
        <w:rPr>
          <w:rFonts w:ascii="Times New Roman" w:hAnsi="Times New Roman" w:cs="Times New Roman"/>
          <w:sz w:val="28"/>
          <w:szCs w:val="28"/>
        </w:rPr>
        <w:t>городского поселения Лянтор</w:t>
      </w:r>
      <w:r w:rsidRPr="00D31788">
        <w:rPr>
          <w:rFonts w:ascii="Times New Roman" w:hAnsi="Times New Roman" w:cs="Times New Roman"/>
          <w:sz w:val="28"/>
          <w:szCs w:val="28"/>
        </w:rPr>
        <w:t xml:space="preserve"> включает в себя:</w:t>
      </w:r>
    </w:p>
    <w:p w:rsidR="00262E33" w:rsidRPr="00D31788" w:rsidRDefault="004B42AF" w:rsidP="00CD5421">
      <w:pPr>
        <w:pStyle w:val="af2"/>
        <w:spacing w:before="0" w:after="0"/>
        <w:rPr>
          <w:rFonts w:ascii="Times New Roman" w:eastAsia="Calibri" w:hAnsi="Times New Roman" w:cs="Times New Roman"/>
          <w:sz w:val="28"/>
          <w:szCs w:val="28"/>
        </w:rPr>
      </w:pPr>
      <w:r w:rsidRPr="00D31788">
        <w:rPr>
          <w:rFonts w:ascii="Times New Roman" w:hAnsi="Times New Roman" w:cs="Times New Roman"/>
          <w:sz w:val="28"/>
          <w:szCs w:val="28"/>
        </w:rPr>
        <w:t>генеральный план городского поселения Лянтор, утвержденный с целью обеспечения благоприятных условий жизнедеятельности человека, создания условий для достижения стратегических целей социально-экономического развития и размещения объектов местного значения и объектов регионального значения;</w:t>
      </w:r>
    </w:p>
    <w:p w:rsidR="00262E33"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w:t>
      </w:r>
      <w:r w:rsidR="00262E33" w:rsidRPr="00D31788">
        <w:rPr>
          <w:rFonts w:ascii="Times New Roman" w:hAnsi="Times New Roman" w:cs="Times New Roman"/>
          <w:sz w:val="28"/>
          <w:szCs w:val="28"/>
        </w:rPr>
        <w:t>равила землепользования и застройки городского поселения Лянтор, утвержд</w:t>
      </w:r>
      <w:r w:rsidR="005D2C73">
        <w:rPr>
          <w:rFonts w:ascii="Times New Roman" w:hAnsi="Times New Roman" w:cs="Times New Roman"/>
          <w:sz w:val="28"/>
          <w:szCs w:val="28"/>
        </w:rPr>
        <w:t xml:space="preserve">енные постановлением Администрации </w:t>
      </w:r>
      <w:r w:rsidR="00262E33" w:rsidRPr="00D31788">
        <w:rPr>
          <w:rFonts w:ascii="Times New Roman" w:hAnsi="Times New Roman" w:cs="Times New Roman"/>
          <w:sz w:val="28"/>
          <w:szCs w:val="28"/>
        </w:rPr>
        <w:t>г</w:t>
      </w:r>
      <w:r w:rsidR="005D2C73">
        <w:rPr>
          <w:rFonts w:ascii="Times New Roman" w:hAnsi="Times New Roman" w:cs="Times New Roman"/>
          <w:sz w:val="28"/>
          <w:szCs w:val="28"/>
        </w:rPr>
        <w:t>ородского поселения Лянтор от 27 декабря</w:t>
      </w:r>
      <w:r w:rsidRPr="00D31788">
        <w:rPr>
          <w:rFonts w:ascii="Times New Roman" w:hAnsi="Times New Roman" w:cs="Times New Roman"/>
          <w:sz w:val="28"/>
          <w:szCs w:val="28"/>
        </w:rPr>
        <w:t xml:space="preserve"> </w:t>
      </w:r>
      <w:r w:rsidR="005D2C73">
        <w:rPr>
          <w:rFonts w:ascii="Times New Roman" w:hAnsi="Times New Roman" w:cs="Times New Roman"/>
          <w:sz w:val="28"/>
          <w:szCs w:val="28"/>
        </w:rPr>
        <w:t>2022</w:t>
      </w:r>
      <w:r w:rsidRPr="00D31788">
        <w:rPr>
          <w:rFonts w:ascii="Times New Roman" w:hAnsi="Times New Roman" w:cs="Times New Roman"/>
          <w:sz w:val="28"/>
          <w:szCs w:val="28"/>
        </w:rPr>
        <w:t xml:space="preserve"> года </w:t>
      </w:r>
      <w:r w:rsidR="005D2C73">
        <w:rPr>
          <w:rFonts w:ascii="Times New Roman" w:hAnsi="Times New Roman" w:cs="Times New Roman"/>
          <w:sz w:val="28"/>
          <w:szCs w:val="28"/>
        </w:rPr>
        <w:t>№ 1400</w:t>
      </w:r>
      <w:r w:rsidRPr="00D31788">
        <w:rPr>
          <w:rFonts w:ascii="Times New Roman" w:hAnsi="Times New Roman" w:cs="Times New Roman"/>
          <w:sz w:val="28"/>
          <w:szCs w:val="28"/>
        </w:rPr>
        <w:t xml:space="preserve"> «Об утверждении Правил землепользования и застройки городского поселения Лянтор» с целью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42AF"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w:t>
      </w:r>
      <w:r w:rsidR="00262E33" w:rsidRPr="00D31788">
        <w:rPr>
          <w:rFonts w:ascii="Times New Roman" w:hAnsi="Times New Roman" w:cs="Times New Roman"/>
          <w:sz w:val="28"/>
          <w:szCs w:val="28"/>
        </w:rPr>
        <w:t>роекты планировки и проекты межевания территории, утвержденные в целях решения задач по развитию застроенных территорий, направленных на улучшение жилищных условий, физического состояния и качества жилищного фонда, обеспечению территорий качественной инфраструктурой и доступной комфортной средой, а такж</w:t>
      </w:r>
      <w:r w:rsidRPr="00D31788">
        <w:rPr>
          <w:rFonts w:ascii="Times New Roman" w:hAnsi="Times New Roman" w:cs="Times New Roman"/>
          <w:sz w:val="28"/>
          <w:szCs w:val="28"/>
        </w:rPr>
        <w:t>е перспективному строительству.</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Таким образом, урегулирование градостроительной деятельности на территории городского поселения</w:t>
      </w:r>
      <w:r w:rsidR="004B42AF"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планомерно и последовательно продолжается, что необходимо для обеспечения соответствия документов различного уровня друг другу и дальнейшего развития территории.</w:t>
      </w:r>
    </w:p>
    <w:p w:rsidR="00262E33" w:rsidRPr="00D31788" w:rsidRDefault="004B42AF"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 территории Ханты-Мансийского автономного округа – Югры в настоящее время действуют региональные нормативы градостроительного проектирования Ханты-Мансийского автономного округа – Югры, утвержденные постановлением Правительства Ханты-Мансийского автономного округа – Югры от 29 декабря 2014 года № 534-п «Об утверждении региональных нормативов градостроительного проектирования Ханты-Мансийского автономного округа – Югры»</w:t>
      </w:r>
      <w:r w:rsidR="00262E33" w:rsidRPr="00D31788">
        <w:rPr>
          <w:rFonts w:ascii="Times New Roman" w:hAnsi="Times New Roman" w:cs="Times New Roman"/>
          <w:sz w:val="28"/>
          <w:szCs w:val="28"/>
        </w:rPr>
        <w:t>, местные нормативы градостроительного проектирования городского поселения Лянтор</w:t>
      </w:r>
      <w:r w:rsidR="009075A9" w:rsidRPr="00D31788">
        <w:rPr>
          <w:rFonts w:ascii="Times New Roman" w:hAnsi="Times New Roman" w:cs="Times New Roman"/>
          <w:sz w:val="28"/>
          <w:szCs w:val="28"/>
        </w:rPr>
        <w:t xml:space="preserve">, утвержденные </w:t>
      </w:r>
      <w:r w:rsidR="001A0491">
        <w:rPr>
          <w:rFonts w:ascii="Times New Roman" w:hAnsi="Times New Roman" w:cs="Times New Roman"/>
          <w:sz w:val="28"/>
          <w:szCs w:val="28"/>
        </w:rPr>
        <w:t xml:space="preserve">постановлением Администрации </w:t>
      </w:r>
      <w:r w:rsidR="009075A9" w:rsidRPr="00D31788">
        <w:rPr>
          <w:rFonts w:ascii="Times New Roman" w:hAnsi="Times New Roman" w:cs="Times New Roman"/>
          <w:sz w:val="28"/>
          <w:szCs w:val="28"/>
        </w:rPr>
        <w:t>г</w:t>
      </w:r>
      <w:r w:rsidR="001A0491">
        <w:rPr>
          <w:rFonts w:ascii="Times New Roman" w:hAnsi="Times New Roman" w:cs="Times New Roman"/>
          <w:sz w:val="28"/>
          <w:szCs w:val="28"/>
        </w:rPr>
        <w:t>ородского поселения Лянтор от 27 декабря 2022 года № 1399</w:t>
      </w:r>
      <w:r w:rsidR="009075A9" w:rsidRPr="00D31788">
        <w:rPr>
          <w:rFonts w:ascii="Times New Roman" w:hAnsi="Times New Roman" w:cs="Times New Roman"/>
          <w:sz w:val="28"/>
          <w:szCs w:val="28"/>
        </w:rPr>
        <w:t xml:space="preserve"> «Об утверждении местных нормативов </w:t>
      </w:r>
      <w:r w:rsidR="009075A9" w:rsidRPr="00D31788">
        <w:rPr>
          <w:rFonts w:ascii="Times New Roman" w:hAnsi="Times New Roman" w:cs="Times New Roman"/>
          <w:sz w:val="28"/>
          <w:szCs w:val="28"/>
        </w:rPr>
        <w:lastRenderedPageBreak/>
        <w:t>градостроительного проектирования городского поселения Лянтор» (далее – местные нормативы градостроительного проектирования).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Для обеспечения органов государственной власти, органов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 в отношении территории городского поселения Лянтор администрацией Сургутского района ведется информационная система обеспечения градостроительной деятельности.</w:t>
      </w:r>
    </w:p>
    <w:p w:rsidR="009075A9" w:rsidRPr="00D31788" w:rsidRDefault="009075A9" w:rsidP="009075A9">
      <w:pPr>
        <w:pStyle w:val="2"/>
        <w:tabs>
          <w:tab w:val="left" w:pos="709"/>
        </w:tabs>
        <w:spacing w:before="240" w:after="240"/>
        <w:rPr>
          <w:szCs w:val="28"/>
        </w:rPr>
      </w:pPr>
      <w:r w:rsidRPr="00D31788">
        <w:rPr>
          <w:szCs w:val="28"/>
        </w:rPr>
        <w:t>Глава 3. Технико-экономические параметры существующих объектов социальной инфраструктуры городского поселения Лянтор, сложившийся уровень обеспеченности населения городского поселения Лянтор объектами социальной инфраструктуры</w:t>
      </w:r>
    </w:p>
    <w:p w:rsidR="009075A9" w:rsidRPr="00D31788" w:rsidRDefault="009075A9" w:rsidP="009075A9">
      <w:pPr>
        <w:pStyle w:val="3"/>
        <w:spacing w:before="240" w:after="240"/>
        <w:ind w:firstLine="567"/>
        <w:jc w:val="both"/>
        <w:rPr>
          <w:sz w:val="28"/>
          <w:szCs w:val="28"/>
        </w:rPr>
      </w:pPr>
      <w:r w:rsidRPr="00D31788">
        <w:rPr>
          <w:sz w:val="28"/>
          <w:szCs w:val="28"/>
        </w:rPr>
        <w:t>Статья 5. Общие положения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 также сложившейся системой ведомственной принадлежности действующих объектов в Сургутском районе, объекты образования, физической культуры и массового спорта, а также такой вид объектов культуры, как библиотеки, являются объектами местного значения Сургутского района, учреждения культуры клубного типа – местного значения городского поселения Лянтор.</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Учитывая положения подпунктов 21 и 24 пункта 2 статьи 26.3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w:t>
      </w:r>
      <w:r w:rsidRPr="00D31788">
        <w:rPr>
          <w:rFonts w:ascii="Times New Roman" w:hAnsi="Times New Roman" w:cs="Times New Roman"/>
          <w:sz w:val="28"/>
          <w:szCs w:val="28"/>
        </w:rPr>
        <w:lastRenderedPageBreak/>
        <w:t>организация предоставления гражданам субсидий на оплату жилых помещений и коммунальных услуг относятся к полномочиям органов государственной власти субъекта Российской Федерации. Таким образом, медицинские организации и организации социального обслуживания относятся к объектам регионального значения.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целях комплексного видения уровня развитости системы обслуживания населения городского поселения Лянтор объектами социальной инфраструктуры городского поселения Лянтор в Программе представлена характеристика и дан анализ обеспеченности и доступности объектов в области образования, культуры и искусства, физической культуры и массового спорта, здравоохранения и социального обслуживания.</w:t>
      </w:r>
    </w:p>
    <w:p w:rsidR="003129A2"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Информация об объектах социальной инфраструктуры представлена на начало 2019 года.</w:t>
      </w:r>
    </w:p>
    <w:p w:rsidR="00262E33" w:rsidRPr="00D31788" w:rsidRDefault="003129A2" w:rsidP="003129A2">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Уровень обеспеченности и доступности объектов социальной инфраструктуры определен на основании расчетных показателей местных нормативов градостроительного проектирования.</w:t>
      </w:r>
    </w:p>
    <w:p w:rsidR="003129A2" w:rsidRPr="00D31788" w:rsidRDefault="003129A2" w:rsidP="003129A2">
      <w:pPr>
        <w:pStyle w:val="3"/>
        <w:spacing w:before="240" w:after="240"/>
        <w:ind w:firstLine="567"/>
        <w:jc w:val="left"/>
        <w:rPr>
          <w:sz w:val="28"/>
          <w:szCs w:val="28"/>
        </w:rPr>
      </w:pPr>
      <w:bookmarkStart w:id="9" w:name="_Toc64639208"/>
      <w:r w:rsidRPr="00D31788">
        <w:rPr>
          <w:sz w:val="28"/>
          <w:szCs w:val="28"/>
        </w:rPr>
        <w:t>Статья 6. Образование</w:t>
      </w:r>
      <w:bookmarkEnd w:id="9"/>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На </w:t>
      </w:r>
      <w:r w:rsidR="003129A2" w:rsidRPr="00D31788">
        <w:rPr>
          <w:rFonts w:ascii="Times New Roman" w:hAnsi="Times New Roman" w:cs="Times New Roman"/>
          <w:sz w:val="28"/>
          <w:szCs w:val="28"/>
        </w:rPr>
        <w:t>01 января 2019 года</w:t>
      </w:r>
      <w:r w:rsidRPr="00D31788">
        <w:rPr>
          <w:rFonts w:ascii="Times New Roman" w:hAnsi="Times New Roman" w:cs="Times New Roman"/>
          <w:sz w:val="28"/>
          <w:szCs w:val="28"/>
        </w:rPr>
        <w:t xml:space="preserve"> численность детей городского поселения Лянтор в возрасте от 1 до 18 лет составляла 11,4 тыс. человек, в том числе:</w:t>
      </w:r>
    </w:p>
    <w:p w:rsidR="00262E33" w:rsidRPr="00D31788" w:rsidRDefault="00262E33" w:rsidP="003129A2">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численность детей в возрасте от 1 до 7 лет</w:t>
      </w:r>
      <w:r w:rsidR="003129A2"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4,8 тыс. человек;</w:t>
      </w:r>
    </w:p>
    <w:p w:rsidR="00262E33" w:rsidRPr="00D31788" w:rsidRDefault="003129A2" w:rsidP="003129A2">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численность детей в возрасте </w:t>
      </w:r>
      <w:r w:rsidR="00262E33" w:rsidRPr="00D31788">
        <w:rPr>
          <w:rFonts w:ascii="Times New Roman" w:hAnsi="Times New Roman" w:cs="Times New Roman"/>
          <w:sz w:val="28"/>
          <w:szCs w:val="28"/>
        </w:rPr>
        <w:t>от 7 до 18 лет – 6,6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Система дошкольного образования городского поселения Лянтор включает в себя шесть дошкольных образовательных организаций суммарной предельной наполняемостью групп 2,8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дошкольных образовательных организаций, расположенных на территории </w:t>
      </w:r>
      <w:r w:rsidR="003129A2" w:rsidRPr="00D31788">
        <w:rPr>
          <w:rFonts w:ascii="Times New Roman" w:hAnsi="Times New Roman" w:cs="Times New Roman"/>
          <w:sz w:val="28"/>
          <w:szCs w:val="28"/>
        </w:rPr>
        <w:t>города Лянтор (далее – г. Лянтор)</w:t>
      </w:r>
      <w:r w:rsidRPr="00D31788">
        <w:rPr>
          <w:rFonts w:ascii="Times New Roman" w:hAnsi="Times New Roman" w:cs="Times New Roman"/>
          <w:sz w:val="28"/>
          <w:szCs w:val="28"/>
        </w:rPr>
        <w:t xml:space="preserve">, приведена </w:t>
      </w:r>
      <w:r w:rsidR="003129A2"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0" w:name="_Ref53561783"/>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w:t>
      </w:r>
      <w:r w:rsidRPr="00D31788">
        <w:rPr>
          <w:rFonts w:ascii="Times New Roman" w:hAnsi="Times New Roman" w:cs="Times New Roman"/>
          <w:noProof/>
          <w:sz w:val="28"/>
        </w:rPr>
        <w:fldChar w:fldCharType="end"/>
      </w:r>
      <w:bookmarkEnd w:id="10"/>
      <w:r w:rsidRPr="00D31788">
        <w:rPr>
          <w:rFonts w:ascii="Times New Roman" w:hAnsi="Times New Roman" w:cs="Times New Roman"/>
          <w:sz w:val="28"/>
        </w:rPr>
        <w:t xml:space="preserve"> – Характеристика действующих муниципальных</w:t>
      </w:r>
      <w:r w:rsidR="000B2AD2">
        <w:rPr>
          <w:rFonts w:ascii="Times New Roman" w:hAnsi="Times New Roman" w:cs="Times New Roman"/>
          <w:sz w:val="28"/>
        </w:rPr>
        <w:t xml:space="preserve"> бюджетных</w:t>
      </w:r>
      <w:r w:rsidRPr="00D31788">
        <w:rPr>
          <w:rFonts w:ascii="Times New Roman" w:hAnsi="Times New Roman" w:cs="Times New Roman"/>
          <w:sz w:val="28"/>
        </w:rPr>
        <w:t xml:space="preserve"> дошкольных образовательных </w:t>
      </w:r>
      <w:r w:rsidR="000B2AD2">
        <w:rPr>
          <w:rFonts w:ascii="Times New Roman" w:hAnsi="Times New Roman" w:cs="Times New Roman"/>
          <w:sz w:val="28"/>
        </w:rPr>
        <w:t>учреждений (далее – МБДОУ) и муниципального автономного дошкольного образовательного учреждения (далее – МАДОУ)</w:t>
      </w:r>
      <w:r w:rsidRPr="00D31788">
        <w:rPr>
          <w:rFonts w:ascii="Times New Roman" w:hAnsi="Times New Roman" w:cs="Times New Roman"/>
          <w:sz w:val="28"/>
        </w:rPr>
        <w:t>,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611"/>
        <w:gridCol w:w="2708"/>
        <w:gridCol w:w="863"/>
        <w:gridCol w:w="863"/>
        <w:gridCol w:w="718"/>
        <w:gridCol w:w="857"/>
      </w:tblGrid>
      <w:tr w:rsidR="00262E33" w:rsidRPr="00D31788" w:rsidTr="00721251">
        <w:trPr>
          <w:cantSplit/>
          <w:trHeight w:val="1673"/>
          <w:tblHeader/>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ind w:left="-57" w:right="-57"/>
              <w:contextualSpacing/>
              <w:jc w:val="center"/>
              <w:rPr>
                <w:sz w:val="20"/>
                <w:szCs w:val="20"/>
              </w:rPr>
            </w:pPr>
            <w:r w:rsidRPr="00D31788">
              <w:rPr>
                <w:sz w:val="20"/>
                <w:szCs w:val="20"/>
              </w:rPr>
              <w:t>№ п/п</w:t>
            </w:r>
          </w:p>
        </w:tc>
        <w:tc>
          <w:tcPr>
            <w:tcW w:w="179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ind w:left="-57" w:right="-57"/>
              <w:contextualSpacing/>
              <w:jc w:val="center"/>
              <w:rPr>
                <w:sz w:val="20"/>
                <w:szCs w:val="20"/>
              </w:rPr>
            </w:pPr>
            <w:r w:rsidRPr="00D31788">
              <w:rPr>
                <w:sz w:val="20"/>
                <w:szCs w:val="20"/>
              </w:rPr>
              <w:t>Наименование объекта</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262E33" w:rsidRPr="00D31788" w:rsidRDefault="00262E33"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Местоположение объекта</w:t>
            </w: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Проектная мощность объекта, мест</w:t>
            </w: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Фактическая мощность объекта, человек</w:t>
            </w:r>
          </w:p>
        </w:tc>
        <w:tc>
          <w:tcPr>
            <w:tcW w:w="357" w:type="pct"/>
            <w:tcBorders>
              <w:top w:val="single" w:sz="4" w:space="0" w:color="auto"/>
              <w:left w:val="single" w:sz="4" w:space="0" w:color="auto"/>
              <w:bottom w:val="single" w:sz="4" w:space="0" w:color="auto"/>
              <w:right w:val="single" w:sz="4" w:space="0" w:color="auto"/>
            </w:tcBorders>
            <w:textDirection w:val="btLr"/>
            <w:vAlign w:val="center"/>
          </w:tcPr>
          <w:p w:rsidR="00262E33" w:rsidRPr="00D31788" w:rsidRDefault="00262E33" w:rsidP="00262E33">
            <w:pPr>
              <w:ind w:left="-57" w:right="-57"/>
              <w:contextualSpacing/>
              <w:jc w:val="center"/>
              <w:rPr>
                <w:sz w:val="20"/>
                <w:szCs w:val="20"/>
              </w:rPr>
            </w:pPr>
            <w:r w:rsidRPr="00D31788">
              <w:rPr>
                <w:sz w:val="20"/>
                <w:szCs w:val="20"/>
              </w:rPr>
              <w:t>Год ввода в эксплуатацию</w:t>
            </w:r>
          </w:p>
        </w:tc>
        <w:tc>
          <w:tcPr>
            <w:tcW w:w="4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E33" w:rsidRPr="00D31788" w:rsidRDefault="00262E33" w:rsidP="00262E33">
            <w:pPr>
              <w:ind w:left="-57" w:right="-57"/>
              <w:contextualSpacing/>
              <w:jc w:val="center"/>
              <w:rPr>
                <w:sz w:val="20"/>
                <w:szCs w:val="20"/>
              </w:rPr>
            </w:pPr>
            <w:r w:rsidRPr="00D31788">
              <w:rPr>
                <w:sz w:val="20"/>
                <w:szCs w:val="20"/>
              </w:rPr>
              <w:t>Штатная численность объекта, человек</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общеразвивающего вида «Город детства»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5 м</w:t>
            </w:r>
            <w:r w:rsidRPr="00D31788">
              <w:rPr>
                <w:sz w:val="20"/>
                <w:szCs w:val="20"/>
              </w:rPr>
              <w:t xml:space="preserve">икрорайон (далее – </w:t>
            </w:r>
            <w:proofErr w:type="spellStart"/>
            <w:r w:rsidRPr="00D31788">
              <w:rPr>
                <w:sz w:val="20"/>
                <w:szCs w:val="20"/>
              </w:rPr>
              <w:t>м</w:t>
            </w:r>
            <w:r w:rsidR="00262E33" w:rsidRPr="00D31788">
              <w:rPr>
                <w:sz w:val="20"/>
                <w:szCs w:val="20"/>
              </w:rPr>
              <w:t>кр</w:t>
            </w:r>
            <w:proofErr w:type="spellEnd"/>
            <w:r w:rsidRPr="00D31788">
              <w:rPr>
                <w:sz w:val="20"/>
                <w:szCs w:val="20"/>
              </w:rPr>
              <w:t>.)</w:t>
            </w:r>
            <w:r w:rsidR="00262E33" w:rsidRPr="00D31788">
              <w:rPr>
                <w:sz w:val="20"/>
                <w:szCs w:val="20"/>
              </w:rPr>
              <w:t>, стр</w:t>
            </w:r>
            <w:r w:rsidR="00132B78" w:rsidRPr="00D31788">
              <w:rPr>
                <w:sz w:val="20"/>
                <w:szCs w:val="20"/>
              </w:rPr>
              <w:t>оение (далее – стр</w:t>
            </w:r>
            <w:r w:rsidR="00262E33" w:rsidRPr="00D31788">
              <w:rPr>
                <w:sz w:val="20"/>
                <w:szCs w:val="20"/>
              </w:rPr>
              <w:t>.</w:t>
            </w:r>
            <w:r w:rsidR="00132B78" w:rsidRPr="00D31788">
              <w:rPr>
                <w:sz w:val="20"/>
                <w:szCs w:val="20"/>
              </w:rPr>
              <w:t>)</w:t>
            </w:r>
            <w:r w:rsidR="00262E33" w:rsidRPr="00D31788">
              <w:rPr>
                <w:sz w:val="20"/>
                <w:szCs w:val="20"/>
              </w:rPr>
              <w:t xml:space="preserve"> 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38</w:t>
            </w:r>
            <w:r w:rsidR="00D17B2E">
              <w:rPr>
                <w:sz w:val="20"/>
                <w:szCs w:val="20"/>
              </w:rPr>
              <w:t>4</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D17B2E">
            <w:pPr>
              <w:ind w:left="-57" w:right="-57"/>
              <w:contextualSpacing/>
              <w:jc w:val="center"/>
              <w:rPr>
                <w:sz w:val="20"/>
                <w:szCs w:val="20"/>
              </w:rPr>
            </w:pPr>
            <w:r w:rsidRPr="00D31788">
              <w:rPr>
                <w:sz w:val="20"/>
                <w:szCs w:val="20"/>
              </w:rPr>
              <w:t>3</w:t>
            </w:r>
            <w:r w:rsidR="00D17B2E">
              <w:rPr>
                <w:sz w:val="20"/>
                <w:szCs w:val="20"/>
              </w:rPr>
              <w:t>80</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2013</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36</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общеразвивающего вида «Светлячок»</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7 </w:t>
            </w:r>
            <w:proofErr w:type="spellStart"/>
            <w:proofErr w:type="gramStart"/>
            <w:r w:rsidRPr="00D31788">
              <w:rPr>
                <w:sz w:val="20"/>
                <w:szCs w:val="20"/>
              </w:rPr>
              <w:t>м</w:t>
            </w:r>
            <w:r w:rsidR="00262E33" w:rsidRPr="00D31788">
              <w:rPr>
                <w:sz w:val="20"/>
                <w:szCs w:val="20"/>
              </w:rPr>
              <w:t>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6</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379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325</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1989</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48</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w:t>
            </w:r>
            <w:proofErr w:type="spellStart"/>
            <w:r w:rsidRPr="00D31788">
              <w:rPr>
                <w:sz w:val="20"/>
                <w:szCs w:val="20"/>
              </w:rPr>
              <w:t>Журавушка</w:t>
            </w:r>
            <w:proofErr w:type="spellEnd"/>
            <w:r w:rsidRPr="00D31788">
              <w:rPr>
                <w:sz w:val="20"/>
                <w:szCs w:val="20"/>
              </w:rPr>
              <w:t>»</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ул</w:t>
            </w:r>
            <w:r w:rsidRPr="00D31788">
              <w:rPr>
                <w:sz w:val="20"/>
                <w:szCs w:val="20"/>
              </w:rPr>
              <w:t>ица (далее – ул.)</w:t>
            </w:r>
            <w:r w:rsidR="00262E33" w:rsidRPr="00D31788">
              <w:rPr>
                <w:sz w:val="20"/>
                <w:szCs w:val="20"/>
              </w:rPr>
              <w:t xml:space="preserve"> Салавата </w:t>
            </w:r>
            <w:proofErr w:type="spellStart"/>
            <w:r w:rsidR="00262E33" w:rsidRPr="00D31788">
              <w:rPr>
                <w:sz w:val="20"/>
                <w:szCs w:val="20"/>
              </w:rPr>
              <w:t>Юлаева</w:t>
            </w:r>
            <w:proofErr w:type="spellEnd"/>
            <w:r w:rsidR="00262E33" w:rsidRPr="00D31788">
              <w:rPr>
                <w:sz w:val="20"/>
                <w:szCs w:val="20"/>
              </w:rPr>
              <w:t>, стр. 1</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365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328</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63</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«Золотая рыбка»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00262E33"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9</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605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489</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63</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МБДОУ «Детский сад «Ромашка»</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 xml:space="preserve">3 </w:t>
            </w:r>
            <w:proofErr w:type="spellStart"/>
            <w:proofErr w:type="gramStart"/>
            <w:r w:rsidR="00262E33"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68</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262E33">
            <w:pPr>
              <w:ind w:left="-57" w:right="-57"/>
              <w:contextualSpacing/>
              <w:jc w:val="center"/>
              <w:rPr>
                <w:sz w:val="20"/>
                <w:szCs w:val="20"/>
              </w:rPr>
            </w:pPr>
            <w:r>
              <w:rPr>
                <w:sz w:val="20"/>
                <w:szCs w:val="20"/>
              </w:rPr>
              <w:t>608</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D17B2E" w:rsidP="00D17B2E">
            <w:pPr>
              <w:ind w:left="-57" w:right="-57"/>
              <w:contextualSpacing/>
              <w:jc w:val="center"/>
              <w:rPr>
                <w:sz w:val="20"/>
                <w:szCs w:val="20"/>
              </w:rPr>
            </w:pPr>
            <w:r>
              <w:rPr>
                <w:sz w:val="20"/>
                <w:szCs w:val="20"/>
              </w:rPr>
              <w:t>538</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1987</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60</w:t>
            </w:r>
          </w:p>
        </w:tc>
      </w:tr>
      <w:tr w:rsidR="00262E33" w:rsidRPr="00D31788" w:rsidTr="00721251">
        <w:trPr>
          <w:trHeight w:val="20"/>
          <w:jc w:val="center"/>
        </w:trPr>
        <w:tc>
          <w:tcPr>
            <w:tcW w:w="21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F8195D">
            <w:pPr>
              <w:pStyle w:val="ab"/>
              <w:numPr>
                <w:ilvl w:val="0"/>
                <w:numId w:val="11"/>
              </w:numPr>
              <w:ind w:left="-57" w:right="-57" w:firstLine="0"/>
              <w:jc w:val="center"/>
              <w:rPr>
                <w:rFonts w:ascii="Times New Roman" w:hAnsi="Times New Roman" w:cs="Times New Roman"/>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721251">
            <w:pPr>
              <w:ind w:left="-57" w:right="-57"/>
              <w:contextualSpacing/>
              <w:jc w:val="center"/>
              <w:rPr>
                <w:sz w:val="20"/>
                <w:szCs w:val="20"/>
              </w:rPr>
            </w:pPr>
            <w:r w:rsidRPr="00D31788">
              <w:rPr>
                <w:sz w:val="20"/>
                <w:szCs w:val="20"/>
              </w:rPr>
              <w:t>МАДОУ «Центр развития ребёнка - детский сад «</w:t>
            </w:r>
            <w:proofErr w:type="spellStart"/>
            <w:r w:rsidRPr="00D31788">
              <w:rPr>
                <w:sz w:val="20"/>
                <w:szCs w:val="20"/>
              </w:rPr>
              <w:t>Сибирячок</w:t>
            </w:r>
            <w:proofErr w:type="spellEnd"/>
            <w:r w:rsidRPr="00D31788">
              <w:rPr>
                <w:sz w:val="20"/>
                <w:szCs w:val="20"/>
              </w:rPr>
              <w:t>»</w:t>
            </w:r>
          </w:p>
        </w:tc>
        <w:tc>
          <w:tcPr>
            <w:tcW w:w="1346" w:type="pct"/>
            <w:tcBorders>
              <w:top w:val="single" w:sz="4" w:space="0" w:color="auto"/>
              <w:left w:val="single" w:sz="4" w:space="0" w:color="auto"/>
              <w:bottom w:val="single" w:sz="4" w:space="0" w:color="auto"/>
              <w:right w:val="single" w:sz="4" w:space="0" w:color="auto"/>
            </w:tcBorders>
            <w:vAlign w:val="center"/>
          </w:tcPr>
          <w:p w:rsidR="00262E33" w:rsidRPr="00D31788" w:rsidRDefault="003129A2" w:rsidP="00721251">
            <w:pPr>
              <w:widowControl w:val="0"/>
              <w:shd w:val="clear" w:color="auto" w:fill="FFFFFF"/>
              <w:tabs>
                <w:tab w:val="left" w:pos="1351"/>
              </w:tabs>
              <w:autoSpaceDE w:val="0"/>
              <w:autoSpaceDN w:val="0"/>
              <w:adjustRightInd w:val="0"/>
              <w:ind w:left="-57" w:right="-57"/>
              <w:contextualSpacing/>
              <w:jc w:val="center"/>
              <w:rPr>
                <w:sz w:val="20"/>
                <w:szCs w:val="20"/>
              </w:rPr>
            </w:pPr>
            <w:r w:rsidRPr="00D31788">
              <w:rPr>
                <w:sz w:val="20"/>
                <w:szCs w:val="20"/>
              </w:rPr>
              <w:t xml:space="preserve">г. Лянтор, </w:t>
            </w:r>
            <w:r w:rsidR="00262E33" w:rsidRPr="00D31788">
              <w:rPr>
                <w:sz w:val="20"/>
                <w:szCs w:val="20"/>
              </w:rPr>
              <w:t xml:space="preserve">4 </w:t>
            </w:r>
            <w:proofErr w:type="spellStart"/>
            <w:proofErr w:type="gramStart"/>
            <w:r w:rsidR="00262E33"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22</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315</w:t>
            </w:r>
          </w:p>
        </w:tc>
        <w:tc>
          <w:tcPr>
            <w:tcW w:w="429" w:type="pct"/>
            <w:tcBorders>
              <w:top w:val="single" w:sz="4" w:space="0" w:color="auto"/>
              <w:left w:val="single" w:sz="4" w:space="0" w:color="auto"/>
              <w:bottom w:val="single" w:sz="4" w:space="0" w:color="auto"/>
              <w:right w:val="single" w:sz="4" w:space="0" w:color="auto"/>
            </w:tcBorders>
            <w:vAlign w:val="center"/>
          </w:tcPr>
          <w:p w:rsidR="00262E33" w:rsidRPr="00D31788" w:rsidRDefault="007809BE" w:rsidP="00262E33">
            <w:pPr>
              <w:ind w:left="-57" w:right="-57"/>
              <w:contextualSpacing/>
              <w:jc w:val="center"/>
              <w:rPr>
                <w:sz w:val="20"/>
                <w:szCs w:val="20"/>
              </w:rPr>
            </w:pPr>
            <w:r>
              <w:rPr>
                <w:sz w:val="20"/>
                <w:szCs w:val="20"/>
              </w:rPr>
              <w:t>302</w:t>
            </w:r>
          </w:p>
        </w:tc>
        <w:tc>
          <w:tcPr>
            <w:tcW w:w="357"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1990</w:t>
            </w:r>
          </w:p>
        </w:tc>
        <w:tc>
          <w:tcPr>
            <w:tcW w:w="426" w:type="pct"/>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31</w:t>
            </w:r>
          </w:p>
        </w:tc>
      </w:tr>
      <w:tr w:rsidR="00132B78" w:rsidRPr="00D31788" w:rsidTr="00721251">
        <w:trPr>
          <w:trHeight w:val="20"/>
          <w:jc w:val="center"/>
        </w:trPr>
        <w:tc>
          <w:tcPr>
            <w:tcW w:w="3359" w:type="pct"/>
            <w:gridSpan w:val="3"/>
            <w:tcBorders>
              <w:top w:val="single" w:sz="4" w:space="0" w:color="auto"/>
              <w:left w:val="single" w:sz="4" w:space="0" w:color="auto"/>
              <w:bottom w:val="single" w:sz="4" w:space="0" w:color="auto"/>
              <w:right w:val="single" w:sz="4" w:space="0" w:color="auto"/>
            </w:tcBorders>
            <w:vAlign w:val="center"/>
          </w:tcPr>
          <w:p w:rsidR="00132B78" w:rsidRPr="00D31788" w:rsidRDefault="00132B78" w:rsidP="00721251">
            <w:pPr>
              <w:widowControl w:val="0"/>
              <w:shd w:val="clear" w:color="auto" w:fill="FFFFFF"/>
              <w:tabs>
                <w:tab w:val="left" w:pos="1351"/>
              </w:tabs>
              <w:autoSpaceDE w:val="0"/>
              <w:autoSpaceDN w:val="0"/>
              <w:adjustRightInd w:val="0"/>
              <w:ind w:left="-57" w:right="-57"/>
              <w:contextualSpacing/>
              <w:jc w:val="both"/>
              <w:rPr>
                <w:sz w:val="20"/>
                <w:szCs w:val="20"/>
              </w:rPr>
            </w:pPr>
            <w:r w:rsidRPr="00D31788">
              <w:rPr>
                <w:sz w:val="20"/>
                <w:szCs w:val="20"/>
              </w:rPr>
              <w:t>Итого по всем объектам</w:t>
            </w:r>
          </w:p>
        </w:tc>
        <w:tc>
          <w:tcPr>
            <w:tcW w:w="429"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D17B2E">
            <w:pPr>
              <w:ind w:left="-57" w:right="-57"/>
              <w:contextualSpacing/>
              <w:jc w:val="center"/>
              <w:rPr>
                <w:sz w:val="20"/>
                <w:szCs w:val="20"/>
              </w:rPr>
            </w:pPr>
            <w:r w:rsidRPr="00D31788">
              <w:rPr>
                <w:sz w:val="20"/>
                <w:szCs w:val="20"/>
              </w:rPr>
              <w:t>26</w:t>
            </w:r>
            <w:r w:rsidR="00D17B2E">
              <w:rPr>
                <w:sz w:val="20"/>
                <w:szCs w:val="20"/>
              </w:rPr>
              <w:t>56</w:t>
            </w:r>
          </w:p>
        </w:tc>
        <w:tc>
          <w:tcPr>
            <w:tcW w:w="429"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7809BE">
            <w:pPr>
              <w:ind w:left="-57" w:right="-57"/>
              <w:contextualSpacing/>
              <w:jc w:val="center"/>
              <w:rPr>
                <w:sz w:val="20"/>
                <w:szCs w:val="20"/>
              </w:rPr>
            </w:pPr>
            <w:r w:rsidRPr="00D31788">
              <w:rPr>
                <w:sz w:val="20"/>
                <w:szCs w:val="20"/>
              </w:rPr>
              <w:t>2</w:t>
            </w:r>
            <w:r w:rsidR="007809BE">
              <w:rPr>
                <w:sz w:val="20"/>
                <w:szCs w:val="20"/>
              </w:rPr>
              <w:t>3</w:t>
            </w:r>
            <w:r w:rsidRPr="00D31788">
              <w:rPr>
                <w:sz w:val="20"/>
                <w:szCs w:val="20"/>
              </w:rPr>
              <w:t>62</w:t>
            </w:r>
          </w:p>
        </w:tc>
        <w:tc>
          <w:tcPr>
            <w:tcW w:w="357"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262E33">
            <w:pPr>
              <w:ind w:left="-57" w:right="-57"/>
              <w:contextualSpacing/>
              <w:jc w:val="center"/>
              <w:rPr>
                <w:sz w:val="20"/>
                <w:szCs w:val="20"/>
              </w:rPr>
            </w:pPr>
            <w:r w:rsidRPr="00D31788">
              <w:rPr>
                <w:sz w:val="20"/>
                <w:szCs w:val="20"/>
              </w:rPr>
              <w:t>–</w:t>
            </w:r>
          </w:p>
        </w:tc>
        <w:tc>
          <w:tcPr>
            <w:tcW w:w="426" w:type="pct"/>
            <w:tcBorders>
              <w:top w:val="single" w:sz="4" w:space="0" w:color="auto"/>
              <w:left w:val="single" w:sz="4" w:space="0" w:color="auto"/>
              <w:bottom w:val="single" w:sz="4" w:space="0" w:color="auto"/>
              <w:right w:val="single" w:sz="4" w:space="0" w:color="auto"/>
            </w:tcBorders>
            <w:vAlign w:val="center"/>
          </w:tcPr>
          <w:p w:rsidR="00132B78" w:rsidRPr="00D31788" w:rsidRDefault="00132B78" w:rsidP="00262E33">
            <w:pPr>
              <w:ind w:left="-57" w:right="-57"/>
              <w:contextualSpacing/>
              <w:jc w:val="center"/>
              <w:rPr>
                <w:sz w:val="20"/>
                <w:szCs w:val="20"/>
              </w:rPr>
            </w:pPr>
            <w:r w:rsidRPr="00D31788">
              <w:rPr>
                <w:sz w:val="20"/>
                <w:szCs w:val="20"/>
              </w:rPr>
              <w:t>301</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eastAsiaTheme="minorHAnsi" w:hAnsi="Times New Roman" w:cs="Times New Roman"/>
          <w:sz w:val="28"/>
          <w:szCs w:val="28"/>
        </w:rPr>
        <w:t>Доля детей в возрасте от 1 до 7 лет, получающих дошкольную образовательную услугу, в общей численности детей соответствующей возрастной группы составляла 62 %. В целях оказания помощи информационного характера родителям, чьи дети не посещают детские сады, п</w:t>
      </w:r>
      <w:r w:rsidRPr="00D31788">
        <w:rPr>
          <w:rFonts w:ascii="Times New Roman" w:hAnsi="Times New Roman" w:cs="Times New Roman"/>
          <w:sz w:val="28"/>
          <w:szCs w:val="28"/>
        </w:rPr>
        <w:t>ри дошкольных образовательных организациях работают консультационные пункты, оказывающие методическую, психолого-педагогическую, диагностическую и консультативную помощь.</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w:t>
      </w:r>
      <w:r w:rsidR="003129A2" w:rsidRPr="00D31788">
        <w:rPr>
          <w:rFonts w:ascii="Times New Roman" w:hAnsi="Times New Roman" w:cs="Times New Roman"/>
          <w:sz w:val="28"/>
          <w:szCs w:val="28"/>
        </w:rPr>
        <w:t>местными нормативами градостроительного проектирования</w:t>
      </w:r>
      <w:r w:rsidRPr="00D31788">
        <w:rPr>
          <w:rFonts w:ascii="Times New Roman" w:hAnsi="Times New Roman" w:cs="Times New Roman"/>
          <w:sz w:val="28"/>
          <w:szCs w:val="28"/>
        </w:rPr>
        <w:t xml:space="preserve"> уровень обеспеченности населения городского поселения</w:t>
      </w:r>
      <w:r w:rsidR="003129A2"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дошкольными образовательными организациями составл</w:t>
      </w:r>
      <w:r w:rsidR="003129A2" w:rsidRPr="00D31788">
        <w:rPr>
          <w:rFonts w:ascii="Times New Roman" w:hAnsi="Times New Roman" w:cs="Times New Roman"/>
          <w:sz w:val="28"/>
          <w:szCs w:val="28"/>
        </w:rPr>
        <w:t>ял 73 % от нормативного уровня.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Общее образование детям в возрасте от 7 до 18 лет предоставляется на базе пяти муниципальных общеобразовательных организаций суммарной </w:t>
      </w:r>
      <w:r w:rsidR="003129A2" w:rsidRPr="00D31788">
        <w:rPr>
          <w:rFonts w:ascii="Times New Roman" w:hAnsi="Times New Roman" w:cs="Times New Roman"/>
          <w:sz w:val="28"/>
          <w:szCs w:val="28"/>
        </w:rPr>
        <w:t>вместимостью 3,5 тыс. учащихся.</w:t>
      </w:r>
    </w:p>
    <w:p w:rsid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w:t>
      </w:r>
      <w:r w:rsidR="003129A2" w:rsidRPr="00D31788">
        <w:rPr>
          <w:rFonts w:ascii="Times New Roman" w:hAnsi="Times New Roman" w:cs="Times New Roman"/>
          <w:sz w:val="28"/>
          <w:szCs w:val="28"/>
        </w:rPr>
        <w:t>бюджетных общеобразовательных учрежден</w:t>
      </w:r>
      <w:r w:rsidRPr="00D31788">
        <w:rPr>
          <w:rFonts w:ascii="Times New Roman" w:hAnsi="Times New Roman" w:cs="Times New Roman"/>
          <w:sz w:val="28"/>
          <w:szCs w:val="28"/>
        </w:rPr>
        <w:t>ий</w:t>
      </w:r>
      <w:r w:rsidR="003129A2" w:rsidRPr="00D31788">
        <w:rPr>
          <w:rFonts w:ascii="Times New Roman" w:hAnsi="Times New Roman" w:cs="Times New Roman"/>
          <w:sz w:val="28"/>
          <w:szCs w:val="28"/>
        </w:rPr>
        <w:t xml:space="preserve"> (далее – МБОУ)</w:t>
      </w:r>
      <w:r w:rsidRPr="00D31788">
        <w:rPr>
          <w:rFonts w:ascii="Times New Roman" w:hAnsi="Times New Roman" w:cs="Times New Roman"/>
          <w:sz w:val="28"/>
          <w:szCs w:val="28"/>
        </w:rPr>
        <w:t xml:space="preserve">, расположенных на территории г. Лянтор, приведена </w:t>
      </w:r>
      <w:r w:rsidR="00132B78"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2</w:t>
      </w:r>
      <w:r w:rsidRPr="00D31788">
        <w:rPr>
          <w:rFonts w:ascii="Times New Roman" w:hAnsi="Times New Roman" w:cs="Times New Roman"/>
          <w:sz w:val="28"/>
          <w:szCs w:val="28"/>
        </w:rPr>
        <w:t>.</w:t>
      </w:r>
    </w:p>
    <w:p w:rsidR="00D31788" w:rsidRDefault="00D31788">
      <w:pPr>
        <w:rPr>
          <w:sz w:val="28"/>
          <w:szCs w:val="28"/>
        </w:rPr>
      </w:pPr>
      <w:r>
        <w:rPr>
          <w:sz w:val="28"/>
          <w:szCs w:val="28"/>
        </w:rPr>
        <w:br w:type="page"/>
      </w:r>
    </w:p>
    <w:p w:rsidR="00262E33" w:rsidRPr="00D31788" w:rsidRDefault="00262E33" w:rsidP="000A481D">
      <w:pPr>
        <w:pStyle w:val="aff0"/>
        <w:ind w:firstLine="567"/>
        <w:rPr>
          <w:rFonts w:ascii="Times New Roman" w:hAnsi="Times New Roman" w:cs="Times New Roman"/>
          <w:sz w:val="28"/>
        </w:rPr>
      </w:pPr>
      <w:bookmarkStart w:id="11" w:name="_Ref53561806"/>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2</w:t>
      </w:r>
      <w:r w:rsidRPr="00D31788">
        <w:rPr>
          <w:rFonts w:ascii="Times New Roman" w:hAnsi="Times New Roman" w:cs="Times New Roman"/>
          <w:noProof/>
          <w:sz w:val="28"/>
        </w:rPr>
        <w:fldChar w:fldCharType="end"/>
      </w:r>
      <w:bookmarkEnd w:id="11"/>
      <w:r w:rsidRPr="00D31788">
        <w:rPr>
          <w:rFonts w:ascii="Times New Roman" w:hAnsi="Times New Roman" w:cs="Times New Roman"/>
          <w:sz w:val="28"/>
        </w:rPr>
        <w:t xml:space="preserve"> – Характеристика действующих муниципальных </w:t>
      </w:r>
      <w:r w:rsidR="00132B78" w:rsidRPr="00D31788">
        <w:rPr>
          <w:rFonts w:ascii="Times New Roman" w:hAnsi="Times New Roman" w:cs="Times New Roman"/>
          <w:sz w:val="28"/>
        </w:rPr>
        <w:t xml:space="preserve">бюджетных </w:t>
      </w:r>
      <w:r w:rsidRPr="00D31788">
        <w:rPr>
          <w:rFonts w:ascii="Times New Roman" w:hAnsi="Times New Roman" w:cs="Times New Roman"/>
          <w:sz w:val="28"/>
        </w:rPr>
        <w:t xml:space="preserve">общеобразовательных </w:t>
      </w:r>
      <w:r w:rsidR="00132B78" w:rsidRPr="00D31788">
        <w:rPr>
          <w:rFonts w:ascii="Times New Roman" w:hAnsi="Times New Roman" w:cs="Times New Roman"/>
          <w:sz w:val="28"/>
        </w:rPr>
        <w:t>учреждений</w:t>
      </w:r>
      <w:r w:rsidRPr="00D31788">
        <w:rPr>
          <w:rFonts w:ascii="Times New Roman" w:hAnsi="Times New Roman" w:cs="Times New Roman"/>
          <w:sz w:val="28"/>
        </w:rPr>
        <w:t>,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34"/>
        <w:gridCol w:w="2811"/>
        <w:gridCol w:w="985"/>
        <w:gridCol w:w="983"/>
        <w:gridCol w:w="844"/>
        <w:gridCol w:w="806"/>
      </w:tblGrid>
      <w:tr w:rsidR="00262E33" w:rsidRPr="00D31788" w:rsidTr="00132B78">
        <w:trPr>
          <w:cantSplit/>
          <w:trHeight w:val="1881"/>
          <w:tblHeader/>
          <w:jc w:val="center"/>
        </w:trPr>
        <w:tc>
          <w:tcPr>
            <w:tcW w:w="293" w:type="pct"/>
            <w:shd w:val="clear" w:color="auto" w:fill="auto"/>
            <w:vAlign w:val="center"/>
          </w:tcPr>
          <w:p w:rsidR="00262E33" w:rsidRPr="00D31788" w:rsidRDefault="00262E33" w:rsidP="00721251">
            <w:pPr>
              <w:ind w:left="22" w:right="-57"/>
              <w:contextualSpacing/>
              <w:jc w:val="center"/>
              <w:rPr>
                <w:rFonts w:eastAsia="Calibri"/>
                <w:sz w:val="20"/>
                <w:szCs w:val="20"/>
              </w:rPr>
            </w:pPr>
            <w:r w:rsidRPr="00D31788">
              <w:rPr>
                <w:rFonts w:eastAsia="Calibri"/>
                <w:sz w:val="20"/>
                <w:szCs w:val="20"/>
              </w:rPr>
              <w:t>№ п/п</w:t>
            </w:r>
          </w:p>
        </w:tc>
        <w:tc>
          <w:tcPr>
            <w:tcW w:w="1509"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Наименование объекта</w:t>
            </w:r>
          </w:p>
        </w:tc>
        <w:tc>
          <w:tcPr>
            <w:tcW w:w="1398"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Местоположение</w:t>
            </w:r>
            <w:r w:rsidRPr="00D31788">
              <w:rPr>
                <w:rFonts w:eastAsia="Calibri"/>
                <w:sz w:val="20"/>
                <w:szCs w:val="20"/>
                <w:lang w:val="en-US"/>
              </w:rPr>
              <w:t xml:space="preserve"> </w:t>
            </w:r>
            <w:r w:rsidRPr="00D31788">
              <w:rPr>
                <w:rFonts w:eastAsia="Calibri"/>
                <w:sz w:val="20"/>
                <w:szCs w:val="20"/>
              </w:rPr>
              <w:t>объекта</w:t>
            </w:r>
          </w:p>
        </w:tc>
        <w:tc>
          <w:tcPr>
            <w:tcW w:w="490"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Проектная мощность объекта, мест</w:t>
            </w:r>
          </w:p>
        </w:tc>
        <w:tc>
          <w:tcPr>
            <w:tcW w:w="489"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 xml:space="preserve">Фактическая мощность объекта, </w:t>
            </w:r>
          </w:p>
          <w:p w:rsidR="00262E33" w:rsidRPr="00D31788" w:rsidRDefault="00262E33" w:rsidP="00262E33">
            <w:pPr>
              <w:ind w:left="-57" w:right="-57"/>
              <w:contextualSpacing/>
              <w:jc w:val="center"/>
              <w:rPr>
                <w:rFonts w:eastAsia="Calibri"/>
                <w:sz w:val="20"/>
                <w:szCs w:val="20"/>
              </w:rPr>
            </w:pPr>
            <w:r w:rsidRPr="00D31788">
              <w:rPr>
                <w:rFonts w:eastAsia="Calibri"/>
                <w:sz w:val="20"/>
                <w:szCs w:val="20"/>
              </w:rPr>
              <w:t>человек</w:t>
            </w:r>
          </w:p>
        </w:tc>
        <w:tc>
          <w:tcPr>
            <w:tcW w:w="420" w:type="pct"/>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Год ввода в эксплуатацию</w:t>
            </w:r>
          </w:p>
        </w:tc>
        <w:tc>
          <w:tcPr>
            <w:tcW w:w="402" w:type="pct"/>
            <w:shd w:val="clear" w:color="auto" w:fill="auto"/>
            <w:textDirection w:val="btLr"/>
            <w:vAlign w:val="center"/>
          </w:tcPr>
          <w:p w:rsidR="00262E33" w:rsidRPr="00D31788" w:rsidRDefault="00262E33" w:rsidP="00262E33">
            <w:pPr>
              <w:ind w:left="-57" w:right="-57"/>
              <w:contextualSpacing/>
              <w:jc w:val="center"/>
              <w:rPr>
                <w:rFonts w:eastAsia="Calibri"/>
                <w:sz w:val="20"/>
                <w:szCs w:val="20"/>
              </w:rPr>
            </w:pPr>
            <w:r w:rsidRPr="00D31788">
              <w:rPr>
                <w:rFonts w:eastAsia="Calibri"/>
                <w:sz w:val="20"/>
                <w:szCs w:val="20"/>
              </w:rPr>
              <w:t>Число ставок по штату, единиц</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tabs>
                <w:tab w:val="left" w:pos="100"/>
              </w:tabs>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средняя общеобразовательная школа (далее – СОШ)</w:t>
            </w:r>
            <w:r w:rsidR="00262E33" w:rsidRPr="00D31788">
              <w:rPr>
                <w:sz w:val="20"/>
                <w:szCs w:val="20"/>
              </w:rPr>
              <w:t xml:space="preserve"> №7»</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1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62</w:t>
            </w:r>
          </w:p>
        </w:tc>
        <w:tc>
          <w:tcPr>
            <w:tcW w:w="490"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512</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450</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1996</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64,8</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 3»</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3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73</w:t>
            </w:r>
          </w:p>
        </w:tc>
        <w:tc>
          <w:tcPr>
            <w:tcW w:w="490"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646</w:t>
            </w:r>
          </w:p>
        </w:tc>
        <w:tc>
          <w:tcPr>
            <w:tcW w:w="489" w:type="pct"/>
            <w:shd w:val="clear" w:color="auto" w:fill="auto"/>
            <w:vAlign w:val="center"/>
          </w:tcPr>
          <w:p w:rsidR="00262E33" w:rsidRPr="00D31788" w:rsidRDefault="00262E33" w:rsidP="007809BE">
            <w:pPr>
              <w:ind w:left="-57" w:right="-57"/>
              <w:contextualSpacing/>
              <w:jc w:val="center"/>
              <w:rPr>
                <w:rFonts w:eastAsia="Calibri"/>
                <w:sz w:val="20"/>
                <w:szCs w:val="20"/>
              </w:rPr>
            </w:pPr>
            <w:r w:rsidRPr="00D31788">
              <w:rPr>
                <w:sz w:val="20"/>
                <w:szCs w:val="20"/>
              </w:rPr>
              <w:t>9</w:t>
            </w:r>
            <w:r w:rsidR="007809BE">
              <w:rPr>
                <w:sz w:val="20"/>
                <w:szCs w:val="20"/>
              </w:rPr>
              <w:t>7</w:t>
            </w:r>
            <w:r w:rsidRPr="00D31788">
              <w:rPr>
                <w:sz w:val="20"/>
                <w:szCs w:val="20"/>
              </w:rPr>
              <w:t>2</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1986</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153,0</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 4»</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7 </w:t>
            </w:r>
            <w:proofErr w:type="spellStart"/>
            <w:r w:rsidRPr="00D31788">
              <w:rPr>
                <w:sz w:val="20"/>
                <w:szCs w:val="20"/>
              </w:rPr>
              <w:t>мкр</w:t>
            </w:r>
            <w:proofErr w:type="spellEnd"/>
            <w:r w:rsidRPr="00D31788">
              <w:rPr>
                <w:sz w:val="20"/>
                <w:szCs w:val="20"/>
              </w:rPr>
              <w:t>.</w:t>
            </w:r>
          </w:p>
        </w:tc>
        <w:tc>
          <w:tcPr>
            <w:tcW w:w="490"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750</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rFonts w:eastAsia="Calibri"/>
                <w:sz w:val="20"/>
                <w:szCs w:val="20"/>
              </w:rPr>
              <w:t>895</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1988</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159,7</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№5»</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4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26</w:t>
            </w:r>
          </w:p>
        </w:tc>
        <w:tc>
          <w:tcPr>
            <w:tcW w:w="490"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50</w:t>
            </w:r>
            <w:r w:rsidR="007809BE">
              <w:rPr>
                <w:sz w:val="20"/>
                <w:szCs w:val="20"/>
              </w:rPr>
              <w:t>0</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sz w:val="20"/>
                <w:szCs w:val="20"/>
              </w:rPr>
              <w:t>10</w:t>
            </w:r>
            <w:r w:rsidR="00262E33" w:rsidRPr="00D31788">
              <w:rPr>
                <w:sz w:val="20"/>
                <w:szCs w:val="20"/>
              </w:rPr>
              <w:t>6</w:t>
            </w:r>
            <w:r>
              <w:rPr>
                <w:sz w:val="20"/>
                <w:szCs w:val="20"/>
              </w:rPr>
              <w:t>0</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1990</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156,1</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№6»</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w:t>
            </w:r>
            <w:r w:rsidRPr="00D31788">
              <w:rPr>
                <w:sz w:val="20"/>
                <w:szCs w:val="20"/>
              </w:rPr>
              <w:t>стр.</w:t>
            </w:r>
            <w:r w:rsidR="00262E33" w:rsidRPr="00D31788">
              <w:rPr>
                <w:sz w:val="20"/>
                <w:szCs w:val="20"/>
              </w:rPr>
              <w:t xml:space="preserve"> 51</w:t>
            </w:r>
          </w:p>
        </w:tc>
        <w:tc>
          <w:tcPr>
            <w:tcW w:w="490" w:type="pct"/>
            <w:shd w:val="clear" w:color="auto" w:fill="auto"/>
            <w:vAlign w:val="center"/>
          </w:tcPr>
          <w:p w:rsidR="00262E33" w:rsidRPr="00D31788" w:rsidRDefault="00262E33" w:rsidP="007809BE">
            <w:pPr>
              <w:ind w:left="-57" w:right="-57"/>
              <w:contextualSpacing/>
              <w:jc w:val="center"/>
              <w:rPr>
                <w:rFonts w:eastAsia="Calibri"/>
                <w:sz w:val="20"/>
                <w:szCs w:val="20"/>
              </w:rPr>
            </w:pPr>
            <w:r w:rsidRPr="00D31788">
              <w:rPr>
                <w:sz w:val="20"/>
                <w:szCs w:val="20"/>
              </w:rPr>
              <w:t>6</w:t>
            </w:r>
            <w:r w:rsidR="007809BE">
              <w:rPr>
                <w:sz w:val="20"/>
                <w:szCs w:val="20"/>
              </w:rPr>
              <w:t>7</w:t>
            </w:r>
            <w:r w:rsidRPr="00D31788">
              <w:rPr>
                <w:sz w:val="20"/>
                <w:szCs w:val="20"/>
              </w:rPr>
              <w:t>5</w:t>
            </w:r>
          </w:p>
        </w:tc>
        <w:tc>
          <w:tcPr>
            <w:tcW w:w="489"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94</w:t>
            </w:r>
            <w:r w:rsidR="007809BE">
              <w:rPr>
                <w:sz w:val="20"/>
                <w:szCs w:val="20"/>
              </w:rPr>
              <w:t>2</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1997</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150,2</w:t>
            </w:r>
          </w:p>
        </w:tc>
      </w:tr>
      <w:tr w:rsidR="00262E33" w:rsidRPr="00D31788" w:rsidTr="00132B78">
        <w:trPr>
          <w:trHeight w:val="20"/>
          <w:jc w:val="center"/>
        </w:trPr>
        <w:tc>
          <w:tcPr>
            <w:tcW w:w="293" w:type="pct"/>
            <w:shd w:val="clear" w:color="auto" w:fill="auto"/>
            <w:vAlign w:val="center"/>
          </w:tcPr>
          <w:p w:rsidR="00262E33" w:rsidRPr="00D31788" w:rsidRDefault="00262E33" w:rsidP="00F8195D">
            <w:pPr>
              <w:pStyle w:val="ab"/>
              <w:numPr>
                <w:ilvl w:val="0"/>
                <w:numId w:val="12"/>
              </w:numPr>
              <w:ind w:left="22" w:right="-57" w:firstLine="0"/>
              <w:jc w:val="center"/>
              <w:rPr>
                <w:rFonts w:ascii="Times New Roman" w:hAnsi="Times New Roman" w:cs="Times New Roman"/>
                <w:sz w:val="20"/>
                <w:szCs w:val="20"/>
              </w:rPr>
            </w:pPr>
          </w:p>
        </w:tc>
        <w:tc>
          <w:tcPr>
            <w:tcW w:w="15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МБОУ «</w:t>
            </w:r>
            <w:proofErr w:type="spellStart"/>
            <w:r w:rsidRPr="00D31788">
              <w:rPr>
                <w:sz w:val="20"/>
                <w:szCs w:val="20"/>
              </w:rPr>
              <w:t>Лянторская</w:t>
            </w:r>
            <w:proofErr w:type="spellEnd"/>
            <w:r w:rsidRPr="00D31788">
              <w:rPr>
                <w:sz w:val="20"/>
                <w:szCs w:val="20"/>
              </w:rPr>
              <w:t xml:space="preserve"> СОШ №7»</w:t>
            </w:r>
          </w:p>
        </w:tc>
        <w:tc>
          <w:tcPr>
            <w:tcW w:w="1398" w:type="pct"/>
            <w:shd w:val="clear" w:color="auto" w:fill="auto"/>
            <w:vAlign w:val="center"/>
          </w:tcPr>
          <w:p w:rsidR="00262E33" w:rsidRPr="00D31788" w:rsidRDefault="00132B78"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2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67</w:t>
            </w:r>
          </w:p>
        </w:tc>
        <w:tc>
          <w:tcPr>
            <w:tcW w:w="490" w:type="pct"/>
            <w:shd w:val="clear" w:color="auto" w:fill="auto"/>
            <w:vAlign w:val="center"/>
          </w:tcPr>
          <w:p w:rsidR="00262E33" w:rsidRPr="00D31788" w:rsidRDefault="007809BE" w:rsidP="007809BE">
            <w:pPr>
              <w:ind w:left="-57" w:right="-57"/>
              <w:contextualSpacing/>
              <w:jc w:val="center"/>
              <w:rPr>
                <w:rFonts w:eastAsia="Calibri"/>
                <w:sz w:val="20"/>
                <w:szCs w:val="20"/>
              </w:rPr>
            </w:pPr>
            <w:r>
              <w:rPr>
                <w:sz w:val="20"/>
                <w:szCs w:val="20"/>
              </w:rPr>
              <w:t>925</w:t>
            </w:r>
          </w:p>
        </w:tc>
        <w:tc>
          <w:tcPr>
            <w:tcW w:w="489" w:type="pct"/>
            <w:shd w:val="clear" w:color="auto" w:fill="auto"/>
            <w:vAlign w:val="center"/>
          </w:tcPr>
          <w:p w:rsidR="00262E33" w:rsidRPr="00D31788" w:rsidRDefault="007809BE" w:rsidP="00262E33">
            <w:pPr>
              <w:ind w:left="-57" w:right="-57"/>
              <w:contextualSpacing/>
              <w:jc w:val="center"/>
              <w:rPr>
                <w:rFonts w:eastAsia="Calibri"/>
                <w:sz w:val="20"/>
                <w:szCs w:val="20"/>
              </w:rPr>
            </w:pPr>
            <w:r>
              <w:rPr>
                <w:rFonts w:eastAsia="Calibri"/>
                <w:sz w:val="20"/>
                <w:szCs w:val="20"/>
              </w:rPr>
              <w:t>884</w:t>
            </w:r>
          </w:p>
        </w:tc>
        <w:tc>
          <w:tcPr>
            <w:tcW w:w="420" w:type="pct"/>
            <w:vAlign w:val="center"/>
          </w:tcPr>
          <w:p w:rsidR="00262E33" w:rsidRPr="00D31788" w:rsidRDefault="00262E33" w:rsidP="00262E33">
            <w:pPr>
              <w:ind w:left="-57" w:right="-57"/>
              <w:contextualSpacing/>
              <w:jc w:val="center"/>
              <w:rPr>
                <w:rFonts w:eastAsia="Calibri"/>
                <w:sz w:val="20"/>
                <w:szCs w:val="20"/>
              </w:rPr>
            </w:pPr>
            <w:r w:rsidRPr="00D31788">
              <w:rPr>
                <w:sz w:val="20"/>
                <w:szCs w:val="20"/>
              </w:rPr>
              <w:t>2007</w:t>
            </w:r>
          </w:p>
        </w:tc>
        <w:tc>
          <w:tcPr>
            <w:tcW w:w="402" w:type="pct"/>
            <w:shd w:val="clear" w:color="auto" w:fill="auto"/>
            <w:vAlign w:val="center"/>
          </w:tcPr>
          <w:p w:rsidR="00262E33" w:rsidRPr="00D31788" w:rsidRDefault="00262E33" w:rsidP="00262E33">
            <w:pPr>
              <w:ind w:left="-57" w:right="-57"/>
              <w:contextualSpacing/>
              <w:jc w:val="center"/>
              <w:rPr>
                <w:rFonts w:eastAsia="Calibri"/>
                <w:sz w:val="20"/>
                <w:szCs w:val="20"/>
              </w:rPr>
            </w:pPr>
            <w:r w:rsidRPr="00D31788">
              <w:rPr>
                <w:sz w:val="20"/>
                <w:szCs w:val="20"/>
              </w:rPr>
              <w:t>194,6</w:t>
            </w:r>
          </w:p>
        </w:tc>
      </w:tr>
      <w:tr w:rsidR="00132B78" w:rsidRPr="00D31788" w:rsidTr="00132B78">
        <w:trPr>
          <w:trHeight w:val="20"/>
          <w:jc w:val="center"/>
        </w:trPr>
        <w:tc>
          <w:tcPr>
            <w:tcW w:w="3199" w:type="pct"/>
            <w:gridSpan w:val="3"/>
            <w:shd w:val="clear" w:color="auto" w:fill="auto"/>
            <w:vAlign w:val="center"/>
          </w:tcPr>
          <w:p w:rsidR="00132B78" w:rsidRPr="00D31788" w:rsidRDefault="00132B78" w:rsidP="00721251">
            <w:pPr>
              <w:pStyle w:val="afc"/>
              <w:spacing w:line="240" w:lineRule="auto"/>
              <w:ind w:left="22" w:right="-57" w:firstLine="0"/>
              <w:contextualSpacing/>
              <w:jc w:val="left"/>
              <w:rPr>
                <w:sz w:val="20"/>
                <w:szCs w:val="20"/>
              </w:rPr>
            </w:pPr>
            <w:r w:rsidRPr="00D31788">
              <w:rPr>
                <w:sz w:val="20"/>
                <w:szCs w:val="20"/>
              </w:rPr>
              <w:t>Итого по всем объектам</w:t>
            </w:r>
          </w:p>
        </w:tc>
        <w:tc>
          <w:tcPr>
            <w:tcW w:w="490" w:type="pct"/>
            <w:shd w:val="clear" w:color="auto" w:fill="auto"/>
            <w:vAlign w:val="center"/>
          </w:tcPr>
          <w:p w:rsidR="00132B78" w:rsidRPr="00D31788" w:rsidRDefault="007809BE" w:rsidP="007809BE">
            <w:pPr>
              <w:ind w:left="-57" w:right="-57"/>
              <w:contextualSpacing/>
              <w:jc w:val="center"/>
              <w:rPr>
                <w:rFonts w:eastAsia="Calibri"/>
                <w:sz w:val="20"/>
                <w:szCs w:val="20"/>
              </w:rPr>
            </w:pPr>
            <w:r>
              <w:rPr>
                <w:rFonts w:eastAsia="Calibri"/>
                <w:sz w:val="20"/>
                <w:szCs w:val="20"/>
              </w:rPr>
              <w:t>4008</w:t>
            </w:r>
          </w:p>
        </w:tc>
        <w:tc>
          <w:tcPr>
            <w:tcW w:w="489" w:type="pct"/>
            <w:shd w:val="clear" w:color="auto" w:fill="auto"/>
            <w:vAlign w:val="center"/>
          </w:tcPr>
          <w:p w:rsidR="00132B78" w:rsidRPr="00D31788" w:rsidRDefault="00132B78" w:rsidP="007809BE">
            <w:pPr>
              <w:ind w:left="-57" w:right="-57"/>
              <w:contextualSpacing/>
              <w:jc w:val="center"/>
              <w:rPr>
                <w:rFonts w:eastAsia="Calibri"/>
                <w:sz w:val="20"/>
                <w:szCs w:val="20"/>
              </w:rPr>
            </w:pPr>
            <w:r w:rsidRPr="00D31788">
              <w:rPr>
                <w:rFonts w:eastAsia="Calibri"/>
                <w:sz w:val="20"/>
                <w:szCs w:val="20"/>
              </w:rPr>
              <w:t>5</w:t>
            </w:r>
            <w:r w:rsidR="007809BE">
              <w:rPr>
                <w:rFonts w:eastAsia="Calibri"/>
                <w:sz w:val="20"/>
                <w:szCs w:val="20"/>
              </w:rPr>
              <w:t>203</w:t>
            </w:r>
          </w:p>
        </w:tc>
        <w:tc>
          <w:tcPr>
            <w:tcW w:w="420" w:type="pct"/>
            <w:vAlign w:val="center"/>
          </w:tcPr>
          <w:p w:rsidR="00132B78" w:rsidRPr="00D31788" w:rsidRDefault="00132B78" w:rsidP="00262E33">
            <w:pPr>
              <w:ind w:left="-57" w:right="-57"/>
              <w:contextualSpacing/>
              <w:jc w:val="center"/>
              <w:rPr>
                <w:rFonts w:eastAsia="Calibri"/>
                <w:sz w:val="20"/>
                <w:szCs w:val="20"/>
              </w:rPr>
            </w:pPr>
            <w:r w:rsidRPr="00D31788">
              <w:rPr>
                <w:rFonts w:eastAsia="Calibri"/>
                <w:sz w:val="20"/>
                <w:szCs w:val="20"/>
              </w:rPr>
              <w:t>–</w:t>
            </w:r>
          </w:p>
        </w:tc>
        <w:tc>
          <w:tcPr>
            <w:tcW w:w="402" w:type="pct"/>
            <w:shd w:val="clear" w:color="auto" w:fill="auto"/>
            <w:vAlign w:val="center"/>
          </w:tcPr>
          <w:p w:rsidR="00132B78" w:rsidRPr="00D31788" w:rsidRDefault="00132B78" w:rsidP="00262E33">
            <w:pPr>
              <w:ind w:left="-57" w:right="-57"/>
              <w:contextualSpacing/>
              <w:jc w:val="center"/>
              <w:rPr>
                <w:rFonts w:eastAsia="Calibri"/>
                <w:sz w:val="20"/>
                <w:szCs w:val="20"/>
              </w:rPr>
            </w:pPr>
            <w:r w:rsidRPr="00D31788">
              <w:rPr>
                <w:rFonts w:eastAsia="Calibri"/>
                <w:sz w:val="20"/>
                <w:szCs w:val="20"/>
              </w:rPr>
              <w:t>878,4</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Обучение проводится в две смены. С учетом этого, услугами общего образования охвачены 5,2 тыс. (79 %) детей от 7 до 18 лет при средней загру</w:t>
      </w:r>
      <w:r w:rsidR="00132B78" w:rsidRPr="00D31788">
        <w:rPr>
          <w:rFonts w:ascii="Times New Roman" w:hAnsi="Times New Roman" w:cs="Times New Roman"/>
          <w:sz w:val="28"/>
          <w:szCs w:val="28"/>
        </w:rPr>
        <w:t>женности организаций 152%.</w:t>
      </w:r>
    </w:p>
    <w:p w:rsidR="00132B78" w:rsidRPr="00D31788" w:rsidRDefault="00132B78" w:rsidP="00132B78">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Данный факт противоречит целям, установленным государственной программой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w:t>
      </w:r>
      <w:r w:rsidR="000B2AD2">
        <w:rPr>
          <w:rFonts w:ascii="Times New Roman" w:hAnsi="Times New Roman" w:cs="Times New Roman"/>
          <w:sz w:val="28"/>
          <w:szCs w:val="28"/>
        </w:rPr>
        <w:t>3</w:t>
      </w:r>
      <w:r w:rsidRPr="00D31788">
        <w:rPr>
          <w:rFonts w:ascii="Times New Roman" w:hAnsi="Times New Roman" w:cs="Times New Roman"/>
          <w:sz w:val="28"/>
          <w:szCs w:val="28"/>
        </w:rPr>
        <w:t xml:space="preserve">0 </w:t>
      </w:r>
      <w:r w:rsidR="000B2AD2">
        <w:rPr>
          <w:rFonts w:ascii="Times New Roman" w:hAnsi="Times New Roman" w:cs="Times New Roman"/>
          <w:sz w:val="28"/>
          <w:szCs w:val="28"/>
        </w:rPr>
        <w:t>дека</w:t>
      </w:r>
      <w:r w:rsidRPr="00D31788">
        <w:rPr>
          <w:rFonts w:ascii="Times New Roman" w:hAnsi="Times New Roman" w:cs="Times New Roman"/>
          <w:sz w:val="28"/>
          <w:szCs w:val="28"/>
        </w:rPr>
        <w:t>бря 20</w:t>
      </w:r>
      <w:r w:rsidR="000B2AD2">
        <w:rPr>
          <w:rFonts w:ascii="Times New Roman" w:hAnsi="Times New Roman" w:cs="Times New Roman"/>
          <w:sz w:val="28"/>
          <w:szCs w:val="28"/>
        </w:rPr>
        <w:t>2</w:t>
      </w:r>
      <w:r w:rsidRPr="00D31788">
        <w:rPr>
          <w:rFonts w:ascii="Times New Roman" w:hAnsi="Times New Roman" w:cs="Times New Roman"/>
          <w:sz w:val="28"/>
          <w:szCs w:val="28"/>
        </w:rPr>
        <w:t>1</w:t>
      </w:r>
      <w:r w:rsidR="000B2AD2">
        <w:rPr>
          <w:rFonts w:ascii="Times New Roman" w:hAnsi="Times New Roman" w:cs="Times New Roman"/>
          <w:sz w:val="28"/>
          <w:szCs w:val="28"/>
        </w:rPr>
        <w:t xml:space="preserve"> года № 634</w:t>
      </w:r>
      <w:r w:rsidRPr="00D31788">
        <w:rPr>
          <w:rFonts w:ascii="Times New Roman" w:hAnsi="Times New Roman" w:cs="Times New Roman"/>
          <w:sz w:val="28"/>
          <w:szCs w:val="28"/>
        </w:rPr>
        <w:t xml:space="preserve">-п «О </w:t>
      </w:r>
      <w:r w:rsidR="000B2AD2">
        <w:rPr>
          <w:rFonts w:ascii="Times New Roman" w:hAnsi="Times New Roman" w:cs="Times New Roman"/>
          <w:sz w:val="28"/>
          <w:szCs w:val="28"/>
        </w:rPr>
        <w:t xml:space="preserve">мерах по реализации </w:t>
      </w:r>
      <w:r w:rsidRPr="00D31788">
        <w:rPr>
          <w:rFonts w:ascii="Times New Roman" w:hAnsi="Times New Roman" w:cs="Times New Roman"/>
          <w:sz w:val="28"/>
          <w:szCs w:val="28"/>
        </w:rPr>
        <w:t>государственной программ</w:t>
      </w:r>
      <w:r w:rsidR="000B2AD2">
        <w:rPr>
          <w:rFonts w:ascii="Times New Roman" w:hAnsi="Times New Roman" w:cs="Times New Roman"/>
          <w:sz w:val="28"/>
          <w:szCs w:val="28"/>
        </w:rPr>
        <w:t>ы</w:t>
      </w:r>
      <w:r w:rsidRPr="00D31788">
        <w:rPr>
          <w:rFonts w:ascii="Times New Roman" w:hAnsi="Times New Roman" w:cs="Times New Roman"/>
          <w:sz w:val="28"/>
          <w:szCs w:val="28"/>
        </w:rPr>
        <w:t xml:space="preserve"> Ханты-Мансийского автономного округа – Югры «Развитие образования» (далее – Госпрограмма «Развитие образования»), и Стратегией СЭР Сургутского района, согласно которым к 2028 – 2030 годам во всех общеобразовательных организациях Ханты-Мансийского автономного округа – Югры должен быть осуществлен переход на обучение в одну смену.</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w:t>
      </w:r>
      <w:r w:rsidR="00132B78" w:rsidRPr="00D31788">
        <w:rPr>
          <w:rFonts w:ascii="Times New Roman" w:hAnsi="Times New Roman" w:cs="Times New Roman"/>
          <w:sz w:val="28"/>
          <w:szCs w:val="28"/>
        </w:rPr>
        <w:t xml:space="preserve">местными нормативами градостроительного проектирования </w:t>
      </w:r>
      <w:r w:rsidRPr="00D31788">
        <w:rPr>
          <w:rFonts w:ascii="Times New Roman" w:hAnsi="Times New Roman" w:cs="Times New Roman"/>
          <w:sz w:val="28"/>
          <w:szCs w:val="28"/>
        </w:rPr>
        <w:t xml:space="preserve">уровень обеспеченности населения городского поселения </w:t>
      </w:r>
      <w:r w:rsidR="00132B78"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общеобразовательными организациями составлял 57 % от нормативного уровня.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Дополнительное образование на территории городского поселения Лянтор предоставляется на базе двух детских школ искусств, </w:t>
      </w:r>
      <w:r w:rsidR="00132B78" w:rsidRPr="00D31788">
        <w:rPr>
          <w:rFonts w:ascii="Times New Roman" w:hAnsi="Times New Roman" w:cs="Times New Roman"/>
          <w:sz w:val="28"/>
          <w:szCs w:val="28"/>
        </w:rPr>
        <w:t>муниципального автономного учреждение спортивной подготовки «Спортивная школа олимпийского резерва» Сургутского района (далее – МАУ СП «СШОР»)</w:t>
      </w:r>
      <w:r w:rsidRPr="00D31788">
        <w:rPr>
          <w:rFonts w:ascii="Times New Roman" w:hAnsi="Times New Roman" w:cs="Times New Roman"/>
          <w:sz w:val="28"/>
          <w:szCs w:val="28"/>
        </w:rPr>
        <w:t xml:space="preserve">, </w:t>
      </w:r>
      <w:r w:rsidR="00132B78" w:rsidRPr="00D31788">
        <w:rPr>
          <w:rFonts w:ascii="Times New Roman" w:hAnsi="Times New Roman" w:cs="Times New Roman"/>
          <w:sz w:val="28"/>
          <w:szCs w:val="28"/>
        </w:rPr>
        <w:t xml:space="preserve">муниципального автономного учреждение спортивной подготовки </w:t>
      </w:r>
      <w:r w:rsidRPr="00D31788">
        <w:rPr>
          <w:rFonts w:ascii="Times New Roman" w:hAnsi="Times New Roman" w:cs="Times New Roman"/>
          <w:sz w:val="28"/>
          <w:szCs w:val="28"/>
        </w:rPr>
        <w:t>«Спортивная школа №</w:t>
      </w:r>
      <w:r w:rsidR="00132B78" w:rsidRPr="00D31788">
        <w:rPr>
          <w:rFonts w:ascii="Times New Roman" w:hAnsi="Times New Roman" w:cs="Times New Roman"/>
          <w:sz w:val="28"/>
          <w:szCs w:val="28"/>
        </w:rPr>
        <w:t xml:space="preserve"> </w:t>
      </w:r>
      <w:r w:rsidRPr="00D31788">
        <w:rPr>
          <w:rFonts w:ascii="Times New Roman" w:hAnsi="Times New Roman" w:cs="Times New Roman"/>
          <w:sz w:val="28"/>
          <w:szCs w:val="28"/>
        </w:rPr>
        <w:t>1»</w:t>
      </w:r>
      <w:r w:rsidR="00132B78" w:rsidRPr="00D31788">
        <w:rPr>
          <w:rFonts w:ascii="Times New Roman" w:hAnsi="Times New Roman" w:cs="Times New Roman"/>
          <w:sz w:val="28"/>
          <w:szCs w:val="28"/>
        </w:rPr>
        <w:t xml:space="preserve"> (далее – МАУ СП «Спортивная школа № 1»)</w:t>
      </w:r>
      <w:r w:rsidRPr="00D31788">
        <w:rPr>
          <w:rFonts w:ascii="Times New Roman" w:hAnsi="Times New Roman" w:cs="Times New Roman"/>
          <w:sz w:val="28"/>
          <w:szCs w:val="28"/>
        </w:rPr>
        <w:t xml:space="preserve"> и </w:t>
      </w:r>
      <w:r w:rsidR="00964C7C" w:rsidRPr="00D31788">
        <w:rPr>
          <w:rFonts w:ascii="Times New Roman" w:hAnsi="Times New Roman" w:cs="Times New Roman"/>
          <w:sz w:val="28"/>
          <w:szCs w:val="28"/>
        </w:rPr>
        <w:t>муниципального бюджетного учреждения дополнительного образования «</w:t>
      </w:r>
      <w:proofErr w:type="spellStart"/>
      <w:r w:rsidR="00964C7C" w:rsidRPr="00D31788">
        <w:rPr>
          <w:rFonts w:ascii="Times New Roman" w:hAnsi="Times New Roman" w:cs="Times New Roman"/>
          <w:sz w:val="28"/>
          <w:szCs w:val="28"/>
        </w:rPr>
        <w:t>Лянторский</w:t>
      </w:r>
      <w:proofErr w:type="spellEnd"/>
      <w:r w:rsidR="00964C7C" w:rsidRPr="00D31788">
        <w:rPr>
          <w:rFonts w:ascii="Times New Roman" w:hAnsi="Times New Roman" w:cs="Times New Roman"/>
          <w:sz w:val="28"/>
          <w:szCs w:val="28"/>
        </w:rPr>
        <w:t xml:space="preserve"> центр дополнительного образования» (далее – МБУ ДО «</w:t>
      </w:r>
      <w:proofErr w:type="spellStart"/>
      <w:r w:rsidR="00964C7C" w:rsidRPr="00D31788">
        <w:rPr>
          <w:rFonts w:ascii="Times New Roman" w:hAnsi="Times New Roman" w:cs="Times New Roman"/>
          <w:sz w:val="28"/>
          <w:szCs w:val="28"/>
        </w:rPr>
        <w:t>Лянторский</w:t>
      </w:r>
      <w:proofErr w:type="spellEnd"/>
      <w:r w:rsidR="00964C7C" w:rsidRPr="00D31788">
        <w:rPr>
          <w:rFonts w:ascii="Times New Roman" w:hAnsi="Times New Roman" w:cs="Times New Roman"/>
          <w:sz w:val="28"/>
          <w:szCs w:val="28"/>
        </w:rPr>
        <w:t xml:space="preserve"> ЦДО»)</w:t>
      </w:r>
      <w:r w:rsidRPr="00D31788">
        <w:rPr>
          <w:rFonts w:ascii="Times New Roman" w:hAnsi="Times New Roman" w:cs="Times New Roman"/>
          <w:sz w:val="28"/>
          <w:szCs w:val="28"/>
        </w:rPr>
        <w:t>. Также, дополнительное образование по социально-педагогическому и техническому направлениям дети получают на базе действующих дошкольных и об</w:t>
      </w:r>
      <w:r w:rsidR="00964C7C" w:rsidRPr="00D31788">
        <w:rPr>
          <w:rFonts w:ascii="Times New Roman" w:hAnsi="Times New Roman" w:cs="Times New Roman"/>
          <w:sz w:val="28"/>
          <w:szCs w:val="28"/>
        </w:rPr>
        <w:t>щеобразовательных организациях.</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Характеристика действующих муниципальных организаций дополнительного образования</w:t>
      </w:r>
      <w:r w:rsidR="00964C7C" w:rsidRPr="00D31788">
        <w:rPr>
          <w:rFonts w:ascii="Times New Roman" w:hAnsi="Times New Roman" w:cs="Times New Roman"/>
          <w:sz w:val="28"/>
          <w:szCs w:val="28"/>
        </w:rPr>
        <w:t xml:space="preserve"> (далее – ДО)</w:t>
      </w:r>
      <w:r w:rsidRPr="00D31788">
        <w:rPr>
          <w:rFonts w:ascii="Times New Roman" w:hAnsi="Times New Roman" w:cs="Times New Roman"/>
          <w:sz w:val="28"/>
          <w:szCs w:val="28"/>
        </w:rPr>
        <w:t xml:space="preserve">, расположенных на территории г. Лянтор, приведена </w:t>
      </w:r>
      <w:r w:rsidR="00964C7C" w:rsidRPr="00D31788">
        <w:rPr>
          <w:rFonts w:ascii="Times New Roman" w:hAnsi="Times New Roman" w:cs="Times New Roman"/>
          <w:sz w:val="28"/>
          <w:szCs w:val="28"/>
        </w:rPr>
        <w:t>в</w:t>
      </w:r>
      <w:r w:rsidR="005C06F5" w:rsidRPr="005C06F5">
        <w:rPr>
          <w:rFonts w:ascii="Times New Roman" w:hAnsi="Times New Roman" w:cs="Times New Roman"/>
          <w:sz w:val="28"/>
          <w:szCs w:val="28"/>
        </w:rPr>
        <w:t xml:space="preserve"> </w:t>
      </w:r>
      <w:r w:rsidR="005C06F5">
        <w:rPr>
          <w:rFonts w:ascii="Times New Roman" w:hAnsi="Times New Roman" w:cs="Times New Roman"/>
          <w:sz w:val="28"/>
          <w:szCs w:val="28"/>
        </w:rPr>
        <w:t>Таблице 3</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2" w:name="_Ref53561897"/>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3</w:t>
      </w:r>
      <w:r w:rsidRPr="00D31788">
        <w:rPr>
          <w:rFonts w:ascii="Times New Roman" w:hAnsi="Times New Roman" w:cs="Times New Roman"/>
          <w:noProof/>
          <w:sz w:val="28"/>
        </w:rPr>
        <w:fldChar w:fldCharType="end"/>
      </w:r>
      <w:bookmarkEnd w:id="12"/>
      <w:r w:rsidRPr="00D31788">
        <w:rPr>
          <w:rFonts w:ascii="Times New Roman" w:hAnsi="Times New Roman" w:cs="Times New Roman"/>
          <w:sz w:val="28"/>
        </w:rPr>
        <w:t xml:space="preserve"> – Характеристика действующих муниципальных организаций дополнительного образования,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52"/>
        <w:gridCol w:w="2204"/>
        <w:gridCol w:w="1546"/>
        <w:gridCol w:w="1621"/>
      </w:tblGrid>
      <w:tr w:rsidR="00262E33" w:rsidRPr="00D31788" w:rsidTr="00C30130">
        <w:trPr>
          <w:trHeight w:val="20"/>
          <w:tblHeader/>
          <w:jc w:val="center"/>
        </w:trPr>
        <w:tc>
          <w:tcPr>
            <w:tcW w:w="264" w:type="pct"/>
            <w:shd w:val="clear" w:color="auto" w:fill="auto"/>
            <w:vAlign w:val="center"/>
          </w:tcPr>
          <w:p w:rsidR="00262E33" w:rsidRPr="00D31788" w:rsidRDefault="00262E33" w:rsidP="00721251">
            <w:pPr>
              <w:ind w:left="22" w:right="-57"/>
              <w:contextualSpacing/>
              <w:jc w:val="center"/>
              <w:rPr>
                <w:bCs/>
                <w:sz w:val="20"/>
                <w:szCs w:val="20"/>
              </w:rPr>
            </w:pPr>
            <w:r w:rsidRPr="00D31788">
              <w:rPr>
                <w:bCs/>
                <w:sz w:val="20"/>
                <w:szCs w:val="20"/>
              </w:rPr>
              <w:t>№ п/п</w:t>
            </w:r>
          </w:p>
        </w:tc>
        <w:tc>
          <w:tcPr>
            <w:tcW w:w="2065" w:type="pct"/>
            <w:shd w:val="clear" w:color="auto" w:fill="auto"/>
            <w:vAlign w:val="center"/>
          </w:tcPr>
          <w:p w:rsidR="00262E33" w:rsidRPr="00D31788" w:rsidRDefault="00262E33" w:rsidP="00721251">
            <w:pPr>
              <w:ind w:left="22" w:right="-57"/>
              <w:contextualSpacing/>
              <w:jc w:val="center"/>
              <w:rPr>
                <w:bCs/>
                <w:sz w:val="20"/>
                <w:szCs w:val="20"/>
              </w:rPr>
            </w:pPr>
            <w:r w:rsidRPr="00D31788">
              <w:rPr>
                <w:bCs/>
                <w:sz w:val="20"/>
                <w:szCs w:val="20"/>
              </w:rPr>
              <w:t>Наименование объекта</w:t>
            </w:r>
          </w:p>
        </w:tc>
        <w:tc>
          <w:tcPr>
            <w:tcW w:w="1096" w:type="pct"/>
            <w:shd w:val="clear" w:color="auto" w:fill="auto"/>
            <w:vAlign w:val="center"/>
          </w:tcPr>
          <w:p w:rsidR="00262E33" w:rsidRPr="00D31788" w:rsidRDefault="00262E33" w:rsidP="00721251">
            <w:pPr>
              <w:ind w:left="22" w:right="-57"/>
              <w:contextualSpacing/>
              <w:jc w:val="center"/>
              <w:rPr>
                <w:sz w:val="20"/>
                <w:szCs w:val="20"/>
              </w:rPr>
            </w:pPr>
            <w:r w:rsidRPr="00D31788">
              <w:rPr>
                <w:sz w:val="20"/>
                <w:szCs w:val="20"/>
              </w:rPr>
              <w:t>Местоположение объекта</w:t>
            </w:r>
          </w:p>
        </w:tc>
        <w:tc>
          <w:tcPr>
            <w:tcW w:w="769" w:type="pct"/>
            <w:vAlign w:val="center"/>
          </w:tcPr>
          <w:p w:rsidR="00262E33" w:rsidRPr="00D31788" w:rsidRDefault="00262E33" w:rsidP="00721251">
            <w:pPr>
              <w:ind w:left="22" w:right="-57"/>
              <w:contextualSpacing/>
              <w:jc w:val="center"/>
              <w:rPr>
                <w:sz w:val="20"/>
                <w:szCs w:val="20"/>
              </w:rPr>
            </w:pPr>
            <w:r w:rsidRPr="00D31788">
              <w:rPr>
                <w:sz w:val="20"/>
                <w:szCs w:val="20"/>
              </w:rPr>
              <w:t>Год ввода в эксплуатацию</w:t>
            </w:r>
          </w:p>
        </w:tc>
        <w:tc>
          <w:tcPr>
            <w:tcW w:w="807" w:type="pct"/>
            <w:shd w:val="clear" w:color="auto" w:fill="auto"/>
            <w:vAlign w:val="center"/>
          </w:tcPr>
          <w:p w:rsidR="00262E33" w:rsidRPr="00D31788" w:rsidRDefault="00262E33" w:rsidP="00721251">
            <w:pPr>
              <w:ind w:left="22" w:right="-57"/>
              <w:contextualSpacing/>
              <w:jc w:val="center"/>
              <w:rPr>
                <w:sz w:val="20"/>
                <w:szCs w:val="20"/>
              </w:rPr>
            </w:pPr>
            <w:r w:rsidRPr="00D31788">
              <w:rPr>
                <w:sz w:val="20"/>
                <w:szCs w:val="20"/>
              </w:rPr>
              <w:t>Штатная численность объекта, человек</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МБОУ ДО «</w:t>
            </w:r>
            <w:proofErr w:type="spellStart"/>
            <w:r w:rsidRPr="00D31788">
              <w:rPr>
                <w:bCs/>
                <w:sz w:val="20"/>
                <w:szCs w:val="20"/>
              </w:rPr>
              <w:t>Лянторская</w:t>
            </w:r>
            <w:proofErr w:type="spellEnd"/>
            <w:r w:rsidRPr="00D31788">
              <w:rPr>
                <w:bCs/>
                <w:sz w:val="20"/>
                <w:szCs w:val="20"/>
              </w:rPr>
              <w:t xml:space="preserve"> детская школа искусств №</w:t>
            </w:r>
            <w:r w:rsidR="00964C7C" w:rsidRPr="00D31788">
              <w:rPr>
                <w:bCs/>
                <w:sz w:val="20"/>
                <w:szCs w:val="20"/>
              </w:rPr>
              <w:t xml:space="preserve"> </w:t>
            </w:r>
            <w:r w:rsidRPr="00D31788">
              <w:rPr>
                <w:bCs/>
                <w:sz w:val="20"/>
                <w:szCs w:val="20"/>
              </w:rPr>
              <w:t>1»</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5</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1987</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62</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МБУ ДО «</w:t>
            </w:r>
            <w:proofErr w:type="spellStart"/>
            <w:r w:rsidRPr="00D31788">
              <w:rPr>
                <w:bCs/>
                <w:sz w:val="20"/>
                <w:szCs w:val="20"/>
              </w:rPr>
              <w:t>Лянторская</w:t>
            </w:r>
            <w:proofErr w:type="spellEnd"/>
            <w:r w:rsidRPr="00D31788">
              <w:rPr>
                <w:bCs/>
                <w:sz w:val="20"/>
                <w:szCs w:val="20"/>
              </w:rPr>
              <w:t xml:space="preserve"> детская школа искусств №</w:t>
            </w:r>
            <w:r w:rsidR="00964C7C" w:rsidRPr="00D31788">
              <w:rPr>
                <w:bCs/>
                <w:sz w:val="20"/>
                <w:szCs w:val="20"/>
              </w:rPr>
              <w:t xml:space="preserve"> </w:t>
            </w:r>
            <w:r w:rsidRPr="00D31788">
              <w:rPr>
                <w:bCs/>
                <w:sz w:val="20"/>
                <w:szCs w:val="20"/>
              </w:rPr>
              <w:t>2»</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8</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1991</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65</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964C7C" w:rsidP="00721251">
            <w:pPr>
              <w:ind w:left="22" w:right="-57"/>
              <w:contextualSpacing/>
              <w:jc w:val="center"/>
              <w:rPr>
                <w:bCs/>
                <w:sz w:val="20"/>
                <w:szCs w:val="20"/>
              </w:rPr>
            </w:pPr>
            <w:r w:rsidRPr="00D31788">
              <w:rPr>
                <w:bCs/>
                <w:sz w:val="20"/>
                <w:szCs w:val="20"/>
              </w:rPr>
              <w:t>МБУ ДО «</w:t>
            </w:r>
            <w:proofErr w:type="spellStart"/>
            <w:r w:rsidRPr="00D31788">
              <w:rPr>
                <w:bCs/>
                <w:sz w:val="20"/>
                <w:szCs w:val="20"/>
              </w:rPr>
              <w:t>Лянторский</w:t>
            </w:r>
            <w:proofErr w:type="spellEnd"/>
            <w:r w:rsidRPr="00D31788">
              <w:rPr>
                <w:bCs/>
                <w:sz w:val="20"/>
                <w:szCs w:val="20"/>
              </w:rPr>
              <w:t xml:space="preserve"> ЦДО»</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5</w:t>
            </w:r>
            <w:r w:rsidRPr="00D31788">
              <w:rPr>
                <w:sz w:val="20"/>
                <w:szCs w:val="20"/>
              </w:rPr>
              <w:t>0</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964C7C" w:rsidP="00721251">
            <w:pPr>
              <w:ind w:left="22" w:right="-57"/>
              <w:contextualSpacing/>
              <w:jc w:val="center"/>
              <w:rPr>
                <w:bCs/>
                <w:sz w:val="20"/>
                <w:szCs w:val="20"/>
              </w:rPr>
            </w:pPr>
            <w:r w:rsidRPr="00D31788">
              <w:rPr>
                <w:bCs/>
                <w:sz w:val="20"/>
                <w:szCs w:val="20"/>
              </w:rPr>
              <w:t>МАУ СП «Спортивная школа № 1»</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Лянтор, </w:t>
            </w:r>
            <w:r w:rsidR="00262E33" w:rsidRPr="00D31788">
              <w:rPr>
                <w:sz w:val="20"/>
                <w:szCs w:val="20"/>
              </w:rPr>
              <w:t xml:space="preserve">1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13</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1987</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262E33" w:rsidRPr="00D31788" w:rsidTr="00C30130">
        <w:trPr>
          <w:trHeight w:val="315"/>
          <w:jc w:val="center"/>
        </w:trPr>
        <w:tc>
          <w:tcPr>
            <w:tcW w:w="264" w:type="pct"/>
            <w:shd w:val="clear" w:color="000000" w:fill="FFFFFF"/>
            <w:vAlign w:val="center"/>
          </w:tcPr>
          <w:p w:rsidR="00262E33" w:rsidRPr="00D31788" w:rsidRDefault="00262E33" w:rsidP="00F8195D">
            <w:pPr>
              <w:pStyle w:val="ab"/>
              <w:numPr>
                <w:ilvl w:val="0"/>
                <w:numId w:val="13"/>
              </w:numPr>
              <w:ind w:left="22" w:right="-57" w:firstLine="0"/>
              <w:jc w:val="both"/>
              <w:rPr>
                <w:rFonts w:ascii="Times New Roman" w:hAnsi="Times New Roman" w:cs="Times New Roman"/>
                <w:bCs/>
                <w:sz w:val="20"/>
                <w:szCs w:val="20"/>
              </w:rPr>
            </w:pPr>
          </w:p>
        </w:tc>
        <w:tc>
          <w:tcPr>
            <w:tcW w:w="2065" w:type="pct"/>
            <w:shd w:val="clear" w:color="000000" w:fill="FFFFFF"/>
            <w:vAlign w:val="center"/>
          </w:tcPr>
          <w:p w:rsidR="00262E33" w:rsidRPr="00D31788" w:rsidRDefault="00262E33" w:rsidP="00721251">
            <w:pPr>
              <w:ind w:left="22" w:right="-57"/>
              <w:contextualSpacing/>
              <w:jc w:val="center"/>
              <w:rPr>
                <w:bCs/>
                <w:sz w:val="20"/>
                <w:szCs w:val="20"/>
              </w:rPr>
            </w:pPr>
            <w:r w:rsidRPr="00D31788">
              <w:rPr>
                <w:bCs/>
                <w:sz w:val="20"/>
                <w:szCs w:val="20"/>
              </w:rPr>
              <w:t>МАУ СП «СШОР»</w:t>
            </w:r>
          </w:p>
        </w:tc>
        <w:tc>
          <w:tcPr>
            <w:tcW w:w="1096" w:type="pct"/>
            <w:shd w:val="clear" w:color="000000" w:fill="FFFFFF"/>
            <w:vAlign w:val="center"/>
          </w:tcPr>
          <w:p w:rsidR="00262E33" w:rsidRPr="00D31788" w:rsidRDefault="00964C7C" w:rsidP="00721251">
            <w:pPr>
              <w:ind w:left="22" w:right="-57"/>
              <w:contextualSpacing/>
              <w:jc w:val="center"/>
              <w:rPr>
                <w:sz w:val="20"/>
                <w:szCs w:val="20"/>
              </w:rPr>
            </w:pPr>
            <w:r w:rsidRPr="00D31788">
              <w:rPr>
                <w:sz w:val="20"/>
                <w:szCs w:val="20"/>
              </w:rPr>
              <w:t xml:space="preserve">г. Лянтор, </w:t>
            </w:r>
            <w:proofErr w:type="spellStart"/>
            <w:r w:rsidRPr="00D31788">
              <w:rPr>
                <w:sz w:val="20"/>
                <w:szCs w:val="20"/>
              </w:rPr>
              <w:t>мкр</w:t>
            </w:r>
            <w:proofErr w:type="spellEnd"/>
            <w:r w:rsidRPr="00D31788">
              <w:rPr>
                <w:sz w:val="20"/>
                <w:szCs w:val="20"/>
              </w:rPr>
              <w:t>.</w:t>
            </w:r>
            <w:r w:rsidR="00262E33" w:rsidRPr="00D31788">
              <w:rPr>
                <w:sz w:val="20"/>
                <w:szCs w:val="20"/>
              </w:rPr>
              <w:t xml:space="preserve"> Эстонских дорожников, стр. 54</w:t>
            </w:r>
          </w:p>
        </w:tc>
        <w:tc>
          <w:tcPr>
            <w:tcW w:w="769"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c>
          <w:tcPr>
            <w:tcW w:w="807" w:type="pct"/>
            <w:shd w:val="clear" w:color="000000" w:fill="FFFFFF"/>
            <w:vAlign w:val="center"/>
          </w:tcPr>
          <w:p w:rsidR="00262E33" w:rsidRPr="00D31788" w:rsidRDefault="00262E33" w:rsidP="00721251">
            <w:pPr>
              <w:ind w:left="22" w:right="-57"/>
              <w:contextualSpacing/>
              <w:jc w:val="center"/>
              <w:rPr>
                <w:sz w:val="20"/>
                <w:szCs w:val="20"/>
              </w:rPr>
            </w:pPr>
            <w:r w:rsidRPr="00D31788">
              <w:rPr>
                <w:sz w:val="20"/>
                <w:szCs w:val="20"/>
              </w:rPr>
              <w:t>н/д</w:t>
            </w:r>
          </w:p>
        </w:tc>
      </w:tr>
      <w:tr w:rsidR="00964C7C" w:rsidRPr="00D31788" w:rsidTr="00964C7C">
        <w:trPr>
          <w:trHeight w:val="315"/>
          <w:jc w:val="center"/>
        </w:trPr>
        <w:tc>
          <w:tcPr>
            <w:tcW w:w="5000" w:type="pct"/>
            <w:gridSpan w:val="5"/>
            <w:shd w:val="clear" w:color="000000" w:fill="FFFFFF"/>
            <w:vAlign w:val="center"/>
          </w:tcPr>
          <w:p w:rsidR="00964C7C" w:rsidRPr="00D31788" w:rsidRDefault="00964C7C" w:rsidP="00721251">
            <w:pPr>
              <w:ind w:left="22" w:right="-57"/>
              <w:contextualSpacing/>
              <w:jc w:val="both"/>
              <w:rPr>
                <w:sz w:val="20"/>
                <w:szCs w:val="20"/>
              </w:rPr>
            </w:pPr>
            <w:r w:rsidRPr="00D31788">
              <w:rPr>
                <w:sz w:val="20"/>
                <w:szCs w:val="20"/>
              </w:rPr>
              <w:t>Примечание: н/д – нет данных</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На 01</w:t>
      </w:r>
      <w:r w:rsidR="00964C7C" w:rsidRPr="00D31788">
        <w:rPr>
          <w:rFonts w:ascii="Times New Roman" w:hAnsi="Times New Roman" w:cs="Times New Roman"/>
          <w:sz w:val="28"/>
          <w:szCs w:val="28"/>
        </w:rPr>
        <w:t xml:space="preserve"> января </w:t>
      </w:r>
      <w:r w:rsidRPr="00D31788">
        <w:rPr>
          <w:rFonts w:ascii="Times New Roman" w:hAnsi="Times New Roman" w:cs="Times New Roman"/>
          <w:sz w:val="28"/>
          <w:szCs w:val="28"/>
        </w:rPr>
        <w:t>2019</w:t>
      </w:r>
      <w:r w:rsidR="00964C7C" w:rsidRPr="00D31788">
        <w:rPr>
          <w:rFonts w:ascii="Times New Roman" w:hAnsi="Times New Roman" w:cs="Times New Roman"/>
          <w:sz w:val="28"/>
          <w:szCs w:val="28"/>
        </w:rPr>
        <w:t xml:space="preserve"> года</w:t>
      </w:r>
      <w:r w:rsidRPr="00D31788">
        <w:rPr>
          <w:rFonts w:ascii="Times New Roman" w:hAnsi="Times New Roman" w:cs="Times New Roman"/>
          <w:sz w:val="28"/>
          <w:szCs w:val="28"/>
        </w:rPr>
        <w:t xml:space="preserve"> охват детей в возрасте от 5 до 18 лет услугами дополнительн</w:t>
      </w:r>
      <w:r w:rsidR="00B65F69" w:rsidRPr="00D31788">
        <w:rPr>
          <w:rFonts w:ascii="Times New Roman" w:hAnsi="Times New Roman" w:cs="Times New Roman"/>
          <w:sz w:val="28"/>
          <w:szCs w:val="28"/>
        </w:rPr>
        <w:t>ого образования составлял 86 %.</w:t>
      </w:r>
    </w:p>
    <w:p w:rsidR="00262E33" w:rsidRPr="00D31788" w:rsidRDefault="00262E33" w:rsidP="00262E3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Кроме того, на территории г. Лянтор расположен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нефтяной техникум. </w:t>
      </w:r>
      <w:r w:rsidR="00B65F69" w:rsidRPr="00D31788">
        <w:rPr>
          <w:rFonts w:ascii="Times New Roman" w:hAnsi="Times New Roman" w:cs="Times New Roman"/>
          <w:sz w:val="28"/>
          <w:szCs w:val="28"/>
        </w:rPr>
        <w:t>ф</w:t>
      </w:r>
      <w:r w:rsidRPr="00D31788">
        <w:rPr>
          <w:rFonts w:ascii="Times New Roman" w:hAnsi="Times New Roman" w:cs="Times New Roman"/>
          <w:sz w:val="28"/>
          <w:szCs w:val="28"/>
        </w:rPr>
        <w:t xml:space="preserve">илиал </w:t>
      </w:r>
      <w:r w:rsidR="00B65F69" w:rsidRPr="00D31788">
        <w:rPr>
          <w:rFonts w:ascii="Times New Roman" w:hAnsi="Times New Roman" w:cs="Times New Roman"/>
          <w:sz w:val="28"/>
          <w:szCs w:val="28"/>
        </w:rPr>
        <w:t>федерального государственного бюджетного образовательного учреждения высшего образования «Югорский государственный университет»</w:t>
      </w:r>
      <w:r w:rsidRPr="00D31788">
        <w:rPr>
          <w:rFonts w:ascii="Times New Roman" w:hAnsi="Times New Roman" w:cs="Times New Roman"/>
          <w:sz w:val="28"/>
          <w:szCs w:val="28"/>
        </w:rPr>
        <w:t xml:space="preserve">. На базе организации осуществляется подготовка специалистов со средним профессиональным образованием по профильным для </w:t>
      </w:r>
      <w:r w:rsidR="00B65F69" w:rsidRPr="00D31788">
        <w:rPr>
          <w:rFonts w:ascii="Times New Roman" w:hAnsi="Times New Roman" w:cs="Times New Roman"/>
          <w:sz w:val="28"/>
          <w:szCs w:val="28"/>
        </w:rPr>
        <w:t>топливно-энергетического комплекса</w:t>
      </w:r>
      <w:r w:rsidRPr="00D31788">
        <w:rPr>
          <w:rFonts w:ascii="Times New Roman" w:hAnsi="Times New Roman" w:cs="Times New Roman"/>
          <w:sz w:val="28"/>
          <w:szCs w:val="28"/>
        </w:rPr>
        <w:t xml:space="preserve"> профессиям,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262E33" w:rsidRPr="00D31788" w:rsidRDefault="00262E33" w:rsidP="00262E3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Представленная характеристика о существующих объектах образования на территории городского поселения Лянтор позволяет сделать вывод о необходимости строительства дополнительных объектов дошкольного, общего и дополнительного образования в целях повышения уровня обеспеченности населе</w:t>
      </w:r>
      <w:r w:rsidR="00B65F69" w:rsidRPr="00D31788">
        <w:rPr>
          <w:rFonts w:ascii="Times New Roman" w:hAnsi="Times New Roman" w:cs="Times New Roman"/>
          <w:sz w:val="28"/>
          <w:szCs w:val="28"/>
        </w:rPr>
        <w:t>ния объектами в данной области.</w:t>
      </w:r>
    </w:p>
    <w:p w:rsidR="00B65F69"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Постановлением администрации Сургутского района от </w:t>
      </w:r>
      <w:r w:rsidR="000B2AD2">
        <w:rPr>
          <w:rFonts w:ascii="Times New Roman" w:hAnsi="Times New Roman" w:cs="Times New Roman"/>
          <w:sz w:val="28"/>
          <w:szCs w:val="28"/>
        </w:rPr>
        <w:t>1</w:t>
      </w:r>
      <w:r w:rsidR="003C7125">
        <w:rPr>
          <w:rFonts w:ascii="Times New Roman" w:hAnsi="Times New Roman" w:cs="Times New Roman"/>
          <w:sz w:val="28"/>
          <w:szCs w:val="28"/>
        </w:rPr>
        <w:t>5</w:t>
      </w:r>
      <w:r w:rsidRPr="00D31788">
        <w:rPr>
          <w:rFonts w:ascii="Times New Roman" w:hAnsi="Times New Roman" w:cs="Times New Roman"/>
          <w:sz w:val="28"/>
          <w:szCs w:val="28"/>
        </w:rPr>
        <w:t xml:space="preserve"> </w:t>
      </w:r>
      <w:r w:rsidR="000B2AD2">
        <w:rPr>
          <w:rFonts w:ascii="Times New Roman" w:hAnsi="Times New Roman" w:cs="Times New Roman"/>
          <w:sz w:val="28"/>
          <w:szCs w:val="28"/>
        </w:rPr>
        <w:t>марта</w:t>
      </w:r>
      <w:r w:rsidRPr="00D31788">
        <w:rPr>
          <w:rFonts w:ascii="Times New Roman" w:hAnsi="Times New Roman" w:cs="Times New Roman"/>
          <w:sz w:val="28"/>
          <w:szCs w:val="28"/>
        </w:rPr>
        <w:t xml:space="preserve"> 202</w:t>
      </w:r>
      <w:r w:rsidR="003C7125">
        <w:rPr>
          <w:rFonts w:ascii="Times New Roman" w:hAnsi="Times New Roman" w:cs="Times New Roman"/>
          <w:sz w:val="28"/>
          <w:szCs w:val="28"/>
        </w:rPr>
        <w:t>3 года № 626</w:t>
      </w:r>
      <w:r w:rsidRPr="00D31788">
        <w:rPr>
          <w:rFonts w:ascii="Times New Roman" w:hAnsi="Times New Roman" w:cs="Times New Roman"/>
          <w:sz w:val="28"/>
          <w:szCs w:val="28"/>
        </w:rPr>
        <w:t>-нпа «О закреплении муниципальны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образовательны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организаци</w:t>
      </w:r>
      <w:r w:rsidR="000B2AD2">
        <w:rPr>
          <w:rFonts w:ascii="Times New Roman" w:hAnsi="Times New Roman" w:cs="Times New Roman"/>
          <w:sz w:val="28"/>
          <w:szCs w:val="28"/>
        </w:rPr>
        <w:t>й</w:t>
      </w:r>
      <w:r w:rsidRPr="00D31788">
        <w:rPr>
          <w:rFonts w:ascii="Times New Roman" w:hAnsi="Times New Roman" w:cs="Times New Roman"/>
          <w:sz w:val="28"/>
          <w:szCs w:val="28"/>
        </w:rPr>
        <w:t xml:space="preserve"> Сургутского района, подведомственны</w:t>
      </w:r>
      <w:r w:rsidR="000B2AD2">
        <w:rPr>
          <w:rFonts w:ascii="Times New Roman" w:hAnsi="Times New Roman" w:cs="Times New Roman"/>
          <w:sz w:val="28"/>
          <w:szCs w:val="28"/>
        </w:rPr>
        <w:t>х</w:t>
      </w:r>
      <w:r w:rsidRPr="00D31788">
        <w:rPr>
          <w:rFonts w:ascii="Times New Roman" w:hAnsi="Times New Roman" w:cs="Times New Roman"/>
          <w:sz w:val="28"/>
          <w:szCs w:val="28"/>
        </w:rPr>
        <w:t xml:space="preserve"> департаменту образования и молодёжной политики администрации Сургутского района</w:t>
      </w:r>
      <w:r w:rsidR="000B2AD2">
        <w:rPr>
          <w:rFonts w:ascii="Times New Roman" w:hAnsi="Times New Roman" w:cs="Times New Roman"/>
          <w:sz w:val="28"/>
          <w:szCs w:val="28"/>
        </w:rPr>
        <w:t>, за конкретными территориями Сургутского района</w:t>
      </w:r>
      <w:r w:rsidRPr="00D31788">
        <w:rPr>
          <w:rFonts w:ascii="Times New Roman" w:hAnsi="Times New Roman" w:cs="Times New Roman"/>
          <w:sz w:val="28"/>
          <w:szCs w:val="28"/>
        </w:rPr>
        <w:t xml:space="preserve"> и признании утратившим силу постановления админи</w:t>
      </w:r>
      <w:r w:rsidR="000B2AD2">
        <w:rPr>
          <w:rFonts w:ascii="Times New Roman" w:hAnsi="Times New Roman" w:cs="Times New Roman"/>
          <w:sz w:val="28"/>
          <w:szCs w:val="28"/>
        </w:rPr>
        <w:t xml:space="preserve">страции Сургутского района от </w:t>
      </w:r>
      <w:r w:rsidR="003C7125">
        <w:rPr>
          <w:rFonts w:ascii="Times New Roman" w:hAnsi="Times New Roman" w:cs="Times New Roman"/>
          <w:sz w:val="28"/>
          <w:szCs w:val="28"/>
        </w:rPr>
        <w:t>11 марта 2022 года № 814</w:t>
      </w:r>
      <w:r w:rsidRPr="00D31788">
        <w:rPr>
          <w:rFonts w:ascii="Times New Roman" w:hAnsi="Times New Roman" w:cs="Times New Roman"/>
          <w:sz w:val="28"/>
          <w:szCs w:val="28"/>
        </w:rPr>
        <w:t>-нпа» за муниципальными образовательными организациями, реализующими обучение граждан по основным общеобразовательным программам дошкольного образования, начального общего, основного общего и среднего общего образования, закреплены определенные территории муниципального образования Сургутский район. Таким образом, обслуживание населения удаленных территорий закреплено за действующими детским садом и школой.</w:t>
      </w:r>
    </w:p>
    <w:p w:rsidR="00B65F69"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дальнейшем необходимо учесть прогнозируемое развитие жилой застройки городского поселения Лянтор и обеспечить население местами в дошкольных образовательных и общеобразовательных организациях в соответствии с местными нормативами градостроительного проектирования.</w:t>
      </w:r>
    </w:p>
    <w:p w:rsidR="00262E33" w:rsidRPr="00D31788" w:rsidRDefault="00B65F69" w:rsidP="00B65F69">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Кроме того, увеличение количества мест в общеобразовательных организациях позволит реализовать переход на обучение в одну смену, предусмотренный Госпрограммой «Развитие образования» и Стратегией СЭР Сургутского района.</w:t>
      </w:r>
    </w:p>
    <w:p w:rsidR="00B65F69" w:rsidRPr="00D31788" w:rsidRDefault="00B65F69" w:rsidP="00B65F69">
      <w:pPr>
        <w:pStyle w:val="3"/>
        <w:spacing w:before="240" w:after="240"/>
        <w:ind w:firstLine="567"/>
        <w:jc w:val="left"/>
        <w:rPr>
          <w:sz w:val="28"/>
          <w:szCs w:val="28"/>
        </w:rPr>
      </w:pPr>
      <w:bookmarkStart w:id="13" w:name="_Toc64639209"/>
      <w:r w:rsidRPr="00D31788">
        <w:rPr>
          <w:sz w:val="28"/>
          <w:szCs w:val="28"/>
        </w:rPr>
        <w:t>Статья 7. Культура и искусство</w:t>
      </w:r>
      <w:bookmarkEnd w:id="13"/>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 территории городского поселения Лянтор сфера культуры и искусства представлена учреждениями культуры клубного типа, библиотеками и музеем.</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учреждений культуры и искусства, расположенных на территории г. Лянтор, приведена </w:t>
      </w:r>
      <w:r w:rsidR="00B65F69" w:rsidRPr="00D31788">
        <w:rPr>
          <w:rFonts w:ascii="Times New Roman" w:hAnsi="Times New Roman" w:cs="Times New Roman"/>
          <w:sz w:val="28"/>
          <w:szCs w:val="28"/>
        </w:rPr>
        <w:t>в</w:t>
      </w:r>
      <w:r w:rsidR="005C06F5">
        <w:rPr>
          <w:rFonts w:ascii="Times New Roman" w:hAnsi="Times New Roman" w:cs="Times New Roman"/>
          <w:sz w:val="28"/>
          <w:szCs w:val="28"/>
        </w:rPr>
        <w:t xml:space="preserve"> Таблице 4</w:t>
      </w:r>
      <w:r w:rsidRPr="00D31788">
        <w:rPr>
          <w:rFonts w:ascii="Times New Roman" w:hAnsi="Times New Roman" w:cs="Times New Roman"/>
          <w:sz w:val="28"/>
          <w:szCs w:val="28"/>
        </w:rPr>
        <w:t>.</w:t>
      </w:r>
    </w:p>
    <w:p w:rsidR="00262E33" w:rsidRPr="00D31788" w:rsidRDefault="00262E33" w:rsidP="000A481D">
      <w:pPr>
        <w:pStyle w:val="aff0"/>
        <w:ind w:firstLine="567"/>
        <w:rPr>
          <w:rFonts w:ascii="Times New Roman" w:hAnsi="Times New Roman" w:cs="Times New Roman"/>
          <w:sz w:val="28"/>
        </w:rPr>
      </w:pPr>
      <w:bookmarkStart w:id="14" w:name="_Ref53561916"/>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4</w:t>
      </w:r>
      <w:r w:rsidRPr="00D31788">
        <w:rPr>
          <w:rFonts w:ascii="Times New Roman" w:hAnsi="Times New Roman" w:cs="Times New Roman"/>
          <w:noProof/>
          <w:sz w:val="28"/>
        </w:rPr>
        <w:fldChar w:fldCharType="end"/>
      </w:r>
      <w:bookmarkEnd w:id="14"/>
      <w:r w:rsidRPr="00D31788">
        <w:rPr>
          <w:rFonts w:ascii="Times New Roman" w:hAnsi="Times New Roman" w:cs="Times New Roman"/>
          <w:sz w:val="28"/>
        </w:rPr>
        <w:t xml:space="preserve"> – Характеристика действующих муниципальных учреждений культуры и искусства, расположенных на территории г.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283"/>
        <w:gridCol w:w="1864"/>
        <w:gridCol w:w="1309"/>
        <w:gridCol w:w="720"/>
        <w:gridCol w:w="1017"/>
        <w:gridCol w:w="1301"/>
      </w:tblGrid>
      <w:tr w:rsidR="00262E33" w:rsidRPr="00D31788" w:rsidTr="00C30130">
        <w:trPr>
          <w:trHeight w:val="20"/>
          <w:tblHeader/>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 п/п</w:t>
            </w:r>
          </w:p>
        </w:tc>
        <w:tc>
          <w:tcPr>
            <w:tcW w:w="1633"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Наименование объекта</w:t>
            </w:r>
          </w:p>
        </w:tc>
        <w:tc>
          <w:tcPr>
            <w:tcW w:w="926"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Местоположение объекта</w:t>
            </w:r>
          </w:p>
        </w:tc>
        <w:tc>
          <w:tcPr>
            <w:tcW w:w="651"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Фактическая мощность объекта</w:t>
            </w:r>
          </w:p>
        </w:tc>
        <w:tc>
          <w:tcPr>
            <w:tcW w:w="35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Год ввода</w:t>
            </w:r>
          </w:p>
        </w:tc>
        <w:tc>
          <w:tcPr>
            <w:tcW w:w="506"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Степень износа объекта, %</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Штатная численность работников, человек</w:t>
            </w:r>
          </w:p>
        </w:tc>
      </w:tr>
      <w:tr w:rsidR="00262E33" w:rsidRPr="00D31788" w:rsidTr="00C30130">
        <w:trPr>
          <w:trHeight w:val="20"/>
          <w:jc w:val="center"/>
        </w:trPr>
        <w:tc>
          <w:tcPr>
            <w:tcW w:w="278" w:type="pct"/>
            <w:shd w:val="clear" w:color="auto" w:fill="auto"/>
            <w:vAlign w:val="center"/>
          </w:tcPr>
          <w:p w:rsidR="00262E33" w:rsidRPr="00D31788" w:rsidRDefault="00262E33" w:rsidP="00262E33">
            <w:pPr>
              <w:ind w:left="-57" w:right="-57"/>
              <w:contextualSpacing/>
              <w:jc w:val="center"/>
              <w:rPr>
                <w:bCs/>
                <w:sz w:val="20"/>
                <w:szCs w:val="20"/>
              </w:rPr>
            </w:pPr>
          </w:p>
        </w:tc>
        <w:tc>
          <w:tcPr>
            <w:tcW w:w="4722" w:type="pct"/>
            <w:gridSpan w:val="6"/>
            <w:shd w:val="clear" w:color="auto" w:fill="auto"/>
            <w:vAlign w:val="center"/>
          </w:tcPr>
          <w:p w:rsidR="00262E33" w:rsidRPr="00D31788" w:rsidRDefault="00262E33" w:rsidP="00262E33">
            <w:pPr>
              <w:ind w:left="-57" w:right="-57"/>
              <w:contextualSpacing/>
              <w:jc w:val="center"/>
              <w:rPr>
                <w:sz w:val="20"/>
                <w:szCs w:val="20"/>
              </w:rPr>
            </w:pPr>
            <w:r w:rsidRPr="00D31788">
              <w:rPr>
                <w:sz w:val="20"/>
                <w:szCs w:val="20"/>
              </w:rPr>
              <w:t>Дома культуры, мест</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1.</w:t>
            </w:r>
          </w:p>
        </w:tc>
        <w:tc>
          <w:tcPr>
            <w:tcW w:w="1633" w:type="pct"/>
            <w:shd w:val="clear" w:color="000000" w:fill="FFFFFF"/>
            <w:vAlign w:val="center"/>
            <w:hideMark/>
          </w:tcPr>
          <w:p w:rsidR="00262E33" w:rsidRPr="00D31788" w:rsidRDefault="00262E33" w:rsidP="000A481D">
            <w:pPr>
              <w:ind w:left="-57" w:right="-57"/>
              <w:contextualSpacing/>
              <w:jc w:val="center"/>
              <w:rPr>
                <w:sz w:val="20"/>
                <w:szCs w:val="20"/>
              </w:rPr>
            </w:pPr>
            <w:r w:rsidRPr="00D31788">
              <w:rPr>
                <w:sz w:val="20"/>
                <w:szCs w:val="20"/>
              </w:rPr>
              <w:t>М</w:t>
            </w:r>
            <w:r w:rsidR="000A481D" w:rsidRPr="00D31788">
              <w:rPr>
                <w:sz w:val="20"/>
                <w:szCs w:val="20"/>
              </w:rPr>
              <w:t>униципальное учреждение культуры (далее – МУК)</w:t>
            </w:r>
            <w:r w:rsidRPr="00D31788">
              <w:rPr>
                <w:sz w:val="20"/>
                <w:szCs w:val="20"/>
              </w:rPr>
              <w:t xml:space="preserve"> «</w:t>
            </w:r>
            <w:proofErr w:type="spellStart"/>
            <w:r w:rsidRPr="00D31788">
              <w:rPr>
                <w:sz w:val="20"/>
                <w:szCs w:val="20"/>
              </w:rPr>
              <w:t>Лянторский</w:t>
            </w:r>
            <w:proofErr w:type="spellEnd"/>
            <w:r w:rsidRPr="00D31788">
              <w:rPr>
                <w:sz w:val="20"/>
                <w:szCs w:val="20"/>
              </w:rPr>
              <w:t xml:space="preserve"> Дом культуры «Нефтяник»</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 xml:space="preserve">г. Лянтор, </w:t>
            </w:r>
            <w:r w:rsidR="00262E33" w:rsidRPr="00D31788">
              <w:rPr>
                <w:sz w:val="20"/>
                <w:szCs w:val="20"/>
              </w:rPr>
              <w:t xml:space="preserve">1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12</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399</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1986</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39</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37</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2.</w:t>
            </w:r>
          </w:p>
        </w:tc>
        <w:tc>
          <w:tcPr>
            <w:tcW w:w="1633" w:type="pct"/>
            <w:shd w:val="clear" w:color="000000" w:fill="FFFFFF"/>
            <w:vAlign w:val="center"/>
          </w:tcPr>
          <w:p w:rsidR="00262E33" w:rsidRPr="00D31788" w:rsidRDefault="00262E33" w:rsidP="000B2AD2">
            <w:pPr>
              <w:ind w:left="-57" w:right="-57"/>
              <w:contextualSpacing/>
              <w:jc w:val="center"/>
              <w:rPr>
                <w:sz w:val="20"/>
                <w:szCs w:val="20"/>
              </w:rPr>
            </w:pPr>
            <w:r w:rsidRPr="00D31788">
              <w:rPr>
                <w:sz w:val="20"/>
                <w:szCs w:val="20"/>
              </w:rPr>
              <w:t>М</w:t>
            </w:r>
            <w:r w:rsidR="000A481D" w:rsidRPr="00D31788">
              <w:rPr>
                <w:sz w:val="20"/>
                <w:szCs w:val="20"/>
              </w:rPr>
              <w:t>униципальное учреждение</w:t>
            </w:r>
            <w:r w:rsidR="000B2AD2">
              <w:rPr>
                <w:sz w:val="20"/>
                <w:szCs w:val="20"/>
              </w:rPr>
              <w:t xml:space="preserve"> (далее – МУ) </w:t>
            </w:r>
            <w:r w:rsidRPr="00D31788">
              <w:rPr>
                <w:sz w:val="20"/>
                <w:szCs w:val="20"/>
              </w:rPr>
              <w:t>«Культурно-спортивный комплекс «Юбилейный»</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 xml:space="preserve">л. </w:t>
            </w:r>
            <w:proofErr w:type="spellStart"/>
            <w:r w:rsidR="00262E33" w:rsidRPr="00D31788">
              <w:rPr>
                <w:sz w:val="20"/>
                <w:szCs w:val="20"/>
              </w:rPr>
              <w:t>Назаргалеева</w:t>
            </w:r>
            <w:proofErr w:type="spellEnd"/>
            <w:r w:rsidR="00262E33" w:rsidRPr="00D31788">
              <w:rPr>
                <w:sz w:val="20"/>
                <w:szCs w:val="20"/>
              </w:rPr>
              <w:t>, стр. 21</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317</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2011</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31</w:t>
            </w:r>
          </w:p>
        </w:tc>
      </w:tr>
      <w:tr w:rsidR="00262E33" w:rsidRPr="00D31788" w:rsidTr="00262E33">
        <w:trPr>
          <w:trHeight w:val="20"/>
          <w:jc w:val="center"/>
        </w:trPr>
        <w:tc>
          <w:tcPr>
            <w:tcW w:w="5000" w:type="pct"/>
            <w:gridSpan w:val="7"/>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Музеи, объектов</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3.</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МУК «</w:t>
            </w:r>
            <w:proofErr w:type="spellStart"/>
            <w:r w:rsidRPr="00D31788">
              <w:rPr>
                <w:sz w:val="20"/>
                <w:szCs w:val="20"/>
              </w:rPr>
              <w:t>Лянторский</w:t>
            </w:r>
            <w:proofErr w:type="spellEnd"/>
            <w:r w:rsidRPr="00D31788">
              <w:rPr>
                <w:sz w:val="20"/>
                <w:szCs w:val="20"/>
              </w:rPr>
              <w:t xml:space="preserve"> хантыйский этнографический музей»</w:t>
            </w:r>
          </w:p>
        </w:tc>
        <w:tc>
          <w:tcPr>
            <w:tcW w:w="926" w:type="pct"/>
            <w:shd w:val="clear" w:color="000000" w:fill="FFFFFF"/>
            <w:vAlign w:val="center"/>
          </w:tcPr>
          <w:p w:rsidR="00262E33" w:rsidRPr="00D31788" w:rsidRDefault="000A481D" w:rsidP="000A481D">
            <w:pPr>
              <w:pStyle w:val="afc"/>
              <w:spacing w:line="240" w:lineRule="auto"/>
              <w:ind w:left="-57" w:right="-57" w:firstLine="17"/>
              <w:contextualSpacing/>
              <w:jc w:val="center"/>
              <w:rPr>
                <w:sz w:val="20"/>
                <w:szCs w:val="20"/>
              </w:rPr>
            </w:pPr>
            <w:r w:rsidRPr="00D31788">
              <w:rPr>
                <w:sz w:val="20"/>
                <w:szCs w:val="20"/>
              </w:rPr>
              <w:t xml:space="preserve">г. Лянтор, </w:t>
            </w:r>
            <w:proofErr w:type="spellStart"/>
            <w:r w:rsidRPr="00D31788">
              <w:rPr>
                <w:sz w:val="20"/>
                <w:szCs w:val="20"/>
              </w:rPr>
              <w:t>мкр</w:t>
            </w:r>
            <w:proofErr w:type="spellEnd"/>
            <w:r w:rsidRPr="00D31788">
              <w:rPr>
                <w:sz w:val="20"/>
                <w:szCs w:val="20"/>
              </w:rPr>
              <w:t>.</w:t>
            </w:r>
            <w:r w:rsidR="00262E33" w:rsidRPr="00D31788">
              <w:rPr>
                <w:sz w:val="20"/>
                <w:szCs w:val="20"/>
              </w:rPr>
              <w:t xml:space="preserve"> Эстонских дорожников, д. 50</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1989</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6</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15</w:t>
            </w:r>
          </w:p>
        </w:tc>
      </w:tr>
      <w:tr w:rsidR="00262E33" w:rsidRPr="00D31788" w:rsidTr="00262E33">
        <w:trPr>
          <w:trHeight w:val="20"/>
          <w:jc w:val="center"/>
        </w:trPr>
        <w:tc>
          <w:tcPr>
            <w:tcW w:w="5000" w:type="pct"/>
            <w:gridSpan w:val="7"/>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Общедоступные библиотеки, объектов</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4.</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Городская библиотека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 xml:space="preserve">г. Лянтор, </w:t>
            </w:r>
            <w:r w:rsidR="00262E33" w:rsidRPr="00D31788">
              <w:rPr>
                <w:sz w:val="20"/>
                <w:szCs w:val="20"/>
              </w:rPr>
              <w:t xml:space="preserve">ул. </w:t>
            </w:r>
            <w:proofErr w:type="spellStart"/>
            <w:r w:rsidR="00262E33" w:rsidRPr="00D31788">
              <w:rPr>
                <w:sz w:val="20"/>
                <w:szCs w:val="20"/>
              </w:rPr>
              <w:t>Назаргалеева</w:t>
            </w:r>
            <w:proofErr w:type="spellEnd"/>
            <w:r w:rsidR="00262E33" w:rsidRPr="00D31788">
              <w:rPr>
                <w:sz w:val="20"/>
                <w:szCs w:val="20"/>
              </w:rPr>
              <w:t xml:space="preserve"> стр.21</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2011</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3</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5.</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Администрация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 Городская библиотека №</w:t>
            </w:r>
            <w:r w:rsidR="000A481D" w:rsidRPr="00D31788">
              <w:rPr>
                <w:sz w:val="20"/>
                <w:szCs w:val="20"/>
              </w:rPr>
              <w:t xml:space="preserve"> </w:t>
            </w:r>
            <w:r w:rsidRPr="00D31788">
              <w:rPr>
                <w:sz w:val="20"/>
                <w:szCs w:val="20"/>
              </w:rPr>
              <w:t>2, отдел информации и печати</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 xml:space="preserve">л. Салавата </w:t>
            </w:r>
            <w:proofErr w:type="spellStart"/>
            <w:r w:rsidR="00262E33" w:rsidRPr="00D31788">
              <w:rPr>
                <w:sz w:val="20"/>
                <w:szCs w:val="20"/>
              </w:rPr>
              <w:t>Юлаева</w:t>
            </w:r>
            <w:proofErr w:type="spellEnd"/>
            <w:r w:rsidR="00262E33" w:rsidRPr="00D31788">
              <w:rPr>
                <w:sz w:val="20"/>
                <w:szCs w:val="20"/>
              </w:rPr>
              <w:t>, стр. 13</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1996</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2</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20</w:t>
            </w:r>
          </w:p>
        </w:tc>
      </w:tr>
      <w:tr w:rsidR="00262E33" w:rsidRPr="00D31788" w:rsidTr="00C30130">
        <w:trPr>
          <w:trHeight w:val="20"/>
          <w:jc w:val="center"/>
        </w:trPr>
        <w:tc>
          <w:tcPr>
            <w:tcW w:w="278" w:type="pct"/>
            <w:shd w:val="clear" w:color="000000" w:fill="FFFFFF"/>
            <w:vAlign w:val="center"/>
          </w:tcPr>
          <w:p w:rsidR="00262E33" w:rsidRPr="00D31788" w:rsidRDefault="00262E33" w:rsidP="00262E33">
            <w:pPr>
              <w:ind w:left="-57" w:right="-57"/>
              <w:contextualSpacing/>
              <w:jc w:val="center"/>
              <w:rPr>
                <w:bCs/>
                <w:sz w:val="20"/>
                <w:szCs w:val="20"/>
              </w:rPr>
            </w:pPr>
            <w:r w:rsidRPr="00D31788">
              <w:rPr>
                <w:bCs/>
                <w:sz w:val="20"/>
                <w:szCs w:val="20"/>
              </w:rPr>
              <w:t>6.</w:t>
            </w:r>
          </w:p>
        </w:tc>
        <w:tc>
          <w:tcPr>
            <w:tcW w:w="1633"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Детская библиотека МУК «</w:t>
            </w:r>
            <w:proofErr w:type="spellStart"/>
            <w:r w:rsidRPr="00D31788">
              <w:rPr>
                <w:sz w:val="20"/>
                <w:szCs w:val="20"/>
              </w:rPr>
              <w:t>Лянторская</w:t>
            </w:r>
            <w:proofErr w:type="spellEnd"/>
            <w:r w:rsidRPr="00D31788">
              <w:rPr>
                <w:sz w:val="20"/>
                <w:szCs w:val="20"/>
              </w:rPr>
              <w:t xml:space="preserve"> централизованная библиотечная система»</w:t>
            </w:r>
          </w:p>
        </w:tc>
        <w:tc>
          <w:tcPr>
            <w:tcW w:w="926" w:type="pct"/>
            <w:shd w:val="clear" w:color="000000" w:fill="FFFFFF"/>
            <w:vAlign w:val="center"/>
          </w:tcPr>
          <w:p w:rsidR="00262E33" w:rsidRPr="00D31788" w:rsidRDefault="000A481D" w:rsidP="00262E33">
            <w:pPr>
              <w:pStyle w:val="afc"/>
              <w:spacing w:line="240" w:lineRule="auto"/>
              <w:ind w:left="-57" w:right="-57" w:firstLine="17"/>
              <w:contextualSpacing/>
              <w:jc w:val="center"/>
              <w:rPr>
                <w:sz w:val="20"/>
                <w:szCs w:val="20"/>
              </w:rPr>
            </w:pPr>
            <w:r w:rsidRPr="00D31788">
              <w:rPr>
                <w:sz w:val="20"/>
                <w:szCs w:val="20"/>
              </w:rPr>
              <w:t>г. Лянтор, у</w:t>
            </w:r>
            <w:r w:rsidR="00262E33" w:rsidRPr="00D31788">
              <w:rPr>
                <w:sz w:val="20"/>
                <w:szCs w:val="20"/>
              </w:rPr>
              <w:t>л. Согласия, д. 5</w:t>
            </w:r>
          </w:p>
        </w:tc>
        <w:tc>
          <w:tcPr>
            <w:tcW w:w="651"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w:t>
            </w:r>
          </w:p>
        </w:tc>
        <w:tc>
          <w:tcPr>
            <w:tcW w:w="358"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1997</w:t>
            </w:r>
          </w:p>
        </w:tc>
        <w:tc>
          <w:tcPr>
            <w:tcW w:w="506" w:type="pct"/>
            <w:shd w:val="clear" w:color="000000" w:fill="FFFFFF"/>
            <w:vAlign w:val="center"/>
          </w:tcPr>
          <w:p w:rsidR="00262E33" w:rsidRPr="00D31788" w:rsidRDefault="00262E33"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0</w:t>
            </w:r>
          </w:p>
        </w:tc>
        <w:tc>
          <w:tcPr>
            <w:tcW w:w="648" w:type="pct"/>
            <w:shd w:val="clear" w:color="000000" w:fill="FFFFFF"/>
            <w:vAlign w:val="center"/>
          </w:tcPr>
          <w:p w:rsidR="00262E33" w:rsidRPr="00D31788" w:rsidRDefault="00262E33" w:rsidP="00262E33">
            <w:pPr>
              <w:ind w:left="-57" w:right="-57"/>
              <w:contextualSpacing/>
              <w:jc w:val="center"/>
              <w:rPr>
                <w:sz w:val="20"/>
                <w:szCs w:val="20"/>
              </w:rPr>
            </w:pPr>
            <w:r w:rsidRPr="00D31788">
              <w:rPr>
                <w:sz w:val="20"/>
                <w:szCs w:val="20"/>
              </w:rPr>
              <w:t>4</w:t>
            </w:r>
          </w:p>
        </w:tc>
      </w:tr>
      <w:tr w:rsidR="000A481D" w:rsidRPr="00D31788" w:rsidTr="00C30130">
        <w:trPr>
          <w:trHeight w:val="20"/>
          <w:jc w:val="center"/>
        </w:trPr>
        <w:tc>
          <w:tcPr>
            <w:tcW w:w="2838" w:type="pct"/>
            <w:gridSpan w:val="3"/>
            <w:shd w:val="clear" w:color="000000" w:fill="FFFFFF"/>
            <w:vAlign w:val="center"/>
          </w:tcPr>
          <w:p w:rsidR="000A481D" w:rsidRPr="00D31788" w:rsidRDefault="000A481D" w:rsidP="000A481D">
            <w:pPr>
              <w:ind w:left="-57" w:right="-57"/>
              <w:contextualSpacing/>
              <w:jc w:val="both"/>
              <w:rPr>
                <w:sz w:val="20"/>
                <w:szCs w:val="20"/>
              </w:rPr>
            </w:pPr>
            <w:r w:rsidRPr="00D31788">
              <w:rPr>
                <w:sz w:val="20"/>
                <w:szCs w:val="20"/>
              </w:rPr>
              <w:t>Итого по всем объектам</w:t>
            </w:r>
          </w:p>
        </w:tc>
        <w:tc>
          <w:tcPr>
            <w:tcW w:w="651"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358"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506" w:type="pct"/>
            <w:shd w:val="clear" w:color="000000" w:fill="FFFFFF"/>
            <w:vAlign w:val="center"/>
          </w:tcPr>
          <w:p w:rsidR="000A481D" w:rsidRPr="00D31788" w:rsidRDefault="000A481D" w:rsidP="00262E33">
            <w:pPr>
              <w:pStyle w:val="afe"/>
              <w:tabs>
                <w:tab w:val="left" w:pos="993"/>
              </w:tabs>
              <w:spacing w:before="0" w:beforeAutospacing="0" w:after="0" w:afterAutospacing="0"/>
              <w:ind w:left="-57" w:right="-57"/>
              <w:contextualSpacing/>
              <w:jc w:val="center"/>
              <w:rPr>
                <w:color w:val="auto"/>
                <w:sz w:val="20"/>
                <w:szCs w:val="20"/>
              </w:rPr>
            </w:pPr>
            <w:r w:rsidRPr="00D31788">
              <w:rPr>
                <w:color w:val="auto"/>
                <w:sz w:val="20"/>
                <w:szCs w:val="20"/>
              </w:rPr>
              <w:t>-</w:t>
            </w:r>
          </w:p>
        </w:tc>
        <w:tc>
          <w:tcPr>
            <w:tcW w:w="648" w:type="pct"/>
            <w:shd w:val="clear" w:color="000000" w:fill="FFFFFF"/>
            <w:vAlign w:val="center"/>
          </w:tcPr>
          <w:p w:rsidR="000A481D" w:rsidRPr="00D31788" w:rsidRDefault="000A481D" w:rsidP="00262E33">
            <w:pPr>
              <w:ind w:left="-57" w:right="-57"/>
              <w:contextualSpacing/>
              <w:jc w:val="center"/>
              <w:rPr>
                <w:sz w:val="20"/>
                <w:szCs w:val="20"/>
              </w:rPr>
            </w:pPr>
            <w:r w:rsidRPr="00D31788">
              <w:rPr>
                <w:sz w:val="20"/>
                <w:szCs w:val="20"/>
              </w:rPr>
              <w:t>110</w:t>
            </w:r>
          </w:p>
        </w:tc>
      </w:tr>
    </w:tbl>
    <w:p w:rsidR="00262E33" w:rsidRPr="00D31788" w:rsidRDefault="00262E33" w:rsidP="000A481D">
      <w:pPr>
        <w:pStyle w:val="af2"/>
        <w:spacing w:after="0"/>
        <w:rPr>
          <w:rFonts w:ascii="Times New Roman" w:hAnsi="Times New Roman" w:cs="Times New Roman"/>
          <w:sz w:val="28"/>
          <w:szCs w:val="28"/>
        </w:rPr>
      </w:pPr>
      <w:r w:rsidRPr="00D31788">
        <w:rPr>
          <w:rFonts w:ascii="Times New Roman" w:hAnsi="Times New Roman" w:cs="Times New Roman"/>
          <w:sz w:val="28"/>
          <w:szCs w:val="28"/>
        </w:rPr>
        <w:t>Услуги кинопоказа предоставляются на базе домов культуры, учреждения также я</w:t>
      </w:r>
      <w:r w:rsidR="000A481D" w:rsidRPr="00D31788">
        <w:rPr>
          <w:rFonts w:ascii="Times New Roman" w:hAnsi="Times New Roman" w:cs="Times New Roman"/>
          <w:sz w:val="28"/>
          <w:szCs w:val="28"/>
        </w:rPr>
        <w:t>вляются концертными площадками.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Население городского поселения</w:t>
      </w:r>
      <w:r w:rsidR="000A481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на 100% обеспечено общедоступными библиотеками, домами культуры, кинозалами и местами в домах культуры.</w:t>
      </w:r>
    </w:p>
    <w:p w:rsidR="000A481D" w:rsidRPr="00D31788" w:rsidRDefault="000A481D" w:rsidP="000A481D">
      <w:pPr>
        <w:pStyle w:val="3"/>
        <w:spacing w:before="240" w:after="240"/>
        <w:ind w:firstLine="567"/>
        <w:jc w:val="left"/>
        <w:rPr>
          <w:sz w:val="28"/>
          <w:szCs w:val="28"/>
        </w:rPr>
      </w:pPr>
      <w:bookmarkStart w:id="15" w:name="_Toc64639210"/>
      <w:r w:rsidRPr="00D31788">
        <w:rPr>
          <w:sz w:val="28"/>
          <w:szCs w:val="28"/>
        </w:rPr>
        <w:t>Статья 8. Физическая культура и массовый спорт</w:t>
      </w:r>
      <w:bookmarkEnd w:id="15"/>
    </w:p>
    <w:p w:rsidR="00262E33" w:rsidRPr="00D31788" w:rsidRDefault="000A481D"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статистическим данным по форме федерального статистического наблюдения № 1-ФК «Сведения о физической культуре и спорте», утвержденной Приказом Федеральной службы государственной статистики от 27 марта 2019 года № 172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w:t>
      </w:r>
      <w:r w:rsidRPr="00D31788">
        <w:rPr>
          <w:rFonts w:ascii="Times New Roman" w:hAnsi="Times New Roman" w:cs="Times New Roman"/>
          <w:sz w:val="28"/>
          <w:szCs w:val="28"/>
        </w:rPr>
        <w:lastRenderedPageBreak/>
        <w:t>культуры и спорта»,</w:t>
      </w:r>
      <w:r w:rsidR="00262E33" w:rsidRPr="00D31788">
        <w:rPr>
          <w:rFonts w:ascii="Times New Roman" w:hAnsi="Times New Roman" w:cs="Times New Roman"/>
          <w:sz w:val="28"/>
          <w:szCs w:val="28"/>
        </w:rPr>
        <w:t xml:space="preserve"> по состоянию на 31 декабря 2019 года численность населения, систематически занимающегося физической культурой и спортом, в городском поселении Лянтор составляла 19,3 тыс. человек или 50,4 % от численности населения города в возрасте от 3 до 79 лет, подлежащих учёту по форме </w:t>
      </w:r>
      <w:r w:rsidR="000B2AD2">
        <w:rPr>
          <w:rFonts w:ascii="Times New Roman" w:hAnsi="Times New Roman" w:cs="Times New Roman"/>
          <w:sz w:val="28"/>
          <w:szCs w:val="28"/>
        </w:rPr>
        <w:t>1-</w:t>
      </w:r>
      <w:r w:rsidR="00262E33" w:rsidRPr="00D31788">
        <w:rPr>
          <w:rFonts w:ascii="Times New Roman" w:hAnsi="Times New Roman" w:cs="Times New Roman"/>
          <w:sz w:val="28"/>
          <w:szCs w:val="28"/>
        </w:rPr>
        <w:t>ФК 47. Основную долю занимающихся физической культурой и спортом составляют жители в возрасте от 3 до 15 лет – 7,6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Суммарная единовременная пропускная способность (далее – ЕПС) всех объектов спорта, расположенных на территории городского поселения</w:t>
      </w:r>
      <w:r w:rsidR="000A481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w:t>
      </w:r>
      <w:r w:rsidR="00161FD1">
        <w:rPr>
          <w:rFonts w:ascii="Times New Roman" w:hAnsi="Times New Roman" w:cs="Times New Roman"/>
          <w:sz w:val="28"/>
          <w:szCs w:val="28"/>
        </w:rPr>
        <w:t>в</w:t>
      </w:r>
      <w:r w:rsidR="00161FD1" w:rsidRPr="00161FD1">
        <w:rPr>
          <w:rFonts w:ascii="Times New Roman" w:hAnsi="Times New Roman" w:cs="Times New Roman"/>
          <w:sz w:val="28"/>
          <w:szCs w:val="28"/>
        </w:rPr>
        <w:t xml:space="preserve"> 2019 </w:t>
      </w:r>
      <w:r w:rsidR="00161FD1">
        <w:rPr>
          <w:rFonts w:ascii="Times New Roman" w:hAnsi="Times New Roman" w:cs="Times New Roman"/>
          <w:sz w:val="28"/>
          <w:szCs w:val="28"/>
        </w:rPr>
        <w:t xml:space="preserve">году </w:t>
      </w:r>
      <w:r w:rsidRPr="00D31788">
        <w:rPr>
          <w:rFonts w:ascii="Times New Roman" w:hAnsi="Times New Roman" w:cs="Times New Roman"/>
          <w:sz w:val="28"/>
          <w:szCs w:val="28"/>
        </w:rPr>
        <w:t>составляла 1,9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Сеть спортивных сооружений городского поселения Лянтор включает в себя объекты спорта следующих видов:</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двадцать девять плоскостных спортивных сооружений общей площадью 39,5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двадцать пять физкультурно-спортивных залов общей площадью 6,6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три бассейна общей площадью зеркала воды 1,1 тыс. кв. м;</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две лыжны</w:t>
      </w:r>
      <w:r w:rsidR="000A481D" w:rsidRPr="00D31788">
        <w:rPr>
          <w:rFonts w:ascii="Times New Roman" w:hAnsi="Times New Roman" w:cs="Times New Roman"/>
          <w:sz w:val="28"/>
          <w:szCs w:val="28"/>
          <w:lang w:val="ru-RU"/>
        </w:rPr>
        <w:t>е</w:t>
      </w:r>
      <w:r w:rsidRPr="00D31788">
        <w:rPr>
          <w:rFonts w:ascii="Times New Roman" w:hAnsi="Times New Roman" w:cs="Times New Roman"/>
          <w:sz w:val="28"/>
          <w:szCs w:val="28"/>
        </w:rPr>
        <w:t xml:space="preserve"> базы;</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 сооружения для стрелковых видов спорта (тир);</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шестнадцать других спортивных сооружений;</w:t>
      </w:r>
    </w:p>
    <w:p w:rsidR="00262E33" w:rsidRPr="00D31788" w:rsidRDefault="00262E33" w:rsidP="000A481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два объекта рекреации.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Характеристика действующих муниципальных объектов спорта, расположенных на территории городского поселения Лянтор, представлена </w:t>
      </w:r>
      <w:r w:rsidR="00F37BA5" w:rsidRPr="00D31788">
        <w:rPr>
          <w:rFonts w:ascii="Times New Roman" w:hAnsi="Times New Roman" w:cs="Times New Roman"/>
          <w:sz w:val="28"/>
          <w:szCs w:val="28"/>
        </w:rPr>
        <w:t>в</w:t>
      </w:r>
      <w:r w:rsidR="005C06F5">
        <w:rPr>
          <w:rFonts w:ascii="Times New Roman" w:hAnsi="Times New Roman" w:cs="Times New Roman"/>
          <w:sz w:val="28"/>
          <w:szCs w:val="28"/>
        </w:rPr>
        <w:t xml:space="preserve"> Таблице 5</w:t>
      </w:r>
      <w:r w:rsidRPr="00D31788">
        <w:rPr>
          <w:rFonts w:ascii="Times New Roman" w:hAnsi="Times New Roman" w:cs="Times New Roman"/>
          <w:sz w:val="28"/>
          <w:szCs w:val="28"/>
        </w:rPr>
        <w:t>.</w:t>
      </w:r>
    </w:p>
    <w:p w:rsidR="00262E33" w:rsidRPr="00D31788" w:rsidRDefault="00262E33" w:rsidP="00F37BA5">
      <w:pPr>
        <w:pStyle w:val="aff0"/>
        <w:ind w:firstLine="567"/>
        <w:rPr>
          <w:rFonts w:ascii="Times New Roman" w:hAnsi="Times New Roman" w:cs="Times New Roman"/>
          <w:sz w:val="28"/>
        </w:rPr>
      </w:pPr>
      <w:bookmarkStart w:id="16" w:name="_Ref53561934"/>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5</w:t>
      </w:r>
      <w:r w:rsidRPr="00D31788">
        <w:rPr>
          <w:rFonts w:ascii="Times New Roman" w:hAnsi="Times New Roman" w:cs="Times New Roman"/>
          <w:noProof/>
          <w:sz w:val="28"/>
        </w:rPr>
        <w:fldChar w:fldCharType="end"/>
      </w:r>
      <w:bookmarkEnd w:id="16"/>
      <w:r w:rsidRPr="00D31788">
        <w:rPr>
          <w:rFonts w:ascii="Times New Roman" w:hAnsi="Times New Roman" w:cs="Times New Roman"/>
          <w:sz w:val="28"/>
        </w:rPr>
        <w:t xml:space="preserve"> – Характеристика действующих муниципальных объектов спорта, расположенных на территории городского поселения 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35"/>
        <w:gridCol w:w="1972"/>
        <w:gridCol w:w="1220"/>
        <w:gridCol w:w="1027"/>
        <w:gridCol w:w="985"/>
        <w:gridCol w:w="1084"/>
      </w:tblGrid>
      <w:tr w:rsidR="00262E33" w:rsidRPr="00D31788" w:rsidTr="00721251">
        <w:trPr>
          <w:tblHeader/>
          <w:jc w:val="center"/>
        </w:trPr>
        <w:tc>
          <w:tcPr>
            <w:tcW w:w="263" w:type="pct"/>
            <w:shd w:val="clear" w:color="auto" w:fill="auto"/>
            <w:vAlign w:val="center"/>
          </w:tcPr>
          <w:p w:rsidR="00262E33" w:rsidRPr="00D31788" w:rsidRDefault="00262E33" w:rsidP="00721251">
            <w:pPr>
              <w:ind w:left="22" w:right="-57"/>
              <w:contextualSpacing/>
              <w:jc w:val="center"/>
              <w:rPr>
                <w:rFonts w:eastAsia="Calibri"/>
                <w:sz w:val="20"/>
                <w:szCs w:val="20"/>
              </w:rPr>
            </w:pPr>
            <w:r w:rsidRPr="00D31788">
              <w:rPr>
                <w:rFonts w:eastAsia="Calibri"/>
                <w:sz w:val="20"/>
                <w:szCs w:val="20"/>
              </w:rPr>
              <w:t>№ п/п</w:t>
            </w:r>
          </w:p>
        </w:tc>
        <w:tc>
          <w:tcPr>
            <w:tcW w:w="1609"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Наименование объекта</w:t>
            </w:r>
          </w:p>
        </w:tc>
        <w:tc>
          <w:tcPr>
            <w:tcW w:w="98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Местоположение</w:t>
            </w:r>
          </w:p>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объекта</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Проектная мощность объекта, ЕПС</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 xml:space="preserve">Общая площадь объекта, </w:t>
            </w:r>
            <w:proofErr w:type="spellStart"/>
            <w:r w:rsidRPr="00D31788">
              <w:rPr>
                <w:rFonts w:eastAsia="Calibri"/>
                <w:sz w:val="20"/>
                <w:szCs w:val="20"/>
              </w:rPr>
              <w:t>кв.м</w:t>
            </w:r>
            <w:proofErr w:type="spellEnd"/>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Год ввода объекта</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Степень износа объекта, %</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МУ «Центр физической культуры и спорта «Юность»</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6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44</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80</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973,4</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1993</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15</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МАУ СП «Спортивная школа №1» Сургутского района</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1 </w:t>
            </w:r>
            <w:proofErr w:type="spellStart"/>
            <w:proofErr w:type="gramStart"/>
            <w:r w:rsidRPr="00D31788">
              <w:rPr>
                <w:sz w:val="20"/>
                <w:szCs w:val="20"/>
              </w:rPr>
              <w:t>мкр</w:t>
            </w:r>
            <w:proofErr w:type="spellEnd"/>
            <w:r w:rsidRPr="00D31788">
              <w:rPr>
                <w:sz w:val="20"/>
                <w:szCs w:val="20"/>
              </w:rPr>
              <w:t>.</w:t>
            </w:r>
            <w:r w:rsidR="00262E33" w:rsidRPr="00D31788">
              <w:rPr>
                <w:sz w:val="20"/>
                <w:szCs w:val="20"/>
              </w:rPr>
              <w:t>,</w:t>
            </w:r>
            <w:proofErr w:type="gramEnd"/>
            <w:r w:rsidR="00262E33" w:rsidRPr="00D31788">
              <w:rPr>
                <w:sz w:val="20"/>
                <w:szCs w:val="20"/>
              </w:rPr>
              <w:t xml:space="preserve"> стр. 13</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82</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1325,1</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1987</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22</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МУ «Культурно-спортивный комплекс «Юбилейный»</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Лянтор, </w:t>
            </w:r>
            <w:r w:rsidR="00262E33" w:rsidRPr="00D31788">
              <w:rPr>
                <w:sz w:val="20"/>
                <w:szCs w:val="20"/>
              </w:rPr>
              <w:t xml:space="preserve">ул. </w:t>
            </w:r>
            <w:proofErr w:type="spellStart"/>
            <w:r w:rsidR="00262E33" w:rsidRPr="00D31788">
              <w:rPr>
                <w:sz w:val="20"/>
                <w:szCs w:val="20"/>
              </w:rPr>
              <w:t>Назаргалеева</w:t>
            </w:r>
            <w:proofErr w:type="spellEnd"/>
            <w:r w:rsidR="00262E33" w:rsidRPr="00D31788">
              <w:rPr>
                <w:sz w:val="20"/>
                <w:szCs w:val="20"/>
              </w:rPr>
              <w:t>, д. 21</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115</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5134,7</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2011</w:t>
            </w:r>
            <w:r w:rsidRPr="00D31788">
              <w:rPr>
                <w:sz w:val="20"/>
                <w:szCs w:val="20"/>
              </w:rPr>
              <w:t xml:space="preserve"> </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ПАО СНГ «</w:t>
            </w:r>
            <w:proofErr w:type="spellStart"/>
            <w:r w:rsidRPr="00D31788">
              <w:rPr>
                <w:sz w:val="20"/>
                <w:szCs w:val="20"/>
              </w:rPr>
              <w:t>Физкультурно</w:t>
            </w:r>
            <w:proofErr w:type="spellEnd"/>
            <w:r w:rsidRPr="00D31788">
              <w:rPr>
                <w:sz w:val="20"/>
                <w:szCs w:val="20"/>
              </w:rPr>
              <w:t xml:space="preserve"> - оздоровительный комплекс «Олимп»</w:t>
            </w:r>
          </w:p>
        </w:tc>
        <w:tc>
          <w:tcPr>
            <w:tcW w:w="980" w:type="pct"/>
            <w:shd w:val="clear" w:color="auto" w:fill="auto"/>
            <w:vAlign w:val="center"/>
          </w:tcPr>
          <w:p w:rsidR="00262E33" w:rsidRPr="00D31788" w:rsidRDefault="00F37BA5" w:rsidP="00721251">
            <w:pPr>
              <w:pStyle w:val="afc"/>
              <w:spacing w:line="240" w:lineRule="auto"/>
              <w:ind w:left="-57" w:right="-57" w:firstLine="0"/>
              <w:contextualSpacing/>
              <w:jc w:val="center"/>
              <w:rPr>
                <w:sz w:val="20"/>
                <w:szCs w:val="20"/>
              </w:rPr>
            </w:pPr>
            <w:r w:rsidRPr="00D31788">
              <w:rPr>
                <w:sz w:val="20"/>
                <w:szCs w:val="20"/>
              </w:rPr>
              <w:t xml:space="preserve">г. Лянтор, 3 </w:t>
            </w:r>
            <w:proofErr w:type="spellStart"/>
            <w:r w:rsidRPr="00D31788">
              <w:rPr>
                <w:sz w:val="20"/>
                <w:szCs w:val="20"/>
              </w:rPr>
              <w:t>мкр</w:t>
            </w:r>
            <w:proofErr w:type="spellEnd"/>
            <w:r w:rsidRPr="00D31788">
              <w:rPr>
                <w:sz w:val="20"/>
                <w:szCs w:val="20"/>
              </w:rPr>
              <w:t>.</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110</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1991</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262E33" w:rsidRPr="00D31788" w:rsidTr="00721251">
        <w:trPr>
          <w:jc w:val="center"/>
        </w:trPr>
        <w:tc>
          <w:tcPr>
            <w:tcW w:w="263" w:type="pct"/>
            <w:shd w:val="clear" w:color="auto" w:fill="auto"/>
            <w:vAlign w:val="center"/>
          </w:tcPr>
          <w:p w:rsidR="00262E33" w:rsidRPr="00D31788" w:rsidRDefault="00262E33" w:rsidP="00F8195D">
            <w:pPr>
              <w:pStyle w:val="ab"/>
              <w:numPr>
                <w:ilvl w:val="0"/>
                <w:numId w:val="14"/>
              </w:numPr>
              <w:ind w:left="22" w:right="-57" w:firstLine="0"/>
              <w:rPr>
                <w:rFonts w:ascii="Times New Roman" w:hAnsi="Times New Roman" w:cs="Times New Roman"/>
                <w:sz w:val="20"/>
                <w:szCs w:val="20"/>
              </w:rPr>
            </w:pPr>
          </w:p>
        </w:tc>
        <w:tc>
          <w:tcPr>
            <w:tcW w:w="1609" w:type="pct"/>
            <w:shd w:val="clear" w:color="auto" w:fill="auto"/>
            <w:vAlign w:val="center"/>
          </w:tcPr>
          <w:p w:rsidR="00262E33" w:rsidRPr="00D31788" w:rsidRDefault="00262E33" w:rsidP="00721251">
            <w:pPr>
              <w:pStyle w:val="afc"/>
              <w:spacing w:line="240" w:lineRule="auto"/>
              <w:ind w:left="-57" w:right="-57" w:firstLine="0"/>
              <w:contextualSpacing/>
              <w:jc w:val="center"/>
              <w:rPr>
                <w:sz w:val="20"/>
                <w:szCs w:val="20"/>
              </w:rPr>
            </w:pPr>
            <w:r w:rsidRPr="00D31788">
              <w:rPr>
                <w:sz w:val="20"/>
                <w:szCs w:val="20"/>
              </w:rPr>
              <w:t>МАУ СП «СШОР»</w:t>
            </w:r>
          </w:p>
        </w:tc>
        <w:tc>
          <w:tcPr>
            <w:tcW w:w="980" w:type="pct"/>
            <w:shd w:val="clear" w:color="auto" w:fill="auto"/>
            <w:vAlign w:val="center"/>
          </w:tcPr>
          <w:p w:rsidR="00D31788" w:rsidRDefault="00F37BA5" w:rsidP="00D31788">
            <w:pPr>
              <w:pStyle w:val="afc"/>
              <w:spacing w:line="240" w:lineRule="auto"/>
              <w:ind w:left="-57" w:right="-57" w:firstLine="0"/>
              <w:contextualSpacing/>
              <w:jc w:val="center"/>
              <w:rPr>
                <w:sz w:val="20"/>
                <w:szCs w:val="20"/>
              </w:rPr>
            </w:pPr>
            <w:r w:rsidRPr="00D31788">
              <w:rPr>
                <w:sz w:val="20"/>
                <w:szCs w:val="20"/>
              </w:rPr>
              <w:t xml:space="preserve">г. Лянтор, ул. Салавата </w:t>
            </w:r>
            <w:proofErr w:type="spellStart"/>
            <w:r w:rsidRPr="00D31788">
              <w:rPr>
                <w:sz w:val="20"/>
                <w:szCs w:val="20"/>
              </w:rPr>
              <w:t>Юлаева</w:t>
            </w:r>
            <w:proofErr w:type="spellEnd"/>
            <w:r w:rsidRPr="00D31788">
              <w:rPr>
                <w:sz w:val="20"/>
                <w:szCs w:val="20"/>
              </w:rPr>
              <w:t>,</w:t>
            </w:r>
          </w:p>
          <w:p w:rsidR="00262E33" w:rsidRPr="00D31788" w:rsidRDefault="00F37BA5" w:rsidP="00D31788">
            <w:pPr>
              <w:pStyle w:val="afc"/>
              <w:spacing w:line="240" w:lineRule="auto"/>
              <w:ind w:left="-57" w:right="-57" w:firstLine="0"/>
              <w:contextualSpacing/>
              <w:jc w:val="center"/>
              <w:rPr>
                <w:sz w:val="20"/>
                <w:szCs w:val="20"/>
              </w:rPr>
            </w:pPr>
            <w:r w:rsidRPr="00D31788">
              <w:rPr>
                <w:sz w:val="20"/>
                <w:szCs w:val="20"/>
              </w:rPr>
              <w:t>д.</w:t>
            </w:r>
            <w:r w:rsidR="00262E33" w:rsidRPr="00D31788">
              <w:rPr>
                <w:sz w:val="20"/>
                <w:szCs w:val="20"/>
              </w:rPr>
              <w:t xml:space="preserve"> 2</w:t>
            </w:r>
          </w:p>
        </w:tc>
        <w:tc>
          <w:tcPr>
            <w:tcW w:w="607"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71</w:t>
            </w:r>
          </w:p>
        </w:tc>
        <w:tc>
          <w:tcPr>
            <w:tcW w:w="511"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490" w:type="pct"/>
            <w:shd w:val="clear" w:color="auto" w:fill="auto"/>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c>
          <w:tcPr>
            <w:tcW w:w="540" w:type="pct"/>
            <w:vAlign w:val="center"/>
          </w:tcPr>
          <w:p w:rsidR="00262E33" w:rsidRPr="00D31788" w:rsidRDefault="00262E33" w:rsidP="00721251">
            <w:pPr>
              <w:ind w:left="-57" w:right="-57"/>
              <w:contextualSpacing/>
              <w:jc w:val="center"/>
              <w:rPr>
                <w:rFonts w:eastAsia="Calibri"/>
                <w:sz w:val="20"/>
                <w:szCs w:val="20"/>
              </w:rPr>
            </w:pPr>
            <w:r w:rsidRPr="00D31788">
              <w:rPr>
                <w:rFonts w:eastAsia="Calibri"/>
                <w:sz w:val="20"/>
                <w:szCs w:val="20"/>
              </w:rPr>
              <w:t>н/д</w:t>
            </w:r>
          </w:p>
        </w:tc>
      </w:tr>
      <w:tr w:rsidR="00F37BA5" w:rsidRPr="00D31788" w:rsidTr="00721251">
        <w:trPr>
          <w:jc w:val="center"/>
        </w:trPr>
        <w:tc>
          <w:tcPr>
            <w:tcW w:w="2853" w:type="pct"/>
            <w:gridSpan w:val="3"/>
            <w:shd w:val="clear" w:color="auto" w:fill="auto"/>
            <w:vAlign w:val="center"/>
          </w:tcPr>
          <w:p w:rsidR="00F37BA5" w:rsidRPr="00D31788" w:rsidRDefault="00F37BA5" w:rsidP="00721251">
            <w:pPr>
              <w:pStyle w:val="afc"/>
              <w:spacing w:line="240" w:lineRule="auto"/>
              <w:ind w:left="22" w:right="-57" w:firstLine="0"/>
              <w:contextualSpacing/>
              <w:rPr>
                <w:sz w:val="20"/>
                <w:szCs w:val="20"/>
              </w:rPr>
            </w:pPr>
            <w:r w:rsidRPr="00D31788">
              <w:rPr>
                <w:sz w:val="20"/>
                <w:szCs w:val="20"/>
              </w:rPr>
              <w:t>Итого по всем объектам</w:t>
            </w:r>
          </w:p>
        </w:tc>
        <w:tc>
          <w:tcPr>
            <w:tcW w:w="607"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458</w:t>
            </w:r>
          </w:p>
        </w:tc>
        <w:tc>
          <w:tcPr>
            <w:tcW w:w="511"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c>
          <w:tcPr>
            <w:tcW w:w="490" w:type="pct"/>
            <w:shd w:val="clear" w:color="auto" w:fill="auto"/>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c>
          <w:tcPr>
            <w:tcW w:w="540" w:type="pct"/>
            <w:vAlign w:val="center"/>
          </w:tcPr>
          <w:p w:rsidR="00F37BA5" w:rsidRPr="00D31788" w:rsidRDefault="00F37BA5" w:rsidP="00721251">
            <w:pPr>
              <w:ind w:left="-57" w:right="-57"/>
              <w:contextualSpacing/>
              <w:jc w:val="center"/>
              <w:rPr>
                <w:rFonts w:eastAsia="Calibri"/>
                <w:sz w:val="20"/>
                <w:szCs w:val="20"/>
              </w:rPr>
            </w:pPr>
            <w:r w:rsidRPr="00D31788">
              <w:rPr>
                <w:rFonts w:eastAsia="Calibri"/>
                <w:sz w:val="20"/>
                <w:szCs w:val="20"/>
              </w:rPr>
              <w:t>-</w:t>
            </w:r>
          </w:p>
        </w:tc>
      </w:tr>
      <w:tr w:rsidR="00F37BA5" w:rsidRPr="00D31788" w:rsidTr="00721251">
        <w:trPr>
          <w:jc w:val="center"/>
        </w:trPr>
        <w:tc>
          <w:tcPr>
            <w:tcW w:w="5000" w:type="pct"/>
            <w:gridSpan w:val="7"/>
            <w:shd w:val="clear" w:color="auto" w:fill="auto"/>
            <w:vAlign w:val="center"/>
          </w:tcPr>
          <w:p w:rsidR="00F37BA5" w:rsidRPr="00D31788" w:rsidRDefault="00F37BA5" w:rsidP="00721251">
            <w:pPr>
              <w:ind w:left="22" w:right="-57"/>
              <w:contextualSpacing/>
              <w:jc w:val="both"/>
              <w:rPr>
                <w:rFonts w:eastAsia="Calibri"/>
                <w:sz w:val="20"/>
                <w:szCs w:val="20"/>
              </w:rPr>
            </w:pPr>
            <w:r w:rsidRPr="00D31788">
              <w:rPr>
                <w:rFonts w:eastAsia="Calibri"/>
                <w:sz w:val="20"/>
                <w:szCs w:val="20"/>
              </w:rPr>
              <w:t>Примечание: н/д – нет данных</w:t>
            </w:r>
          </w:p>
        </w:tc>
      </w:tr>
    </w:tbl>
    <w:p w:rsidR="00262E33" w:rsidRPr="00D31788" w:rsidRDefault="00262E33" w:rsidP="00F37BA5">
      <w:pPr>
        <w:pStyle w:val="af2"/>
        <w:spacing w:after="0"/>
        <w:rPr>
          <w:rFonts w:ascii="Times New Roman" w:hAnsi="Times New Roman" w:cs="Times New Roman"/>
          <w:sz w:val="28"/>
          <w:szCs w:val="28"/>
        </w:rPr>
      </w:pPr>
      <w:r w:rsidRPr="00D31788">
        <w:rPr>
          <w:rFonts w:ascii="Times New Roman" w:hAnsi="Times New Roman" w:cs="Times New Roman"/>
          <w:sz w:val="28"/>
          <w:szCs w:val="28"/>
        </w:rPr>
        <w:t>Помимо представленных в таблице муниципальных объектов спорта при расчете уровня обеспеченности населения городского поселения</w:t>
      </w:r>
      <w:r w:rsidR="00F37BA5"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спортивными сооружениями также учитываются спортивные сооружения при образовательных организациях, плоскостные спортивны</w:t>
      </w:r>
      <w:r w:rsidR="00F37BA5" w:rsidRPr="00D31788">
        <w:rPr>
          <w:rFonts w:ascii="Times New Roman" w:hAnsi="Times New Roman" w:cs="Times New Roman"/>
          <w:sz w:val="28"/>
          <w:szCs w:val="28"/>
        </w:rPr>
        <w:t>е сооружения в жилой застройке.</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Уровень обеспеченности населения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 xml:space="preserve">объектами спорта </w:t>
      </w:r>
      <w:r w:rsidR="00161FD1">
        <w:rPr>
          <w:rFonts w:ascii="Times New Roman" w:hAnsi="Times New Roman" w:cs="Times New Roman"/>
          <w:sz w:val="28"/>
          <w:szCs w:val="28"/>
        </w:rPr>
        <w:t>в 2019 году составлял 40</w:t>
      </w:r>
      <w:r w:rsidRPr="00D31788">
        <w:rPr>
          <w:rFonts w:ascii="Times New Roman" w:hAnsi="Times New Roman" w:cs="Times New Roman"/>
          <w:sz w:val="28"/>
          <w:szCs w:val="28"/>
        </w:rPr>
        <w:t xml:space="preserve"> % от нормативного уровня. В целях достижения </w:t>
      </w:r>
      <w:r w:rsidRPr="00D31788">
        <w:rPr>
          <w:rFonts w:ascii="Times New Roman" w:hAnsi="Times New Roman" w:cs="Times New Roman"/>
          <w:sz w:val="28"/>
          <w:szCs w:val="28"/>
        </w:rPr>
        <w:lastRenderedPageBreak/>
        <w:t>целевых показателей развития, определенных документом стратегического планирования муниципального района, требуется размещение дополнительных спортивных сооружений.</w:t>
      </w:r>
    </w:p>
    <w:p w:rsidR="00F37BA5" w:rsidRPr="00D31788" w:rsidRDefault="00F37BA5" w:rsidP="00F37BA5">
      <w:pPr>
        <w:pStyle w:val="3"/>
        <w:spacing w:before="240" w:after="240"/>
        <w:ind w:firstLine="567"/>
        <w:jc w:val="left"/>
        <w:rPr>
          <w:sz w:val="28"/>
          <w:szCs w:val="28"/>
        </w:rPr>
      </w:pPr>
      <w:bookmarkStart w:id="17" w:name="_Toc64639211"/>
      <w:r w:rsidRPr="00D31788">
        <w:rPr>
          <w:sz w:val="28"/>
          <w:szCs w:val="28"/>
        </w:rPr>
        <w:t>Статья 9. Молодежная политика</w:t>
      </w:r>
      <w:bookmarkEnd w:id="17"/>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области молодежной политики услуги населению </w:t>
      </w:r>
      <w:r w:rsidR="00F37BA5" w:rsidRPr="00D31788">
        <w:rPr>
          <w:rFonts w:ascii="Times New Roman" w:hAnsi="Times New Roman" w:cs="Times New Roman"/>
          <w:sz w:val="28"/>
          <w:szCs w:val="28"/>
        </w:rPr>
        <w:t xml:space="preserve">городского поселения Лянтор </w:t>
      </w:r>
      <w:r w:rsidRPr="00D31788">
        <w:rPr>
          <w:rFonts w:ascii="Times New Roman" w:hAnsi="Times New Roman" w:cs="Times New Roman"/>
          <w:sz w:val="28"/>
          <w:szCs w:val="28"/>
        </w:rPr>
        <w:t>предоставляются на базе МАУ «Районный молодёжный центр», расположенного в п</w:t>
      </w:r>
      <w:r w:rsidR="00F37BA5" w:rsidRPr="00D31788">
        <w:rPr>
          <w:rFonts w:ascii="Times New Roman" w:hAnsi="Times New Roman" w:cs="Times New Roman"/>
          <w:sz w:val="28"/>
          <w:szCs w:val="28"/>
        </w:rPr>
        <w:t xml:space="preserve">оселке </w:t>
      </w:r>
      <w:r w:rsidRPr="00D31788">
        <w:rPr>
          <w:rFonts w:ascii="Times New Roman" w:hAnsi="Times New Roman" w:cs="Times New Roman"/>
          <w:sz w:val="28"/>
          <w:szCs w:val="28"/>
        </w:rPr>
        <w:t>г</w:t>
      </w:r>
      <w:r w:rsidR="00F37BA5" w:rsidRPr="00D31788">
        <w:rPr>
          <w:rFonts w:ascii="Times New Roman" w:hAnsi="Times New Roman" w:cs="Times New Roman"/>
          <w:sz w:val="28"/>
          <w:szCs w:val="28"/>
        </w:rPr>
        <w:t xml:space="preserve">ородского </w:t>
      </w:r>
      <w:r w:rsidRPr="00D31788">
        <w:rPr>
          <w:rFonts w:ascii="Times New Roman" w:hAnsi="Times New Roman" w:cs="Times New Roman"/>
          <w:sz w:val="28"/>
          <w:szCs w:val="28"/>
        </w:rPr>
        <w:t>т</w:t>
      </w:r>
      <w:r w:rsidR="00F37BA5" w:rsidRPr="00D31788">
        <w:rPr>
          <w:rFonts w:ascii="Times New Roman" w:hAnsi="Times New Roman" w:cs="Times New Roman"/>
          <w:sz w:val="28"/>
          <w:szCs w:val="28"/>
        </w:rPr>
        <w:t xml:space="preserve">ипа (далее – </w:t>
      </w:r>
      <w:proofErr w:type="spellStart"/>
      <w:r w:rsidR="00F37BA5" w:rsidRPr="00D31788">
        <w:rPr>
          <w:rFonts w:ascii="Times New Roman" w:hAnsi="Times New Roman" w:cs="Times New Roman"/>
          <w:sz w:val="28"/>
          <w:szCs w:val="28"/>
        </w:rPr>
        <w:t>пгт</w:t>
      </w:r>
      <w:proofErr w:type="spellEnd"/>
      <w:r w:rsidR="00F37BA5" w:rsidRPr="00D31788">
        <w:rPr>
          <w:rFonts w:ascii="Times New Roman" w:hAnsi="Times New Roman" w:cs="Times New Roman"/>
          <w:sz w:val="28"/>
          <w:szCs w:val="28"/>
        </w:rPr>
        <w:t>.)</w:t>
      </w:r>
      <w:r w:rsidRPr="00D31788">
        <w:rPr>
          <w:rFonts w:ascii="Times New Roman" w:hAnsi="Times New Roman" w:cs="Times New Roman"/>
          <w:sz w:val="28"/>
          <w:szCs w:val="28"/>
        </w:rPr>
        <w:t xml:space="preserve"> Белый Яр го</w:t>
      </w:r>
      <w:r w:rsidR="00F37BA5" w:rsidRPr="00D31788">
        <w:rPr>
          <w:rFonts w:ascii="Times New Roman" w:hAnsi="Times New Roman" w:cs="Times New Roman"/>
          <w:sz w:val="28"/>
          <w:szCs w:val="28"/>
        </w:rPr>
        <w:t xml:space="preserve">родского поселения Белый Яр и </w:t>
      </w:r>
      <w:proofErr w:type="spellStart"/>
      <w:r w:rsidR="00F37BA5" w:rsidRPr="00D31788">
        <w:rPr>
          <w:rFonts w:ascii="Times New Roman" w:hAnsi="Times New Roman" w:cs="Times New Roman"/>
          <w:sz w:val="28"/>
          <w:szCs w:val="28"/>
        </w:rPr>
        <w:t>п</w:t>
      </w:r>
      <w:r w:rsidRPr="00D31788">
        <w:rPr>
          <w:rFonts w:ascii="Times New Roman" w:hAnsi="Times New Roman" w:cs="Times New Roman"/>
          <w:sz w:val="28"/>
          <w:szCs w:val="28"/>
        </w:rPr>
        <w:t>гт</w:t>
      </w:r>
      <w:proofErr w:type="spellEnd"/>
      <w:r w:rsidRPr="00D31788">
        <w:rPr>
          <w:rFonts w:ascii="Times New Roman" w:hAnsi="Times New Roman" w:cs="Times New Roman"/>
          <w:sz w:val="28"/>
          <w:szCs w:val="28"/>
        </w:rPr>
        <w:t>. Федоровский городского поселения Федоровский.</w:t>
      </w:r>
    </w:p>
    <w:p w:rsidR="00F37BA5" w:rsidRPr="00D31788" w:rsidRDefault="00F37BA5" w:rsidP="00F37BA5">
      <w:pPr>
        <w:pStyle w:val="3"/>
        <w:spacing w:before="240" w:after="240"/>
        <w:ind w:firstLine="567"/>
        <w:jc w:val="left"/>
        <w:rPr>
          <w:sz w:val="28"/>
          <w:szCs w:val="28"/>
        </w:rPr>
      </w:pPr>
      <w:bookmarkStart w:id="18" w:name="_Toc64639212"/>
      <w:r w:rsidRPr="00D31788">
        <w:rPr>
          <w:sz w:val="28"/>
          <w:szCs w:val="28"/>
        </w:rPr>
        <w:t>Статья 10. Отдых и оздоровление детей</w:t>
      </w:r>
      <w:bookmarkEnd w:id="18"/>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Потребность населения в организациях отдыха и оздоровления детей обеспечивается за счет детского образовательного оздоровительного лагеря «Кар-Тохи. Навыки будущего», расположенного в д</w:t>
      </w:r>
      <w:r w:rsidR="00F37BA5" w:rsidRPr="00D31788">
        <w:rPr>
          <w:rFonts w:ascii="Times New Roman" w:hAnsi="Times New Roman" w:cs="Times New Roman"/>
          <w:sz w:val="28"/>
          <w:szCs w:val="28"/>
        </w:rPr>
        <w:t>еревне</w:t>
      </w:r>
      <w:r w:rsidRPr="00D31788">
        <w:rPr>
          <w:rFonts w:ascii="Times New Roman" w:hAnsi="Times New Roman" w:cs="Times New Roman"/>
          <w:sz w:val="28"/>
          <w:szCs w:val="28"/>
        </w:rPr>
        <w:t> </w:t>
      </w:r>
      <w:proofErr w:type="spellStart"/>
      <w:r w:rsidRPr="00D31788">
        <w:rPr>
          <w:rFonts w:ascii="Times New Roman" w:hAnsi="Times New Roman" w:cs="Times New Roman"/>
          <w:sz w:val="28"/>
          <w:szCs w:val="28"/>
        </w:rPr>
        <w:t>Русскинская</w:t>
      </w:r>
      <w:proofErr w:type="spellEnd"/>
      <w:r w:rsidRPr="00D31788">
        <w:rPr>
          <w:rFonts w:ascii="Times New Roman" w:hAnsi="Times New Roman" w:cs="Times New Roman"/>
          <w:sz w:val="28"/>
          <w:szCs w:val="28"/>
        </w:rPr>
        <w:t xml:space="preserve"> сельского поселения </w:t>
      </w:r>
      <w:proofErr w:type="spellStart"/>
      <w:r w:rsidRPr="00D31788">
        <w:rPr>
          <w:rFonts w:ascii="Times New Roman" w:hAnsi="Times New Roman" w:cs="Times New Roman"/>
          <w:sz w:val="28"/>
          <w:szCs w:val="28"/>
        </w:rPr>
        <w:t>Русскинская</w:t>
      </w:r>
      <w:proofErr w:type="spellEnd"/>
      <w:r w:rsidRPr="00D31788">
        <w:rPr>
          <w:rFonts w:ascii="Times New Roman" w:hAnsi="Times New Roman" w:cs="Times New Roman"/>
          <w:sz w:val="28"/>
          <w:szCs w:val="28"/>
        </w:rPr>
        <w:t>.</w:t>
      </w:r>
    </w:p>
    <w:p w:rsidR="00F37BA5" w:rsidRPr="00D31788" w:rsidRDefault="00F37BA5" w:rsidP="00F37BA5">
      <w:pPr>
        <w:pStyle w:val="3"/>
        <w:spacing w:before="240" w:after="240"/>
        <w:ind w:firstLine="567"/>
        <w:jc w:val="left"/>
        <w:rPr>
          <w:sz w:val="28"/>
          <w:szCs w:val="28"/>
        </w:rPr>
      </w:pPr>
      <w:bookmarkStart w:id="19" w:name="_Toc64639213"/>
      <w:r w:rsidRPr="00D31788">
        <w:rPr>
          <w:sz w:val="28"/>
          <w:szCs w:val="28"/>
        </w:rPr>
        <w:t>Статья 11. Здравоохранение и социальное обслуживание</w:t>
      </w:r>
      <w:bookmarkEnd w:id="19"/>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Сфера здравоохранения в городском поселении Лянтор представлена бюджетным учреждением Ханты-Мансийского автономного округа – Югры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городская больница» проектной мощностью 490 посещений в смену/110 коек. Фактическая мощность составляла 812 посещений в смену, соответственно уровень загруженности – 166 %. Год ввода здания в эксплуатацию – 1986, степень износа – 50,9%.</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области социального обслуживания на территории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функционирует бюджетное учреждение Ханты-Мансийского автономного округа – Югры «Сургутский районный комплексный центр социального обслуживания населения». Здание учреждения было введено в эксплуатацию в 2006 году. На 01</w:t>
      </w:r>
      <w:r w:rsidR="00F37BA5" w:rsidRPr="00D31788">
        <w:rPr>
          <w:rFonts w:ascii="Times New Roman" w:hAnsi="Times New Roman" w:cs="Times New Roman"/>
          <w:sz w:val="28"/>
          <w:szCs w:val="28"/>
        </w:rPr>
        <w:t xml:space="preserve"> января </w:t>
      </w:r>
      <w:r w:rsidRPr="00D31788">
        <w:rPr>
          <w:rFonts w:ascii="Times New Roman" w:hAnsi="Times New Roman" w:cs="Times New Roman"/>
          <w:sz w:val="28"/>
          <w:szCs w:val="28"/>
        </w:rPr>
        <w:t xml:space="preserve">2019 </w:t>
      </w:r>
      <w:r w:rsidR="00F37BA5" w:rsidRPr="00D31788">
        <w:rPr>
          <w:rFonts w:ascii="Times New Roman" w:hAnsi="Times New Roman" w:cs="Times New Roman"/>
          <w:sz w:val="28"/>
          <w:szCs w:val="28"/>
        </w:rPr>
        <w:t xml:space="preserve">года </w:t>
      </w:r>
      <w:r w:rsidRPr="00D31788">
        <w:rPr>
          <w:rFonts w:ascii="Times New Roman" w:hAnsi="Times New Roman" w:cs="Times New Roman"/>
          <w:sz w:val="28"/>
          <w:szCs w:val="28"/>
        </w:rPr>
        <w:t>степень износа здания составляла 30%, из чего следует вывод об его удовлетворительном техническом состоянии.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Услуги социального обслуживания населению городского поселения </w:t>
      </w:r>
      <w:r w:rsidR="00F37BA5"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оказывает также бюджетное учреждение Ханты-Мансийского автономного округа – Югры «Сургутский районный центр социальной помощи семье и детям».</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со Стратегией СЭР Сургутского района, </w:t>
      </w:r>
      <w:r w:rsidR="00FB7F13" w:rsidRPr="00D31788">
        <w:rPr>
          <w:rFonts w:ascii="Times New Roman" w:hAnsi="Times New Roman" w:cs="Times New Roman"/>
          <w:sz w:val="28"/>
          <w:szCs w:val="28"/>
        </w:rPr>
        <w:t>схемой территориального планирования Сургутского района (далее – СТП Сургутского района)</w:t>
      </w:r>
      <w:r w:rsidRPr="00D31788">
        <w:rPr>
          <w:rFonts w:ascii="Times New Roman" w:hAnsi="Times New Roman" w:cs="Times New Roman"/>
          <w:sz w:val="28"/>
          <w:szCs w:val="28"/>
        </w:rPr>
        <w:t xml:space="preserve"> в связи с существующей потребностью на территории г.</w:t>
      </w:r>
      <w:r w:rsidRPr="00D31788">
        <w:rPr>
          <w:rFonts w:ascii="Times New Roman" w:hAnsi="Times New Roman" w:cs="Times New Roman"/>
          <w:sz w:val="28"/>
          <w:szCs w:val="28"/>
          <w:lang w:val="en-US"/>
        </w:rPr>
        <w:t> </w:t>
      </w:r>
      <w:r w:rsidRPr="00D31788">
        <w:rPr>
          <w:rFonts w:ascii="Times New Roman" w:hAnsi="Times New Roman" w:cs="Times New Roman"/>
          <w:sz w:val="28"/>
          <w:szCs w:val="28"/>
        </w:rPr>
        <w:t>Лянтор к размещению запланировано патологоанатомическое отделение с филиалом Бюро судебно-медицинской экспертизы (см. раздел 3 Программы).</w:t>
      </w:r>
    </w:p>
    <w:p w:rsidR="00FB7F13" w:rsidRPr="00D31788" w:rsidRDefault="00FB7F13" w:rsidP="00FB7F13">
      <w:pPr>
        <w:pStyle w:val="2"/>
        <w:tabs>
          <w:tab w:val="left" w:pos="709"/>
        </w:tabs>
        <w:spacing w:before="240" w:after="240"/>
        <w:rPr>
          <w:bCs/>
          <w:szCs w:val="28"/>
        </w:rPr>
      </w:pPr>
      <w:bookmarkStart w:id="20" w:name="_Toc64639214"/>
      <w:r w:rsidRPr="00D31788">
        <w:rPr>
          <w:szCs w:val="28"/>
        </w:rPr>
        <w:lastRenderedPageBreak/>
        <w:t>Глава 4. Прогнозируемый спрос на услуги объектов социальной инфраструктуры. Прогноз развития объектов социальной инфраструктуры по видам</w:t>
      </w:r>
      <w:bookmarkEnd w:id="20"/>
    </w:p>
    <w:p w:rsidR="00262E33" w:rsidRPr="00D31788" w:rsidRDefault="00FB7F13" w:rsidP="00FB7F13">
      <w:pPr>
        <w:pStyle w:val="3"/>
        <w:spacing w:before="240" w:after="240"/>
        <w:ind w:firstLine="567"/>
        <w:jc w:val="left"/>
        <w:rPr>
          <w:sz w:val="28"/>
          <w:szCs w:val="28"/>
        </w:rPr>
      </w:pPr>
      <w:r w:rsidRPr="00D31788">
        <w:rPr>
          <w:sz w:val="28"/>
          <w:szCs w:val="28"/>
        </w:rPr>
        <w:t>Статья 12. Общие положения</w:t>
      </w:r>
    </w:p>
    <w:p w:rsidR="00FB7F13" w:rsidRPr="00D31788" w:rsidRDefault="00FB7F13" w:rsidP="00FB7F13">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Прогноз спроса на услуги социальной инфраструктуры в области образования, культуры и искусства, физической культуры и массового спорта выполнен на период до 2040 года в разрезе установленных этапов реализации Программы и учитывает:</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прогноз изменения численности и половозрастного состава населения</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мероприятия </w:t>
      </w:r>
      <w:r w:rsidRPr="00D31788">
        <w:rPr>
          <w:rFonts w:ascii="Times New Roman" w:hAnsi="Times New Roman" w:cs="Times New Roman"/>
          <w:sz w:val="28"/>
          <w:szCs w:val="28"/>
          <w:lang w:val="ru-RU"/>
        </w:rPr>
        <w:t>генерального</w:t>
      </w:r>
      <w:r w:rsidRPr="00D31788">
        <w:rPr>
          <w:rFonts w:ascii="Times New Roman" w:hAnsi="Times New Roman" w:cs="Times New Roman"/>
          <w:sz w:val="28"/>
          <w:szCs w:val="28"/>
        </w:rPr>
        <w:t xml:space="preserve"> плана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по строительству, реконструкции и сносу объектов социальной инфраструктуры;</w:t>
      </w:r>
    </w:p>
    <w:p w:rsidR="00FB7F1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прогноз целевых показателей развития социальной инфраструктуры, мероприятия по строительству, реконструкции объектов социальной инфраструктуры, предусмотренные стратегией социально-экономического развития Ханты-Мансийского автономного округа – Югры</w:t>
      </w:r>
      <w:r w:rsidRPr="00D31788">
        <w:rPr>
          <w:rFonts w:ascii="Times New Roman" w:hAnsi="Times New Roman" w:cs="Times New Roman"/>
          <w:sz w:val="28"/>
          <w:szCs w:val="28"/>
          <w:lang w:val="ru-RU"/>
        </w:rPr>
        <w:t>, утвержденной распоряжением Правительства Ханты-Мансийского автономного округа – Югры от 22 марта 2013 года № 101-рп «О Стратегии социально-экономического развития Ханты-Мансийского автономного округа –Югры до 2030 года»</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Стратегией СЭР</w:t>
      </w:r>
      <w:r w:rsidRPr="00D31788">
        <w:rPr>
          <w:rFonts w:ascii="Times New Roman" w:hAnsi="Times New Roman" w:cs="Times New Roman"/>
          <w:sz w:val="28"/>
          <w:szCs w:val="28"/>
        </w:rPr>
        <w:t xml:space="preserve"> Сургутского района, государственными, муниципальными программами социально-экономического развития;</w:t>
      </w:r>
    </w:p>
    <w:p w:rsidR="00262E33" w:rsidRPr="00D31788" w:rsidRDefault="00FB7F1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прогноз развития жилищного строительства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w:t>
      </w:r>
    </w:p>
    <w:p w:rsidR="00FB7F13" w:rsidRPr="00D31788" w:rsidRDefault="00FB7F13" w:rsidP="00FB7F13">
      <w:pPr>
        <w:pStyle w:val="3"/>
        <w:spacing w:before="240" w:after="240"/>
        <w:ind w:firstLine="567"/>
        <w:jc w:val="left"/>
        <w:rPr>
          <w:sz w:val="28"/>
          <w:szCs w:val="28"/>
        </w:rPr>
      </w:pPr>
      <w:bookmarkStart w:id="21" w:name="_Toc64639215"/>
      <w:r w:rsidRPr="00D31788">
        <w:rPr>
          <w:sz w:val="28"/>
          <w:szCs w:val="28"/>
        </w:rPr>
        <w:t>Статья 13. Образование</w:t>
      </w:r>
      <w:bookmarkEnd w:id="21"/>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Согласно демографическому п</w:t>
      </w:r>
      <w:r w:rsidR="003F4D6F" w:rsidRPr="00D31788">
        <w:rPr>
          <w:rFonts w:ascii="Times New Roman" w:hAnsi="Times New Roman" w:cs="Times New Roman"/>
          <w:sz w:val="28"/>
          <w:szCs w:val="28"/>
        </w:rPr>
        <w:t>рогнозу, выполненному в рамках г</w:t>
      </w:r>
      <w:r w:rsidRPr="00D31788">
        <w:rPr>
          <w:rFonts w:ascii="Times New Roman" w:hAnsi="Times New Roman" w:cs="Times New Roman"/>
          <w:sz w:val="28"/>
          <w:szCs w:val="28"/>
        </w:rPr>
        <w:t>енерального плана городского поселения Лянтор, численность детей в возрасте от 1 до 7 лет к концу 2040 года может сократиться (на 16,7 % относительно начала 2019 года</w:t>
      </w:r>
      <w:r w:rsidR="00FB7F13" w:rsidRPr="00D31788">
        <w:rPr>
          <w:rFonts w:ascii="Times New Roman" w:hAnsi="Times New Roman" w:cs="Times New Roman"/>
          <w:sz w:val="28"/>
          <w:szCs w:val="28"/>
        </w:rPr>
        <w:t>) и составить 4,0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 учетом нормативного показателя обеспеченности населения дошкольными образовательными организациями требуемое количество мест в них на конец 20</w:t>
      </w:r>
      <w:r w:rsidR="00FB7F13" w:rsidRPr="00D31788">
        <w:rPr>
          <w:rFonts w:ascii="Times New Roman" w:hAnsi="Times New Roman" w:cs="Times New Roman"/>
          <w:sz w:val="28"/>
          <w:szCs w:val="28"/>
        </w:rPr>
        <w:t>40 года составит 3,2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По причине неудовлетворительного технического состояния в соответствии с</w:t>
      </w:r>
      <w:r w:rsidR="00FB7F13" w:rsidRPr="00D31788">
        <w:rPr>
          <w:rFonts w:ascii="Times New Roman" w:hAnsi="Times New Roman" w:cs="Times New Roman"/>
          <w:sz w:val="28"/>
          <w:szCs w:val="28"/>
        </w:rPr>
        <w:t xml:space="preserve"> </w:t>
      </w:r>
      <w:r w:rsidRPr="00D31788">
        <w:rPr>
          <w:rFonts w:ascii="Times New Roman" w:hAnsi="Times New Roman" w:cs="Times New Roman"/>
          <w:sz w:val="28"/>
          <w:szCs w:val="28"/>
        </w:rPr>
        <w:t xml:space="preserve">СТП Сургутского района к ликвидации предложены следующие объекты местного значения </w:t>
      </w:r>
      <w:r w:rsidR="00BF0FB1" w:rsidRPr="00D31788">
        <w:rPr>
          <w:rFonts w:ascii="Times New Roman" w:hAnsi="Times New Roman" w:cs="Times New Roman"/>
          <w:sz w:val="28"/>
          <w:szCs w:val="28"/>
        </w:rPr>
        <w:t>Сургутского</w:t>
      </w:r>
      <w:r w:rsidRPr="00D31788">
        <w:rPr>
          <w:rFonts w:ascii="Times New Roman" w:hAnsi="Times New Roman" w:cs="Times New Roman"/>
          <w:sz w:val="28"/>
          <w:szCs w:val="28"/>
        </w:rPr>
        <w:t xml:space="preserve"> района:</w:t>
      </w:r>
    </w:p>
    <w:p w:rsidR="00262E33" w:rsidRPr="00D31788" w:rsidRDefault="006D3D0F"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МБДОУ </w:t>
      </w:r>
      <w:r w:rsidR="00262E33" w:rsidRPr="00D31788">
        <w:rPr>
          <w:rFonts w:ascii="Times New Roman" w:hAnsi="Times New Roman" w:cs="Times New Roman"/>
          <w:sz w:val="28"/>
          <w:szCs w:val="28"/>
        </w:rPr>
        <w:t>«Детский сад «</w:t>
      </w:r>
      <w:proofErr w:type="spellStart"/>
      <w:r w:rsidR="00262E33" w:rsidRPr="00D31788">
        <w:rPr>
          <w:rFonts w:ascii="Times New Roman" w:hAnsi="Times New Roman" w:cs="Times New Roman"/>
          <w:sz w:val="28"/>
          <w:szCs w:val="28"/>
        </w:rPr>
        <w:t>Журавушка</w:t>
      </w:r>
      <w:proofErr w:type="spellEnd"/>
      <w:r w:rsidR="00262E33" w:rsidRPr="00D31788">
        <w:rPr>
          <w:rFonts w:ascii="Times New Roman" w:hAnsi="Times New Roman" w:cs="Times New Roman"/>
          <w:sz w:val="28"/>
          <w:szCs w:val="28"/>
        </w:rPr>
        <w:t>» (164 мест);</w:t>
      </w:r>
    </w:p>
    <w:p w:rsidR="00262E33" w:rsidRPr="00D31788" w:rsidRDefault="00262E33" w:rsidP="00FB7F13">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МБДОУ «Детский сад общеразвивающего вида «Елочка» (154 места).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СТП Сургутского района на территории городского поселения </w:t>
      </w:r>
      <w:r w:rsidR="006D3D0F"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 xml:space="preserve">предусмотрено размещение следующих объектов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r w:rsidR="00B06A66">
        <w:rPr>
          <w:rFonts w:ascii="Times New Roman" w:hAnsi="Times New Roman" w:cs="Times New Roman"/>
          <w:sz w:val="28"/>
          <w:szCs w:val="28"/>
        </w:rPr>
        <w:t xml:space="preserve"> (с привлечением внебюджетных средств)</w:t>
      </w:r>
      <w:r w:rsidRPr="00D31788">
        <w:rPr>
          <w:rFonts w:ascii="Times New Roman" w:hAnsi="Times New Roman" w:cs="Times New Roman"/>
          <w:sz w:val="28"/>
          <w:szCs w:val="28"/>
        </w:rPr>
        <w:t>:</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дошкольной образовательной организации на 400 мест;</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 xml:space="preserve">дошкольной образовательной организации на 300 мест. </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дошкольных образовательных организаций в городском поселении Лянтор до 2040 года представлен </w:t>
      </w:r>
      <w:r w:rsidR="006D3D0F" w:rsidRPr="00D31788">
        <w:rPr>
          <w:rFonts w:ascii="Times New Roman" w:hAnsi="Times New Roman" w:cs="Times New Roman"/>
          <w:sz w:val="28"/>
          <w:szCs w:val="28"/>
        </w:rPr>
        <w:t>в</w:t>
      </w:r>
      <w:bookmarkStart w:id="22" w:name="_Ref531879898"/>
      <w:r w:rsidR="005C06F5">
        <w:rPr>
          <w:rFonts w:ascii="Times New Roman" w:hAnsi="Times New Roman" w:cs="Times New Roman"/>
          <w:sz w:val="28"/>
          <w:szCs w:val="28"/>
        </w:rPr>
        <w:t xml:space="preserve"> Таблице 6</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3" w:name="_Ref53561954"/>
      <w:bookmarkEnd w:id="22"/>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6</w:t>
      </w:r>
      <w:r w:rsidRPr="00D31788">
        <w:rPr>
          <w:rFonts w:ascii="Times New Roman" w:hAnsi="Times New Roman" w:cs="Times New Roman"/>
          <w:noProof/>
          <w:sz w:val="28"/>
        </w:rPr>
        <w:fldChar w:fldCharType="end"/>
      </w:r>
      <w:bookmarkEnd w:id="23"/>
      <w:r w:rsidRPr="00D31788">
        <w:rPr>
          <w:rFonts w:ascii="Times New Roman" w:hAnsi="Times New Roman" w:cs="Times New Roman"/>
          <w:noProof/>
          <w:sz w:val="28"/>
        </w:rPr>
        <w:t xml:space="preserve"> </w:t>
      </w:r>
      <w:r w:rsidRPr="00D31788">
        <w:rPr>
          <w:rFonts w:ascii="Times New Roman" w:hAnsi="Times New Roman" w:cs="Times New Roman"/>
          <w:sz w:val="28"/>
        </w:rPr>
        <w:t>– Прогноз спроса на услуги дошкольных 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561"/>
        <w:gridCol w:w="4178"/>
        <w:gridCol w:w="720"/>
        <w:gridCol w:w="575"/>
        <w:gridCol w:w="575"/>
        <w:gridCol w:w="573"/>
        <w:gridCol w:w="573"/>
        <w:gridCol w:w="573"/>
        <w:gridCol w:w="573"/>
        <w:gridCol w:w="573"/>
        <w:gridCol w:w="579"/>
      </w:tblGrid>
      <w:tr w:rsidR="00721251" w:rsidRPr="00D31788" w:rsidTr="00721251">
        <w:trPr>
          <w:tblHeader/>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contextualSpacing/>
              <w:jc w:val="center"/>
              <w:rPr>
                <w:sz w:val="20"/>
                <w:szCs w:val="20"/>
              </w:rPr>
            </w:pPr>
            <w:r w:rsidRPr="00D31788">
              <w:rPr>
                <w:sz w:val="20"/>
                <w:szCs w:val="20"/>
              </w:rPr>
              <w:t>№ п/п</w:t>
            </w:r>
          </w:p>
        </w:tc>
        <w:tc>
          <w:tcPr>
            <w:tcW w:w="2078" w:type="pct"/>
            <w:vMerge w:val="restart"/>
            <w:tcBorders>
              <w:top w:val="single" w:sz="4" w:space="0" w:color="auto"/>
              <w:left w:val="single" w:sz="4" w:space="0" w:color="auto"/>
              <w:right w:val="single" w:sz="4" w:space="0" w:color="auto"/>
            </w:tcBorders>
            <w:vAlign w:val="center"/>
          </w:tcPr>
          <w:p w:rsidR="00721251" w:rsidRPr="00D31788" w:rsidRDefault="00721251" w:rsidP="00721251">
            <w:pPr>
              <w:contextualSpacing/>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721251">
            <w:pPr>
              <w:contextualSpacing/>
              <w:jc w:val="center"/>
              <w:rPr>
                <w:sz w:val="20"/>
                <w:szCs w:val="20"/>
              </w:rPr>
            </w:pPr>
            <w:r w:rsidRPr="00D31788">
              <w:rPr>
                <w:sz w:val="20"/>
                <w:szCs w:val="20"/>
              </w:rPr>
              <w:t>Прогноз, на конец года (периода)</w:t>
            </w:r>
          </w:p>
        </w:tc>
      </w:tr>
      <w:tr w:rsidR="00721251" w:rsidRPr="00D31788" w:rsidTr="00721251">
        <w:trPr>
          <w:cantSplit/>
          <w:trHeight w:val="779"/>
          <w:tblHeader/>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contextualSpacing/>
              <w:rPr>
                <w:sz w:val="20"/>
                <w:szCs w:val="20"/>
              </w:rPr>
            </w:pPr>
          </w:p>
        </w:tc>
        <w:tc>
          <w:tcPr>
            <w:tcW w:w="2078" w:type="pct"/>
            <w:vMerge/>
            <w:tcBorders>
              <w:left w:val="single" w:sz="4" w:space="0" w:color="auto"/>
              <w:bottom w:val="single" w:sz="4" w:space="0" w:color="000000"/>
              <w:right w:val="single" w:sz="4" w:space="0" w:color="auto"/>
            </w:tcBorders>
            <w:vAlign w:val="center"/>
          </w:tcPr>
          <w:p w:rsidR="00721251" w:rsidRPr="00D31788" w:rsidRDefault="00721251" w:rsidP="00721251">
            <w:pPr>
              <w:contextualSpacing/>
              <w:rPr>
                <w:sz w:val="20"/>
                <w:szCs w:val="20"/>
              </w:rPr>
            </w:pPr>
          </w:p>
        </w:tc>
        <w:tc>
          <w:tcPr>
            <w:tcW w:w="358"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2020</w:t>
            </w:r>
          </w:p>
          <w:p w:rsidR="00721251" w:rsidRPr="00D31788" w:rsidRDefault="00721251" w:rsidP="00721251">
            <w:pPr>
              <w:contextualSpacing/>
              <w:jc w:val="center"/>
              <w:rPr>
                <w:sz w:val="20"/>
                <w:szCs w:val="20"/>
              </w:rPr>
            </w:pPr>
            <w:r w:rsidRPr="00D31788">
              <w:rPr>
                <w:sz w:val="20"/>
                <w:szCs w:val="20"/>
              </w:rPr>
              <w:t>(оценка)</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2021</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2022</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2023</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2024</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2025</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721251">
            <w:pPr>
              <w:contextualSpacing/>
              <w:jc w:val="center"/>
              <w:rPr>
                <w:sz w:val="20"/>
                <w:szCs w:val="20"/>
              </w:rPr>
            </w:pPr>
            <w:r w:rsidRPr="00D31788">
              <w:rPr>
                <w:sz w:val="20"/>
                <w:szCs w:val="20"/>
              </w:rPr>
              <w:t>2026 – 2030</w:t>
            </w:r>
          </w:p>
        </w:tc>
        <w:tc>
          <w:tcPr>
            <w:tcW w:w="285"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721251">
            <w:pPr>
              <w:contextualSpacing/>
              <w:jc w:val="center"/>
              <w:rPr>
                <w:sz w:val="20"/>
                <w:szCs w:val="20"/>
              </w:rPr>
            </w:pPr>
            <w:r w:rsidRPr="00D31788">
              <w:rPr>
                <w:sz w:val="20"/>
                <w:szCs w:val="20"/>
              </w:rPr>
              <w:t>2031 – 2035</w:t>
            </w:r>
          </w:p>
        </w:tc>
        <w:tc>
          <w:tcPr>
            <w:tcW w:w="288"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721251">
            <w:pPr>
              <w:contextualSpacing/>
              <w:jc w:val="center"/>
              <w:rPr>
                <w:sz w:val="20"/>
                <w:szCs w:val="20"/>
              </w:rPr>
            </w:pPr>
            <w:r w:rsidRPr="00D31788">
              <w:rPr>
                <w:sz w:val="20"/>
                <w:szCs w:val="20"/>
              </w:rPr>
              <w:t>2036 – 2040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Численность детей в возрасте от 1 до 7 лет, тыс. человек</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4,3</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4,1</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3,9</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3,8</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4,0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Нормативная потребность,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2,1</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2,1</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2,8</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3,2</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5"/>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vAlign w:val="center"/>
          </w:tcPr>
          <w:p w:rsidR="00721251" w:rsidRPr="00D31788" w:rsidRDefault="00721251" w:rsidP="00721251">
            <w:pPr>
              <w:contextualSpacing/>
              <w:rPr>
                <w:sz w:val="20"/>
                <w:szCs w:val="20"/>
              </w:rPr>
            </w:pPr>
            <w:r w:rsidRPr="00D31788">
              <w:rPr>
                <w:sz w:val="20"/>
                <w:szCs w:val="20"/>
              </w:rPr>
              <w:t>Дефицит (</w:t>
            </w:r>
            <w:proofErr w:type="gramStart"/>
            <w:r w:rsidRPr="00D31788">
              <w:rPr>
                <w:sz w:val="20"/>
                <w:szCs w:val="20"/>
              </w:rPr>
              <w:t>-)/</w:t>
            </w:r>
            <w:proofErr w:type="gramEnd"/>
            <w:r w:rsidRPr="00D31788">
              <w:rPr>
                <w:sz w:val="20"/>
                <w:szCs w:val="20"/>
              </w:rPr>
              <w:t>излишек (+),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0,7</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0,7</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0,4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0,0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contextualSpacing/>
              <w:jc w:val="center"/>
              <w:rPr>
                <w:sz w:val="20"/>
                <w:szCs w:val="20"/>
              </w:rPr>
            </w:pPr>
            <w:r w:rsidRPr="00D31788">
              <w:rPr>
                <w:sz w:val="20"/>
                <w:szCs w:val="20"/>
              </w:rPr>
              <w:t>-0,4</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мероприятиями,</w:t>
      </w:r>
      <w:r w:rsidR="003F4D6F" w:rsidRPr="00D31788">
        <w:rPr>
          <w:rFonts w:ascii="Times New Roman" w:hAnsi="Times New Roman" w:cs="Times New Roman"/>
          <w:sz w:val="28"/>
          <w:szCs w:val="28"/>
        </w:rPr>
        <w:t xml:space="preserve"> запланированными г</w:t>
      </w:r>
      <w:r w:rsidRPr="00D31788">
        <w:rPr>
          <w:rFonts w:ascii="Times New Roman" w:hAnsi="Times New Roman" w:cs="Times New Roman"/>
          <w:sz w:val="28"/>
          <w:szCs w:val="28"/>
        </w:rPr>
        <w:t xml:space="preserve">енеральным планом городского поселения Лянтор, был выполнен прогноз развития сети дошкольных образовательных организаций в городском поселении Лянтор до 2040 года, данные которого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7</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4" w:name="_Ref53561983"/>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7</w:t>
      </w:r>
      <w:r w:rsidRPr="00D31788">
        <w:rPr>
          <w:rFonts w:ascii="Times New Roman" w:hAnsi="Times New Roman" w:cs="Times New Roman"/>
          <w:noProof/>
          <w:sz w:val="28"/>
        </w:rPr>
        <w:fldChar w:fldCharType="end"/>
      </w:r>
      <w:bookmarkEnd w:id="24"/>
      <w:r w:rsidRPr="00D31788">
        <w:rPr>
          <w:rFonts w:ascii="Times New Roman" w:hAnsi="Times New Roman" w:cs="Times New Roman"/>
          <w:sz w:val="28"/>
        </w:rPr>
        <w:t>– Прогноз развития сети дошкольных 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561"/>
        <w:gridCol w:w="4178"/>
        <w:gridCol w:w="720"/>
        <w:gridCol w:w="575"/>
        <w:gridCol w:w="575"/>
        <w:gridCol w:w="573"/>
        <w:gridCol w:w="573"/>
        <w:gridCol w:w="573"/>
        <w:gridCol w:w="573"/>
        <w:gridCol w:w="573"/>
        <w:gridCol w:w="579"/>
      </w:tblGrid>
      <w:tr w:rsidR="00721251" w:rsidRPr="00D31788" w:rsidTr="00721251">
        <w:trPr>
          <w:tblHeader/>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contextualSpacing/>
              <w:jc w:val="center"/>
              <w:rPr>
                <w:sz w:val="20"/>
                <w:szCs w:val="20"/>
              </w:rPr>
            </w:pPr>
            <w:r w:rsidRPr="00D31788">
              <w:rPr>
                <w:sz w:val="20"/>
                <w:szCs w:val="20"/>
              </w:rPr>
              <w:t>№ п/п</w:t>
            </w:r>
          </w:p>
        </w:tc>
        <w:tc>
          <w:tcPr>
            <w:tcW w:w="20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1251" w:rsidRPr="00D31788" w:rsidRDefault="00721251" w:rsidP="00262E33">
            <w:pPr>
              <w:contextualSpacing/>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262E33">
            <w:pPr>
              <w:contextualSpacing/>
              <w:jc w:val="center"/>
              <w:rPr>
                <w:sz w:val="20"/>
                <w:szCs w:val="20"/>
              </w:rPr>
            </w:pPr>
            <w:r w:rsidRPr="00D31788">
              <w:rPr>
                <w:sz w:val="20"/>
                <w:szCs w:val="20"/>
              </w:rPr>
              <w:t>Прогноз, на конец года (периода)</w:t>
            </w:r>
          </w:p>
        </w:tc>
      </w:tr>
      <w:tr w:rsidR="00721251" w:rsidRPr="00D31788" w:rsidTr="00721251">
        <w:trPr>
          <w:cantSplit/>
          <w:trHeight w:val="739"/>
          <w:tblHeader/>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contextualSpacing/>
              <w:rPr>
                <w:sz w:val="20"/>
                <w:szCs w:val="20"/>
              </w:rPr>
            </w:pPr>
          </w:p>
        </w:tc>
        <w:tc>
          <w:tcPr>
            <w:tcW w:w="2078" w:type="pct"/>
            <w:vMerge/>
            <w:tcBorders>
              <w:top w:val="single" w:sz="4" w:space="0" w:color="auto"/>
              <w:left w:val="single" w:sz="4" w:space="0" w:color="auto"/>
              <w:bottom w:val="single" w:sz="4" w:space="0" w:color="000000"/>
              <w:right w:val="single" w:sz="4" w:space="0" w:color="auto"/>
            </w:tcBorders>
            <w:vAlign w:val="center"/>
          </w:tcPr>
          <w:p w:rsidR="00721251" w:rsidRPr="00D31788" w:rsidRDefault="00721251" w:rsidP="00BF0FB1">
            <w:pPr>
              <w:contextualSpacing/>
              <w:rPr>
                <w:sz w:val="20"/>
                <w:szCs w:val="20"/>
              </w:rPr>
            </w:pPr>
          </w:p>
        </w:tc>
        <w:tc>
          <w:tcPr>
            <w:tcW w:w="358"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2020</w:t>
            </w:r>
          </w:p>
          <w:p w:rsidR="00721251" w:rsidRPr="00D31788" w:rsidRDefault="00721251" w:rsidP="00BF0FB1">
            <w:pPr>
              <w:contextualSpacing/>
              <w:jc w:val="center"/>
              <w:rPr>
                <w:sz w:val="20"/>
                <w:szCs w:val="20"/>
              </w:rPr>
            </w:pPr>
            <w:r w:rsidRPr="00D31788">
              <w:rPr>
                <w:sz w:val="20"/>
                <w:szCs w:val="20"/>
              </w:rPr>
              <w:t>(оценка)</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2021</w:t>
            </w:r>
          </w:p>
        </w:tc>
        <w:tc>
          <w:tcPr>
            <w:tcW w:w="286"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2022</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2023</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2024</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2025</w:t>
            </w:r>
          </w:p>
        </w:tc>
        <w:tc>
          <w:tcPr>
            <w:tcW w:w="285"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2026 – 2030</w:t>
            </w:r>
          </w:p>
        </w:tc>
        <w:tc>
          <w:tcPr>
            <w:tcW w:w="285"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2031 – 2035</w:t>
            </w:r>
          </w:p>
        </w:tc>
        <w:tc>
          <w:tcPr>
            <w:tcW w:w="288"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2036 – 2040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Фактическая мощность,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2,8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2,8</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3,4</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3,2</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3,2</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Строительство, тыс. мест</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tcPr>
          <w:p w:rsidR="00721251" w:rsidRPr="00D31788" w:rsidRDefault="00721251" w:rsidP="00721251">
            <w:pPr>
              <w:ind w:left="-57" w:right="-57"/>
              <w:contextualSpacing/>
              <w:jc w:val="center"/>
              <w:rPr>
                <w:sz w:val="20"/>
                <w:szCs w:val="20"/>
              </w:rPr>
            </w:pPr>
            <w:r w:rsidRPr="00D31788">
              <w:rPr>
                <w:sz w:val="20"/>
                <w:szCs w:val="20"/>
              </w:rPr>
              <w:t>–</w:t>
            </w:r>
          </w:p>
        </w:tc>
        <w:tc>
          <w:tcPr>
            <w:tcW w:w="285" w:type="pct"/>
            <w:tcBorders>
              <w:top w:val="nil"/>
              <w:left w:val="nil"/>
              <w:bottom w:val="single" w:sz="4" w:space="0" w:color="auto"/>
              <w:right w:val="single" w:sz="4" w:space="0" w:color="auto"/>
            </w:tcBorders>
            <w:shd w:val="clear" w:color="auto" w:fill="auto"/>
            <w:noWrap/>
          </w:tcPr>
          <w:p w:rsidR="00721251" w:rsidRPr="00D31788" w:rsidRDefault="00721251" w:rsidP="00721251">
            <w:pPr>
              <w:ind w:left="-57" w:right="-57"/>
              <w:contextualSpacing/>
              <w:jc w:val="center"/>
              <w:rPr>
                <w:sz w:val="20"/>
                <w:szCs w:val="20"/>
              </w:rPr>
            </w:pPr>
            <w:r w:rsidRPr="00D31788">
              <w:rPr>
                <w:sz w:val="20"/>
                <w:szCs w:val="20"/>
              </w:rPr>
              <w:t>+0,6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-0,2</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Обеспеченность, мест на 100 детей соответствующей возрастной группы</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65</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68</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72</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76</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89</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80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80</w:t>
            </w:r>
          </w:p>
        </w:tc>
      </w:tr>
      <w:tr w:rsidR="00721251" w:rsidRPr="00D31788" w:rsidTr="00721251">
        <w:trPr>
          <w:trHeight w:val="20"/>
        </w:trPr>
        <w:tc>
          <w:tcPr>
            <w:tcW w:w="279"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6"/>
              </w:numPr>
              <w:ind w:left="0" w:firstLine="0"/>
              <w:rPr>
                <w:rFonts w:ascii="Times New Roman" w:hAnsi="Times New Roman" w:cs="Times New Roman"/>
                <w:sz w:val="20"/>
                <w:szCs w:val="20"/>
              </w:rPr>
            </w:pPr>
          </w:p>
        </w:tc>
        <w:tc>
          <w:tcPr>
            <w:tcW w:w="2078"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contextualSpacing/>
              <w:rPr>
                <w:sz w:val="20"/>
                <w:szCs w:val="20"/>
              </w:rPr>
            </w:pPr>
            <w:r w:rsidRPr="00D31788">
              <w:rPr>
                <w:sz w:val="20"/>
                <w:szCs w:val="20"/>
              </w:rPr>
              <w:t>Обеспеченность, % от нормативной потребности</w:t>
            </w:r>
          </w:p>
        </w:tc>
        <w:tc>
          <w:tcPr>
            <w:tcW w:w="358"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contextualSpacing/>
              <w:jc w:val="center"/>
              <w:rPr>
                <w:sz w:val="20"/>
                <w:szCs w:val="20"/>
              </w:rPr>
            </w:pPr>
            <w:r w:rsidRPr="00D31788">
              <w:rPr>
                <w:sz w:val="20"/>
                <w:szCs w:val="20"/>
              </w:rPr>
              <w:t>100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6"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5"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100</w:t>
            </w:r>
          </w:p>
        </w:tc>
        <w:tc>
          <w:tcPr>
            <w:tcW w:w="288"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contextualSpacing/>
              <w:jc w:val="center"/>
              <w:rPr>
                <w:sz w:val="20"/>
                <w:szCs w:val="20"/>
              </w:rPr>
            </w:pPr>
            <w:r w:rsidRPr="00D31788">
              <w:rPr>
                <w:sz w:val="20"/>
                <w:szCs w:val="20"/>
              </w:rPr>
              <w:t>100</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выполненному в рамках </w:t>
      </w:r>
      <w:r w:rsidR="003F4D6F" w:rsidRPr="00D31788">
        <w:rPr>
          <w:rFonts w:ascii="Times New Roman" w:hAnsi="Times New Roman" w:cs="Times New Roman"/>
          <w:sz w:val="28"/>
          <w:szCs w:val="28"/>
        </w:rPr>
        <w:t>г</w:t>
      </w:r>
      <w:r w:rsidRPr="00D31788">
        <w:rPr>
          <w:rFonts w:ascii="Times New Roman" w:hAnsi="Times New Roman" w:cs="Times New Roman"/>
          <w:sz w:val="28"/>
          <w:szCs w:val="28"/>
        </w:rPr>
        <w:t>енерального плана городского поселения Лянтор, численность детей в возрасте от 7 до 18 лет к концу 2040 года может увеличиться (на 6,1 % относительно начала 2019 года</w:t>
      </w:r>
      <w:r w:rsidR="006D3D0F" w:rsidRPr="00D31788">
        <w:rPr>
          <w:rFonts w:ascii="Times New Roman" w:hAnsi="Times New Roman" w:cs="Times New Roman"/>
          <w:sz w:val="28"/>
          <w:szCs w:val="28"/>
        </w:rPr>
        <w:t>) и составить 7,0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 учетом нормативных показателей обеспеченности населения общеобразовательными организациями требуемое количество мест в них на конец 20</w:t>
      </w:r>
      <w:r w:rsidR="006D3D0F" w:rsidRPr="00D31788">
        <w:rPr>
          <w:rFonts w:ascii="Times New Roman" w:hAnsi="Times New Roman" w:cs="Times New Roman"/>
          <w:sz w:val="28"/>
          <w:szCs w:val="28"/>
        </w:rPr>
        <w:t>40 года составит 6,7 тыс.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w:t>
      </w:r>
      <w:r w:rsidR="006D3D0F" w:rsidRPr="00D31788">
        <w:rPr>
          <w:rFonts w:ascii="Times New Roman" w:hAnsi="Times New Roman" w:cs="Times New Roman"/>
          <w:sz w:val="28"/>
          <w:szCs w:val="28"/>
        </w:rPr>
        <w:t>о</w:t>
      </w:r>
      <w:r w:rsidRPr="00D31788">
        <w:rPr>
          <w:rFonts w:ascii="Times New Roman" w:hAnsi="Times New Roman" w:cs="Times New Roman"/>
          <w:sz w:val="28"/>
          <w:szCs w:val="28"/>
        </w:rPr>
        <w:t xml:space="preserve"> </w:t>
      </w:r>
      <w:r w:rsidR="006D3D0F" w:rsidRPr="00D31788">
        <w:rPr>
          <w:rFonts w:ascii="Times New Roman" w:hAnsi="Times New Roman" w:cs="Times New Roman"/>
          <w:sz w:val="28"/>
          <w:szCs w:val="28"/>
        </w:rPr>
        <w:t>Стратегией СЭР Сургутского района</w:t>
      </w:r>
      <w:r w:rsidRPr="00D31788">
        <w:rPr>
          <w:rFonts w:ascii="Times New Roman" w:hAnsi="Times New Roman" w:cs="Times New Roman"/>
          <w:sz w:val="28"/>
          <w:szCs w:val="28"/>
        </w:rPr>
        <w:t xml:space="preserve">, СТП Сургутского района на территории городского поселения Лянтор к размещению предложены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(с привлечением внебюджетных источников финансирования):</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общеобразовательная организация на 1500 мест;</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общеобразовательная организация на 1500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общеобразовательных организаций в городском поселении Лянтор до 2040 года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8</w:t>
      </w:r>
      <w:r w:rsidR="006D3D0F"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5" w:name="_Ref53562007"/>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8</w:t>
      </w:r>
      <w:r w:rsidRPr="00D31788">
        <w:rPr>
          <w:rFonts w:ascii="Times New Roman" w:hAnsi="Times New Roman" w:cs="Times New Roman"/>
          <w:noProof/>
          <w:sz w:val="28"/>
        </w:rPr>
        <w:fldChar w:fldCharType="end"/>
      </w:r>
      <w:bookmarkEnd w:id="25"/>
      <w:r w:rsidRPr="00D31788">
        <w:rPr>
          <w:rFonts w:ascii="Times New Roman" w:hAnsi="Times New Roman" w:cs="Times New Roman"/>
          <w:sz w:val="28"/>
        </w:rPr>
        <w:t xml:space="preserve"> – Прогноз спроса на услуги общеобразовательных организаций в городском поселении Лянтор до 2040 года</w:t>
      </w:r>
    </w:p>
    <w:tbl>
      <w:tblPr>
        <w:tblW w:w="5000" w:type="pct"/>
        <w:tblLayout w:type="fixed"/>
        <w:tblLook w:val="04A0" w:firstRow="1" w:lastRow="0" w:firstColumn="1" w:lastColumn="0" w:noHBand="0" w:noVBand="1"/>
      </w:tblPr>
      <w:tblGrid>
        <w:gridCol w:w="493"/>
        <w:gridCol w:w="4246"/>
        <w:gridCol w:w="688"/>
        <w:gridCol w:w="597"/>
        <w:gridCol w:w="585"/>
        <w:gridCol w:w="585"/>
        <w:gridCol w:w="585"/>
        <w:gridCol w:w="585"/>
        <w:gridCol w:w="585"/>
        <w:gridCol w:w="555"/>
        <w:gridCol w:w="549"/>
      </w:tblGrid>
      <w:tr w:rsidR="00721251" w:rsidRPr="00D31788" w:rsidTr="00721251">
        <w:trPr>
          <w:tblHeader/>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251" w:rsidRPr="00D31788" w:rsidRDefault="00721251" w:rsidP="00721251">
            <w:pPr>
              <w:jc w:val="center"/>
              <w:rPr>
                <w:sz w:val="20"/>
                <w:szCs w:val="20"/>
              </w:rPr>
            </w:pPr>
            <w:r w:rsidRPr="00D31788">
              <w:rPr>
                <w:sz w:val="20"/>
                <w:szCs w:val="20"/>
              </w:rPr>
              <w:t>№ п/п</w:t>
            </w:r>
          </w:p>
        </w:tc>
        <w:tc>
          <w:tcPr>
            <w:tcW w:w="21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1251" w:rsidRPr="00D31788" w:rsidRDefault="00721251" w:rsidP="00262E33">
            <w:pPr>
              <w:jc w:val="center"/>
              <w:rPr>
                <w:sz w:val="20"/>
                <w:szCs w:val="20"/>
              </w:rPr>
            </w:pPr>
            <w:r w:rsidRPr="00D31788">
              <w:rPr>
                <w:sz w:val="20"/>
                <w:szCs w:val="20"/>
              </w:rPr>
              <w:t>Наименование показателя</w:t>
            </w:r>
          </w:p>
        </w:tc>
        <w:tc>
          <w:tcPr>
            <w:tcW w:w="2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21251" w:rsidRPr="00D31788" w:rsidRDefault="00721251" w:rsidP="00262E33">
            <w:pPr>
              <w:jc w:val="center"/>
              <w:rPr>
                <w:sz w:val="20"/>
                <w:szCs w:val="20"/>
              </w:rPr>
            </w:pPr>
            <w:r w:rsidRPr="00D31788">
              <w:rPr>
                <w:sz w:val="20"/>
                <w:szCs w:val="20"/>
              </w:rPr>
              <w:t>Прогноз, на конец года (периода)</w:t>
            </w:r>
          </w:p>
        </w:tc>
      </w:tr>
      <w:tr w:rsidR="00721251" w:rsidRPr="00D31788" w:rsidTr="00721251">
        <w:trPr>
          <w:cantSplit/>
          <w:trHeight w:val="774"/>
          <w:tblHeader/>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721251" w:rsidRPr="00D31788" w:rsidRDefault="00721251" w:rsidP="00721251">
            <w:pPr>
              <w:rPr>
                <w:sz w:val="20"/>
                <w:szCs w:val="20"/>
              </w:rPr>
            </w:pPr>
          </w:p>
        </w:tc>
        <w:tc>
          <w:tcPr>
            <w:tcW w:w="2112" w:type="pct"/>
            <w:vMerge/>
            <w:tcBorders>
              <w:top w:val="single" w:sz="4" w:space="0" w:color="auto"/>
              <w:left w:val="single" w:sz="4" w:space="0" w:color="auto"/>
              <w:bottom w:val="single" w:sz="4" w:space="0" w:color="000000"/>
              <w:right w:val="single" w:sz="4" w:space="0" w:color="auto"/>
            </w:tcBorders>
            <w:vAlign w:val="center"/>
          </w:tcPr>
          <w:p w:rsidR="00721251" w:rsidRPr="00D31788" w:rsidRDefault="00721251" w:rsidP="00BF0FB1">
            <w:pPr>
              <w:rPr>
                <w:sz w:val="20"/>
                <w:szCs w:val="20"/>
              </w:rPr>
            </w:pPr>
          </w:p>
        </w:tc>
        <w:tc>
          <w:tcPr>
            <w:tcW w:w="342"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2020</w:t>
            </w:r>
          </w:p>
          <w:p w:rsidR="00721251" w:rsidRPr="00D31788" w:rsidRDefault="00721251" w:rsidP="00BF0FB1">
            <w:pPr>
              <w:ind w:left="-57" w:right="-57"/>
              <w:jc w:val="center"/>
              <w:rPr>
                <w:sz w:val="20"/>
                <w:szCs w:val="20"/>
              </w:rPr>
            </w:pPr>
            <w:r w:rsidRPr="00D31788">
              <w:rPr>
                <w:sz w:val="20"/>
                <w:szCs w:val="20"/>
              </w:rPr>
              <w:t>(оценка)</w:t>
            </w:r>
          </w:p>
        </w:tc>
        <w:tc>
          <w:tcPr>
            <w:tcW w:w="297"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2021</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2022</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2023</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2024</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ind w:left="-57" w:right="-57"/>
              <w:jc w:val="center"/>
              <w:rPr>
                <w:sz w:val="20"/>
                <w:szCs w:val="20"/>
              </w:rPr>
            </w:pPr>
            <w:r w:rsidRPr="00D31788">
              <w:rPr>
                <w:sz w:val="20"/>
                <w:szCs w:val="20"/>
              </w:rPr>
              <w:t>2025</w:t>
            </w:r>
          </w:p>
        </w:tc>
        <w:tc>
          <w:tcPr>
            <w:tcW w:w="291" w:type="pct"/>
            <w:tcBorders>
              <w:top w:val="nil"/>
              <w:left w:val="nil"/>
              <w:bottom w:val="single" w:sz="4" w:space="0" w:color="auto"/>
              <w:right w:val="single" w:sz="4" w:space="0" w:color="auto"/>
            </w:tcBorders>
            <w:shd w:val="clear" w:color="auto" w:fill="auto"/>
            <w:noWrap/>
            <w:textDirection w:val="btLr"/>
            <w:vAlign w:val="center"/>
          </w:tcPr>
          <w:p w:rsidR="00721251" w:rsidRPr="00D31788" w:rsidRDefault="00721251" w:rsidP="00BF0FB1">
            <w:pPr>
              <w:contextualSpacing/>
              <w:jc w:val="center"/>
              <w:rPr>
                <w:sz w:val="20"/>
                <w:szCs w:val="20"/>
              </w:rPr>
            </w:pPr>
            <w:r w:rsidRPr="00D31788">
              <w:rPr>
                <w:sz w:val="20"/>
                <w:szCs w:val="20"/>
              </w:rPr>
              <w:t>2026 – 2030</w:t>
            </w:r>
          </w:p>
        </w:tc>
        <w:tc>
          <w:tcPr>
            <w:tcW w:w="276"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2031 – 2035</w:t>
            </w:r>
          </w:p>
        </w:tc>
        <w:tc>
          <w:tcPr>
            <w:tcW w:w="273" w:type="pct"/>
            <w:tcBorders>
              <w:top w:val="nil"/>
              <w:left w:val="nil"/>
              <w:bottom w:val="single" w:sz="4" w:space="0" w:color="auto"/>
              <w:right w:val="single" w:sz="4" w:space="0" w:color="auto"/>
            </w:tcBorders>
            <w:shd w:val="clear" w:color="auto" w:fill="auto"/>
            <w:textDirection w:val="btLr"/>
            <w:vAlign w:val="center"/>
          </w:tcPr>
          <w:p w:rsidR="00721251" w:rsidRPr="00D31788" w:rsidRDefault="00721251" w:rsidP="00BF0FB1">
            <w:pPr>
              <w:contextualSpacing/>
              <w:jc w:val="center"/>
              <w:rPr>
                <w:sz w:val="20"/>
                <w:szCs w:val="20"/>
              </w:rPr>
            </w:pPr>
            <w:r w:rsidRPr="00D31788">
              <w:rPr>
                <w:sz w:val="20"/>
                <w:szCs w:val="20"/>
              </w:rPr>
              <w:t>2036 – 2040</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Численность детей в возрасте от 7 до 18 лет, тыс. человек</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7,2</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7,4</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7,6</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7,9</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7,9</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7,6</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6,8</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7,0</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Нормативная потребность, тыс. мест</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6,6</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6,7</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6,8</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6,7</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6,6</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6,6</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6,2</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6,7</w:t>
            </w:r>
          </w:p>
        </w:tc>
      </w:tr>
      <w:tr w:rsidR="00721251" w:rsidRPr="00D31788" w:rsidTr="00721251">
        <w:trPr>
          <w:trHeight w:val="20"/>
        </w:trPr>
        <w:tc>
          <w:tcPr>
            <w:tcW w:w="245"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F8195D">
            <w:pPr>
              <w:pStyle w:val="ab"/>
              <w:numPr>
                <w:ilvl w:val="0"/>
                <w:numId w:val="17"/>
              </w:numPr>
              <w:ind w:left="0" w:firstLine="0"/>
              <w:rPr>
                <w:rFonts w:ascii="Times New Roman" w:hAnsi="Times New Roman" w:cs="Times New Roman"/>
                <w:sz w:val="20"/>
                <w:szCs w:val="20"/>
              </w:rPr>
            </w:pPr>
          </w:p>
        </w:tc>
        <w:tc>
          <w:tcPr>
            <w:tcW w:w="2112" w:type="pct"/>
            <w:tcBorders>
              <w:top w:val="nil"/>
              <w:left w:val="single" w:sz="4" w:space="0" w:color="auto"/>
              <w:bottom w:val="single" w:sz="4" w:space="0" w:color="auto"/>
              <w:right w:val="single" w:sz="4" w:space="0" w:color="auto"/>
            </w:tcBorders>
            <w:shd w:val="clear" w:color="auto" w:fill="auto"/>
            <w:vAlign w:val="center"/>
          </w:tcPr>
          <w:p w:rsidR="00721251" w:rsidRPr="00D31788" w:rsidRDefault="00721251" w:rsidP="00721251">
            <w:pPr>
              <w:rPr>
                <w:sz w:val="20"/>
                <w:szCs w:val="20"/>
              </w:rPr>
            </w:pPr>
            <w:r w:rsidRPr="00D31788">
              <w:rPr>
                <w:sz w:val="20"/>
                <w:szCs w:val="20"/>
              </w:rPr>
              <w:t>Дефицит (</w:t>
            </w:r>
            <w:proofErr w:type="gramStart"/>
            <w:r w:rsidRPr="00D31788">
              <w:rPr>
                <w:sz w:val="20"/>
                <w:szCs w:val="20"/>
              </w:rPr>
              <w:t>-)/</w:t>
            </w:r>
            <w:proofErr w:type="gramEnd"/>
            <w:r w:rsidRPr="00D31788">
              <w:rPr>
                <w:sz w:val="20"/>
                <w:szCs w:val="20"/>
              </w:rPr>
              <w:t>излишек (+),тыс. мест</w:t>
            </w:r>
          </w:p>
        </w:tc>
        <w:tc>
          <w:tcPr>
            <w:tcW w:w="342"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jc w:val="center"/>
              <w:rPr>
                <w:sz w:val="20"/>
                <w:szCs w:val="20"/>
              </w:rPr>
            </w:pPr>
            <w:r w:rsidRPr="00D31788">
              <w:rPr>
                <w:sz w:val="20"/>
                <w:szCs w:val="20"/>
              </w:rPr>
              <w:t>-3,1</w:t>
            </w:r>
          </w:p>
        </w:tc>
        <w:tc>
          <w:tcPr>
            <w:tcW w:w="297"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-3,2</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-3,3</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-3,3</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-3,2</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-3,1</w:t>
            </w:r>
          </w:p>
        </w:tc>
        <w:tc>
          <w:tcPr>
            <w:tcW w:w="291" w:type="pct"/>
            <w:tcBorders>
              <w:top w:val="nil"/>
              <w:left w:val="nil"/>
              <w:bottom w:val="single" w:sz="4" w:space="0" w:color="auto"/>
              <w:right w:val="single" w:sz="4" w:space="0" w:color="auto"/>
            </w:tcBorders>
            <w:shd w:val="clear" w:color="auto" w:fill="auto"/>
            <w:noWrap/>
            <w:vAlign w:val="center"/>
          </w:tcPr>
          <w:p w:rsidR="00721251" w:rsidRPr="00D31788" w:rsidRDefault="00721251" w:rsidP="00721251">
            <w:pPr>
              <w:ind w:left="-57" w:right="-57"/>
              <w:jc w:val="center"/>
              <w:rPr>
                <w:sz w:val="20"/>
                <w:szCs w:val="20"/>
              </w:rPr>
            </w:pPr>
            <w:r w:rsidRPr="00D31788">
              <w:rPr>
                <w:sz w:val="20"/>
                <w:szCs w:val="20"/>
              </w:rPr>
              <w:t>-3,1</w:t>
            </w:r>
          </w:p>
        </w:tc>
        <w:tc>
          <w:tcPr>
            <w:tcW w:w="276"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-2,7</w:t>
            </w:r>
          </w:p>
        </w:tc>
        <w:tc>
          <w:tcPr>
            <w:tcW w:w="273" w:type="pct"/>
            <w:tcBorders>
              <w:top w:val="nil"/>
              <w:left w:val="nil"/>
              <w:bottom w:val="single" w:sz="4" w:space="0" w:color="auto"/>
              <w:right w:val="single" w:sz="4" w:space="0" w:color="auto"/>
            </w:tcBorders>
            <w:shd w:val="clear" w:color="auto" w:fill="auto"/>
            <w:vAlign w:val="center"/>
          </w:tcPr>
          <w:p w:rsidR="00721251" w:rsidRPr="00D31788" w:rsidRDefault="00721251" w:rsidP="00721251">
            <w:pPr>
              <w:ind w:left="-57" w:right="-57"/>
              <w:jc w:val="center"/>
              <w:rPr>
                <w:sz w:val="20"/>
                <w:szCs w:val="20"/>
              </w:rPr>
            </w:pPr>
            <w:r w:rsidRPr="00D31788">
              <w:rPr>
                <w:sz w:val="20"/>
                <w:szCs w:val="20"/>
              </w:rPr>
              <w:t>-3,2</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м</w:t>
      </w:r>
      <w:r w:rsidR="003F4D6F" w:rsidRPr="00D31788">
        <w:rPr>
          <w:rFonts w:ascii="Times New Roman" w:hAnsi="Times New Roman" w:cs="Times New Roman"/>
          <w:sz w:val="28"/>
          <w:szCs w:val="28"/>
        </w:rPr>
        <w:t>ероприятиями, запланированными г</w:t>
      </w:r>
      <w:r w:rsidRPr="00D31788">
        <w:rPr>
          <w:rFonts w:ascii="Times New Roman" w:hAnsi="Times New Roman" w:cs="Times New Roman"/>
          <w:sz w:val="28"/>
          <w:szCs w:val="28"/>
        </w:rPr>
        <w:t xml:space="preserve">енеральным планом городского поселения Лянтор был выполнен прогноз развития сети общеобразовательных образовательных организаций в городском поселении Лянтор до 2040 года, данные которого представлены </w:t>
      </w:r>
      <w:r w:rsidR="006D3D0F"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9</w:t>
      </w:r>
      <w:r w:rsidRPr="00D31788">
        <w:rPr>
          <w:rFonts w:ascii="Times New Roman" w:hAnsi="Times New Roman" w:cs="Times New Roman"/>
          <w:sz w:val="28"/>
          <w:szCs w:val="28"/>
        </w:rPr>
        <w:t>.</w:t>
      </w:r>
    </w:p>
    <w:p w:rsidR="00262E33" w:rsidRPr="00D31788" w:rsidRDefault="00262E33" w:rsidP="006D3D0F">
      <w:pPr>
        <w:pStyle w:val="aff0"/>
        <w:ind w:firstLine="567"/>
        <w:rPr>
          <w:rFonts w:ascii="Times New Roman" w:hAnsi="Times New Roman" w:cs="Times New Roman"/>
          <w:sz w:val="28"/>
        </w:rPr>
      </w:pPr>
      <w:bookmarkStart w:id="26" w:name="_Ref53562041"/>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9</w:t>
      </w:r>
      <w:r w:rsidRPr="00D31788">
        <w:rPr>
          <w:rFonts w:ascii="Times New Roman" w:hAnsi="Times New Roman" w:cs="Times New Roman"/>
          <w:noProof/>
          <w:sz w:val="28"/>
        </w:rPr>
        <w:fldChar w:fldCharType="end"/>
      </w:r>
      <w:bookmarkEnd w:id="26"/>
      <w:r w:rsidRPr="00D31788">
        <w:rPr>
          <w:rFonts w:ascii="Times New Roman" w:hAnsi="Times New Roman" w:cs="Times New Roman"/>
          <w:sz w:val="28"/>
        </w:rPr>
        <w:t xml:space="preserve"> – Прогноз развития сети общеобразовательных организаций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82"/>
        <w:gridCol w:w="686"/>
        <w:gridCol w:w="466"/>
        <w:gridCol w:w="559"/>
        <w:gridCol w:w="561"/>
        <w:gridCol w:w="561"/>
        <w:gridCol w:w="561"/>
        <w:gridCol w:w="581"/>
        <w:gridCol w:w="557"/>
        <w:gridCol w:w="553"/>
      </w:tblGrid>
      <w:tr w:rsidR="00A10EB5" w:rsidRPr="00D31788" w:rsidTr="00A10EB5">
        <w:trPr>
          <w:trHeight w:val="227"/>
          <w:tblHeader/>
          <w:jc w:val="center"/>
        </w:trPr>
        <w:tc>
          <w:tcPr>
            <w:tcW w:w="212" w:type="pct"/>
            <w:vMerge w:val="restart"/>
            <w:shd w:val="clear" w:color="auto" w:fill="auto"/>
            <w:vAlign w:val="center"/>
            <w:hideMark/>
          </w:tcPr>
          <w:p w:rsidR="00A10EB5" w:rsidRPr="00D31788" w:rsidRDefault="00A10EB5" w:rsidP="00A10EB5">
            <w:pPr>
              <w:jc w:val="center"/>
              <w:rPr>
                <w:sz w:val="20"/>
                <w:szCs w:val="20"/>
              </w:rPr>
            </w:pPr>
            <w:r w:rsidRPr="00D31788">
              <w:rPr>
                <w:sz w:val="20"/>
                <w:szCs w:val="20"/>
              </w:rPr>
              <w:t>№ п/п</w:t>
            </w:r>
          </w:p>
        </w:tc>
        <w:tc>
          <w:tcPr>
            <w:tcW w:w="2232" w:type="pct"/>
            <w:vMerge w:val="restart"/>
            <w:shd w:val="clear" w:color="auto" w:fill="auto"/>
            <w:vAlign w:val="center"/>
          </w:tcPr>
          <w:p w:rsidR="00A10EB5" w:rsidRPr="00D31788" w:rsidRDefault="00A10EB5" w:rsidP="00262E33">
            <w:pPr>
              <w:jc w:val="center"/>
              <w:rPr>
                <w:sz w:val="20"/>
                <w:szCs w:val="20"/>
              </w:rPr>
            </w:pPr>
            <w:r w:rsidRPr="00D31788">
              <w:rPr>
                <w:sz w:val="20"/>
                <w:szCs w:val="20"/>
              </w:rPr>
              <w:t>Наименование показателя</w:t>
            </w:r>
          </w:p>
        </w:tc>
        <w:tc>
          <w:tcPr>
            <w:tcW w:w="2556" w:type="pct"/>
            <w:gridSpan w:val="9"/>
            <w:shd w:val="clear" w:color="auto" w:fill="auto"/>
            <w:vAlign w:val="center"/>
            <w:hideMark/>
          </w:tcPr>
          <w:p w:rsidR="00A10EB5" w:rsidRPr="00D31788" w:rsidRDefault="00A10EB5" w:rsidP="00262E33">
            <w:pPr>
              <w:jc w:val="center"/>
              <w:rPr>
                <w:sz w:val="20"/>
                <w:szCs w:val="20"/>
              </w:rPr>
            </w:pPr>
            <w:r w:rsidRPr="00D31788">
              <w:rPr>
                <w:sz w:val="20"/>
                <w:szCs w:val="20"/>
              </w:rPr>
              <w:t>Прогноз, на конец года (периода)</w:t>
            </w:r>
          </w:p>
        </w:tc>
      </w:tr>
      <w:tr w:rsidR="00A10EB5" w:rsidRPr="00D31788" w:rsidTr="00A10EB5">
        <w:trPr>
          <w:cantSplit/>
          <w:trHeight w:val="732"/>
          <w:tblHeader/>
          <w:jc w:val="center"/>
        </w:trPr>
        <w:tc>
          <w:tcPr>
            <w:tcW w:w="212" w:type="pct"/>
            <w:vMerge/>
            <w:vAlign w:val="center"/>
            <w:hideMark/>
          </w:tcPr>
          <w:p w:rsidR="00A10EB5" w:rsidRPr="00D31788" w:rsidRDefault="00A10EB5" w:rsidP="00A10EB5">
            <w:pPr>
              <w:rPr>
                <w:sz w:val="20"/>
                <w:szCs w:val="20"/>
              </w:rPr>
            </w:pPr>
          </w:p>
        </w:tc>
        <w:tc>
          <w:tcPr>
            <w:tcW w:w="2232" w:type="pct"/>
            <w:vMerge/>
            <w:vAlign w:val="center"/>
          </w:tcPr>
          <w:p w:rsidR="00A10EB5" w:rsidRPr="00D31788" w:rsidRDefault="00A10EB5" w:rsidP="00BF0FB1">
            <w:pPr>
              <w:rPr>
                <w:sz w:val="20"/>
                <w:szCs w:val="20"/>
              </w:rPr>
            </w:pPr>
          </w:p>
        </w:tc>
        <w:tc>
          <w:tcPr>
            <w:tcW w:w="344"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2020</w:t>
            </w:r>
          </w:p>
          <w:p w:rsidR="00A10EB5" w:rsidRPr="00D31788" w:rsidRDefault="00A10EB5" w:rsidP="00BF0FB1">
            <w:pPr>
              <w:ind w:left="-57" w:right="-57"/>
              <w:jc w:val="center"/>
              <w:rPr>
                <w:sz w:val="20"/>
                <w:szCs w:val="20"/>
              </w:rPr>
            </w:pPr>
            <w:r w:rsidRPr="00D31788">
              <w:rPr>
                <w:sz w:val="20"/>
                <w:szCs w:val="20"/>
              </w:rPr>
              <w:t>(оценка)</w:t>
            </w:r>
          </w:p>
        </w:tc>
        <w:tc>
          <w:tcPr>
            <w:tcW w:w="235"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2021</w:t>
            </w:r>
          </w:p>
        </w:tc>
        <w:tc>
          <w:tcPr>
            <w:tcW w:w="281"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2022</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2023</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2024</w:t>
            </w:r>
          </w:p>
        </w:tc>
        <w:tc>
          <w:tcPr>
            <w:tcW w:w="282" w:type="pct"/>
            <w:shd w:val="clear" w:color="auto" w:fill="auto"/>
            <w:textDirection w:val="btLr"/>
            <w:vAlign w:val="center"/>
            <w:hideMark/>
          </w:tcPr>
          <w:p w:rsidR="00A10EB5" w:rsidRPr="00D31788" w:rsidRDefault="00A10EB5" w:rsidP="00BF0FB1">
            <w:pPr>
              <w:ind w:left="-57" w:right="-57"/>
              <w:jc w:val="center"/>
              <w:rPr>
                <w:sz w:val="20"/>
                <w:szCs w:val="20"/>
              </w:rPr>
            </w:pPr>
            <w:r w:rsidRPr="00D31788">
              <w:rPr>
                <w:sz w:val="20"/>
                <w:szCs w:val="20"/>
              </w:rPr>
              <w:t>2025</w:t>
            </w:r>
          </w:p>
        </w:tc>
        <w:tc>
          <w:tcPr>
            <w:tcW w:w="292" w:type="pct"/>
            <w:shd w:val="clear" w:color="auto" w:fill="auto"/>
            <w:textDirection w:val="btLr"/>
            <w:vAlign w:val="center"/>
            <w:hideMark/>
          </w:tcPr>
          <w:p w:rsidR="00A10EB5" w:rsidRPr="00D31788" w:rsidRDefault="00A10EB5" w:rsidP="00BF0FB1">
            <w:pPr>
              <w:contextualSpacing/>
              <w:jc w:val="center"/>
              <w:rPr>
                <w:sz w:val="20"/>
                <w:szCs w:val="20"/>
              </w:rPr>
            </w:pPr>
            <w:r w:rsidRPr="00D31788">
              <w:rPr>
                <w:sz w:val="20"/>
                <w:szCs w:val="20"/>
              </w:rPr>
              <w:t>2026 – 2030</w:t>
            </w:r>
          </w:p>
        </w:tc>
        <w:tc>
          <w:tcPr>
            <w:tcW w:w="280" w:type="pct"/>
            <w:shd w:val="clear" w:color="auto" w:fill="auto"/>
            <w:textDirection w:val="btLr"/>
            <w:vAlign w:val="center"/>
          </w:tcPr>
          <w:p w:rsidR="00A10EB5" w:rsidRPr="00D31788" w:rsidRDefault="00A10EB5" w:rsidP="00BF0FB1">
            <w:pPr>
              <w:contextualSpacing/>
              <w:jc w:val="center"/>
              <w:rPr>
                <w:sz w:val="20"/>
                <w:szCs w:val="20"/>
              </w:rPr>
            </w:pPr>
            <w:r w:rsidRPr="00D31788">
              <w:rPr>
                <w:sz w:val="20"/>
                <w:szCs w:val="20"/>
              </w:rPr>
              <w:t>2031 – 2035</w:t>
            </w:r>
          </w:p>
        </w:tc>
        <w:tc>
          <w:tcPr>
            <w:tcW w:w="275" w:type="pct"/>
            <w:shd w:val="clear" w:color="auto" w:fill="auto"/>
            <w:textDirection w:val="btLr"/>
            <w:vAlign w:val="center"/>
          </w:tcPr>
          <w:p w:rsidR="00A10EB5" w:rsidRPr="00D31788" w:rsidRDefault="00A10EB5" w:rsidP="00BF0FB1">
            <w:pPr>
              <w:contextualSpacing/>
              <w:jc w:val="center"/>
              <w:rPr>
                <w:sz w:val="20"/>
                <w:szCs w:val="20"/>
              </w:rPr>
            </w:pPr>
            <w:r w:rsidRPr="00D31788">
              <w:rPr>
                <w:sz w:val="20"/>
                <w:szCs w:val="20"/>
              </w:rPr>
              <w:t>2036 – 2040</w:t>
            </w:r>
          </w:p>
        </w:tc>
      </w:tr>
      <w:tr w:rsidR="00A10EB5" w:rsidRPr="00D31788" w:rsidTr="00A10EB5">
        <w:trPr>
          <w:trHeight w:val="227"/>
          <w:jc w:val="center"/>
        </w:trPr>
        <w:tc>
          <w:tcPr>
            <w:tcW w:w="212" w:type="pct"/>
            <w:shd w:val="clear" w:color="auto" w:fill="auto"/>
            <w:noWrap/>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Фактическая мощность, тыс. мест</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3,5</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6,5</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6,5</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6,5</w:t>
            </w:r>
          </w:p>
        </w:tc>
      </w:tr>
      <w:tr w:rsidR="00A10EB5" w:rsidRPr="00D31788" w:rsidTr="00A10EB5">
        <w:trPr>
          <w:trHeight w:val="227"/>
          <w:jc w:val="center"/>
        </w:trPr>
        <w:tc>
          <w:tcPr>
            <w:tcW w:w="212" w:type="pct"/>
            <w:shd w:val="clear" w:color="auto" w:fill="auto"/>
            <w:noWrap/>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Строительство, тыс. мест</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lang w:val="en-US"/>
              </w:rPr>
              <w:t>-</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+3,0</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w:t>
            </w:r>
          </w:p>
        </w:tc>
      </w:tr>
      <w:tr w:rsidR="00A10EB5" w:rsidRPr="00D31788" w:rsidTr="00A10EB5">
        <w:trPr>
          <w:trHeight w:val="227"/>
          <w:jc w:val="center"/>
        </w:trPr>
        <w:tc>
          <w:tcPr>
            <w:tcW w:w="212" w:type="pct"/>
            <w:shd w:val="clear" w:color="auto" w:fill="auto"/>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bottom"/>
          </w:tcPr>
          <w:p w:rsidR="00A10EB5" w:rsidRPr="00D31788" w:rsidRDefault="00A10EB5" w:rsidP="00A10EB5">
            <w:pPr>
              <w:rPr>
                <w:sz w:val="20"/>
                <w:szCs w:val="20"/>
              </w:rPr>
            </w:pPr>
            <w:r w:rsidRPr="00D31788">
              <w:rPr>
                <w:sz w:val="20"/>
                <w:szCs w:val="20"/>
              </w:rPr>
              <w:t>Обеспеченность, мест на 100 детей соответствующей возрастной категории</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48</w:t>
            </w:r>
          </w:p>
        </w:tc>
        <w:tc>
          <w:tcPr>
            <w:tcW w:w="235" w:type="pct"/>
            <w:shd w:val="clear" w:color="auto" w:fill="auto"/>
            <w:noWrap/>
            <w:vAlign w:val="center"/>
          </w:tcPr>
          <w:p w:rsidR="00A10EB5" w:rsidRPr="00D31788" w:rsidRDefault="00A10EB5" w:rsidP="00A10EB5">
            <w:pPr>
              <w:jc w:val="center"/>
              <w:rPr>
                <w:sz w:val="20"/>
                <w:szCs w:val="20"/>
              </w:rPr>
            </w:pPr>
            <w:r w:rsidRPr="00D31788">
              <w:rPr>
                <w:sz w:val="20"/>
                <w:szCs w:val="20"/>
              </w:rPr>
              <w:t>47</w:t>
            </w:r>
          </w:p>
        </w:tc>
        <w:tc>
          <w:tcPr>
            <w:tcW w:w="281" w:type="pct"/>
            <w:shd w:val="clear" w:color="auto" w:fill="auto"/>
            <w:noWrap/>
            <w:vAlign w:val="center"/>
          </w:tcPr>
          <w:p w:rsidR="00A10EB5" w:rsidRPr="00D31788" w:rsidRDefault="00A10EB5" w:rsidP="00A10EB5">
            <w:pPr>
              <w:jc w:val="center"/>
              <w:rPr>
                <w:sz w:val="20"/>
                <w:szCs w:val="20"/>
              </w:rPr>
            </w:pPr>
            <w:r w:rsidRPr="00D31788">
              <w:rPr>
                <w:sz w:val="20"/>
                <w:szCs w:val="20"/>
              </w:rPr>
              <w:t>46</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45</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44</w:t>
            </w:r>
          </w:p>
        </w:tc>
        <w:tc>
          <w:tcPr>
            <w:tcW w:w="282" w:type="pct"/>
            <w:shd w:val="clear" w:color="auto" w:fill="auto"/>
            <w:noWrap/>
            <w:vAlign w:val="center"/>
          </w:tcPr>
          <w:p w:rsidR="00A10EB5" w:rsidRPr="00D31788" w:rsidRDefault="00A10EB5" w:rsidP="00A10EB5">
            <w:pPr>
              <w:jc w:val="center"/>
              <w:rPr>
                <w:sz w:val="20"/>
                <w:szCs w:val="20"/>
              </w:rPr>
            </w:pPr>
            <w:r w:rsidRPr="00D31788">
              <w:rPr>
                <w:sz w:val="20"/>
                <w:szCs w:val="20"/>
              </w:rPr>
              <w:t>44</w:t>
            </w:r>
          </w:p>
        </w:tc>
        <w:tc>
          <w:tcPr>
            <w:tcW w:w="292" w:type="pct"/>
            <w:shd w:val="clear" w:color="auto" w:fill="auto"/>
            <w:noWrap/>
            <w:vAlign w:val="center"/>
          </w:tcPr>
          <w:p w:rsidR="00A10EB5" w:rsidRPr="00D31788" w:rsidRDefault="00A10EB5" w:rsidP="00A10EB5">
            <w:pPr>
              <w:jc w:val="center"/>
              <w:rPr>
                <w:sz w:val="20"/>
                <w:szCs w:val="20"/>
              </w:rPr>
            </w:pPr>
            <w:r w:rsidRPr="00D31788">
              <w:rPr>
                <w:sz w:val="20"/>
                <w:szCs w:val="20"/>
              </w:rPr>
              <w:t>85</w:t>
            </w:r>
          </w:p>
        </w:tc>
        <w:tc>
          <w:tcPr>
            <w:tcW w:w="280" w:type="pct"/>
            <w:shd w:val="clear" w:color="auto" w:fill="auto"/>
            <w:vAlign w:val="center"/>
          </w:tcPr>
          <w:p w:rsidR="00A10EB5" w:rsidRPr="00D31788" w:rsidRDefault="00A10EB5" w:rsidP="00A10EB5">
            <w:pPr>
              <w:jc w:val="center"/>
              <w:rPr>
                <w:sz w:val="20"/>
                <w:szCs w:val="20"/>
              </w:rPr>
            </w:pPr>
            <w:r w:rsidRPr="00D31788">
              <w:rPr>
                <w:sz w:val="20"/>
                <w:szCs w:val="20"/>
              </w:rPr>
              <w:t>96</w:t>
            </w:r>
          </w:p>
        </w:tc>
        <w:tc>
          <w:tcPr>
            <w:tcW w:w="275" w:type="pct"/>
            <w:shd w:val="clear" w:color="auto" w:fill="auto"/>
            <w:vAlign w:val="center"/>
          </w:tcPr>
          <w:p w:rsidR="00A10EB5" w:rsidRPr="00D31788" w:rsidRDefault="00A10EB5" w:rsidP="00A10EB5">
            <w:pPr>
              <w:jc w:val="center"/>
              <w:rPr>
                <w:sz w:val="20"/>
                <w:szCs w:val="20"/>
              </w:rPr>
            </w:pPr>
            <w:r w:rsidRPr="00D31788">
              <w:rPr>
                <w:sz w:val="20"/>
                <w:szCs w:val="20"/>
              </w:rPr>
              <w:t>93</w:t>
            </w:r>
          </w:p>
        </w:tc>
      </w:tr>
      <w:tr w:rsidR="00A10EB5" w:rsidRPr="00D31788" w:rsidTr="00A10EB5">
        <w:trPr>
          <w:trHeight w:val="227"/>
          <w:jc w:val="center"/>
        </w:trPr>
        <w:tc>
          <w:tcPr>
            <w:tcW w:w="212" w:type="pct"/>
            <w:shd w:val="clear" w:color="auto" w:fill="auto"/>
            <w:vAlign w:val="center"/>
          </w:tcPr>
          <w:p w:rsidR="00A10EB5" w:rsidRPr="00D31788" w:rsidRDefault="00A10EB5" w:rsidP="00F8195D">
            <w:pPr>
              <w:pStyle w:val="ab"/>
              <w:numPr>
                <w:ilvl w:val="0"/>
                <w:numId w:val="18"/>
              </w:numPr>
              <w:ind w:left="0" w:firstLine="0"/>
              <w:rPr>
                <w:rFonts w:ascii="Times New Roman" w:hAnsi="Times New Roman" w:cs="Times New Roman"/>
                <w:sz w:val="20"/>
                <w:szCs w:val="20"/>
              </w:rPr>
            </w:pPr>
          </w:p>
        </w:tc>
        <w:tc>
          <w:tcPr>
            <w:tcW w:w="2232" w:type="pct"/>
            <w:shd w:val="clear" w:color="auto" w:fill="auto"/>
            <w:vAlign w:val="center"/>
          </w:tcPr>
          <w:p w:rsidR="00A10EB5" w:rsidRPr="00D31788" w:rsidRDefault="00A10EB5" w:rsidP="00A10EB5">
            <w:pPr>
              <w:rPr>
                <w:sz w:val="20"/>
                <w:szCs w:val="20"/>
              </w:rPr>
            </w:pPr>
            <w:r w:rsidRPr="00D31788">
              <w:rPr>
                <w:sz w:val="20"/>
                <w:szCs w:val="20"/>
              </w:rPr>
              <w:t>Обеспеченность, % от нормативной потребности</w:t>
            </w:r>
          </w:p>
        </w:tc>
        <w:tc>
          <w:tcPr>
            <w:tcW w:w="344" w:type="pct"/>
            <w:shd w:val="clear" w:color="auto" w:fill="auto"/>
            <w:noWrap/>
            <w:vAlign w:val="center"/>
          </w:tcPr>
          <w:p w:rsidR="00A10EB5" w:rsidRPr="00D31788" w:rsidRDefault="00A10EB5" w:rsidP="00A10EB5">
            <w:pPr>
              <w:jc w:val="center"/>
              <w:rPr>
                <w:sz w:val="20"/>
                <w:szCs w:val="20"/>
              </w:rPr>
            </w:pPr>
            <w:r w:rsidRPr="00D31788">
              <w:rPr>
                <w:sz w:val="20"/>
                <w:szCs w:val="20"/>
              </w:rPr>
              <w:t>53</w:t>
            </w:r>
          </w:p>
        </w:tc>
        <w:tc>
          <w:tcPr>
            <w:tcW w:w="235"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52</w:t>
            </w:r>
          </w:p>
        </w:tc>
        <w:tc>
          <w:tcPr>
            <w:tcW w:w="281"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51</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51</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52</w:t>
            </w:r>
          </w:p>
        </w:tc>
        <w:tc>
          <w:tcPr>
            <w:tcW w:w="28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53</w:t>
            </w:r>
          </w:p>
        </w:tc>
        <w:tc>
          <w:tcPr>
            <w:tcW w:w="292" w:type="pct"/>
            <w:shd w:val="clear" w:color="auto" w:fill="auto"/>
            <w:noWrap/>
            <w:vAlign w:val="center"/>
          </w:tcPr>
          <w:p w:rsidR="00A10EB5" w:rsidRPr="00D31788" w:rsidRDefault="00A10EB5" w:rsidP="00A10EB5">
            <w:pPr>
              <w:ind w:left="-57" w:right="-57"/>
              <w:jc w:val="center"/>
              <w:rPr>
                <w:sz w:val="20"/>
                <w:szCs w:val="20"/>
              </w:rPr>
            </w:pPr>
            <w:r w:rsidRPr="00D31788">
              <w:rPr>
                <w:sz w:val="20"/>
                <w:szCs w:val="20"/>
              </w:rPr>
              <w:t>98</w:t>
            </w:r>
          </w:p>
        </w:tc>
        <w:tc>
          <w:tcPr>
            <w:tcW w:w="280" w:type="pct"/>
            <w:shd w:val="clear" w:color="auto" w:fill="auto"/>
            <w:vAlign w:val="center"/>
          </w:tcPr>
          <w:p w:rsidR="00A10EB5" w:rsidRPr="00D31788" w:rsidRDefault="00A10EB5" w:rsidP="00A10EB5">
            <w:pPr>
              <w:ind w:left="-57" w:right="-57"/>
              <w:jc w:val="center"/>
              <w:rPr>
                <w:sz w:val="20"/>
                <w:szCs w:val="20"/>
              </w:rPr>
            </w:pPr>
            <w:r w:rsidRPr="00D31788">
              <w:rPr>
                <w:sz w:val="20"/>
                <w:szCs w:val="20"/>
              </w:rPr>
              <w:t>100</w:t>
            </w:r>
          </w:p>
        </w:tc>
        <w:tc>
          <w:tcPr>
            <w:tcW w:w="275" w:type="pct"/>
            <w:shd w:val="clear" w:color="auto" w:fill="auto"/>
            <w:vAlign w:val="center"/>
          </w:tcPr>
          <w:p w:rsidR="00A10EB5" w:rsidRPr="00D31788" w:rsidRDefault="00A10EB5" w:rsidP="00A10EB5">
            <w:pPr>
              <w:ind w:left="-57" w:right="-57"/>
              <w:jc w:val="center"/>
              <w:rPr>
                <w:sz w:val="20"/>
                <w:szCs w:val="20"/>
              </w:rPr>
            </w:pPr>
            <w:r w:rsidRPr="00D31788">
              <w:rPr>
                <w:sz w:val="20"/>
                <w:szCs w:val="20"/>
              </w:rPr>
              <w:t>97</w:t>
            </w:r>
          </w:p>
        </w:tc>
      </w:tr>
    </w:tbl>
    <w:p w:rsidR="00262E33" w:rsidRPr="00D31788" w:rsidRDefault="00262E33" w:rsidP="006D3D0F">
      <w:pPr>
        <w:pStyle w:val="af2"/>
        <w:spacing w:after="0"/>
        <w:rPr>
          <w:rFonts w:ascii="Times New Roman" w:hAnsi="Times New Roman" w:cs="Times New Roman"/>
          <w:sz w:val="28"/>
          <w:szCs w:val="28"/>
        </w:rPr>
      </w:pPr>
      <w:r w:rsidRPr="00D31788">
        <w:rPr>
          <w:rFonts w:ascii="Times New Roman" w:hAnsi="Times New Roman" w:cs="Times New Roman"/>
          <w:sz w:val="28"/>
          <w:szCs w:val="28"/>
        </w:rPr>
        <w:t>В соответствии с демографическим п</w:t>
      </w:r>
      <w:r w:rsidR="003F4D6F" w:rsidRPr="00D31788">
        <w:rPr>
          <w:rFonts w:ascii="Times New Roman" w:hAnsi="Times New Roman" w:cs="Times New Roman"/>
          <w:sz w:val="28"/>
          <w:szCs w:val="28"/>
        </w:rPr>
        <w:t>рогнозом, выполненным в рамках г</w:t>
      </w:r>
      <w:r w:rsidRPr="00D31788">
        <w:rPr>
          <w:rFonts w:ascii="Times New Roman" w:hAnsi="Times New Roman" w:cs="Times New Roman"/>
          <w:sz w:val="28"/>
          <w:szCs w:val="28"/>
        </w:rPr>
        <w:t>енерального плана городского поселения Лянтор, возможна незначительная убыль численности населения в возрасте от 5 до 18 лет – на 1,2 % от показателя 2019 года. Общая численность в данной возрастной гр</w:t>
      </w:r>
      <w:r w:rsidR="006D3D0F" w:rsidRPr="00D31788">
        <w:rPr>
          <w:rFonts w:ascii="Times New Roman" w:hAnsi="Times New Roman" w:cs="Times New Roman"/>
          <w:sz w:val="28"/>
          <w:szCs w:val="28"/>
        </w:rPr>
        <w:t>уппе составит 8,4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По причине неудовлетворительного технического состояния СТП Сургутского района к ликвидации предложены следующие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МБОУ ДО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детская школа искусств № 1»</w:t>
      </w:r>
      <w:r w:rsidR="00262E33" w:rsidRPr="00D31788">
        <w:rPr>
          <w:rFonts w:ascii="Times New Roman" w:hAnsi="Times New Roman" w:cs="Times New Roman"/>
          <w:sz w:val="28"/>
          <w:szCs w:val="28"/>
        </w:rPr>
        <w:t>;</w:t>
      </w:r>
    </w:p>
    <w:p w:rsidR="00262E33" w:rsidRPr="00D31788" w:rsidRDefault="00262E33"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МБУ ДО «</w:t>
      </w:r>
      <w:proofErr w:type="spellStart"/>
      <w:r w:rsidRPr="00D31788">
        <w:rPr>
          <w:rFonts w:ascii="Times New Roman" w:hAnsi="Times New Roman" w:cs="Times New Roman"/>
          <w:sz w:val="28"/>
          <w:szCs w:val="28"/>
        </w:rPr>
        <w:t>Лянторская</w:t>
      </w:r>
      <w:proofErr w:type="spellEnd"/>
      <w:r w:rsidRPr="00D31788">
        <w:rPr>
          <w:rFonts w:ascii="Times New Roman" w:hAnsi="Times New Roman" w:cs="Times New Roman"/>
          <w:sz w:val="28"/>
          <w:szCs w:val="28"/>
        </w:rPr>
        <w:t xml:space="preserve"> детская школа искусств №</w:t>
      </w:r>
      <w:r w:rsidR="006D3D0F"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2»;</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rPr>
        <w:t>МАУ СП «Спортивная школа №1» Сургутского района</w:t>
      </w:r>
      <w:r w:rsidR="00262E33" w:rsidRPr="00D31788">
        <w:rPr>
          <w:rFonts w:ascii="Times New Roman" w:hAnsi="Times New Roman" w:cs="Times New Roman"/>
          <w:sz w:val="28"/>
          <w:szCs w:val="28"/>
        </w:rPr>
        <w:t>;</w:t>
      </w:r>
    </w:p>
    <w:p w:rsidR="00262E33" w:rsidRPr="00D31788" w:rsidRDefault="0013775D" w:rsidP="006D3D0F">
      <w:pPr>
        <w:pStyle w:val="a"/>
        <w:numPr>
          <w:ilvl w:val="0"/>
          <w:numId w:val="0"/>
        </w:numPr>
        <w:tabs>
          <w:tab w:val="left" w:pos="851"/>
        </w:tabs>
        <w:spacing w:after="0"/>
        <w:ind w:left="567"/>
        <w:rPr>
          <w:rFonts w:ascii="Times New Roman" w:hAnsi="Times New Roman" w:cs="Times New Roman"/>
          <w:sz w:val="28"/>
          <w:szCs w:val="28"/>
        </w:rPr>
      </w:pPr>
      <w:r w:rsidRPr="00D31788">
        <w:rPr>
          <w:rFonts w:ascii="Times New Roman" w:hAnsi="Times New Roman" w:cs="Times New Roman"/>
          <w:sz w:val="28"/>
          <w:szCs w:val="28"/>
          <w:lang w:val="ru-RU"/>
        </w:rPr>
        <w:t>МБУ ДО «</w:t>
      </w:r>
      <w:proofErr w:type="spellStart"/>
      <w:r w:rsidR="00262E33" w:rsidRPr="00D31788">
        <w:rPr>
          <w:rFonts w:ascii="Times New Roman" w:hAnsi="Times New Roman" w:cs="Times New Roman"/>
          <w:sz w:val="28"/>
          <w:szCs w:val="28"/>
        </w:rPr>
        <w:t>Лянторский</w:t>
      </w:r>
      <w:proofErr w:type="spellEnd"/>
      <w:r w:rsidR="00262E33"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ЦДО»</w:t>
      </w:r>
      <w:r w:rsidR="00262E33"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расчетом потребности Сургутского района в организациях дополнительного образования и СТП Сургутского района к размещению предложены следующие объекты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13775D"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МБУ ДО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ЦДО»</w:t>
      </w:r>
      <w:r w:rsidRPr="00D31788">
        <w:rPr>
          <w:rFonts w:ascii="Times New Roman" w:hAnsi="Times New Roman" w:cs="Times New Roman"/>
          <w:sz w:val="28"/>
          <w:szCs w:val="28"/>
        </w:rPr>
        <w:t>;</w:t>
      </w:r>
    </w:p>
    <w:p w:rsidR="00262E33" w:rsidRPr="00D31788" w:rsidRDefault="00262E33"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организация дополнительного образования на 130 мест;</w:t>
      </w:r>
    </w:p>
    <w:p w:rsidR="00262E33" w:rsidRPr="00D31788" w:rsidRDefault="00262E33" w:rsidP="0013775D">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организация дополнительного образования на 800 мест.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со Стратегией СЭР Сургутского района, СТП Сургутского района на территории г. Лянтор к размещению предложен объект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 детская школа искусств.</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на услуги организаций дополнительного образования в городском поселении Лянтор до 2040 года представлен </w:t>
      </w:r>
      <w:r w:rsidR="0013775D"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10</w:t>
      </w:r>
      <w:r w:rsidRPr="00D31788">
        <w:rPr>
          <w:rFonts w:ascii="Times New Roman" w:hAnsi="Times New Roman" w:cs="Times New Roman"/>
          <w:sz w:val="28"/>
          <w:szCs w:val="28"/>
        </w:rPr>
        <w:t>.</w:t>
      </w:r>
    </w:p>
    <w:p w:rsidR="00262E33" w:rsidRPr="00D31788" w:rsidRDefault="00262E33" w:rsidP="0013775D">
      <w:pPr>
        <w:pStyle w:val="aff0"/>
        <w:ind w:firstLine="567"/>
        <w:rPr>
          <w:rFonts w:ascii="Times New Roman" w:hAnsi="Times New Roman" w:cs="Times New Roman"/>
          <w:sz w:val="28"/>
        </w:rPr>
      </w:pPr>
      <w:bookmarkStart w:id="27" w:name="_Ref53562070"/>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10</w:t>
      </w:r>
      <w:r w:rsidRPr="00D31788">
        <w:rPr>
          <w:rFonts w:ascii="Times New Roman" w:hAnsi="Times New Roman" w:cs="Times New Roman"/>
          <w:noProof/>
          <w:sz w:val="28"/>
        </w:rPr>
        <w:fldChar w:fldCharType="end"/>
      </w:r>
      <w:bookmarkEnd w:id="27"/>
      <w:r w:rsidRPr="00D31788">
        <w:rPr>
          <w:rFonts w:ascii="Times New Roman" w:hAnsi="Times New Roman" w:cs="Times New Roman"/>
          <w:sz w:val="28"/>
        </w:rPr>
        <w:t xml:space="preserve"> – Прогноз спроса на услуги организаций дополнительного образования в городском поселении Лянтор до 2040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315"/>
        <w:gridCol w:w="575"/>
        <w:gridCol w:w="575"/>
        <w:gridCol w:w="575"/>
        <w:gridCol w:w="575"/>
        <w:gridCol w:w="575"/>
        <w:gridCol w:w="575"/>
        <w:gridCol w:w="575"/>
        <w:gridCol w:w="575"/>
        <w:gridCol w:w="569"/>
      </w:tblGrid>
      <w:tr w:rsidR="00A10EB5" w:rsidRPr="00D31788" w:rsidTr="00A10EB5">
        <w:trPr>
          <w:trHeight w:val="20"/>
          <w:tblHeader/>
        </w:trPr>
        <w:tc>
          <w:tcPr>
            <w:tcW w:w="283" w:type="pct"/>
            <w:vMerge w:val="restart"/>
            <w:vAlign w:val="center"/>
          </w:tcPr>
          <w:p w:rsidR="00A10EB5" w:rsidRPr="00D31788" w:rsidRDefault="00A10EB5" w:rsidP="00A10EB5">
            <w:pPr>
              <w:contextualSpacing/>
              <w:jc w:val="center"/>
              <w:rPr>
                <w:sz w:val="20"/>
                <w:szCs w:val="20"/>
              </w:rPr>
            </w:pPr>
            <w:r w:rsidRPr="00D31788">
              <w:rPr>
                <w:sz w:val="20"/>
                <w:szCs w:val="20"/>
              </w:rPr>
              <w:lastRenderedPageBreak/>
              <w:t>№ п/п</w:t>
            </w:r>
          </w:p>
        </w:tc>
        <w:tc>
          <w:tcPr>
            <w:tcW w:w="2146" w:type="pct"/>
            <w:vMerge w:val="restart"/>
            <w:vAlign w:val="center"/>
          </w:tcPr>
          <w:p w:rsidR="00A10EB5" w:rsidRPr="00D31788" w:rsidRDefault="00A10EB5" w:rsidP="0013775D">
            <w:pPr>
              <w:contextualSpacing/>
              <w:jc w:val="center"/>
              <w:rPr>
                <w:sz w:val="20"/>
                <w:szCs w:val="20"/>
                <w:lang w:val="en-US"/>
              </w:rPr>
            </w:pPr>
            <w:r w:rsidRPr="00D31788">
              <w:rPr>
                <w:sz w:val="20"/>
                <w:szCs w:val="20"/>
              </w:rPr>
              <w:t>Наименование показателя</w:t>
            </w:r>
          </w:p>
        </w:tc>
        <w:tc>
          <w:tcPr>
            <w:tcW w:w="2571" w:type="pct"/>
            <w:gridSpan w:val="9"/>
            <w:shd w:val="clear" w:color="auto" w:fill="auto"/>
            <w:noWrap/>
            <w:vAlign w:val="center"/>
          </w:tcPr>
          <w:p w:rsidR="00A10EB5" w:rsidRPr="00D31788" w:rsidRDefault="00A10EB5" w:rsidP="0013775D">
            <w:pPr>
              <w:contextualSpacing/>
              <w:jc w:val="center"/>
              <w:rPr>
                <w:sz w:val="20"/>
                <w:szCs w:val="20"/>
              </w:rPr>
            </w:pPr>
            <w:r w:rsidRPr="00D31788">
              <w:rPr>
                <w:sz w:val="20"/>
                <w:szCs w:val="20"/>
              </w:rPr>
              <w:t>Прогноз, на конец года (периода)</w:t>
            </w:r>
          </w:p>
        </w:tc>
      </w:tr>
      <w:tr w:rsidR="00D31788" w:rsidRPr="00D31788" w:rsidTr="00A10EB5">
        <w:trPr>
          <w:cantSplit/>
          <w:trHeight w:val="779"/>
          <w:tblHeader/>
        </w:trPr>
        <w:tc>
          <w:tcPr>
            <w:tcW w:w="283" w:type="pct"/>
            <w:vMerge/>
            <w:vAlign w:val="center"/>
          </w:tcPr>
          <w:p w:rsidR="00A10EB5" w:rsidRPr="00D31788" w:rsidRDefault="00A10EB5" w:rsidP="00A10EB5">
            <w:pPr>
              <w:contextualSpacing/>
              <w:jc w:val="center"/>
              <w:rPr>
                <w:sz w:val="20"/>
                <w:szCs w:val="20"/>
              </w:rPr>
            </w:pPr>
          </w:p>
        </w:tc>
        <w:tc>
          <w:tcPr>
            <w:tcW w:w="2146" w:type="pct"/>
            <w:vMerge/>
            <w:vAlign w:val="center"/>
          </w:tcPr>
          <w:p w:rsidR="00A10EB5" w:rsidRPr="00D31788" w:rsidRDefault="00A10EB5" w:rsidP="0013775D">
            <w:pPr>
              <w:contextualSpacing/>
              <w:jc w:val="center"/>
              <w:rPr>
                <w:sz w:val="20"/>
                <w:szCs w:val="20"/>
              </w:rPr>
            </w:pP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2020</w:t>
            </w:r>
          </w:p>
          <w:p w:rsidR="00A10EB5" w:rsidRPr="00D31788" w:rsidRDefault="00A10EB5" w:rsidP="0013775D">
            <w:pPr>
              <w:ind w:left="-57" w:right="-57"/>
              <w:contextualSpacing/>
              <w:jc w:val="center"/>
              <w:rPr>
                <w:sz w:val="20"/>
                <w:szCs w:val="20"/>
              </w:rPr>
            </w:pPr>
            <w:r w:rsidRPr="00D31788">
              <w:rPr>
                <w:sz w:val="20"/>
                <w:szCs w:val="20"/>
              </w:rPr>
              <w:t>(оценка)</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2021</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2022</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2023</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2024</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2025</w:t>
            </w:r>
          </w:p>
        </w:tc>
        <w:tc>
          <w:tcPr>
            <w:tcW w:w="286" w:type="pct"/>
            <w:shd w:val="clear" w:color="auto" w:fill="auto"/>
            <w:noWrap/>
            <w:textDirection w:val="btLr"/>
            <w:vAlign w:val="center"/>
          </w:tcPr>
          <w:p w:rsidR="00A10EB5" w:rsidRPr="00D31788" w:rsidRDefault="00A10EB5" w:rsidP="0013775D">
            <w:pPr>
              <w:ind w:left="-57" w:right="-57"/>
              <w:contextualSpacing/>
              <w:jc w:val="center"/>
              <w:rPr>
                <w:sz w:val="20"/>
                <w:szCs w:val="20"/>
              </w:rPr>
            </w:pPr>
            <w:r w:rsidRPr="00D31788">
              <w:rPr>
                <w:sz w:val="20"/>
                <w:szCs w:val="20"/>
              </w:rPr>
              <w:t>2026 – 2030</w:t>
            </w:r>
          </w:p>
        </w:tc>
        <w:tc>
          <w:tcPr>
            <w:tcW w:w="286" w:type="pct"/>
            <w:shd w:val="clear" w:color="auto" w:fill="auto"/>
            <w:textDirection w:val="btLr"/>
          </w:tcPr>
          <w:p w:rsidR="00A10EB5" w:rsidRPr="00D31788" w:rsidRDefault="00A10EB5" w:rsidP="0013775D">
            <w:pPr>
              <w:ind w:left="113" w:right="113"/>
              <w:rPr>
                <w:sz w:val="20"/>
                <w:szCs w:val="20"/>
              </w:rPr>
            </w:pPr>
            <w:r w:rsidRPr="00D31788">
              <w:rPr>
                <w:sz w:val="20"/>
                <w:szCs w:val="20"/>
              </w:rPr>
              <w:t>2031 – 2035</w:t>
            </w:r>
          </w:p>
        </w:tc>
        <w:tc>
          <w:tcPr>
            <w:tcW w:w="283" w:type="pct"/>
            <w:shd w:val="clear" w:color="auto" w:fill="auto"/>
            <w:textDirection w:val="btLr"/>
          </w:tcPr>
          <w:p w:rsidR="00A10EB5" w:rsidRPr="00D31788" w:rsidRDefault="00A10EB5" w:rsidP="0013775D">
            <w:pPr>
              <w:ind w:left="113" w:right="113"/>
              <w:rPr>
                <w:sz w:val="20"/>
                <w:szCs w:val="20"/>
              </w:rPr>
            </w:pPr>
            <w:r w:rsidRPr="00D31788">
              <w:rPr>
                <w:sz w:val="20"/>
                <w:szCs w:val="20"/>
              </w:rPr>
              <w:t>2066 – 2040</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Численность детей в возрасте от 5 до 18 лет,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8,5</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8,8</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8,4</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Фактический охват детей в возрасте от 5 до 18 лет услугами дополнительного образования,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8,1</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8,1</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Потребность,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6,8</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7,1</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6,5</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6,7</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bottom"/>
          </w:tcPr>
          <w:p w:rsidR="00A10EB5" w:rsidRPr="00D31788" w:rsidRDefault="00A10EB5" w:rsidP="00A10EB5">
            <w:pPr>
              <w:contextualSpacing/>
              <w:rPr>
                <w:sz w:val="20"/>
                <w:szCs w:val="20"/>
              </w:rPr>
            </w:pPr>
            <w:r w:rsidRPr="00D31788">
              <w:rPr>
                <w:sz w:val="20"/>
                <w:szCs w:val="20"/>
              </w:rPr>
              <w:t>Дефицит (</w:t>
            </w:r>
            <w:proofErr w:type="gramStart"/>
            <w:r w:rsidRPr="00D31788">
              <w:rPr>
                <w:sz w:val="20"/>
                <w:szCs w:val="20"/>
              </w:rPr>
              <w:t>-)/</w:t>
            </w:r>
            <w:proofErr w:type="gramEnd"/>
            <w:r w:rsidRPr="00D31788">
              <w:rPr>
                <w:sz w:val="20"/>
                <w:szCs w:val="20"/>
              </w:rPr>
              <w:t>излишек (+), тыс. человек</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0,3</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-0,2</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-0,2</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0,8</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1,6</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1,4</w:t>
            </w:r>
          </w:p>
        </w:tc>
      </w:tr>
      <w:tr w:rsidR="00D31788" w:rsidRPr="00D31788" w:rsidTr="00A10EB5">
        <w:trPr>
          <w:trHeight w:val="20"/>
        </w:trPr>
        <w:tc>
          <w:tcPr>
            <w:tcW w:w="283" w:type="pct"/>
            <w:shd w:val="clear" w:color="auto" w:fill="auto"/>
            <w:vAlign w:val="center"/>
          </w:tcPr>
          <w:p w:rsidR="00A10EB5" w:rsidRPr="00D31788" w:rsidRDefault="00A10EB5" w:rsidP="00F8195D">
            <w:pPr>
              <w:pStyle w:val="ab"/>
              <w:numPr>
                <w:ilvl w:val="0"/>
                <w:numId w:val="19"/>
              </w:numPr>
              <w:ind w:left="0" w:firstLine="0"/>
              <w:rPr>
                <w:rFonts w:ascii="Times New Roman" w:hAnsi="Times New Roman" w:cs="Times New Roman"/>
                <w:sz w:val="20"/>
                <w:szCs w:val="20"/>
              </w:rPr>
            </w:pPr>
          </w:p>
        </w:tc>
        <w:tc>
          <w:tcPr>
            <w:tcW w:w="2146" w:type="pct"/>
            <w:shd w:val="clear" w:color="auto" w:fill="auto"/>
            <w:vAlign w:val="center"/>
          </w:tcPr>
          <w:p w:rsidR="00A10EB5" w:rsidRPr="00D31788" w:rsidRDefault="00A10EB5" w:rsidP="00A10EB5">
            <w:pPr>
              <w:contextualSpacing/>
              <w:rPr>
                <w:sz w:val="20"/>
                <w:szCs w:val="20"/>
              </w:rPr>
            </w:pPr>
            <w:r w:rsidRPr="00D31788">
              <w:rPr>
                <w:sz w:val="20"/>
                <w:szCs w:val="20"/>
              </w:rPr>
              <w:t>Обеспеченность, % от нормативной потребности</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97</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97</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noWrap/>
            <w:vAlign w:val="center"/>
          </w:tcPr>
          <w:p w:rsidR="00A10EB5" w:rsidRPr="00D31788" w:rsidRDefault="00A10EB5" w:rsidP="00A10EB5">
            <w:pPr>
              <w:contextualSpacing/>
              <w:jc w:val="center"/>
              <w:rPr>
                <w:sz w:val="20"/>
                <w:szCs w:val="20"/>
              </w:rPr>
            </w:pPr>
            <w:r w:rsidRPr="00D31788">
              <w:rPr>
                <w:sz w:val="20"/>
                <w:szCs w:val="20"/>
              </w:rPr>
              <w:t>100</w:t>
            </w:r>
          </w:p>
        </w:tc>
        <w:tc>
          <w:tcPr>
            <w:tcW w:w="286" w:type="pct"/>
            <w:shd w:val="clear" w:color="auto" w:fill="auto"/>
            <w:vAlign w:val="center"/>
          </w:tcPr>
          <w:p w:rsidR="00A10EB5" w:rsidRPr="00D31788" w:rsidRDefault="00A10EB5" w:rsidP="00A10EB5">
            <w:pPr>
              <w:contextualSpacing/>
              <w:jc w:val="center"/>
              <w:rPr>
                <w:sz w:val="20"/>
                <w:szCs w:val="20"/>
              </w:rPr>
            </w:pPr>
            <w:r w:rsidRPr="00D31788">
              <w:rPr>
                <w:sz w:val="20"/>
                <w:szCs w:val="20"/>
              </w:rPr>
              <w:t>100</w:t>
            </w:r>
          </w:p>
        </w:tc>
        <w:tc>
          <w:tcPr>
            <w:tcW w:w="283" w:type="pct"/>
            <w:shd w:val="clear" w:color="auto" w:fill="auto"/>
            <w:vAlign w:val="center"/>
          </w:tcPr>
          <w:p w:rsidR="00A10EB5" w:rsidRPr="00D31788" w:rsidRDefault="00A10EB5" w:rsidP="00A10EB5">
            <w:pPr>
              <w:contextualSpacing/>
              <w:jc w:val="center"/>
              <w:rPr>
                <w:sz w:val="20"/>
                <w:szCs w:val="20"/>
              </w:rPr>
            </w:pPr>
            <w:r w:rsidRPr="00D31788">
              <w:rPr>
                <w:sz w:val="20"/>
                <w:szCs w:val="20"/>
              </w:rPr>
              <w:t>100</w:t>
            </w:r>
          </w:p>
        </w:tc>
      </w:tr>
    </w:tbl>
    <w:p w:rsidR="00262E33" w:rsidRPr="00D31788" w:rsidRDefault="00262E33" w:rsidP="0013775D">
      <w:pPr>
        <w:pStyle w:val="af2"/>
        <w:spacing w:after="0"/>
        <w:rPr>
          <w:rFonts w:ascii="Times New Roman" w:hAnsi="Times New Roman" w:cs="Times New Roman"/>
          <w:sz w:val="28"/>
          <w:szCs w:val="28"/>
        </w:rPr>
      </w:pPr>
      <w:r w:rsidRPr="00D31788">
        <w:rPr>
          <w:rFonts w:ascii="Times New Roman" w:hAnsi="Times New Roman" w:cs="Times New Roman"/>
          <w:sz w:val="28"/>
          <w:szCs w:val="28"/>
        </w:rPr>
        <w:t>С учетом демографического прогноза</w:t>
      </w:r>
      <w:r w:rsidR="0013775D" w:rsidRPr="00D31788">
        <w:rPr>
          <w:rFonts w:ascii="Times New Roman" w:hAnsi="Times New Roman" w:cs="Times New Roman"/>
          <w:sz w:val="28"/>
          <w:szCs w:val="28"/>
        </w:rPr>
        <w:t>, выполненного в рамках генерального плана городского поселения Лянтор,</w:t>
      </w:r>
      <w:r w:rsidRPr="00D31788">
        <w:rPr>
          <w:rFonts w:ascii="Times New Roman" w:hAnsi="Times New Roman" w:cs="Times New Roman"/>
          <w:sz w:val="28"/>
          <w:szCs w:val="28"/>
        </w:rPr>
        <w:t xml:space="preserve"> население городского поселения</w:t>
      </w:r>
      <w:r w:rsidR="0013775D"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к концу 2040 года будет полностью обеспечено организациями дополнительного образования.</w:t>
      </w:r>
    </w:p>
    <w:p w:rsidR="0013775D" w:rsidRPr="00D31788" w:rsidRDefault="0013775D" w:rsidP="0013775D">
      <w:pPr>
        <w:pStyle w:val="3"/>
        <w:spacing w:before="240" w:after="240"/>
        <w:ind w:firstLine="567"/>
        <w:jc w:val="left"/>
        <w:rPr>
          <w:sz w:val="28"/>
          <w:szCs w:val="28"/>
        </w:rPr>
      </w:pPr>
      <w:bookmarkStart w:id="28" w:name="_Toc64639216"/>
      <w:r w:rsidRPr="00D31788">
        <w:rPr>
          <w:sz w:val="28"/>
          <w:szCs w:val="28"/>
        </w:rPr>
        <w:t>Статья 14. Культура и искусство</w:t>
      </w:r>
      <w:bookmarkEnd w:id="28"/>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Согласно демографическому прогнозу, </w:t>
      </w:r>
      <w:r w:rsidR="0013775D" w:rsidRPr="00D31788">
        <w:rPr>
          <w:rFonts w:ascii="Times New Roman" w:hAnsi="Times New Roman" w:cs="Times New Roman"/>
          <w:sz w:val="28"/>
          <w:szCs w:val="28"/>
        </w:rPr>
        <w:t xml:space="preserve">выполненному в рамках генерального плана городского поселения Лянтор, </w:t>
      </w:r>
      <w:r w:rsidRPr="00D31788">
        <w:rPr>
          <w:rFonts w:ascii="Times New Roman" w:hAnsi="Times New Roman" w:cs="Times New Roman"/>
          <w:sz w:val="28"/>
          <w:szCs w:val="28"/>
        </w:rPr>
        <w:t xml:space="preserve">на конец 2040 года ожидается увеличение численности постоянного населения городского поселения </w:t>
      </w:r>
      <w:r w:rsidR="0013775D"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до 49,2 тыс. человек. Соответственно увеличится и спрос на учреждения культуры и искусства.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Генеральным планом городского поселения Лянтор запланировано размещение фондохранилища МУК «</w:t>
      </w:r>
      <w:proofErr w:type="spellStart"/>
      <w:r w:rsidRPr="00D31788">
        <w:rPr>
          <w:rFonts w:ascii="Times New Roman" w:hAnsi="Times New Roman" w:cs="Times New Roman"/>
          <w:sz w:val="28"/>
          <w:szCs w:val="28"/>
        </w:rPr>
        <w:t>Лянторский</w:t>
      </w:r>
      <w:proofErr w:type="spellEnd"/>
      <w:r w:rsidRPr="00D31788">
        <w:rPr>
          <w:rFonts w:ascii="Times New Roman" w:hAnsi="Times New Roman" w:cs="Times New Roman"/>
          <w:sz w:val="28"/>
          <w:szCs w:val="28"/>
        </w:rPr>
        <w:t xml:space="preserve"> хан</w:t>
      </w:r>
      <w:r w:rsidR="0013775D" w:rsidRPr="00D31788">
        <w:rPr>
          <w:rFonts w:ascii="Times New Roman" w:hAnsi="Times New Roman" w:cs="Times New Roman"/>
          <w:sz w:val="28"/>
          <w:szCs w:val="28"/>
        </w:rPr>
        <w:t>тыйский этнографический музей».</w:t>
      </w:r>
    </w:p>
    <w:p w:rsidR="00C30130"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и развития сети объектов культуры и искусства в городском поселении Лянтор до 2040 года представлен </w:t>
      </w:r>
      <w:r w:rsidR="00497FE2"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11</w:t>
      </w:r>
      <w:r w:rsidRPr="00D31788">
        <w:rPr>
          <w:rFonts w:ascii="Times New Roman" w:hAnsi="Times New Roman" w:cs="Times New Roman"/>
          <w:sz w:val="28"/>
          <w:szCs w:val="28"/>
        </w:rPr>
        <w:t>.</w:t>
      </w:r>
    </w:p>
    <w:p w:rsidR="00C30130" w:rsidRDefault="00C30130">
      <w:pPr>
        <w:rPr>
          <w:sz w:val="28"/>
          <w:szCs w:val="28"/>
        </w:rPr>
      </w:pPr>
      <w:r>
        <w:rPr>
          <w:sz w:val="28"/>
          <w:szCs w:val="28"/>
        </w:rPr>
        <w:br w:type="page"/>
      </w:r>
    </w:p>
    <w:p w:rsidR="00262E33" w:rsidRPr="00D31788" w:rsidRDefault="00262E33" w:rsidP="00497FE2">
      <w:pPr>
        <w:pStyle w:val="aff0"/>
        <w:ind w:firstLine="567"/>
        <w:rPr>
          <w:rFonts w:ascii="Times New Roman" w:hAnsi="Times New Roman" w:cs="Times New Roman"/>
          <w:sz w:val="28"/>
        </w:rPr>
      </w:pPr>
      <w:bookmarkStart w:id="29" w:name="_Ref53562095"/>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11</w:t>
      </w:r>
      <w:r w:rsidRPr="00D31788">
        <w:rPr>
          <w:rFonts w:ascii="Times New Roman" w:hAnsi="Times New Roman" w:cs="Times New Roman"/>
          <w:noProof/>
          <w:sz w:val="28"/>
        </w:rPr>
        <w:fldChar w:fldCharType="end"/>
      </w:r>
      <w:bookmarkEnd w:id="29"/>
      <w:r w:rsidRPr="00D31788">
        <w:rPr>
          <w:rFonts w:ascii="Times New Roman" w:hAnsi="Times New Roman" w:cs="Times New Roman"/>
          <w:bCs/>
          <w:sz w:val="28"/>
        </w:rPr>
        <w:t xml:space="preserve"> – Прогноз спроса и развития </w:t>
      </w:r>
      <w:r w:rsidRPr="00D31788">
        <w:rPr>
          <w:rFonts w:ascii="Times New Roman" w:hAnsi="Times New Roman" w:cs="Times New Roman"/>
          <w:sz w:val="28"/>
        </w:rPr>
        <w:t>сети объектов культуры и искусства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007"/>
        <w:gridCol w:w="591"/>
        <w:gridCol w:w="593"/>
        <w:gridCol w:w="591"/>
        <w:gridCol w:w="591"/>
        <w:gridCol w:w="593"/>
        <w:gridCol w:w="593"/>
        <w:gridCol w:w="591"/>
        <w:gridCol w:w="593"/>
        <w:gridCol w:w="732"/>
      </w:tblGrid>
      <w:tr w:rsidR="00A10EB5" w:rsidRPr="00D31788" w:rsidTr="00C30130">
        <w:trPr>
          <w:trHeight w:val="20"/>
          <w:tblHeader/>
          <w:jc w:val="center"/>
        </w:trPr>
        <w:tc>
          <w:tcPr>
            <w:tcW w:w="287" w:type="pct"/>
            <w:vMerge w:val="restart"/>
            <w:vAlign w:val="center"/>
          </w:tcPr>
          <w:p w:rsidR="00A10EB5" w:rsidRPr="00D31788" w:rsidRDefault="00A10EB5" w:rsidP="00A10EB5">
            <w:pPr>
              <w:ind w:left="22" w:right="-57"/>
              <w:contextualSpacing/>
              <w:jc w:val="center"/>
              <w:rPr>
                <w:sz w:val="20"/>
                <w:szCs w:val="20"/>
              </w:rPr>
            </w:pPr>
            <w:r w:rsidRPr="00D31788">
              <w:rPr>
                <w:sz w:val="20"/>
                <w:szCs w:val="20"/>
              </w:rPr>
              <w:t>№ п/п</w:t>
            </w:r>
          </w:p>
        </w:tc>
        <w:tc>
          <w:tcPr>
            <w:tcW w:w="1993" w:type="pct"/>
            <w:vMerge w:val="restart"/>
            <w:shd w:val="clear" w:color="auto" w:fill="auto"/>
            <w:vAlign w:val="center"/>
          </w:tcPr>
          <w:p w:rsidR="00A10EB5" w:rsidRPr="00D31788" w:rsidRDefault="00A10EB5" w:rsidP="00262E33">
            <w:pPr>
              <w:ind w:left="-57" w:right="-57"/>
              <w:contextualSpacing/>
              <w:jc w:val="center"/>
              <w:rPr>
                <w:sz w:val="20"/>
                <w:szCs w:val="20"/>
              </w:rPr>
            </w:pPr>
            <w:r w:rsidRPr="00D31788">
              <w:rPr>
                <w:sz w:val="20"/>
                <w:szCs w:val="20"/>
              </w:rPr>
              <w:t>Наименование показателя</w:t>
            </w:r>
          </w:p>
        </w:tc>
        <w:tc>
          <w:tcPr>
            <w:tcW w:w="2720" w:type="pct"/>
            <w:gridSpan w:val="9"/>
            <w:vAlign w:val="center"/>
          </w:tcPr>
          <w:p w:rsidR="00A10EB5" w:rsidRPr="00D31788" w:rsidRDefault="00A10EB5" w:rsidP="00262E33">
            <w:pPr>
              <w:ind w:left="-57" w:right="-57"/>
              <w:contextualSpacing/>
              <w:jc w:val="center"/>
              <w:rPr>
                <w:sz w:val="20"/>
                <w:szCs w:val="20"/>
              </w:rPr>
            </w:pPr>
            <w:r w:rsidRPr="00D31788">
              <w:rPr>
                <w:sz w:val="20"/>
                <w:szCs w:val="20"/>
              </w:rPr>
              <w:t>Прогноз, на конец года (периода)</w:t>
            </w:r>
          </w:p>
        </w:tc>
      </w:tr>
      <w:tr w:rsidR="00C30130" w:rsidRPr="00D31788" w:rsidTr="00C30130">
        <w:trPr>
          <w:cantSplit/>
          <w:trHeight w:val="787"/>
          <w:tblHeader/>
          <w:jc w:val="center"/>
        </w:trPr>
        <w:tc>
          <w:tcPr>
            <w:tcW w:w="287" w:type="pct"/>
            <w:vMerge/>
            <w:vAlign w:val="center"/>
          </w:tcPr>
          <w:p w:rsidR="00A10EB5" w:rsidRPr="00D31788" w:rsidRDefault="00A10EB5" w:rsidP="00A10EB5">
            <w:pPr>
              <w:ind w:left="22" w:right="-57"/>
              <w:contextualSpacing/>
              <w:jc w:val="center"/>
              <w:rPr>
                <w:sz w:val="20"/>
                <w:szCs w:val="20"/>
              </w:rPr>
            </w:pPr>
          </w:p>
        </w:tc>
        <w:tc>
          <w:tcPr>
            <w:tcW w:w="1993" w:type="pct"/>
            <w:vMerge/>
            <w:shd w:val="clear" w:color="auto" w:fill="auto"/>
            <w:vAlign w:val="center"/>
          </w:tcPr>
          <w:p w:rsidR="00A10EB5" w:rsidRPr="00D31788" w:rsidRDefault="00A10EB5" w:rsidP="00BF0FB1">
            <w:pPr>
              <w:ind w:left="-57" w:right="-57"/>
              <w:contextualSpacing/>
              <w:jc w:val="center"/>
              <w:rPr>
                <w:sz w:val="20"/>
                <w:szCs w:val="20"/>
              </w:rPr>
            </w:pPr>
          </w:p>
        </w:tc>
        <w:tc>
          <w:tcPr>
            <w:tcW w:w="294" w:type="pct"/>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2020 (оценка)</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2021</w:t>
            </w:r>
          </w:p>
        </w:tc>
        <w:tc>
          <w:tcPr>
            <w:tcW w:w="294"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2022</w:t>
            </w:r>
          </w:p>
        </w:tc>
        <w:tc>
          <w:tcPr>
            <w:tcW w:w="294"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2023</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2024</w:t>
            </w:r>
          </w:p>
        </w:tc>
        <w:tc>
          <w:tcPr>
            <w:tcW w:w="295" w:type="pct"/>
            <w:shd w:val="clear" w:color="auto" w:fill="auto"/>
            <w:noWrap/>
            <w:textDirection w:val="btLr"/>
            <w:vAlign w:val="center"/>
          </w:tcPr>
          <w:p w:rsidR="00A10EB5" w:rsidRPr="00D31788" w:rsidRDefault="00A10EB5" w:rsidP="00BF0FB1">
            <w:pPr>
              <w:ind w:left="-57" w:right="-57"/>
              <w:contextualSpacing/>
              <w:jc w:val="center"/>
              <w:rPr>
                <w:sz w:val="20"/>
                <w:szCs w:val="20"/>
              </w:rPr>
            </w:pPr>
            <w:r w:rsidRPr="00D31788">
              <w:rPr>
                <w:sz w:val="20"/>
                <w:szCs w:val="20"/>
              </w:rPr>
              <w:t>2025</w:t>
            </w:r>
          </w:p>
        </w:tc>
        <w:tc>
          <w:tcPr>
            <w:tcW w:w="294"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2026 – 2030</w:t>
            </w:r>
          </w:p>
        </w:tc>
        <w:tc>
          <w:tcPr>
            <w:tcW w:w="295"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2031 – 2035</w:t>
            </w:r>
          </w:p>
        </w:tc>
        <w:tc>
          <w:tcPr>
            <w:tcW w:w="364" w:type="pct"/>
            <w:shd w:val="clear" w:color="auto" w:fill="auto"/>
            <w:noWrap/>
            <w:textDirection w:val="btLr"/>
            <w:vAlign w:val="center"/>
          </w:tcPr>
          <w:p w:rsidR="00A10EB5" w:rsidRPr="00D31788" w:rsidRDefault="00A10EB5" w:rsidP="00BF0FB1">
            <w:pPr>
              <w:contextualSpacing/>
              <w:jc w:val="center"/>
              <w:rPr>
                <w:sz w:val="20"/>
                <w:szCs w:val="20"/>
              </w:rPr>
            </w:pPr>
            <w:r w:rsidRPr="00D31788">
              <w:rPr>
                <w:sz w:val="20"/>
                <w:szCs w:val="20"/>
              </w:rPr>
              <w:t>2036 – 2040</w:t>
            </w:r>
          </w:p>
        </w:tc>
      </w:tr>
      <w:tr w:rsidR="00C30130" w:rsidRPr="00D31788" w:rsidTr="00C30130">
        <w:trPr>
          <w:cantSplit/>
          <w:trHeight w:val="56"/>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Численность населения, тыс. человек</w:t>
            </w:r>
          </w:p>
        </w:tc>
        <w:tc>
          <w:tcPr>
            <w:tcW w:w="294" w:type="pct"/>
            <w:vAlign w:val="center"/>
          </w:tcPr>
          <w:p w:rsidR="00A10EB5" w:rsidRPr="00D31788" w:rsidRDefault="00A10EB5" w:rsidP="00262E33">
            <w:pPr>
              <w:contextualSpacing/>
              <w:jc w:val="center"/>
              <w:rPr>
                <w:sz w:val="20"/>
                <w:szCs w:val="20"/>
              </w:rPr>
            </w:pPr>
            <w:r w:rsidRPr="00D31788">
              <w:rPr>
                <w:sz w:val="20"/>
                <w:szCs w:val="20"/>
              </w:rPr>
              <w:t>41,8</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42,2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42,7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43,2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43,6</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44,1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45,7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47,6</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49,2</w:t>
            </w:r>
          </w:p>
        </w:tc>
      </w:tr>
      <w:tr w:rsidR="00A10EB5" w:rsidRPr="00D31788" w:rsidTr="00A10EB5">
        <w:trPr>
          <w:cantSplit/>
          <w:trHeight w:val="56"/>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Общедоступные библиотеки</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hideMark/>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w:t>
            </w:r>
            <w:r w:rsidRPr="00D31788">
              <w:rPr>
                <w:sz w:val="20"/>
                <w:szCs w:val="20"/>
                <w:lang w:val="en-US"/>
              </w:rPr>
              <w:t xml:space="preserve"> </w:t>
            </w:r>
            <w:r w:rsidRPr="00D31788">
              <w:rPr>
                <w:sz w:val="20"/>
                <w:szCs w:val="20"/>
              </w:rPr>
              <w:t>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Дома культуры</w:t>
            </w:r>
          </w:p>
        </w:tc>
      </w:tr>
      <w:tr w:rsidR="00C30130" w:rsidRPr="00D31788" w:rsidTr="00C30130">
        <w:trPr>
          <w:trHeight w:val="20"/>
          <w:jc w:val="center"/>
        </w:trPr>
        <w:tc>
          <w:tcPr>
            <w:tcW w:w="287" w:type="pct"/>
            <w:vAlign w:val="center"/>
          </w:tcPr>
          <w:p w:rsidR="00294AD3" w:rsidRPr="00D31788" w:rsidRDefault="00294AD3" w:rsidP="00294AD3">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294AD3" w:rsidRPr="00D31788" w:rsidRDefault="00294AD3" w:rsidP="00294AD3">
            <w:pPr>
              <w:contextualSpacing/>
              <w:rPr>
                <w:sz w:val="20"/>
                <w:szCs w:val="20"/>
              </w:rPr>
            </w:pPr>
            <w:r w:rsidRPr="00D31788">
              <w:rPr>
                <w:sz w:val="20"/>
                <w:szCs w:val="20"/>
              </w:rPr>
              <w:t>Нормативная потребность, объектов</w:t>
            </w:r>
          </w:p>
        </w:tc>
        <w:tc>
          <w:tcPr>
            <w:tcW w:w="294" w:type="pct"/>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295"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c>
          <w:tcPr>
            <w:tcW w:w="364" w:type="pct"/>
            <w:shd w:val="clear" w:color="auto" w:fill="auto"/>
            <w:noWrap/>
            <w:vAlign w:val="center"/>
          </w:tcPr>
          <w:p w:rsidR="00294AD3" w:rsidRPr="00D31788" w:rsidRDefault="00294AD3" w:rsidP="00294AD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294AD3" w:rsidRPr="00D31788" w:rsidRDefault="00294AD3" w:rsidP="00294AD3">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294AD3" w:rsidRPr="00D31788" w:rsidRDefault="00294AD3" w:rsidP="00294AD3">
            <w:pPr>
              <w:contextualSpacing/>
              <w:rPr>
                <w:sz w:val="20"/>
                <w:szCs w:val="20"/>
              </w:rPr>
            </w:pPr>
            <w:r w:rsidRPr="00D31788">
              <w:rPr>
                <w:sz w:val="20"/>
                <w:szCs w:val="20"/>
              </w:rPr>
              <w:t>Нормативная потребность, тыс. мест</w:t>
            </w:r>
          </w:p>
        </w:tc>
        <w:tc>
          <w:tcPr>
            <w:tcW w:w="294" w:type="pct"/>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1,7</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1,8</w:t>
            </w:r>
          </w:p>
        </w:tc>
        <w:tc>
          <w:tcPr>
            <w:tcW w:w="294" w:type="pct"/>
            <w:shd w:val="clear" w:color="auto" w:fill="auto"/>
            <w:noWrap/>
            <w:vAlign w:val="center"/>
          </w:tcPr>
          <w:p w:rsidR="00294AD3" w:rsidRPr="00D31788" w:rsidRDefault="00294AD3" w:rsidP="00294AD3">
            <w:pPr>
              <w:contextualSpacing/>
              <w:jc w:val="center"/>
              <w:rPr>
                <w:sz w:val="20"/>
                <w:szCs w:val="20"/>
              </w:rPr>
            </w:pPr>
            <w:r>
              <w:rPr>
                <w:sz w:val="20"/>
                <w:szCs w:val="20"/>
              </w:rPr>
              <w:t>1,8</w:t>
            </w:r>
          </w:p>
        </w:tc>
        <w:tc>
          <w:tcPr>
            <w:tcW w:w="295" w:type="pct"/>
            <w:shd w:val="clear" w:color="auto" w:fill="auto"/>
            <w:noWrap/>
            <w:vAlign w:val="center"/>
          </w:tcPr>
          <w:p w:rsidR="00294AD3" w:rsidRPr="00D31788" w:rsidRDefault="00294AD3" w:rsidP="00294AD3">
            <w:pPr>
              <w:contextualSpacing/>
              <w:jc w:val="center"/>
              <w:rPr>
                <w:sz w:val="20"/>
                <w:szCs w:val="20"/>
              </w:rPr>
            </w:pPr>
            <w:r>
              <w:rPr>
                <w:sz w:val="20"/>
                <w:szCs w:val="20"/>
              </w:rPr>
              <w:t>1,9</w:t>
            </w:r>
          </w:p>
        </w:tc>
        <w:tc>
          <w:tcPr>
            <w:tcW w:w="364" w:type="pct"/>
            <w:shd w:val="clear" w:color="auto" w:fill="auto"/>
            <w:noWrap/>
            <w:vAlign w:val="center"/>
          </w:tcPr>
          <w:p w:rsidR="00294AD3" w:rsidRPr="00D31788" w:rsidRDefault="00294AD3" w:rsidP="00294AD3">
            <w:pPr>
              <w:contextualSpacing/>
              <w:jc w:val="center"/>
              <w:rPr>
                <w:sz w:val="20"/>
                <w:szCs w:val="20"/>
              </w:rPr>
            </w:pPr>
            <w:r>
              <w:rPr>
                <w:sz w:val="20"/>
                <w:szCs w:val="20"/>
              </w:rPr>
              <w:t>2,0</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тыс. мест</w:t>
            </w:r>
          </w:p>
        </w:tc>
        <w:tc>
          <w:tcPr>
            <w:tcW w:w="294" w:type="pct"/>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0,7</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тыс. мест</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294AD3" w:rsidP="00262E33">
            <w:pPr>
              <w:contextualSpacing/>
              <w:jc w:val="center"/>
              <w:rPr>
                <w:sz w:val="20"/>
                <w:szCs w:val="20"/>
              </w:rPr>
            </w:pPr>
            <w:r>
              <w:rPr>
                <w:sz w:val="20"/>
                <w:szCs w:val="20"/>
              </w:rPr>
              <w:t>42</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41</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40</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40</w:t>
            </w:r>
          </w:p>
        </w:tc>
        <w:tc>
          <w:tcPr>
            <w:tcW w:w="294" w:type="pct"/>
            <w:shd w:val="clear" w:color="auto" w:fill="auto"/>
            <w:noWrap/>
            <w:vAlign w:val="center"/>
          </w:tcPr>
          <w:p w:rsidR="00A10EB5" w:rsidRPr="00D31788" w:rsidRDefault="00294AD3" w:rsidP="00262E33">
            <w:pPr>
              <w:contextualSpacing/>
              <w:jc w:val="center"/>
              <w:rPr>
                <w:sz w:val="20"/>
                <w:szCs w:val="20"/>
              </w:rPr>
            </w:pPr>
            <w:r>
              <w:rPr>
                <w:sz w:val="20"/>
                <w:szCs w:val="20"/>
              </w:rPr>
              <w:t>38</w:t>
            </w:r>
          </w:p>
        </w:tc>
        <w:tc>
          <w:tcPr>
            <w:tcW w:w="295" w:type="pct"/>
            <w:shd w:val="clear" w:color="auto" w:fill="auto"/>
            <w:noWrap/>
            <w:vAlign w:val="center"/>
          </w:tcPr>
          <w:p w:rsidR="00A10EB5" w:rsidRPr="00D31788" w:rsidRDefault="00294AD3" w:rsidP="00262E33">
            <w:pPr>
              <w:contextualSpacing/>
              <w:jc w:val="center"/>
              <w:rPr>
                <w:sz w:val="20"/>
                <w:szCs w:val="20"/>
              </w:rPr>
            </w:pPr>
            <w:r>
              <w:rPr>
                <w:sz w:val="20"/>
                <w:szCs w:val="20"/>
              </w:rPr>
              <w:t>37</w:t>
            </w:r>
          </w:p>
        </w:tc>
        <w:tc>
          <w:tcPr>
            <w:tcW w:w="364" w:type="pct"/>
            <w:shd w:val="clear" w:color="auto" w:fill="auto"/>
            <w:noWrap/>
            <w:vAlign w:val="center"/>
          </w:tcPr>
          <w:p w:rsidR="00A10EB5" w:rsidRPr="00D31788" w:rsidRDefault="00294AD3" w:rsidP="00262E33">
            <w:pPr>
              <w:contextualSpacing/>
              <w:jc w:val="center"/>
              <w:rPr>
                <w:sz w:val="20"/>
                <w:szCs w:val="20"/>
              </w:rPr>
            </w:pPr>
            <w:r>
              <w:rPr>
                <w:sz w:val="20"/>
                <w:szCs w:val="20"/>
              </w:rPr>
              <w:t>36</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Музеи</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jc w:val="center"/>
              <w:rPr>
                <w:sz w:val="20"/>
                <w:szCs w:val="20"/>
              </w:rPr>
            </w:pPr>
            <w:r w:rsidRPr="00D31788">
              <w:rPr>
                <w:sz w:val="20"/>
                <w:szCs w:val="20"/>
              </w:rPr>
              <w:t>Кинозалы</w:t>
            </w:r>
            <w:r w:rsidRPr="00D31788">
              <w:rPr>
                <w:sz w:val="20"/>
                <w:szCs w:val="20"/>
                <w:vertAlign w:val="superscript"/>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 xml:space="preserve">Нормативная потребность, объектов </w:t>
            </w:r>
          </w:p>
        </w:tc>
        <w:tc>
          <w:tcPr>
            <w:tcW w:w="294" w:type="pct"/>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Фактическая мощность,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2</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Строительство, объектов</w:t>
            </w:r>
          </w:p>
        </w:tc>
        <w:tc>
          <w:tcPr>
            <w:tcW w:w="294" w:type="pct"/>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w:t>
            </w:r>
          </w:p>
        </w:tc>
      </w:tr>
      <w:tr w:rsidR="00C30130" w:rsidRPr="00D31788" w:rsidTr="00C30130">
        <w:trPr>
          <w:trHeight w:val="20"/>
          <w:jc w:val="center"/>
        </w:trPr>
        <w:tc>
          <w:tcPr>
            <w:tcW w:w="287" w:type="pct"/>
            <w:vAlign w:val="center"/>
          </w:tcPr>
          <w:p w:rsidR="00A10EB5" w:rsidRPr="00D31788" w:rsidRDefault="00A10EB5" w:rsidP="00F8195D">
            <w:pPr>
              <w:pStyle w:val="ab"/>
              <w:numPr>
                <w:ilvl w:val="0"/>
                <w:numId w:val="20"/>
              </w:numPr>
              <w:ind w:left="22" w:firstLine="0"/>
              <w:jc w:val="both"/>
              <w:rPr>
                <w:rFonts w:ascii="Times New Roman" w:hAnsi="Times New Roman" w:cs="Times New Roman"/>
                <w:sz w:val="20"/>
                <w:szCs w:val="20"/>
              </w:rPr>
            </w:pPr>
          </w:p>
        </w:tc>
        <w:tc>
          <w:tcPr>
            <w:tcW w:w="1993" w:type="pct"/>
            <w:shd w:val="clear" w:color="auto" w:fill="auto"/>
            <w:vAlign w:val="center"/>
          </w:tcPr>
          <w:p w:rsidR="00A10EB5" w:rsidRPr="00D31788" w:rsidRDefault="00A10EB5" w:rsidP="00262E33">
            <w:pPr>
              <w:contextualSpacing/>
              <w:rPr>
                <w:sz w:val="20"/>
                <w:szCs w:val="20"/>
              </w:rPr>
            </w:pPr>
            <w:r w:rsidRPr="00D31788">
              <w:rPr>
                <w:sz w:val="20"/>
                <w:szCs w:val="20"/>
              </w:rPr>
              <w:t>Обеспеченность, % от нормативной потребности</w:t>
            </w:r>
          </w:p>
        </w:tc>
        <w:tc>
          <w:tcPr>
            <w:tcW w:w="294" w:type="pct"/>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295"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c>
          <w:tcPr>
            <w:tcW w:w="364" w:type="pct"/>
            <w:shd w:val="clear" w:color="auto" w:fill="auto"/>
            <w:noWrap/>
            <w:vAlign w:val="center"/>
          </w:tcPr>
          <w:p w:rsidR="00A10EB5" w:rsidRPr="00D31788" w:rsidRDefault="00A10EB5" w:rsidP="00262E33">
            <w:pPr>
              <w:contextualSpacing/>
              <w:jc w:val="center"/>
              <w:rPr>
                <w:sz w:val="20"/>
                <w:szCs w:val="20"/>
              </w:rPr>
            </w:pPr>
            <w:r w:rsidRPr="00D31788">
              <w:rPr>
                <w:sz w:val="20"/>
                <w:szCs w:val="20"/>
              </w:rPr>
              <w:t>100</w:t>
            </w:r>
          </w:p>
        </w:tc>
      </w:tr>
      <w:tr w:rsidR="00A10EB5" w:rsidRPr="00D31788" w:rsidTr="00A10EB5">
        <w:trPr>
          <w:trHeight w:val="20"/>
          <w:jc w:val="center"/>
        </w:trPr>
        <w:tc>
          <w:tcPr>
            <w:tcW w:w="5000" w:type="pct"/>
            <w:gridSpan w:val="11"/>
            <w:vAlign w:val="center"/>
          </w:tcPr>
          <w:p w:rsidR="00A10EB5" w:rsidRPr="00D31788" w:rsidRDefault="00A10EB5" w:rsidP="00262E33">
            <w:pPr>
              <w:contextualSpacing/>
              <w:rPr>
                <w:sz w:val="20"/>
                <w:szCs w:val="20"/>
              </w:rPr>
            </w:pPr>
            <w:r w:rsidRPr="00D31788">
              <w:rPr>
                <w:sz w:val="20"/>
                <w:szCs w:val="20"/>
              </w:rPr>
              <w:t>Примечание: 1. Обеспеченность кинозалами будет обеспечена за счет киноустановок в домах культуры</w:t>
            </w:r>
          </w:p>
        </w:tc>
      </w:tr>
    </w:tbl>
    <w:p w:rsidR="00262E33" w:rsidRPr="00D31788" w:rsidRDefault="00262E33" w:rsidP="00497FE2">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На расчетный срок (конец 2040 года) население городского поселения </w:t>
      </w:r>
      <w:r w:rsidR="00497FE2"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будет полностью обеспечено общедоступными библиотеками, кинозалами и местами в домах культуры.</w:t>
      </w:r>
    </w:p>
    <w:p w:rsidR="00497FE2" w:rsidRPr="00D31788" w:rsidRDefault="00497FE2" w:rsidP="00497FE2">
      <w:pPr>
        <w:pStyle w:val="3"/>
        <w:spacing w:before="240" w:after="240"/>
        <w:ind w:firstLine="567"/>
        <w:jc w:val="left"/>
        <w:rPr>
          <w:sz w:val="28"/>
          <w:szCs w:val="28"/>
        </w:rPr>
      </w:pPr>
      <w:r w:rsidRPr="00D31788">
        <w:rPr>
          <w:sz w:val="28"/>
          <w:szCs w:val="28"/>
        </w:rPr>
        <w:t>Статья 15. Физическая культура и массовый спорт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Прогноз спроса в объектах физической культуры и массового спорта опирается на прогноз общей численности постоянного населения городского поселения</w:t>
      </w:r>
      <w:r w:rsidR="00BF0FB1"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С учетом демографического прогноза определены нормативные значения ЕПС объектов спорта для городского поселения Лянтор на конец 2040 года.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Численность постоянного населения в возрасте от 3 до 79 лет к концу 2040 года должна составить 45,1 тыс. человек. </w:t>
      </w:r>
      <w:r w:rsidR="00BF0FB1"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объектов спорта согласно расчетным показателям минимально допустимого уровня обеспеченности объектами спорта, установленными </w:t>
      </w:r>
      <w:r w:rsidR="00BF0FB1" w:rsidRPr="00D31788">
        <w:rPr>
          <w:rFonts w:ascii="Times New Roman" w:hAnsi="Times New Roman" w:cs="Times New Roman"/>
          <w:sz w:val="28"/>
          <w:szCs w:val="28"/>
        </w:rPr>
        <w:t>местными нормативами градостроительного проектирования</w:t>
      </w:r>
      <w:r w:rsidRPr="00D31788">
        <w:rPr>
          <w:rFonts w:ascii="Times New Roman" w:hAnsi="Times New Roman" w:cs="Times New Roman"/>
          <w:sz w:val="28"/>
          <w:szCs w:val="28"/>
        </w:rPr>
        <w:t xml:space="preserve"> должна составить не менее 3,7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со Стратегией СЭР Сургутского района, СТП Сургутского района на территории г. Лянтор</w:t>
      </w:r>
      <w:r w:rsidR="00383387">
        <w:rPr>
          <w:rFonts w:ascii="Times New Roman" w:hAnsi="Times New Roman" w:cs="Times New Roman"/>
          <w:sz w:val="28"/>
          <w:szCs w:val="28"/>
        </w:rPr>
        <w:t xml:space="preserve"> </w:t>
      </w:r>
      <w:r w:rsidRPr="00D31788">
        <w:rPr>
          <w:rFonts w:ascii="Times New Roman" w:hAnsi="Times New Roman" w:cs="Times New Roman"/>
          <w:sz w:val="28"/>
          <w:szCs w:val="28"/>
        </w:rPr>
        <w:t xml:space="preserve">предложены к размещению следующие объекты местного значения </w:t>
      </w:r>
      <w:r w:rsidR="00BF0FB1" w:rsidRPr="00D31788">
        <w:rPr>
          <w:rFonts w:ascii="Times New Roman" w:hAnsi="Times New Roman" w:cs="Times New Roman"/>
          <w:sz w:val="28"/>
          <w:szCs w:val="28"/>
        </w:rPr>
        <w:t>Сургутского</w:t>
      </w:r>
      <w:r w:rsidRPr="00D31788">
        <w:rPr>
          <w:rFonts w:ascii="Times New Roman" w:hAnsi="Times New Roman" w:cs="Times New Roman"/>
          <w:sz w:val="28"/>
          <w:szCs w:val="28"/>
        </w:rPr>
        <w:t xml:space="preserve"> района</w:t>
      </w:r>
      <w:r w:rsidR="00383387">
        <w:rPr>
          <w:rFonts w:ascii="Times New Roman" w:hAnsi="Times New Roman" w:cs="Times New Roman"/>
          <w:sz w:val="28"/>
          <w:szCs w:val="28"/>
        </w:rPr>
        <w:t xml:space="preserve"> (при наличии финансирования из бюджета городского поселения Лянтор)</w:t>
      </w:r>
      <w:r w:rsidRPr="00D31788">
        <w:rPr>
          <w:rFonts w:ascii="Times New Roman" w:hAnsi="Times New Roman" w:cs="Times New Roman"/>
          <w:sz w:val="28"/>
          <w:szCs w:val="28"/>
        </w:rPr>
        <w:t>:</w:t>
      </w:r>
    </w:p>
    <w:p w:rsidR="00262E33"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lastRenderedPageBreak/>
        <w:t>спортивный комплекс с ун</w:t>
      </w:r>
      <w:r w:rsidR="00FA51D3">
        <w:rPr>
          <w:rFonts w:ascii="Times New Roman" w:hAnsi="Times New Roman" w:cs="Times New Roman"/>
          <w:sz w:val="28"/>
          <w:szCs w:val="28"/>
        </w:rPr>
        <w:t xml:space="preserve">иверсальным игровым залом (ЕПС </w:t>
      </w:r>
      <w:r w:rsidR="00FA51D3">
        <w:rPr>
          <w:rFonts w:ascii="Times New Roman" w:hAnsi="Times New Roman" w:cs="Times New Roman"/>
          <w:sz w:val="28"/>
          <w:szCs w:val="28"/>
          <w:lang w:val="ru-RU"/>
        </w:rPr>
        <w:t>80</w:t>
      </w:r>
      <w:r w:rsidRPr="00D31788">
        <w:rPr>
          <w:rFonts w:ascii="Times New Roman" w:hAnsi="Times New Roman" w:cs="Times New Roman"/>
          <w:sz w:val="28"/>
          <w:szCs w:val="28"/>
        </w:rPr>
        <w:t xml:space="preserve"> человек);</w:t>
      </w:r>
    </w:p>
    <w:p w:rsidR="00FA51D3" w:rsidRPr="00FA51D3" w:rsidRDefault="00FA51D3" w:rsidP="00BF0FB1">
      <w:pPr>
        <w:pStyle w:val="a"/>
        <w:numPr>
          <w:ilvl w:val="0"/>
          <w:numId w:val="0"/>
        </w:numPr>
        <w:tabs>
          <w:tab w:val="left" w:pos="851"/>
        </w:tabs>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центр единоборств (ЕПС 30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многофункциональная спортивная площадка (ЕПС 50 человек);</w:t>
      </w:r>
    </w:p>
    <w:p w:rsidR="00262E33" w:rsidRPr="00D31788" w:rsidRDefault="00605580" w:rsidP="00BF0FB1">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плавательный бассейн (ЕПС </w:t>
      </w:r>
      <w:r>
        <w:rPr>
          <w:rFonts w:ascii="Times New Roman" w:hAnsi="Times New Roman" w:cs="Times New Roman"/>
          <w:sz w:val="28"/>
          <w:szCs w:val="28"/>
          <w:lang w:val="ru-RU"/>
        </w:rPr>
        <w:t>32</w:t>
      </w:r>
      <w:r w:rsidR="00262E33" w:rsidRPr="00D31788">
        <w:rPr>
          <w:rFonts w:ascii="Times New Roman" w:hAnsi="Times New Roman" w:cs="Times New Roman"/>
          <w:sz w:val="28"/>
          <w:szCs w:val="28"/>
        </w:rPr>
        <w:t xml:space="preserve">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хоккейный корт (ЕПС 30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многофункциональная площадка (ЕПС 50 человек) – 5 объектов;</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стадион с трибунами (ЕПС 32 человека);</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спортивный комплекс с универсальным игровым залом (ЕПС 36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спортивный комплекс с ун</w:t>
      </w:r>
      <w:r w:rsidR="00FA51D3">
        <w:rPr>
          <w:rFonts w:ascii="Times New Roman" w:hAnsi="Times New Roman" w:cs="Times New Roman"/>
          <w:sz w:val="28"/>
          <w:szCs w:val="28"/>
        </w:rPr>
        <w:t xml:space="preserve">иверсальным игровым залом (ЕПС </w:t>
      </w:r>
      <w:r w:rsidR="00FA51D3">
        <w:rPr>
          <w:rFonts w:ascii="Times New Roman" w:hAnsi="Times New Roman" w:cs="Times New Roman"/>
          <w:sz w:val="28"/>
          <w:szCs w:val="28"/>
          <w:lang w:val="ru-RU"/>
        </w:rPr>
        <w:t>74</w:t>
      </w:r>
      <w:r w:rsidRPr="00D31788">
        <w:rPr>
          <w:rFonts w:ascii="Times New Roman" w:hAnsi="Times New Roman" w:cs="Times New Roman"/>
          <w:sz w:val="28"/>
          <w:szCs w:val="28"/>
        </w:rPr>
        <w:t xml:space="preserve"> человек);</w:t>
      </w:r>
    </w:p>
    <w:p w:rsidR="00262E33" w:rsidRPr="00D31788" w:rsidRDefault="00262E33" w:rsidP="00BF0FB1">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физкультурно-оздоровительный комплекс с бассейном (ЕПС 80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соответствии с перечнем запланированных к строительству объектов спорта на территории городского поселения Лянтор СТП Сургутского района к размещению предложен объект местного значения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 – биатлонное стрельбище (ЕПС 50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Единовременная пропускная способность запланированных к строительству велосипедных дорожек составит порядка 295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Прогноз спроса и развития объектов спорта в городском поселении Лянтор до 2040 года представлен </w:t>
      </w:r>
      <w:r w:rsidR="00BF0FB1"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12</w:t>
      </w:r>
      <w:r w:rsidRPr="00D31788">
        <w:rPr>
          <w:rFonts w:ascii="Times New Roman" w:hAnsi="Times New Roman" w:cs="Times New Roman"/>
          <w:sz w:val="28"/>
          <w:szCs w:val="28"/>
        </w:rPr>
        <w:t>.</w:t>
      </w:r>
    </w:p>
    <w:p w:rsidR="00262E33" w:rsidRPr="00D31788" w:rsidRDefault="00262E33" w:rsidP="00BF0FB1">
      <w:pPr>
        <w:pStyle w:val="aff0"/>
        <w:ind w:firstLine="567"/>
        <w:rPr>
          <w:rFonts w:ascii="Times New Roman" w:hAnsi="Times New Roman" w:cs="Times New Roman"/>
          <w:sz w:val="28"/>
        </w:rPr>
      </w:pPr>
      <w:bookmarkStart w:id="30" w:name="_Ref53562131"/>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12</w:t>
      </w:r>
      <w:r w:rsidRPr="00D31788">
        <w:rPr>
          <w:rFonts w:ascii="Times New Roman" w:hAnsi="Times New Roman" w:cs="Times New Roman"/>
          <w:noProof/>
          <w:sz w:val="28"/>
        </w:rPr>
        <w:fldChar w:fldCharType="end"/>
      </w:r>
      <w:bookmarkEnd w:id="30"/>
      <w:r w:rsidRPr="00D31788">
        <w:rPr>
          <w:rFonts w:ascii="Times New Roman" w:hAnsi="Times New Roman" w:cs="Times New Roman"/>
          <w:sz w:val="28"/>
        </w:rPr>
        <w:t xml:space="preserve"> – Прогноз спроса и развития объектов спорта в городском поселении Лянтор до 2040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313"/>
        <w:gridCol w:w="726"/>
        <w:gridCol w:w="575"/>
        <w:gridCol w:w="575"/>
        <w:gridCol w:w="579"/>
        <w:gridCol w:w="571"/>
        <w:gridCol w:w="577"/>
        <w:gridCol w:w="577"/>
        <w:gridCol w:w="575"/>
        <w:gridCol w:w="567"/>
      </w:tblGrid>
      <w:tr w:rsidR="009D0FAC" w:rsidRPr="00D31788" w:rsidTr="00C30130">
        <w:trPr>
          <w:trHeight w:val="20"/>
          <w:tblHeader/>
          <w:jc w:val="center"/>
        </w:trPr>
        <w:tc>
          <w:tcPr>
            <w:tcW w:w="208" w:type="pct"/>
            <w:vMerge w:val="restart"/>
            <w:vAlign w:val="center"/>
          </w:tcPr>
          <w:p w:rsidR="009D0FAC" w:rsidRPr="00D31788" w:rsidRDefault="009D0FAC" w:rsidP="00721251">
            <w:pPr>
              <w:ind w:left="-57" w:right="-57"/>
              <w:contextualSpacing/>
              <w:jc w:val="center"/>
              <w:rPr>
                <w:sz w:val="20"/>
                <w:szCs w:val="20"/>
              </w:rPr>
            </w:pPr>
            <w:r w:rsidRPr="00D31788">
              <w:rPr>
                <w:sz w:val="20"/>
                <w:szCs w:val="20"/>
              </w:rPr>
              <w:t>№ п/п</w:t>
            </w:r>
          </w:p>
        </w:tc>
        <w:tc>
          <w:tcPr>
            <w:tcW w:w="2145" w:type="pct"/>
            <w:vMerge w:val="restart"/>
            <w:shd w:val="clear" w:color="auto" w:fill="auto"/>
            <w:vAlign w:val="center"/>
          </w:tcPr>
          <w:p w:rsidR="009D0FAC" w:rsidRPr="00D31788" w:rsidRDefault="009D0FAC" w:rsidP="00721251">
            <w:pPr>
              <w:ind w:left="-57" w:right="-57"/>
              <w:contextualSpacing/>
              <w:jc w:val="center"/>
              <w:rPr>
                <w:sz w:val="20"/>
                <w:szCs w:val="20"/>
              </w:rPr>
            </w:pPr>
            <w:r w:rsidRPr="00D31788">
              <w:rPr>
                <w:sz w:val="20"/>
                <w:szCs w:val="20"/>
              </w:rPr>
              <w:t>Наименование показателя</w:t>
            </w:r>
          </w:p>
        </w:tc>
        <w:tc>
          <w:tcPr>
            <w:tcW w:w="2647" w:type="pct"/>
            <w:gridSpan w:val="9"/>
            <w:vAlign w:val="center"/>
          </w:tcPr>
          <w:p w:rsidR="009D0FAC" w:rsidRPr="00D31788" w:rsidRDefault="009D0FAC" w:rsidP="00721251">
            <w:pPr>
              <w:ind w:left="-57" w:right="-57"/>
              <w:contextualSpacing/>
              <w:jc w:val="center"/>
              <w:rPr>
                <w:sz w:val="20"/>
                <w:szCs w:val="20"/>
              </w:rPr>
            </w:pPr>
            <w:r w:rsidRPr="00D31788">
              <w:rPr>
                <w:sz w:val="20"/>
                <w:szCs w:val="20"/>
              </w:rPr>
              <w:t>Прогноз, на конец года (периода)</w:t>
            </w:r>
          </w:p>
        </w:tc>
      </w:tr>
      <w:tr w:rsidR="00721251" w:rsidRPr="00D31788" w:rsidTr="00C30130">
        <w:trPr>
          <w:cantSplit/>
          <w:trHeight w:val="787"/>
          <w:tblHeader/>
          <w:jc w:val="center"/>
        </w:trPr>
        <w:tc>
          <w:tcPr>
            <w:tcW w:w="208" w:type="pct"/>
            <w:vMerge/>
            <w:vAlign w:val="center"/>
          </w:tcPr>
          <w:p w:rsidR="009D0FAC" w:rsidRPr="00D31788" w:rsidRDefault="009D0FAC" w:rsidP="00721251">
            <w:pPr>
              <w:ind w:left="-57" w:right="-57"/>
              <w:contextualSpacing/>
              <w:jc w:val="center"/>
              <w:rPr>
                <w:sz w:val="20"/>
                <w:szCs w:val="20"/>
              </w:rPr>
            </w:pPr>
          </w:p>
        </w:tc>
        <w:tc>
          <w:tcPr>
            <w:tcW w:w="2145" w:type="pct"/>
            <w:vMerge/>
            <w:shd w:val="clear" w:color="auto" w:fill="auto"/>
            <w:vAlign w:val="center"/>
          </w:tcPr>
          <w:p w:rsidR="009D0FAC" w:rsidRPr="00D31788" w:rsidRDefault="009D0FAC" w:rsidP="00721251">
            <w:pPr>
              <w:ind w:left="-57" w:right="-57"/>
              <w:contextualSpacing/>
              <w:jc w:val="center"/>
              <w:rPr>
                <w:sz w:val="20"/>
                <w:szCs w:val="20"/>
              </w:rPr>
            </w:pPr>
          </w:p>
        </w:tc>
        <w:tc>
          <w:tcPr>
            <w:tcW w:w="361" w:type="pct"/>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2020 (оценка)</w:t>
            </w:r>
          </w:p>
        </w:tc>
        <w:tc>
          <w:tcPr>
            <w:tcW w:w="286"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2021</w:t>
            </w:r>
          </w:p>
        </w:tc>
        <w:tc>
          <w:tcPr>
            <w:tcW w:w="286"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2022</w:t>
            </w:r>
          </w:p>
        </w:tc>
        <w:tc>
          <w:tcPr>
            <w:tcW w:w="288"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2023</w:t>
            </w:r>
          </w:p>
        </w:tc>
        <w:tc>
          <w:tcPr>
            <w:tcW w:w="284"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2024</w:t>
            </w:r>
          </w:p>
        </w:tc>
        <w:tc>
          <w:tcPr>
            <w:tcW w:w="287" w:type="pct"/>
            <w:shd w:val="clear" w:color="auto" w:fill="auto"/>
            <w:noWrap/>
            <w:textDirection w:val="btLr"/>
            <w:vAlign w:val="center"/>
          </w:tcPr>
          <w:p w:rsidR="009D0FAC" w:rsidRPr="00D31788" w:rsidRDefault="009D0FAC" w:rsidP="00721251">
            <w:pPr>
              <w:ind w:left="-57" w:right="-57"/>
              <w:contextualSpacing/>
              <w:jc w:val="center"/>
              <w:rPr>
                <w:sz w:val="20"/>
                <w:szCs w:val="20"/>
              </w:rPr>
            </w:pPr>
            <w:r w:rsidRPr="00D31788">
              <w:rPr>
                <w:sz w:val="20"/>
                <w:szCs w:val="20"/>
              </w:rPr>
              <w:t>2025</w:t>
            </w:r>
          </w:p>
        </w:tc>
        <w:tc>
          <w:tcPr>
            <w:tcW w:w="287"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2026 – 2030</w:t>
            </w:r>
          </w:p>
        </w:tc>
        <w:tc>
          <w:tcPr>
            <w:tcW w:w="286"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2031 – 2035</w:t>
            </w:r>
          </w:p>
        </w:tc>
        <w:tc>
          <w:tcPr>
            <w:tcW w:w="281" w:type="pct"/>
            <w:shd w:val="clear" w:color="auto" w:fill="auto"/>
            <w:noWrap/>
            <w:textDirection w:val="btLr"/>
            <w:vAlign w:val="center"/>
          </w:tcPr>
          <w:p w:rsidR="009D0FAC" w:rsidRPr="00D31788" w:rsidRDefault="009D0FAC" w:rsidP="00721251">
            <w:pPr>
              <w:contextualSpacing/>
              <w:jc w:val="center"/>
              <w:rPr>
                <w:sz w:val="20"/>
                <w:szCs w:val="20"/>
              </w:rPr>
            </w:pPr>
            <w:r w:rsidRPr="00D31788">
              <w:rPr>
                <w:sz w:val="20"/>
                <w:szCs w:val="20"/>
              </w:rPr>
              <w:t>2036 – 2040</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Численность населения в возрасте от 3 до 79 лет,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39,8</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40,3</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40,7</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41,2</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41,6</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42</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43,3</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44,6</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45,1</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hideMark/>
          </w:tcPr>
          <w:p w:rsidR="009D0FAC" w:rsidRPr="00D31788" w:rsidRDefault="009D0FAC" w:rsidP="00262E33">
            <w:pPr>
              <w:ind w:left="-57" w:right="-57"/>
              <w:contextualSpacing/>
              <w:rPr>
                <w:sz w:val="20"/>
                <w:szCs w:val="20"/>
              </w:rPr>
            </w:pPr>
            <w:r w:rsidRPr="00D31788">
              <w:rPr>
                <w:sz w:val="20"/>
                <w:szCs w:val="20"/>
              </w:rPr>
              <w:t>Нормативная потребность,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2,4</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2,5</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2,6</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2,6</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2,9</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3,4</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3,7</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Фактическая мощность,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1,9</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2,0</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2,2</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2,3</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2,3</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2,9</w:t>
            </w:r>
            <w:r w:rsidRPr="00D31788">
              <w:rPr>
                <w:sz w:val="20"/>
                <w:szCs w:val="20"/>
                <w:vertAlign w:val="superscript"/>
              </w:rPr>
              <w:t>1</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bottom"/>
          </w:tcPr>
          <w:p w:rsidR="009D0FAC" w:rsidRPr="00D31788" w:rsidRDefault="009D0FAC" w:rsidP="00262E33">
            <w:pPr>
              <w:ind w:left="-57" w:right="-57"/>
              <w:contextualSpacing/>
              <w:rPr>
                <w:sz w:val="20"/>
                <w:szCs w:val="20"/>
              </w:rPr>
            </w:pPr>
            <w:r w:rsidRPr="00D31788">
              <w:rPr>
                <w:sz w:val="20"/>
                <w:szCs w:val="20"/>
              </w:rPr>
              <w:t>Строительство объектов, ЕПС, тыс. человек</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+0,1</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+0,6</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w:t>
            </w:r>
          </w:p>
        </w:tc>
      </w:tr>
      <w:tr w:rsidR="00721251" w:rsidRPr="00D31788" w:rsidTr="00C30130">
        <w:tblPrEx>
          <w:jc w:val="left"/>
        </w:tblPrEx>
        <w:trPr>
          <w:trHeight w:val="20"/>
        </w:trPr>
        <w:tc>
          <w:tcPr>
            <w:tcW w:w="208" w:type="pct"/>
            <w:vAlign w:val="center"/>
          </w:tcPr>
          <w:p w:rsidR="009D0FAC" w:rsidRPr="00D31788" w:rsidRDefault="009D0FAC" w:rsidP="00F8195D">
            <w:pPr>
              <w:pStyle w:val="ab"/>
              <w:numPr>
                <w:ilvl w:val="0"/>
                <w:numId w:val="10"/>
              </w:numPr>
              <w:ind w:left="0" w:right="-57" w:firstLine="22"/>
              <w:rPr>
                <w:rFonts w:ascii="Times New Roman" w:hAnsi="Times New Roman" w:cs="Times New Roman"/>
                <w:sz w:val="20"/>
                <w:szCs w:val="20"/>
              </w:rPr>
            </w:pPr>
          </w:p>
        </w:tc>
        <w:tc>
          <w:tcPr>
            <w:tcW w:w="2145" w:type="pct"/>
            <w:shd w:val="clear" w:color="auto" w:fill="auto"/>
            <w:vAlign w:val="center"/>
          </w:tcPr>
          <w:p w:rsidR="009D0FAC" w:rsidRPr="00D31788" w:rsidRDefault="009D0FAC" w:rsidP="00262E33">
            <w:pPr>
              <w:ind w:left="-57" w:right="-57"/>
              <w:contextualSpacing/>
              <w:rPr>
                <w:sz w:val="20"/>
                <w:szCs w:val="20"/>
              </w:rPr>
            </w:pPr>
            <w:r w:rsidRPr="00D31788">
              <w:rPr>
                <w:sz w:val="20"/>
                <w:szCs w:val="20"/>
              </w:rPr>
              <w:t>Обеспеченность, % от нормативной потребности</w:t>
            </w:r>
          </w:p>
        </w:tc>
        <w:tc>
          <w:tcPr>
            <w:tcW w:w="361"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81</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77</w:t>
            </w:r>
          </w:p>
        </w:tc>
        <w:tc>
          <w:tcPr>
            <w:tcW w:w="286"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75</w:t>
            </w:r>
          </w:p>
        </w:tc>
        <w:tc>
          <w:tcPr>
            <w:tcW w:w="288"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76</w:t>
            </w:r>
          </w:p>
        </w:tc>
        <w:tc>
          <w:tcPr>
            <w:tcW w:w="284"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77</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80</w:t>
            </w:r>
          </w:p>
        </w:tc>
        <w:tc>
          <w:tcPr>
            <w:tcW w:w="287" w:type="pct"/>
            <w:shd w:val="clear" w:color="auto" w:fill="auto"/>
            <w:noWrap/>
            <w:vAlign w:val="center"/>
          </w:tcPr>
          <w:p w:rsidR="009D0FAC" w:rsidRPr="00D31788" w:rsidRDefault="009D0FAC" w:rsidP="00262E33">
            <w:pPr>
              <w:ind w:left="-57" w:right="-57"/>
              <w:contextualSpacing/>
              <w:jc w:val="center"/>
              <w:rPr>
                <w:sz w:val="20"/>
                <w:szCs w:val="20"/>
              </w:rPr>
            </w:pPr>
            <w:r w:rsidRPr="00D31788">
              <w:rPr>
                <w:sz w:val="20"/>
                <w:szCs w:val="20"/>
              </w:rPr>
              <w:t>78</w:t>
            </w:r>
          </w:p>
        </w:tc>
        <w:tc>
          <w:tcPr>
            <w:tcW w:w="286"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68</w:t>
            </w:r>
          </w:p>
        </w:tc>
        <w:tc>
          <w:tcPr>
            <w:tcW w:w="281" w:type="pct"/>
            <w:shd w:val="clear" w:color="auto" w:fill="auto"/>
            <w:vAlign w:val="center"/>
          </w:tcPr>
          <w:p w:rsidR="009D0FAC" w:rsidRPr="00D31788" w:rsidRDefault="009D0FAC" w:rsidP="00262E33">
            <w:pPr>
              <w:ind w:left="-57" w:right="-57"/>
              <w:contextualSpacing/>
              <w:jc w:val="center"/>
              <w:rPr>
                <w:sz w:val="20"/>
                <w:szCs w:val="20"/>
              </w:rPr>
            </w:pPr>
            <w:r w:rsidRPr="00D31788">
              <w:rPr>
                <w:sz w:val="20"/>
                <w:szCs w:val="20"/>
              </w:rPr>
              <w:t>80</w:t>
            </w:r>
          </w:p>
        </w:tc>
      </w:tr>
      <w:tr w:rsidR="00A10EB5" w:rsidRPr="00D31788" w:rsidTr="00A10EB5">
        <w:tblPrEx>
          <w:jc w:val="left"/>
        </w:tblPrEx>
        <w:trPr>
          <w:trHeight w:val="20"/>
        </w:trPr>
        <w:tc>
          <w:tcPr>
            <w:tcW w:w="5000" w:type="pct"/>
            <w:gridSpan w:val="11"/>
            <w:vAlign w:val="center"/>
          </w:tcPr>
          <w:p w:rsidR="00A10EB5" w:rsidRPr="00D31788" w:rsidRDefault="00A10EB5" w:rsidP="00262E33">
            <w:pPr>
              <w:ind w:left="-57" w:right="-57"/>
              <w:contextualSpacing/>
              <w:rPr>
                <w:sz w:val="20"/>
                <w:szCs w:val="20"/>
              </w:rPr>
            </w:pPr>
            <w:r w:rsidRPr="00D31788">
              <w:rPr>
                <w:sz w:val="20"/>
                <w:szCs w:val="20"/>
              </w:rPr>
              <w:t>Примечание: 1. С учетом запланированных к строительству велосипедных дорожек.</w:t>
            </w:r>
          </w:p>
        </w:tc>
      </w:tr>
    </w:tbl>
    <w:p w:rsidR="00262E33" w:rsidRPr="00D31788" w:rsidRDefault="00262E33" w:rsidP="00ED60E0">
      <w:pPr>
        <w:pStyle w:val="af2"/>
        <w:spacing w:after="0"/>
        <w:rPr>
          <w:rFonts w:ascii="Times New Roman" w:hAnsi="Times New Roman" w:cs="Times New Roman"/>
          <w:sz w:val="28"/>
          <w:szCs w:val="28"/>
        </w:rPr>
      </w:pPr>
      <w:r w:rsidRPr="00D31788">
        <w:rPr>
          <w:rFonts w:ascii="Times New Roman" w:hAnsi="Times New Roman" w:cs="Times New Roman"/>
          <w:sz w:val="28"/>
          <w:szCs w:val="28"/>
        </w:rPr>
        <w:t xml:space="preserve">Суммарная </w:t>
      </w:r>
      <w:r w:rsidR="00ED60E0"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всех объектов спорта на расчетный срок (конец 2040 года) с учетом реализации запланированных мероприятий, составит порядка 3,4 тыс. человек, в том числе </w:t>
      </w:r>
      <w:r w:rsidR="00ED60E0" w:rsidRPr="00D31788">
        <w:rPr>
          <w:rFonts w:ascii="Times New Roman" w:hAnsi="Times New Roman" w:cs="Times New Roman"/>
          <w:sz w:val="28"/>
          <w:szCs w:val="28"/>
        </w:rPr>
        <w:t>ЕПС</w:t>
      </w:r>
      <w:r w:rsidRPr="00D31788">
        <w:rPr>
          <w:rFonts w:ascii="Times New Roman" w:hAnsi="Times New Roman" w:cs="Times New Roman"/>
          <w:sz w:val="28"/>
          <w:szCs w:val="28"/>
        </w:rPr>
        <w:t xml:space="preserve"> объектов спорта при запланированных к строительству образовательных организациях сос</w:t>
      </w:r>
      <w:r w:rsidR="00ED60E0" w:rsidRPr="00D31788">
        <w:rPr>
          <w:rFonts w:ascii="Times New Roman" w:hAnsi="Times New Roman" w:cs="Times New Roman"/>
          <w:sz w:val="28"/>
          <w:szCs w:val="28"/>
        </w:rPr>
        <w:t>тавит порядка 0,5 тыс. человек.</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Реализация запланированных мероприятий позволит обеспечить население городского поселения</w:t>
      </w:r>
      <w:r w:rsidR="00ED60E0"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объектами спорта на 92</w:t>
      </w:r>
      <w:r w:rsidR="00ED60E0" w:rsidRPr="00D31788">
        <w:rPr>
          <w:rFonts w:ascii="Times New Roman" w:hAnsi="Times New Roman" w:cs="Times New Roman"/>
          <w:sz w:val="28"/>
          <w:szCs w:val="28"/>
        </w:rPr>
        <w:t xml:space="preserve"> </w:t>
      </w:r>
      <w:r w:rsidRPr="00D31788">
        <w:rPr>
          <w:rFonts w:ascii="Times New Roman" w:hAnsi="Times New Roman" w:cs="Times New Roman"/>
          <w:sz w:val="28"/>
          <w:szCs w:val="28"/>
        </w:rPr>
        <w:t>%. Оставшуюся потребность в объектах спорта необходимо обеспечить за счет элементов благоустройства г. Лянтор (детские игровые площадки, дворовые площадки и т.д.).</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Сроки реализации мероприятий по строительству объектов социальной инфраструктуры определены на основании прогнозируемой численности и половозрастного состава населения</w:t>
      </w:r>
      <w:r w:rsidR="00ED60E0" w:rsidRPr="00D31788">
        <w:rPr>
          <w:rFonts w:ascii="Times New Roman" w:hAnsi="Times New Roman" w:cs="Times New Roman"/>
          <w:sz w:val="28"/>
          <w:szCs w:val="28"/>
        </w:rPr>
        <w:t xml:space="preserve"> городского поселения Лянтор</w:t>
      </w:r>
      <w:r w:rsidRPr="00D31788">
        <w:rPr>
          <w:rFonts w:ascii="Times New Roman" w:hAnsi="Times New Roman" w:cs="Times New Roman"/>
          <w:sz w:val="28"/>
          <w:szCs w:val="28"/>
        </w:rPr>
        <w:t>, прогноза спроса на услуги объектов в период с начала 2020 года по конец 2040 года, а также в соответствии с планами документов стратегического планирования Ханты-Мансийского автономного округа – Югры и Сургутского района</w:t>
      </w:r>
      <w:r w:rsidR="00ED60E0" w:rsidRPr="00D31788">
        <w:rPr>
          <w:rFonts w:ascii="Times New Roman" w:hAnsi="Times New Roman" w:cs="Times New Roman"/>
          <w:sz w:val="28"/>
          <w:szCs w:val="28"/>
        </w:rPr>
        <w:t>.</w:t>
      </w:r>
    </w:p>
    <w:p w:rsidR="00ED60E0" w:rsidRPr="00D31788" w:rsidRDefault="00ED60E0" w:rsidP="00ED60E0">
      <w:pPr>
        <w:pStyle w:val="2"/>
        <w:tabs>
          <w:tab w:val="left" w:pos="709"/>
        </w:tabs>
        <w:spacing w:before="240" w:after="240"/>
        <w:rPr>
          <w:bCs/>
          <w:szCs w:val="28"/>
        </w:rPr>
      </w:pPr>
      <w:bookmarkStart w:id="31" w:name="_Toc64639218"/>
      <w:r w:rsidRPr="00D31788">
        <w:rPr>
          <w:szCs w:val="28"/>
        </w:rPr>
        <w:lastRenderedPageBreak/>
        <w:t xml:space="preserve">Глава 5. Оценка нормативно-правовой базы, необходимой для функционирования и развития социальной инфраструктуры </w:t>
      </w:r>
      <w:bookmarkEnd w:id="31"/>
      <w:r w:rsidRPr="00D31788">
        <w:rPr>
          <w:szCs w:val="28"/>
        </w:rPr>
        <w:t xml:space="preserve">городского поселения </w:t>
      </w:r>
      <w:r w:rsidR="00D31788">
        <w:rPr>
          <w:szCs w:val="28"/>
        </w:rPr>
        <w:t>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Функционирование объектов социальной инфраструктуры городского поселения Лянтор регламентируется законами, принятыми на федеральном, региональном уровне. Основные из них:</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06</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2003</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06</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1999</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29</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2012</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273-ФЗ «Об образовании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04</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2007</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329-ФЗ «О физической культуре и спорте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29</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1994</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78-ФЗ «О библиотечном деле»;</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Федеральный закон от 26</w:t>
      </w:r>
      <w:r w:rsidRPr="00D31788">
        <w:rPr>
          <w:rFonts w:ascii="Times New Roman" w:hAnsi="Times New Roman" w:cs="Times New Roman"/>
          <w:sz w:val="28"/>
          <w:szCs w:val="28"/>
          <w:lang w:val="ru-RU"/>
        </w:rPr>
        <w:t xml:space="preserve"> мая </w:t>
      </w:r>
      <w:r w:rsidRPr="00D31788">
        <w:rPr>
          <w:rFonts w:ascii="Times New Roman" w:hAnsi="Times New Roman" w:cs="Times New Roman"/>
          <w:sz w:val="28"/>
          <w:szCs w:val="28"/>
        </w:rPr>
        <w:t>1996</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54-ФЗ «О Музейном фонде Российской Федерации и музеях в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w:t>
      </w:r>
      <w:r w:rsidRPr="00D31788">
        <w:rPr>
          <w:rFonts w:ascii="Times New Roman" w:hAnsi="Times New Roman" w:cs="Times New Roman"/>
          <w:sz w:val="28"/>
          <w:szCs w:val="28"/>
        </w:rPr>
        <w:t>Основы законодательства Российской Федерации о культуре</w:t>
      </w:r>
      <w:r w:rsidRPr="00D31788">
        <w:rPr>
          <w:rFonts w:ascii="Times New Roman" w:hAnsi="Times New Roman" w:cs="Times New Roman"/>
          <w:sz w:val="28"/>
          <w:szCs w:val="28"/>
          <w:lang w:val="ru-RU"/>
        </w:rPr>
        <w:t>»</w:t>
      </w:r>
      <w:r w:rsidRPr="00D31788">
        <w:rPr>
          <w:rFonts w:ascii="Times New Roman" w:hAnsi="Times New Roman" w:cs="Times New Roman"/>
          <w:sz w:val="28"/>
          <w:szCs w:val="28"/>
        </w:rPr>
        <w:t>, утвержденные Верховным Советом Российской Федерации</w:t>
      </w:r>
      <w:r w:rsidRPr="00D31788">
        <w:rPr>
          <w:rFonts w:ascii="Times New Roman" w:hAnsi="Times New Roman" w:cs="Times New Roman"/>
          <w:sz w:val="28"/>
          <w:szCs w:val="28"/>
          <w:lang w:val="ru-RU"/>
        </w:rPr>
        <w:t xml:space="preserve"> от</w:t>
      </w:r>
      <w:r w:rsidRPr="00D31788">
        <w:rPr>
          <w:rFonts w:ascii="Times New Roman" w:hAnsi="Times New Roman" w:cs="Times New Roman"/>
          <w:sz w:val="28"/>
          <w:szCs w:val="28"/>
        </w:rPr>
        <w:t xml:space="preserve"> 09</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1992</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3612-1;</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Градостроительный кодекс Российской Федерации;</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постановление Правительства Российской Федерации от 01</w:t>
      </w:r>
      <w:r w:rsidRPr="00D31788">
        <w:rPr>
          <w:rFonts w:ascii="Times New Roman" w:hAnsi="Times New Roman" w:cs="Times New Roman"/>
          <w:sz w:val="28"/>
          <w:szCs w:val="28"/>
          <w:lang w:val="ru-RU"/>
        </w:rPr>
        <w:t xml:space="preserve"> октября </w:t>
      </w:r>
      <w:r w:rsidRPr="00D31788">
        <w:rPr>
          <w:rFonts w:ascii="Times New Roman" w:hAnsi="Times New Roman" w:cs="Times New Roman"/>
          <w:sz w:val="28"/>
          <w:szCs w:val="28"/>
        </w:rPr>
        <w:t xml:space="preserve">2015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1050 «Об утверждении требований к программам комплексного развития социальной инфраструктуры поселений, городских округов»;</w:t>
      </w:r>
    </w:p>
    <w:p w:rsidR="00262E33"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Закон Ханты-Мансийского автономного округа – Югры от 18</w:t>
      </w:r>
      <w:r w:rsidRPr="00D31788">
        <w:rPr>
          <w:rFonts w:ascii="Times New Roman" w:hAnsi="Times New Roman" w:cs="Times New Roman"/>
          <w:sz w:val="28"/>
          <w:szCs w:val="28"/>
          <w:lang w:val="ru-RU"/>
        </w:rPr>
        <w:t xml:space="preserve"> апреля </w:t>
      </w:r>
      <w:r w:rsidRPr="00D31788">
        <w:rPr>
          <w:rFonts w:ascii="Times New Roman" w:hAnsi="Times New Roman" w:cs="Times New Roman"/>
          <w:sz w:val="28"/>
          <w:szCs w:val="28"/>
        </w:rPr>
        <w:t>2007</w:t>
      </w:r>
      <w:r w:rsidRPr="00D31788">
        <w:rPr>
          <w:rFonts w:ascii="Times New Roman" w:hAnsi="Times New Roman" w:cs="Times New Roman"/>
          <w:sz w:val="28"/>
          <w:szCs w:val="28"/>
          <w:lang w:val="ru-RU"/>
        </w:rPr>
        <w:t xml:space="preserve"> года </w:t>
      </w:r>
      <w:r w:rsidRPr="00D31788">
        <w:rPr>
          <w:rFonts w:ascii="Times New Roman" w:hAnsi="Times New Roman" w:cs="Times New Roman"/>
          <w:sz w:val="28"/>
          <w:szCs w:val="28"/>
        </w:rPr>
        <w:t>№ 39-оз «О градостроительной деятельности на территории Ханты-Мансийского автономного округа – Югры».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Развитие социальной инфраструктуры в городском поселении Лянтор определяется действующими документами территориального планирования, документами стратегического планирования федерального и регионального уровней, планами и программами комплексного социально-экономического развития муниципальных образований:</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Правительства Ханты-Мансийского автономного округа – Югры от 26</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 xml:space="preserve">2014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506-п «Об утверждении Схемы территориального планирования Ханты-Мансийского автономного округа – Югры»;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 xml:space="preserve">Правительства Ханты-Мансийского автономного округа – Югры от </w:t>
      </w:r>
      <w:r w:rsidR="00383387">
        <w:rPr>
          <w:rFonts w:ascii="Times New Roman" w:hAnsi="Times New Roman" w:cs="Times New Roman"/>
          <w:sz w:val="28"/>
          <w:szCs w:val="28"/>
          <w:lang w:val="ru-RU"/>
        </w:rPr>
        <w:t>3</w:t>
      </w:r>
      <w:r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Pr="00D31788">
        <w:rPr>
          <w:rFonts w:ascii="Times New Roman" w:hAnsi="Times New Roman" w:cs="Times New Roman"/>
          <w:sz w:val="28"/>
          <w:szCs w:val="28"/>
          <w:lang w:val="ru-RU"/>
        </w:rPr>
        <w:t xml:space="preserve">бря </w:t>
      </w:r>
      <w:r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634</w:t>
      </w:r>
      <w:r w:rsidRPr="00D31788">
        <w:rPr>
          <w:rFonts w:ascii="Times New Roman" w:hAnsi="Times New Roman" w:cs="Times New Roman"/>
          <w:sz w:val="28"/>
          <w:szCs w:val="28"/>
        </w:rPr>
        <w:t>-п «</w:t>
      </w:r>
      <w:r w:rsidR="00383387" w:rsidRPr="00383387">
        <w:rPr>
          <w:rFonts w:ascii="Times New Roman" w:hAnsi="Times New Roman" w:cs="Times New Roman"/>
          <w:sz w:val="28"/>
          <w:szCs w:val="28"/>
        </w:rPr>
        <w:t>О мерах по реализации государственной программы Ханты-Мансийского автономного округа – Югры «Развитие образования»</w:t>
      </w:r>
      <w:r w:rsidRPr="00D31788">
        <w:rPr>
          <w:rFonts w:ascii="Times New Roman" w:hAnsi="Times New Roman" w:cs="Times New Roman"/>
          <w:sz w:val="28"/>
          <w:szCs w:val="28"/>
        </w:rPr>
        <w:t>;</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Правительства Ханты-Мансийского автономного округа – Югры от</w:t>
      </w:r>
      <w:r w:rsidRPr="00D31788">
        <w:rPr>
          <w:rFonts w:ascii="Times New Roman" w:hAnsi="Times New Roman" w:cs="Times New Roman"/>
          <w:sz w:val="28"/>
          <w:szCs w:val="28"/>
          <w:lang w:val="ru-RU"/>
        </w:rPr>
        <w:t xml:space="preserve"> </w:t>
      </w:r>
      <w:r w:rsidR="00383387">
        <w:rPr>
          <w:rFonts w:ascii="Times New Roman" w:hAnsi="Times New Roman" w:cs="Times New Roman"/>
          <w:sz w:val="28"/>
          <w:szCs w:val="28"/>
          <w:lang w:val="ru-RU"/>
        </w:rPr>
        <w:t>3</w:t>
      </w:r>
      <w:r w:rsidR="00383387"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00383387" w:rsidRPr="00D31788">
        <w:rPr>
          <w:rFonts w:ascii="Times New Roman" w:hAnsi="Times New Roman" w:cs="Times New Roman"/>
          <w:sz w:val="28"/>
          <w:szCs w:val="28"/>
          <w:lang w:val="ru-RU"/>
        </w:rPr>
        <w:t xml:space="preserve">бря </w:t>
      </w:r>
      <w:r w:rsidR="00383387"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00383387" w:rsidRPr="00D31788">
        <w:rPr>
          <w:rFonts w:ascii="Times New Roman" w:hAnsi="Times New Roman" w:cs="Times New Roman"/>
          <w:sz w:val="28"/>
          <w:szCs w:val="28"/>
        </w:rPr>
        <w:t xml:space="preserve">1 </w:t>
      </w:r>
      <w:r w:rsidR="00383387"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641</w:t>
      </w:r>
      <w:r w:rsidR="00383387" w:rsidRPr="00D31788">
        <w:rPr>
          <w:rFonts w:ascii="Times New Roman" w:hAnsi="Times New Roman" w:cs="Times New Roman"/>
          <w:sz w:val="28"/>
          <w:szCs w:val="28"/>
        </w:rPr>
        <w:t>-п</w:t>
      </w:r>
      <w:r w:rsidRPr="00D31788">
        <w:rPr>
          <w:rFonts w:ascii="Times New Roman" w:hAnsi="Times New Roman" w:cs="Times New Roman"/>
          <w:sz w:val="28"/>
          <w:szCs w:val="28"/>
        </w:rPr>
        <w:t xml:space="preserve"> «О </w:t>
      </w:r>
      <w:r w:rsidR="00383387">
        <w:rPr>
          <w:rFonts w:ascii="Times New Roman" w:hAnsi="Times New Roman" w:cs="Times New Roman"/>
          <w:sz w:val="28"/>
          <w:szCs w:val="28"/>
          <w:lang w:val="ru-RU"/>
        </w:rPr>
        <w:t xml:space="preserve">мерах по реализации </w:t>
      </w:r>
      <w:r w:rsidRPr="00D31788">
        <w:rPr>
          <w:rFonts w:ascii="Times New Roman" w:hAnsi="Times New Roman" w:cs="Times New Roman"/>
          <w:sz w:val="28"/>
          <w:szCs w:val="28"/>
        </w:rPr>
        <w:t>государственной программ</w:t>
      </w:r>
      <w:r w:rsidR="00383387">
        <w:rPr>
          <w:rFonts w:ascii="Times New Roman" w:hAnsi="Times New Roman" w:cs="Times New Roman"/>
          <w:sz w:val="28"/>
          <w:szCs w:val="28"/>
          <w:lang w:val="ru-RU"/>
        </w:rPr>
        <w:t>ы</w:t>
      </w:r>
      <w:r w:rsidRPr="00D31788">
        <w:rPr>
          <w:rFonts w:ascii="Times New Roman" w:hAnsi="Times New Roman" w:cs="Times New Roman"/>
          <w:sz w:val="28"/>
          <w:szCs w:val="28"/>
        </w:rPr>
        <w:t xml:space="preserve"> Ханты-Мансийского автономного округа – Югры «Развитие физической культуры и спорта»;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 xml:space="preserve">постановление </w:t>
      </w:r>
      <w:r w:rsidRPr="00D31788">
        <w:rPr>
          <w:rFonts w:ascii="Times New Roman" w:hAnsi="Times New Roman" w:cs="Times New Roman"/>
          <w:sz w:val="28"/>
          <w:szCs w:val="28"/>
        </w:rPr>
        <w:t xml:space="preserve">Правительства Ханты-Мансийского автономного округа – Югры от </w:t>
      </w:r>
      <w:r w:rsidR="00383387">
        <w:rPr>
          <w:rFonts w:ascii="Times New Roman" w:hAnsi="Times New Roman" w:cs="Times New Roman"/>
          <w:sz w:val="28"/>
          <w:szCs w:val="28"/>
          <w:lang w:val="ru-RU"/>
        </w:rPr>
        <w:t>3</w:t>
      </w:r>
      <w:r w:rsidR="00383387" w:rsidRPr="00D31788">
        <w:rPr>
          <w:rFonts w:ascii="Times New Roman" w:hAnsi="Times New Roman" w:cs="Times New Roman"/>
          <w:sz w:val="28"/>
          <w:szCs w:val="28"/>
        </w:rPr>
        <w:t>0</w:t>
      </w:r>
      <w:r w:rsidR="00383387">
        <w:rPr>
          <w:rFonts w:ascii="Times New Roman" w:hAnsi="Times New Roman" w:cs="Times New Roman"/>
          <w:sz w:val="28"/>
          <w:szCs w:val="28"/>
          <w:lang w:val="ru-RU"/>
        </w:rPr>
        <w:t xml:space="preserve"> дека</w:t>
      </w:r>
      <w:r w:rsidR="00383387" w:rsidRPr="00D31788">
        <w:rPr>
          <w:rFonts w:ascii="Times New Roman" w:hAnsi="Times New Roman" w:cs="Times New Roman"/>
          <w:sz w:val="28"/>
          <w:szCs w:val="28"/>
          <w:lang w:val="ru-RU"/>
        </w:rPr>
        <w:t xml:space="preserve">бря </w:t>
      </w:r>
      <w:r w:rsidR="00383387" w:rsidRPr="00D31788">
        <w:rPr>
          <w:rFonts w:ascii="Times New Roman" w:hAnsi="Times New Roman" w:cs="Times New Roman"/>
          <w:sz w:val="28"/>
          <w:szCs w:val="28"/>
        </w:rPr>
        <w:t>20</w:t>
      </w:r>
      <w:r w:rsidR="00383387">
        <w:rPr>
          <w:rFonts w:ascii="Times New Roman" w:hAnsi="Times New Roman" w:cs="Times New Roman"/>
          <w:sz w:val="28"/>
          <w:szCs w:val="28"/>
          <w:lang w:val="ru-RU"/>
        </w:rPr>
        <w:t>2</w:t>
      </w:r>
      <w:r w:rsidR="00383387" w:rsidRPr="00D31788">
        <w:rPr>
          <w:rFonts w:ascii="Times New Roman" w:hAnsi="Times New Roman" w:cs="Times New Roman"/>
          <w:sz w:val="28"/>
          <w:szCs w:val="28"/>
        </w:rPr>
        <w:t xml:space="preserve">1 </w:t>
      </w:r>
      <w:r w:rsidR="00383387" w:rsidRPr="00D31788">
        <w:rPr>
          <w:rFonts w:ascii="Times New Roman" w:hAnsi="Times New Roman" w:cs="Times New Roman"/>
          <w:sz w:val="28"/>
          <w:szCs w:val="28"/>
          <w:lang w:val="ru-RU"/>
        </w:rPr>
        <w:t xml:space="preserve">года </w:t>
      </w:r>
      <w:r w:rsidR="00383387">
        <w:rPr>
          <w:rFonts w:ascii="Times New Roman" w:hAnsi="Times New Roman" w:cs="Times New Roman"/>
          <w:sz w:val="28"/>
          <w:szCs w:val="28"/>
        </w:rPr>
        <w:t xml:space="preserve">№ </w:t>
      </w:r>
      <w:r w:rsidR="00383387">
        <w:rPr>
          <w:rFonts w:ascii="Times New Roman" w:hAnsi="Times New Roman" w:cs="Times New Roman"/>
          <w:sz w:val="28"/>
          <w:szCs w:val="28"/>
          <w:lang w:val="ru-RU"/>
        </w:rPr>
        <w:t>640</w:t>
      </w:r>
      <w:r w:rsidR="00383387" w:rsidRPr="00D31788">
        <w:rPr>
          <w:rFonts w:ascii="Times New Roman" w:hAnsi="Times New Roman" w:cs="Times New Roman"/>
          <w:sz w:val="28"/>
          <w:szCs w:val="28"/>
        </w:rPr>
        <w:t>-п</w:t>
      </w:r>
      <w:r w:rsidR="00383387">
        <w:rPr>
          <w:rFonts w:ascii="Times New Roman" w:hAnsi="Times New Roman" w:cs="Times New Roman"/>
          <w:sz w:val="28"/>
          <w:szCs w:val="28"/>
          <w:lang w:val="ru-RU"/>
        </w:rPr>
        <w:t xml:space="preserve"> </w:t>
      </w:r>
      <w:r w:rsidRPr="00D31788">
        <w:rPr>
          <w:rFonts w:ascii="Times New Roman" w:hAnsi="Times New Roman" w:cs="Times New Roman"/>
          <w:sz w:val="28"/>
          <w:szCs w:val="28"/>
        </w:rPr>
        <w:t>«О</w:t>
      </w:r>
      <w:r w:rsidR="00383387">
        <w:rPr>
          <w:rFonts w:ascii="Times New Roman" w:hAnsi="Times New Roman" w:cs="Times New Roman"/>
          <w:sz w:val="28"/>
          <w:szCs w:val="28"/>
          <w:lang w:val="ru-RU"/>
        </w:rPr>
        <w:t xml:space="preserve"> мерах по реализации</w:t>
      </w:r>
      <w:r w:rsidRPr="00D31788">
        <w:rPr>
          <w:rFonts w:ascii="Times New Roman" w:hAnsi="Times New Roman" w:cs="Times New Roman"/>
          <w:sz w:val="28"/>
          <w:szCs w:val="28"/>
        </w:rPr>
        <w:t xml:space="preserve"> государственной </w:t>
      </w:r>
      <w:r w:rsidRPr="00D31788">
        <w:rPr>
          <w:rFonts w:ascii="Times New Roman" w:hAnsi="Times New Roman" w:cs="Times New Roman"/>
          <w:sz w:val="28"/>
          <w:szCs w:val="28"/>
        </w:rPr>
        <w:lastRenderedPageBreak/>
        <w:t>программ</w:t>
      </w:r>
      <w:r w:rsidR="00383387">
        <w:rPr>
          <w:rFonts w:ascii="Times New Roman" w:hAnsi="Times New Roman" w:cs="Times New Roman"/>
          <w:sz w:val="28"/>
          <w:szCs w:val="28"/>
          <w:lang w:val="ru-RU"/>
        </w:rPr>
        <w:t>ы</w:t>
      </w:r>
      <w:r w:rsidRPr="00D31788">
        <w:rPr>
          <w:rFonts w:ascii="Times New Roman" w:hAnsi="Times New Roman" w:cs="Times New Roman"/>
          <w:sz w:val="28"/>
          <w:szCs w:val="28"/>
        </w:rPr>
        <w:t xml:space="preserve"> Ханты-Мансийского автономного округа – Югры «Культурное пространство»;</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распоряжение</w:t>
      </w:r>
      <w:r w:rsidRPr="00D31788">
        <w:rPr>
          <w:rFonts w:ascii="Times New Roman" w:hAnsi="Times New Roman" w:cs="Times New Roman"/>
          <w:sz w:val="28"/>
          <w:szCs w:val="28"/>
        </w:rPr>
        <w:t xml:space="preserve"> Правительства Ханты-Мансийского автономного округа – Югры от 22</w:t>
      </w:r>
      <w:r w:rsidRPr="00D31788">
        <w:rPr>
          <w:rFonts w:ascii="Times New Roman" w:hAnsi="Times New Roman" w:cs="Times New Roman"/>
          <w:sz w:val="28"/>
          <w:szCs w:val="28"/>
          <w:lang w:val="ru-RU"/>
        </w:rPr>
        <w:t xml:space="preserve"> марта </w:t>
      </w:r>
      <w:r w:rsidRPr="00D31788">
        <w:rPr>
          <w:rFonts w:ascii="Times New Roman" w:hAnsi="Times New Roman" w:cs="Times New Roman"/>
          <w:sz w:val="28"/>
          <w:szCs w:val="28"/>
        </w:rPr>
        <w:t>2013</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101-рп «О Стратегии социально-экономического развития Ханты-Мансийского автономного округа</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Югры до 2030 года»;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1</w:t>
      </w:r>
      <w:r w:rsidRPr="00D31788">
        <w:rPr>
          <w:rFonts w:ascii="Times New Roman" w:hAnsi="Times New Roman" w:cs="Times New Roman"/>
          <w:sz w:val="28"/>
          <w:szCs w:val="28"/>
          <w:lang w:val="ru-RU"/>
        </w:rPr>
        <w:t xml:space="preserve">8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1</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w:t>
      </w:r>
      <w:r w:rsidRPr="00D31788">
        <w:rPr>
          <w:rFonts w:ascii="Times New Roman" w:hAnsi="Times New Roman" w:cs="Times New Roman"/>
          <w:sz w:val="28"/>
          <w:szCs w:val="28"/>
          <w:lang w:val="ru-RU"/>
        </w:rPr>
        <w:t>137-нпа</w:t>
      </w:r>
      <w:r w:rsidRPr="00D31788">
        <w:rPr>
          <w:rFonts w:ascii="Times New Roman" w:hAnsi="Times New Roman" w:cs="Times New Roman"/>
          <w:sz w:val="28"/>
          <w:szCs w:val="28"/>
        </w:rPr>
        <w:t xml:space="preserve"> «Об утверждении муниципальной программы Сургутского района «Образование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22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1</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w:t>
      </w:r>
      <w:r w:rsidRPr="00D31788">
        <w:rPr>
          <w:rFonts w:ascii="Times New Roman" w:hAnsi="Times New Roman" w:cs="Times New Roman"/>
          <w:sz w:val="28"/>
          <w:szCs w:val="28"/>
          <w:lang w:val="ru-RU"/>
        </w:rPr>
        <w:t>198-нпа</w:t>
      </w:r>
      <w:r w:rsidRPr="00D31788">
        <w:rPr>
          <w:rFonts w:ascii="Times New Roman" w:hAnsi="Times New Roman" w:cs="Times New Roman"/>
          <w:sz w:val="28"/>
          <w:szCs w:val="28"/>
        </w:rPr>
        <w:t xml:space="preserve"> «Об утверждении муниципальной программы</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 xml:space="preserve">Сургутского района «Физическая культура, спорт и </w:t>
      </w:r>
      <w:r w:rsidRPr="00D31788">
        <w:rPr>
          <w:rFonts w:ascii="Times New Roman" w:hAnsi="Times New Roman" w:cs="Times New Roman"/>
          <w:sz w:val="28"/>
          <w:szCs w:val="28"/>
          <w:lang w:val="ru-RU"/>
        </w:rPr>
        <w:t>туризм</w:t>
      </w:r>
      <w:r w:rsidRPr="00D31788">
        <w:rPr>
          <w:rFonts w:ascii="Times New Roman" w:hAnsi="Times New Roman" w:cs="Times New Roman"/>
          <w:sz w:val="28"/>
          <w:szCs w:val="28"/>
        </w:rPr>
        <w:t xml:space="preserve">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19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143-нпа</w:t>
      </w:r>
      <w:r w:rsidRPr="00D31788">
        <w:rPr>
          <w:rFonts w:ascii="Times New Roman" w:hAnsi="Times New Roman" w:cs="Times New Roman"/>
          <w:sz w:val="28"/>
          <w:szCs w:val="28"/>
        </w:rPr>
        <w:t xml:space="preserve"> «Об утверждении муниципальной программы Сургутского района «Культура Сургутского района»;</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постановление</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администрации</w:t>
      </w:r>
      <w:r w:rsidRPr="00D31788">
        <w:rPr>
          <w:rFonts w:ascii="Times New Roman" w:hAnsi="Times New Roman" w:cs="Times New Roman"/>
          <w:sz w:val="28"/>
          <w:szCs w:val="28"/>
        </w:rPr>
        <w:t xml:space="preserve"> Сургутского района от </w:t>
      </w:r>
      <w:r w:rsidRPr="00D31788">
        <w:rPr>
          <w:rFonts w:ascii="Times New Roman" w:hAnsi="Times New Roman" w:cs="Times New Roman"/>
          <w:sz w:val="28"/>
          <w:szCs w:val="28"/>
          <w:lang w:val="ru-RU"/>
        </w:rPr>
        <w:t xml:space="preserve">29 января </w:t>
      </w:r>
      <w:r w:rsidRPr="00D31788">
        <w:rPr>
          <w:rFonts w:ascii="Times New Roman" w:hAnsi="Times New Roman" w:cs="Times New Roman"/>
          <w:sz w:val="28"/>
          <w:szCs w:val="28"/>
        </w:rPr>
        <w:t>20</w:t>
      </w:r>
      <w:r w:rsidRPr="00D31788">
        <w:rPr>
          <w:rFonts w:ascii="Times New Roman" w:hAnsi="Times New Roman" w:cs="Times New Roman"/>
          <w:sz w:val="28"/>
          <w:szCs w:val="28"/>
          <w:lang w:val="ru-RU"/>
        </w:rPr>
        <w:t>2</w:t>
      </w:r>
      <w:r w:rsidRPr="00D31788">
        <w:rPr>
          <w:rFonts w:ascii="Times New Roman" w:hAnsi="Times New Roman" w:cs="Times New Roman"/>
          <w:sz w:val="28"/>
          <w:szCs w:val="28"/>
        </w:rPr>
        <w:t xml:space="preserve">1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xml:space="preserve">№ </w:t>
      </w:r>
      <w:r w:rsidRPr="00D31788">
        <w:rPr>
          <w:rFonts w:ascii="Times New Roman" w:hAnsi="Times New Roman" w:cs="Times New Roman"/>
          <w:sz w:val="28"/>
          <w:szCs w:val="28"/>
          <w:lang w:val="ru-RU"/>
        </w:rPr>
        <w:t>286-нпа</w:t>
      </w:r>
      <w:r w:rsidRPr="00D31788">
        <w:rPr>
          <w:rFonts w:ascii="Times New Roman" w:hAnsi="Times New Roman" w:cs="Times New Roman"/>
          <w:sz w:val="28"/>
          <w:szCs w:val="28"/>
        </w:rPr>
        <w:t xml:space="preserve"> «Об утверждении муниципальной программы</w:t>
      </w:r>
      <w:r w:rsidRPr="00D31788">
        <w:rPr>
          <w:rFonts w:ascii="Times New Roman" w:hAnsi="Times New Roman" w:cs="Times New Roman"/>
          <w:sz w:val="28"/>
          <w:szCs w:val="28"/>
          <w:lang w:val="ru-RU"/>
        </w:rPr>
        <w:t xml:space="preserve"> </w:t>
      </w:r>
      <w:r w:rsidRPr="00D31788">
        <w:rPr>
          <w:rFonts w:ascii="Times New Roman" w:hAnsi="Times New Roman" w:cs="Times New Roman"/>
          <w:sz w:val="28"/>
          <w:szCs w:val="28"/>
        </w:rPr>
        <w:t>Сургутского района «Формирование комфортной среды»;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lang w:val="ru-RU"/>
        </w:rPr>
        <w:t>решение</w:t>
      </w:r>
      <w:r w:rsidRPr="00D31788">
        <w:rPr>
          <w:rFonts w:ascii="Times New Roman" w:hAnsi="Times New Roman" w:cs="Times New Roman"/>
          <w:sz w:val="28"/>
          <w:szCs w:val="28"/>
        </w:rPr>
        <w:t xml:space="preserve"> Думы Сургутского района от 22 октября 2021 года № 28-нпа «Об утверждении схемы территориального планирования Сургутского муниципального района Ханты-Мансийского автономного округа – Югры»;</w:t>
      </w:r>
    </w:p>
    <w:p w:rsidR="00ED60E0" w:rsidRPr="00D31788" w:rsidRDefault="00ED60E0" w:rsidP="00ED60E0">
      <w:pPr>
        <w:pStyle w:val="a"/>
        <w:numPr>
          <w:ilvl w:val="0"/>
          <w:numId w:val="0"/>
        </w:numPr>
        <w:tabs>
          <w:tab w:val="left" w:pos="851"/>
        </w:tabs>
        <w:spacing w:after="0"/>
        <w:ind w:firstLine="567"/>
        <w:rPr>
          <w:rFonts w:ascii="Times New Roman" w:hAnsi="Times New Roman" w:cs="Times New Roman"/>
          <w:sz w:val="28"/>
          <w:szCs w:val="28"/>
          <w:lang w:val="ru-RU"/>
        </w:rPr>
      </w:pPr>
      <w:r w:rsidRPr="00D31788">
        <w:rPr>
          <w:rFonts w:ascii="Times New Roman" w:hAnsi="Times New Roman" w:cs="Times New Roman"/>
          <w:sz w:val="28"/>
          <w:szCs w:val="28"/>
          <w:lang w:val="ru-RU"/>
        </w:rPr>
        <w:t>решение</w:t>
      </w:r>
      <w:r w:rsidRPr="00D31788">
        <w:rPr>
          <w:rFonts w:ascii="Times New Roman" w:hAnsi="Times New Roman" w:cs="Times New Roman"/>
          <w:sz w:val="28"/>
          <w:szCs w:val="28"/>
        </w:rPr>
        <w:t xml:space="preserve"> Думы Сургутского района от 17</w:t>
      </w:r>
      <w:r w:rsidRPr="00D31788">
        <w:rPr>
          <w:rFonts w:ascii="Times New Roman" w:hAnsi="Times New Roman" w:cs="Times New Roman"/>
          <w:sz w:val="28"/>
          <w:szCs w:val="28"/>
          <w:lang w:val="ru-RU"/>
        </w:rPr>
        <w:t xml:space="preserve"> декабря </w:t>
      </w:r>
      <w:r w:rsidRPr="00D31788">
        <w:rPr>
          <w:rFonts w:ascii="Times New Roman" w:hAnsi="Times New Roman" w:cs="Times New Roman"/>
          <w:sz w:val="28"/>
          <w:szCs w:val="28"/>
        </w:rPr>
        <w:t xml:space="preserve">2018 </w:t>
      </w:r>
      <w:r w:rsidRPr="00D31788">
        <w:rPr>
          <w:rFonts w:ascii="Times New Roman" w:hAnsi="Times New Roman" w:cs="Times New Roman"/>
          <w:sz w:val="28"/>
          <w:szCs w:val="28"/>
          <w:lang w:val="ru-RU"/>
        </w:rPr>
        <w:t xml:space="preserve">года </w:t>
      </w:r>
      <w:r w:rsidRPr="00D31788">
        <w:rPr>
          <w:rFonts w:ascii="Times New Roman" w:hAnsi="Times New Roman" w:cs="Times New Roman"/>
          <w:sz w:val="28"/>
          <w:szCs w:val="28"/>
        </w:rPr>
        <w:t>№ 591 «Об утверждении стратегии социально-экономического развития Сургутского района до 2030 года»</w:t>
      </w:r>
      <w:r w:rsidRPr="00D31788">
        <w:rPr>
          <w:rFonts w:ascii="Times New Roman" w:hAnsi="Times New Roman" w:cs="Times New Roman"/>
          <w:sz w:val="28"/>
          <w:szCs w:val="28"/>
          <w:lang w:val="ru-RU"/>
        </w:rPr>
        <w:t>;</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r w:rsidR="00ED60E0" w:rsidRPr="00D31788">
        <w:rPr>
          <w:rFonts w:ascii="Times New Roman" w:hAnsi="Times New Roman" w:cs="Times New Roman"/>
          <w:sz w:val="28"/>
          <w:szCs w:val="28"/>
          <w:lang w:val="ru-RU"/>
        </w:rPr>
        <w:t>остановление</w:t>
      </w:r>
      <w:r w:rsidR="00ED60E0" w:rsidRPr="00D31788">
        <w:rPr>
          <w:rFonts w:ascii="Times New Roman" w:hAnsi="Times New Roman" w:cs="Times New Roman"/>
          <w:sz w:val="28"/>
          <w:szCs w:val="28"/>
        </w:rPr>
        <w:t xml:space="preserve"> а</w:t>
      </w:r>
      <w:r w:rsidR="00262E33" w:rsidRPr="00D31788">
        <w:rPr>
          <w:rFonts w:ascii="Times New Roman" w:hAnsi="Times New Roman" w:cs="Times New Roman"/>
          <w:sz w:val="28"/>
          <w:szCs w:val="28"/>
        </w:rPr>
        <w:t>дминистрации городского поселения Лянтор Сургутского района Ханты-Мансийского автономного 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262E33" w:rsidRPr="00D31788">
        <w:rPr>
          <w:rFonts w:ascii="Times New Roman" w:hAnsi="Times New Roman" w:cs="Times New Roman"/>
          <w:sz w:val="28"/>
          <w:szCs w:val="28"/>
        </w:rPr>
        <w:t>Югры от 2</w:t>
      </w:r>
      <w:r>
        <w:rPr>
          <w:rFonts w:ascii="Times New Roman" w:hAnsi="Times New Roman" w:cs="Times New Roman"/>
          <w:sz w:val="28"/>
          <w:szCs w:val="28"/>
          <w:lang w:val="ru-RU"/>
        </w:rPr>
        <w:t>1</w:t>
      </w:r>
      <w:r w:rsidR="00ED60E0" w:rsidRPr="00D31788">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w:t>
      </w:r>
      <w:r w:rsidR="00ED60E0" w:rsidRPr="00D31788">
        <w:rPr>
          <w:rFonts w:ascii="Times New Roman" w:hAnsi="Times New Roman" w:cs="Times New Roman"/>
          <w:sz w:val="28"/>
          <w:szCs w:val="28"/>
          <w:lang w:val="ru-RU"/>
        </w:rPr>
        <w:t xml:space="preserve">бря </w:t>
      </w:r>
      <w:r w:rsidR="00262E33" w:rsidRPr="00D31788">
        <w:rPr>
          <w:rFonts w:ascii="Times New Roman" w:hAnsi="Times New Roman" w:cs="Times New Roman"/>
          <w:sz w:val="28"/>
          <w:szCs w:val="28"/>
        </w:rPr>
        <w:t>20</w:t>
      </w:r>
      <w:r>
        <w:rPr>
          <w:rFonts w:ascii="Times New Roman" w:hAnsi="Times New Roman" w:cs="Times New Roman"/>
          <w:sz w:val="28"/>
          <w:szCs w:val="28"/>
          <w:lang w:val="ru-RU"/>
        </w:rPr>
        <w:t>20</w:t>
      </w:r>
      <w:r w:rsidR="00ED60E0" w:rsidRPr="00D31788">
        <w:rPr>
          <w:rFonts w:ascii="Times New Roman" w:hAnsi="Times New Roman" w:cs="Times New Roman"/>
          <w:sz w:val="28"/>
          <w:szCs w:val="28"/>
          <w:lang w:val="ru-RU"/>
        </w:rPr>
        <w:t xml:space="preserve"> года</w:t>
      </w:r>
      <w:r>
        <w:rPr>
          <w:rFonts w:ascii="Times New Roman" w:hAnsi="Times New Roman" w:cs="Times New Roman"/>
          <w:sz w:val="28"/>
          <w:szCs w:val="28"/>
        </w:rPr>
        <w:t xml:space="preserve"> № 1</w:t>
      </w:r>
      <w:r w:rsidR="00262E33" w:rsidRPr="00D31788">
        <w:rPr>
          <w:rFonts w:ascii="Times New Roman" w:hAnsi="Times New Roman" w:cs="Times New Roman"/>
          <w:sz w:val="28"/>
          <w:szCs w:val="28"/>
        </w:rPr>
        <w:t>0</w:t>
      </w:r>
      <w:r>
        <w:rPr>
          <w:rFonts w:ascii="Times New Roman" w:hAnsi="Times New Roman" w:cs="Times New Roman"/>
          <w:sz w:val="28"/>
          <w:szCs w:val="28"/>
          <w:lang w:val="ru-RU"/>
        </w:rPr>
        <w:t>95</w:t>
      </w:r>
      <w:r w:rsidR="00262E33" w:rsidRPr="00D31788">
        <w:rPr>
          <w:rFonts w:ascii="Times New Roman" w:hAnsi="Times New Roman" w:cs="Times New Roman"/>
          <w:sz w:val="28"/>
          <w:szCs w:val="28"/>
        </w:rPr>
        <w:t xml:space="preserve"> «Об утверждении муниципальной программы «Развитие сферы культуры города Лянтора на 20</w:t>
      </w:r>
      <w:r>
        <w:rPr>
          <w:rFonts w:ascii="Times New Roman" w:hAnsi="Times New Roman" w:cs="Times New Roman"/>
          <w:sz w:val="28"/>
          <w:szCs w:val="28"/>
          <w:lang w:val="ru-RU"/>
        </w:rPr>
        <w:t>2</w:t>
      </w:r>
      <w:r w:rsidR="00262E33" w:rsidRPr="00D31788">
        <w:rPr>
          <w:rFonts w:ascii="Times New Roman" w:hAnsi="Times New Roman" w:cs="Times New Roman"/>
          <w:sz w:val="28"/>
          <w:szCs w:val="28"/>
        </w:rPr>
        <w:t>1-202</w:t>
      </w:r>
      <w:r>
        <w:rPr>
          <w:rFonts w:ascii="Times New Roman" w:hAnsi="Times New Roman" w:cs="Times New Roman"/>
          <w:sz w:val="28"/>
          <w:szCs w:val="28"/>
          <w:lang w:val="ru-RU"/>
        </w:rPr>
        <w:t>3</w:t>
      </w:r>
      <w:r w:rsidR="00262E33" w:rsidRPr="00D31788">
        <w:rPr>
          <w:rFonts w:ascii="Times New Roman" w:hAnsi="Times New Roman" w:cs="Times New Roman"/>
          <w:sz w:val="28"/>
          <w:szCs w:val="28"/>
        </w:rPr>
        <w:t xml:space="preserve"> годы»;</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proofErr w:type="spellStart"/>
      <w:r w:rsidR="00262E33" w:rsidRPr="00D31788">
        <w:rPr>
          <w:rFonts w:ascii="Times New Roman" w:hAnsi="Times New Roman" w:cs="Times New Roman"/>
          <w:sz w:val="28"/>
          <w:szCs w:val="28"/>
        </w:rPr>
        <w:t>остановление</w:t>
      </w:r>
      <w:proofErr w:type="spellEnd"/>
      <w:r w:rsidR="00262E33" w:rsidRPr="00D31788">
        <w:rPr>
          <w:rFonts w:ascii="Times New Roman" w:hAnsi="Times New Roman" w:cs="Times New Roman"/>
          <w:sz w:val="28"/>
          <w:szCs w:val="28"/>
        </w:rPr>
        <w:t xml:space="preserve"> </w:t>
      </w:r>
      <w:r w:rsidR="00ED60E0" w:rsidRPr="00D31788">
        <w:rPr>
          <w:rFonts w:ascii="Times New Roman" w:hAnsi="Times New Roman" w:cs="Times New Roman"/>
          <w:sz w:val="28"/>
          <w:szCs w:val="28"/>
          <w:lang w:val="ru-RU"/>
        </w:rPr>
        <w:t>а</w:t>
      </w:r>
      <w:proofErr w:type="spellStart"/>
      <w:r w:rsidR="00262E33" w:rsidRPr="00D31788">
        <w:rPr>
          <w:rFonts w:ascii="Times New Roman" w:hAnsi="Times New Roman" w:cs="Times New Roman"/>
          <w:sz w:val="28"/>
          <w:szCs w:val="28"/>
        </w:rPr>
        <w:t>дминистрации</w:t>
      </w:r>
      <w:proofErr w:type="spellEnd"/>
      <w:r w:rsidR="00262E33" w:rsidRPr="00D31788">
        <w:rPr>
          <w:rFonts w:ascii="Times New Roman" w:hAnsi="Times New Roman" w:cs="Times New Roman"/>
          <w:sz w:val="28"/>
          <w:szCs w:val="28"/>
        </w:rPr>
        <w:t xml:space="preserve"> городского поселения Лянтор Сургутского района Ханты-Мансийского автономного </w:t>
      </w:r>
      <w:r w:rsidR="00ED60E0" w:rsidRPr="00D31788">
        <w:rPr>
          <w:rFonts w:ascii="Times New Roman" w:hAnsi="Times New Roman" w:cs="Times New Roman"/>
          <w:sz w:val="28"/>
          <w:szCs w:val="28"/>
        </w:rPr>
        <w:t>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 xml:space="preserve">Югры </w:t>
      </w:r>
      <w:r w:rsidR="00262E33" w:rsidRPr="00D31788">
        <w:rPr>
          <w:rFonts w:ascii="Times New Roman" w:hAnsi="Times New Roman" w:cs="Times New Roman"/>
          <w:sz w:val="28"/>
          <w:szCs w:val="28"/>
        </w:rPr>
        <w:t xml:space="preserve">от </w:t>
      </w:r>
      <w:r w:rsidRPr="00D31788">
        <w:rPr>
          <w:rFonts w:ascii="Times New Roman" w:hAnsi="Times New Roman" w:cs="Times New Roman"/>
          <w:sz w:val="28"/>
          <w:szCs w:val="28"/>
        </w:rPr>
        <w:t>2</w:t>
      </w:r>
      <w:r>
        <w:rPr>
          <w:rFonts w:ascii="Times New Roman" w:hAnsi="Times New Roman" w:cs="Times New Roman"/>
          <w:sz w:val="28"/>
          <w:szCs w:val="28"/>
          <w:lang w:val="ru-RU"/>
        </w:rPr>
        <w:t>1</w:t>
      </w:r>
      <w:r w:rsidRPr="00D31788">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w:t>
      </w:r>
      <w:r w:rsidRPr="00D31788">
        <w:rPr>
          <w:rFonts w:ascii="Times New Roman" w:hAnsi="Times New Roman" w:cs="Times New Roman"/>
          <w:sz w:val="28"/>
          <w:szCs w:val="28"/>
          <w:lang w:val="ru-RU"/>
        </w:rPr>
        <w:t xml:space="preserve">бря </w:t>
      </w:r>
      <w:r w:rsidRPr="00D31788">
        <w:rPr>
          <w:rFonts w:ascii="Times New Roman" w:hAnsi="Times New Roman" w:cs="Times New Roman"/>
          <w:sz w:val="28"/>
          <w:szCs w:val="28"/>
        </w:rPr>
        <w:t>20</w:t>
      </w:r>
      <w:r>
        <w:rPr>
          <w:rFonts w:ascii="Times New Roman" w:hAnsi="Times New Roman" w:cs="Times New Roman"/>
          <w:sz w:val="28"/>
          <w:szCs w:val="28"/>
          <w:lang w:val="ru-RU"/>
        </w:rPr>
        <w:t>20</w:t>
      </w:r>
      <w:r w:rsidRPr="00D31788">
        <w:rPr>
          <w:rFonts w:ascii="Times New Roman" w:hAnsi="Times New Roman" w:cs="Times New Roman"/>
          <w:sz w:val="28"/>
          <w:szCs w:val="28"/>
          <w:lang w:val="ru-RU"/>
        </w:rPr>
        <w:t xml:space="preserve"> года</w:t>
      </w:r>
      <w:r>
        <w:rPr>
          <w:rFonts w:ascii="Times New Roman" w:hAnsi="Times New Roman" w:cs="Times New Roman"/>
          <w:sz w:val="28"/>
          <w:szCs w:val="28"/>
        </w:rPr>
        <w:t xml:space="preserve"> </w:t>
      </w:r>
      <w:r w:rsidR="00262E33" w:rsidRPr="00D31788">
        <w:rPr>
          <w:rFonts w:ascii="Times New Roman" w:hAnsi="Times New Roman" w:cs="Times New Roman"/>
          <w:sz w:val="28"/>
          <w:szCs w:val="28"/>
        </w:rPr>
        <w:t xml:space="preserve">№ 1109 «Об утверждении муниципальной программы «Развитие физической культуры и спорта в городе </w:t>
      </w:r>
      <w:proofErr w:type="spellStart"/>
      <w:r w:rsidR="00262E33" w:rsidRPr="00D31788">
        <w:rPr>
          <w:rFonts w:ascii="Times New Roman" w:hAnsi="Times New Roman" w:cs="Times New Roman"/>
          <w:sz w:val="28"/>
          <w:szCs w:val="28"/>
        </w:rPr>
        <w:t>Лянторе</w:t>
      </w:r>
      <w:proofErr w:type="spellEnd"/>
      <w:r w:rsidR="00262E33" w:rsidRPr="00D31788">
        <w:rPr>
          <w:rFonts w:ascii="Times New Roman" w:hAnsi="Times New Roman" w:cs="Times New Roman"/>
          <w:sz w:val="28"/>
          <w:szCs w:val="28"/>
        </w:rPr>
        <w:t xml:space="preserve"> на 20</w:t>
      </w:r>
      <w:r>
        <w:rPr>
          <w:rFonts w:ascii="Times New Roman" w:hAnsi="Times New Roman" w:cs="Times New Roman"/>
          <w:sz w:val="28"/>
          <w:szCs w:val="28"/>
          <w:lang w:val="ru-RU"/>
        </w:rPr>
        <w:t>2</w:t>
      </w:r>
      <w:r w:rsidR="00262E33" w:rsidRPr="00D31788">
        <w:rPr>
          <w:rFonts w:ascii="Times New Roman" w:hAnsi="Times New Roman" w:cs="Times New Roman"/>
          <w:sz w:val="28"/>
          <w:szCs w:val="28"/>
        </w:rPr>
        <w:t>1-202</w:t>
      </w:r>
      <w:r>
        <w:rPr>
          <w:rFonts w:ascii="Times New Roman" w:hAnsi="Times New Roman" w:cs="Times New Roman"/>
          <w:sz w:val="28"/>
          <w:szCs w:val="28"/>
          <w:lang w:val="ru-RU"/>
        </w:rPr>
        <w:t>3</w:t>
      </w:r>
      <w:r w:rsidR="00262E33" w:rsidRPr="00D31788">
        <w:rPr>
          <w:rFonts w:ascii="Times New Roman" w:hAnsi="Times New Roman" w:cs="Times New Roman"/>
          <w:sz w:val="28"/>
          <w:szCs w:val="28"/>
        </w:rPr>
        <w:t xml:space="preserve"> годы»;</w:t>
      </w:r>
    </w:p>
    <w:p w:rsidR="00262E33" w:rsidRPr="00D31788" w:rsidRDefault="00383387" w:rsidP="00ED60E0">
      <w:pPr>
        <w:pStyle w:val="a"/>
        <w:numPr>
          <w:ilvl w:val="0"/>
          <w:numId w:val="0"/>
        </w:num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lang w:val="ru-RU"/>
        </w:rPr>
        <w:t>п</w:t>
      </w:r>
      <w:proofErr w:type="spellStart"/>
      <w:r w:rsidR="00A10EB5" w:rsidRPr="00D31788">
        <w:rPr>
          <w:rFonts w:ascii="Times New Roman" w:hAnsi="Times New Roman" w:cs="Times New Roman"/>
          <w:sz w:val="28"/>
          <w:szCs w:val="28"/>
        </w:rPr>
        <w:t>остановление</w:t>
      </w:r>
      <w:proofErr w:type="spellEnd"/>
      <w:r w:rsidR="00A10EB5" w:rsidRPr="00D31788">
        <w:rPr>
          <w:rFonts w:ascii="Times New Roman" w:hAnsi="Times New Roman" w:cs="Times New Roman"/>
          <w:sz w:val="28"/>
          <w:szCs w:val="28"/>
        </w:rPr>
        <w:t xml:space="preserve"> а</w:t>
      </w:r>
      <w:r w:rsidR="00262E33" w:rsidRPr="00D31788">
        <w:rPr>
          <w:rFonts w:ascii="Times New Roman" w:hAnsi="Times New Roman" w:cs="Times New Roman"/>
          <w:sz w:val="28"/>
          <w:szCs w:val="28"/>
        </w:rPr>
        <w:t>дминистрации городского поселения Лянтор Сургутского района Ханты-Мансийского автономного округа</w:t>
      </w:r>
      <w:r w:rsidR="00ED60E0" w:rsidRPr="00D31788">
        <w:rPr>
          <w:rFonts w:ascii="Times New Roman" w:hAnsi="Times New Roman" w:cs="Times New Roman"/>
          <w:sz w:val="28"/>
          <w:szCs w:val="28"/>
          <w:lang w:val="ru-RU"/>
        </w:rPr>
        <w:t xml:space="preserve"> </w:t>
      </w:r>
      <w:r w:rsidR="00ED60E0" w:rsidRPr="00D31788">
        <w:rPr>
          <w:rFonts w:ascii="Times New Roman" w:hAnsi="Times New Roman" w:cs="Times New Roman"/>
          <w:sz w:val="28"/>
          <w:szCs w:val="28"/>
        </w:rPr>
        <w:t>–</w:t>
      </w:r>
      <w:r w:rsidR="00ED60E0" w:rsidRPr="00D31788">
        <w:rPr>
          <w:rFonts w:ascii="Times New Roman" w:hAnsi="Times New Roman" w:cs="Times New Roman"/>
          <w:sz w:val="28"/>
          <w:szCs w:val="28"/>
          <w:lang w:val="ru-RU"/>
        </w:rPr>
        <w:t xml:space="preserve"> </w:t>
      </w:r>
      <w:r w:rsidR="00262E33" w:rsidRPr="00D31788">
        <w:rPr>
          <w:rFonts w:ascii="Times New Roman" w:hAnsi="Times New Roman" w:cs="Times New Roman"/>
          <w:sz w:val="28"/>
          <w:szCs w:val="28"/>
        </w:rPr>
        <w:t>Югры от 25</w:t>
      </w:r>
      <w:r w:rsidR="00ED60E0" w:rsidRPr="00D31788">
        <w:rPr>
          <w:rFonts w:ascii="Times New Roman" w:hAnsi="Times New Roman" w:cs="Times New Roman"/>
          <w:sz w:val="28"/>
          <w:szCs w:val="28"/>
          <w:lang w:val="ru-RU"/>
        </w:rPr>
        <w:t xml:space="preserve"> октября </w:t>
      </w:r>
      <w:r w:rsidR="00262E33" w:rsidRPr="00D31788">
        <w:rPr>
          <w:rFonts w:ascii="Times New Roman" w:hAnsi="Times New Roman" w:cs="Times New Roman"/>
          <w:sz w:val="28"/>
          <w:szCs w:val="28"/>
        </w:rPr>
        <w:t>2017</w:t>
      </w:r>
      <w:r w:rsidR="00ED60E0" w:rsidRPr="00D31788">
        <w:rPr>
          <w:rFonts w:ascii="Times New Roman" w:hAnsi="Times New Roman" w:cs="Times New Roman"/>
          <w:sz w:val="28"/>
          <w:szCs w:val="28"/>
          <w:lang w:val="ru-RU"/>
        </w:rPr>
        <w:t xml:space="preserve"> года</w:t>
      </w:r>
      <w:r w:rsidR="00262E33" w:rsidRPr="00D31788">
        <w:rPr>
          <w:rFonts w:ascii="Times New Roman" w:hAnsi="Times New Roman" w:cs="Times New Roman"/>
          <w:sz w:val="28"/>
          <w:szCs w:val="28"/>
        </w:rPr>
        <w:t xml:space="preserve"> № 1220 «Об утверждении муниципальной программы «Формирование комфортной городской среды на 2018-2022 годы».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Основные требования к минимально допустимому уровню обеспеченности населения городского поселения Лянтор объектами социальной инфраструктуры регионального и местного значения, к показателям территориальной доступности таких объектов для населения установлены нормативами градостроительного проектирования</w:t>
      </w:r>
      <w:r w:rsidR="00771B2B" w:rsidRPr="00D31788">
        <w:rPr>
          <w:rFonts w:ascii="Times New Roman" w:hAnsi="Times New Roman" w:cs="Times New Roman"/>
          <w:sz w:val="28"/>
          <w:szCs w:val="28"/>
        </w:rPr>
        <w:t>, утвержде</w:t>
      </w:r>
      <w:r w:rsidR="00916911">
        <w:rPr>
          <w:rFonts w:ascii="Times New Roman" w:hAnsi="Times New Roman" w:cs="Times New Roman"/>
          <w:sz w:val="28"/>
          <w:szCs w:val="28"/>
        </w:rPr>
        <w:t xml:space="preserve">нными постановлением Администрации </w:t>
      </w:r>
      <w:r w:rsidR="00771B2B" w:rsidRPr="00D31788">
        <w:rPr>
          <w:rFonts w:ascii="Times New Roman" w:hAnsi="Times New Roman" w:cs="Times New Roman"/>
          <w:sz w:val="28"/>
          <w:szCs w:val="28"/>
        </w:rPr>
        <w:t>г</w:t>
      </w:r>
      <w:r w:rsidR="00916911">
        <w:rPr>
          <w:rFonts w:ascii="Times New Roman" w:hAnsi="Times New Roman" w:cs="Times New Roman"/>
          <w:sz w:val="28"/>
          <w:szCs w:val="28"/>
        </w:rPr>
        <w:t>ородского поселения Лянтор от 27 декабря 2022 года № 1399</w:t>
      </w:r>
      <w:r w:rsidR="00771B2B" w:rsidRPr="00D31788">
        <w:rPr>
          <w:rFonts w:ascii="Times New Roman" w:hAnsi="Times New Roman" w:cs="Times New Roman"/>
          <w:sz w:val="28"/>
          <w:szCs w:val="28"/>
        </w:rPr>
        <w:t xml:space="preserve"> «Об утверждении местных нормативов градостроительного проектирования городского поселения Лянтор»</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Таким образом, минимально необходимая нормативно-правовая база для функционирования и развития социальной инфраструктуры на территории городского поселения Лянтор сформирована.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Важным условием является соответствие основных действующих регулирующих документов по развитию объектов социальной инфраструктуры новейшим федеральным нормативным требованиям:</w:t>
      </w:r>
    </w:p>
    <w:p w:rsidR="00771B2B"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распоряжению </w:t>
      </w:r>
      <w:r w:rsidRPr="00D31788">
        <w:rPr>
          <w:rFonts w:ascii="Times New Roman" w:hAnsi="Times New Roman" w:cs="Times New Roman"/>
          <w:sz w:val="28"/>
          <w:szCs w:val="28"/>
          <w:lang w:val="ru-RU"/>
        </w:rPr>
        <w:t>Министерства культуры Российской Федерации</w:t>
      </w:r>
      <w:r w:rsidRPr="00D31788">
        <w:rPr>
          <w:rFonts w:ascii="Times New Roman" w:hAnsi="Times New Roman" w:cs="Times New Roman"/>
          <w:sz w:val="28"/>
          <w:szCs w:val="28"/>
        </w:rPr>
        <w:t xml:space="preserve"> от 02</w:t>
      </w:r>
      <w:r w:rsidRPr="00D31788">
        <w:rPr>
          <w:rFonts w:ascii="Times New Roman" w:hAnsi="Times New Roman" w:cs="Times New Roman"/>
          <w:sz w:val="28"/>
          <w:szCs w:val="28"/>
          <w:lang w:val="ru-RU"/>
        </w:rPr>
        <w:t xml:space="preserve"> августа </w:t>
      </w:r>
      <w:r w:rsidRPr="00D31788">
        <w:rPr>
          <w:rFonts w:ascii="Times New Roman" w:hAnsi="Times New Roman" w:cs="Times New Roman"/>
          <w:sz w:val="28"/>
          <w:szCs w:val="28"/>
        </w:rPr>
        <w:t>2017</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71B2B"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приказу </w:t>
      </w:r>
      <w:r w:rsidRPr="00D31788">
        <w:rPr>
          <w:rFonts w:ascii="Times New Roman" w:hAnsi="Times New Roman" w:cs="Times New Roman"/>
          <w:sz w:val="28"/>
          <w:szCs w:val="28"/>
          <w:lang w:val="ru-RU"/>
        </w:rPr>
        <w:t>Министерства спорта Российской Федерации</w:t>
      </w:r>
      <w:r w:rsidRPr="00D31788">
        <w:rPr>
          <w:rFonts w:ascii="Times New Roman" w:hAnsi="Times New Roman" w:cs="Times New Roman"/>
          <w:sz w:val="28"/>
          <w:szCs w:val="28"/>
        </w:rPr>
        <w:t xml:space="preserve"> от 21</w:t>
      </w:r>
      <w:r w:rsidRPr="00D31788">
        <w:rPr>
          <w:rFonts w:ascii="Times New Roman" w:hAnsi="Times New Roman" w:cs="Times New Roman"/>
          <w:sz w:val="28"/>
          <w:szCs w:val="28"/>
          <w:lang w:val="ru-RU"/>
        </w:rPr>
        <w:t xml:space="preserve"> марта </w:t>
      </w:r>
      <w:r w:rsidRPr="00D31788">
        <w:rPr>
          <w:rFonts w:ascii="Times New Roman" w:hAnsi="Times New Roman" w:cs="Times New Roman"/>
          <w:sz w:val="28"/>
          <w:szCs w:val="28"/>
        </w:rPr>
        <w:t>2018</w:t>
      </w:r>
      <w:r w:rsidRPr="00D31788">
        <w:rPr>
          <w:rFonts w:ascii="Times New Roman" w:hAnsi="Times New Roman" w:cs="Times New Roman"/>
          <w:sz w:val="28"/>
          <w:szCs w:val="28"/>
          <w:lang w:val="ru-RU"/>
        </w:rPr>
        <w:t xml:space="preserve"> года</w:t>
      </w:r>
      <w:r w:rsidRPr="00D31788">
        <w:rPr>
          <w:rFonts w:ascii="Times New Roman" w:hAnsi="Times New Roman" w:cs="Times New Roman"/>
          <w:sz w:val="28"/>
          <w:szCs w:val="28"/>
        </w:rPr>
        <w:t xml:space="preserve">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262E33" w:rsidRPr="00D31788" w:rsidRDefault="00771B2B" w:rsidP="00771B2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письму </w:t>
      </w:r>
      <w:r w:rsidRPr="00D31788">
        <w:rPr>
          <w:rFonts w:ascii="Times New Roman" w:hAnsi="Times New Roman" w:cs="Times New Roman"/>
          <w:sz w:val="28"/>
          <w:szCs w:val="28"/>
          <w:lang w:val="ru-RU"/>
        </w:rPr>
        <w:t>Министерства образования и науки Российской Федерации</w:t>
      </w:r>
      <w:r w:rsidRPr="00D31788">
        <w:rPr>
          <w:rFonts w:ascii="Times New Roman" w:hAnsi="Times New Roman" w:cs="Times New Roman"/>
          <w:sz w:val="28"/>
          <w:szCs w:val="28"/>
        </w:rPr>
        <w:t xml:space="preserve"> от 04</w:t>
      </w:r>
      <w:r w:rsidRPr="00D31788">
        <w:rPr>
          <w:rFonts w:ascii="Times New Roman" w:hAnsi="Times New Roman" w:cs="Times New Roman"/>
          <w:sz w:val="28"/>
          <w:szCs w:val="28"/>
          <w:lang w:val="ru-RU"/>
        </w:rPr>
        <w:t xml:space="preserve"> мая </w:t>
      </w:r>
      <w:r w:rsidRPr="00D31788">
        <w:rPr>
          <w:rFonts w:ascii="Times New Roman" w:hAnsi="Times New Roman" w:cs="Times New Roman"/>
          <w:sz w:val="28"/>
          <w:szCs w:val="28"/>
        </w:rPr>
        <w:t>2016</w:t>
      </w:r>
      <w:r w:rsidRPr="00D31788">
        <w:rPr>
          <w:rFonts w:ascii="Times New Roman" w:hAnsi="Times New Roman" w:cs="Times New Roman"/>
          <w:sz w:val="28"/>
          <w:szCs w:val="28"/>
          <w:lang w:val="ru-RU"/>
        </w:rPr>
        <w:t xml:space="preserve"> года </w:t>
      </w:r>
      <w:r w:rsidRPr="00D31788">
        <w:rPr>
          <w:rFonts w:ascii="Times New Roman" w:hAnsi="Times New Roman" w:cs="Times New Roman"/>
          <w:sz w:val="28"/>
          <w:szCs w:val="28"/>
        </w:rPr>
        <w:t>№ АК-950/02 «О методических рекомендациях».</w:t>
      </w:r>
    </w:p>
    <w:p w:rsidR="009D0FAC" w:rsidRPr="00D31788" w:rsidRDefault="009D0FAC" w:rsidP="009D0FAC">
      <w:pPr>
        <w:pStyle w:val="10"/>
        <w:keepNext w:val="0"/>
        <w:pageBreakBefore/>
        <w:spacing w:after="240"/>
        <w:jc w:val="center"/>
        <w:rPr>
          <w:szCs w:val="28"/>
        </w:rPr>
      </w:pPr>
      <w:bookmarkStart w:id="32" w:name="_Toc64639219"/>
      <w:r w:rsidRPr="00D31788">
        <w:rPr>
          <w:szCs w:val="28"/>
        </w:rPr>
        <w:lastRenderedPageBreak/>
        <w:t xml:space="preserve">Раздел 3. Перечень мероприятий (инвестиционных проектов) по проектированию, строительству и реконструкции объектов социальной инфраструктуры </w:t>
      </w:r>
      <w:bookmarkEnd w:id="32"/>
      <w:r w:rsidRPr="00D31788">
        <w:rPr>
          <w:szCs w:val="28"/>
        </w:rPr>
        <w:t>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Программа содержит:</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перечень мероприятий по проектированию, строительству, реконструкции объектов социальной инфраструктуры в области образования, культуры, физической культуры и массового спорта;</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технико-экономические параметры и местоположение объектов социальной инфраструктуры;</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очередность реализации мероприятий;</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ответственных исполнителей.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Перечень мероприятий по развитию социальной инфраструктуры городского поселения Лянтор сгруппирован по</w:t>
      </w:r>
      <w:r w:rsidR="009D0FAC" w:rsidRPr="00D31788">
        <w:rPr>
          <w:rFonts w:ascii="Times New Roman" w:hAnsi="Times New Roman" w:cs="Times New Roman"/>
          <w:sz w:val="28"/>
          <w:szCs w:val="28"/>
        </w:rPr>
        <w:t xml:space="preserve"> следующим</w:t>
      </w:r>
      <w:r w:rsidRPr="00D31788">
        <w:rPr>
          <w:rFonts w:ascii="Times New Roman" w:hAnsi="Times New Roman" w:cs="Times New Roman"/>
          <w:sz w:val="28"/>
          <w:szCs w:val="28"/>
        </w:rPr>
        <w:t xml:space="preserve"> видам объектов:</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дошкольные образовательные организации;</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общеобразовательные организации;</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организации дополнительного образования;</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объекты культурно-просветительского назначения;</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объекты спорта, включающие раздельно нормируемые спортивные сооружения (объекты) (в т. ч. физкультурно-оздоровительные комплексы);</w:t>
      </w:r>
    </w:p>
    <w:p w:rsidR="00262E33" w:rsidRPr="00D31788" w:rsidRDefault="00262E33" w:rsidP="009D0FAC">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спортивные сооружения.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Перечень мероприятий по проектированию, строительству и реконструкции объектов социальной инфраструктуры местного значения, включающий сроки реализации их выполнения, технико-экономические параметры и местоположение объектов социальной инфраструктуры представлен </w:t>
      </w:r>
      <w:r w:rsidR="009D0FAC"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14</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целях комплексного представления о планируемом развитии системы объектов обслуживания населения </w:t>
      </w:r>
      <w:r w:rsidR="009D0FAC" w:rsidRPr="00D31788">
        <w:rPr>
          <w:rFonts w:ascii="Times New Roman" w:hAnsi="Times New Roman" w:cs="Times New Roman"/>
          <w:sz w:val="28"/>
          <w:szCs w:val="28"/>
        </w:rPr>
        <w:t>Р</w:t>
      </w:r>
      <w:r w:rsidRPr="00D31788">
        <w:rPr>
          <w:rFonts w:ascii="Times New Roman" w:hAnsi="Times New Roman" w:cs="Times New Roman"/>
          <w:sz w:val="28"/>
          <w:szCs w:val="28"/>
        </w:rPr>
        <w:t>екомендуемые мероприятия в области здравоохранения и социального обслуживания, предусмотренные документами стратегического планирования</w:t>
      </w:r>
      <w:bookmarkStart w:id="33" w:name="_Ref27046033"/>
      <w:r w:rsidR="009D0FAC" w:rsidRPr="00D31788">
        <w:rPr>
          <w:rFonts w:ascii="Times New Roman" w:hAnsi="Times New Roman" w:cs="Times New Roman"/>
          <w:sz w:val="28"/>
          <w:szCs w:val="28"/>
        </w:rPr>
        <w:t xml:space="preserve">, представлены Программой в </w:t>
      </w:r>
      <w:r w:rsidR="005C06F5">
        <w:rPr>
          <w:rFonts w:ascii="Times New Roman" w:hAnsi="Times New Roman" w:cs="Times New Roman"/>
          <w:sz w:val="28"/>
          <w:szCs w:val="28"/>
        </w:rPr>
        <w:t>Таблице 13</w:t>
      </w:r>
      <w:r w:rsidRPr="00D31788">
        <w:rPr>
          <w:rFonts w:ascii="Times New Roman" w:hAnsi="Times New Roman" w:cs="Times New Roman"/>
          <w:sz w:val="28"/>
          <w:szCs w:val="28"/>
        </w:rPr>
        <w:t>.</w:t>
      </w:r>
    </w:p>
    <w:p w:rsidR="00262E33" w:rsidRPr="00D31788" w:rsidRDefault="00262E33" w:rsidP="009D0FAC">
      <w:pPr>
        <w:pStyle w:val="aff0"/>
        <w:ind w:firstLine="567"/>
        <w:rPr>
          <w:rFonts w:ascii="Times New Roman" w:hAnsi="Times New Roman" w:cs="Times New Roman"/>
          <w:sz w:val="28"/>
        </w:rPr>
      </w:pPr>
      <w:bookmarkStart w:id="34" w:name="_Ref53562167"/>
      <w:bookmarkEnd w:id="33"/>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13</w:t>
      </w:r>
      <w:r w:rsidRPr="00D31788">
        <w:rPr>
          <w:rFonts w:ascii="Times New Roman" w:hAnsi="Times New Roman" w:cs="Times New Roman"/>
          <w:noProof/>
          <w:sz w:val="28"/>
        </w:rPr>
        <w:fldChar w:fldCharType="end"/>
      </w:r>
      <w:bookmarkEnd w:id="34"/>
      <w:r w:rsidRPr="00D31788">
        <w:rPr>
          <w:rFonts w:ascii="Times New Roman" w:hAnsi="Times New Roman" w:cs="Times New Roman"/>
          <w:sz w:val="28"/>
        </w:rPr>
        <w:t xml:space="preserve"> – Перечень мероприятий по развитию сети объектов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9"/>
        <w:gridCol w:w="1228"/>
        <w:gridCol w:w="1532"/>
        <w:gridCol w:w="1564"/>
      </w:tblGrid>
      <w:tr w:rsidR="00A10EB5" w:rsidRPr="00D31788" w:rsidTr="00A10EB5">
        <w:trPr>
          <w:tblHeader/>
        </w:trPr>
        <w:tc>
          <w:tcPr>
            <w:tcW w:w="2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EB5" w:rsidRPr="00D31788" w:rsidRDefault="00A10EB5" w:rsidP="00262E33">
            <w:pPr>
              <w:ind w:left="-57" w:right="-57"/>
              <w:contextualSpacing/>
              <w:jc w:val="center"/>
              <w:rPr>
                <w:sz w:val="20"/>
                <w:szCs w:val="20"/>
              </w:rPr>
            </w:pPr>
            <w:r w:rsidRPr="00D31788">
              <w:rPr>
                <w:sz w:val="20"/>
                <w:szCs w:val="20"/>
              </w:rPr>
              <w:t>Наименование мероприятия</w:t>
            </w:r>
          </w:p>
        </w:tc>
        <w:tc>
          <w:tcPr>
            <w:tcW w:w="611"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Проектная мощность</w:t>
            </w:r>
          </w:p>
        </w:tc>
        <w:tc>
          <w:tcPr>
            <w:tcW w:w="762"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Срок</w:t>
            </w:r>
          </w:p>
          <w:p w:rsidR="00A10EB5" w:rsidRPr="00D31788" w:rsidRDefault="00A10EB5" w:rsidP="00262E33">
            <w:pPr>
              <w:ind w:left="-57" w:right="-57"/>
              <w:contextualSpacing/>
              <w:jc w:val="center"/>
              <w:rPr>
                <w:sz w:val="20"/>
                <w:szCs w:val="20"/>
              </w:rPr>
            </w:pPr>
            <w:r w:rsidRPr="00D31788">
              <w:rPr>
                <w:sz w:val="20"/>
                <w:szCs w:val="20"/>
              </w:rPr>
              <w:t>реализации</w:t>
            </w:r>
          </w:p>
        </w:tc>
        <w:tc>
          <w:tcPr>
            <w:tcW w:w="778"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Значение объекта</w:t>
            </w:r>
          </w:p>
        </w:tc>
      </w:tr>
      <w:tr w:rsidR="00262E33" w:rsidRPr="00D31788" w:rsidTr="00262E33">
        <w:tc>
          <w:tcPr>
            <w:tcW w:w="5000" w:type="pct"/>
            <w:gridSpan w:val="4"/>
            <w:tcBorders>
              <w:top w:val="single" w:sz="4" w:space="0" w:color="auto"/>
              <w:left w:val="single" w:sz="4" w:space="0" w:color="auto"/>
              <w:bottom w:val="single" w:sz="4" w:space="0" w:color="auto"/>
              <w:right w:val="single" w:sz="4" w:space="0" w:color="auto"/>
            </w:tcBorders>
            <w:vAlign w:val="center"/>
          </w:tcPr>
          <w:p w:rsidR="00262E33" w:rsidRPr="00D31788" w:rsidRDefault="00262E33" w:rsidP="00262E33">
            <w:pPr>
              <w:ind w:left="-57" w:right="-57"/>
              <w:contextualSpacing/>
              <w:jc w:val="center"/>
              <w:rPr>
                <w:sz w:val="20"/>
                <w:szCs w:val="20"/>
              </w:rPr>
            </w:pPr>
            <w:r w:rsidRPr="00D31788">
              <w:rPr>
                <w:sz w:val="20"/>
                <w:szCs w:val="20"/>
              </w:rPr>
              <w:t>Медицинские организации</w:t>
            </w:r>
          </w:p>
        </w:tc>
      </w:tr>
      <w:tr w:rsidR="00A10EB5" w:rsidRPr="00D31788" w:rsidTr="00A10EB5">
        <w:tc>
          <w:tcPr>
            <w:tcW w:w="2849"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rPr>
                <w:sz w:val="20"/>
                <w:szCs w:val="20"/>
              </w:rPr>
            </w:pPr>
            <w:r w:rsidRPr="00D31788">
              <w:rPr>
                <w:sz w:val="20"/>
                <w:szCs w:val="20"/>
              </w:rPr>
              <w:t>Строительство Патологоанатомического отделения с филиалом Бюро судебно- медицинской экспертизы</w:t>
            </w:r>
          </w:p>
        </w:tc>
        <w:tc>
          <w:tcPr>
            <w:tcW w:w="611"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w:t>
            </w:r>
          </w:p>
        </w:tc>
        <w:tc>
          <w:tcPr>
            <w:tcW w:w="762"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2024</w:t>
            </w:r>
          </w:p>
        </w:tc>
        <w:tc>
          <w:tcPr>
            <w:tcW w:w="778" w:type="pct"/>
            <w:tcBorders>
              <w:top w:val="single" w:sz="4" w:space="0" w:color="auto"/>
              <w:left w:val="single" w:sz="4" w:space="0" w:color="auto"/>
              <w:bottom w:val="single" w:sz="4" w:space="0" w:color="auto"/>
              <w:right w:val="single" w:sz="4" w:space="0" w:color="auto"/>
            </w:tcBorders>
            <w:vAlign w:val="center"/>
          </w:tcPr>
          <w:p w:rsidR="00A10EB5" w:rsidRPr="00D31788" w:rsidRDefault="00A10EB5" w:rsidP="00262E33">
            <w:pPr>
              <w:ind w:left="-57" w:right="-57"/>
              <w:contextualSpacing/>
              <w:jc w:val="center"/>
              <w:rPr>
                <w:sz w:val="20"/>
                <w:szCs w:val="20"/>
              </w:rPr>
            </w:pPr>
            <w:r w:rsidRPr="00D31788">
              <w:rPr>
                <w:sz w:val="20"/>
                <w:szCs w:val="20"/>
              </w:rPr>
              <w:t>Региональное</w:t>
            </w:r>
          </w:p>
        </w:tc>
      </w:tr>
    </w:tbl>
    <w:p w:rsidR="00262E33" w:rsidRPr="00D31788" w:rsidRDefault="00262E33" w:rsidP="00262E33">
      <w:pPr>
        <w:pStyle w:val="ab"/>
        <w:ind w:left="0" w:firstLine="567"/>
        <w:contextualSpacing w:val="0"/>
        <w:jc w:val="both"/>
        <w:rPr>
          <w:rFonts w:ascii="Times New Roman" w:hAnsi="Times New Roman" w:cs="Times New Roman"/>
          <w:sz w:val="28"/>
          <w:szCs w:val="28"/>
        </w:rPr>
      </w:pPr>
    </w:p>
    <w:p w:rsidR="00262E33" w:rsidRPr="00D31788" w:rsidRDefault="00262E33" w:rsidP="00262E33">
      <w:pPr>
        <w:pStyle w:val="afb"/>
        <w:keepNext/>
        <w:spacing w:before="0" w:after="0"/>
        <w:rPr>
          <w:rFonts w:ascii="Times New Roman" w:hAnsi="Times New Roman"/>
          <w:sz w:val="28"/>
          <w:szCs w:val="28"/>
        </w:rPr>
        <w:sectPr w:rsidR="00262E33" w:rsidRPr="00D31788" w:rsidSect="00B3288E">
          <w:pgSz w:w="11906" w:h="16838"/>
          <w:pgMar w:top="1134" w:right="567" w:bottom="1134" w:left="1276" w:header="709" w:footer="709" w:gutter="0"/>
          <w:cols w:space="708"/>
          <w:titlePg/>
          <w:docGrid w:linePitch="360"/>
        </w:sectPr>
      </w:pPr>
      <w:bookmarkStart w:id="35" w:name="_Ref53562214"/>
    </w:p>
    <w:p w:rsidR="00262E33" w:rsidRPr="00D31788" w:rsidRDefault="00262E33" w:rsidP="00262E33">
      <w:pPr>
        <w:pStyle w:val="aff0"/>
        <w:spacing w:before="0"/>
        <w:rPr>
          <w:rFonts w:ascii="Times New Roman" w:hAnsi="Times New Roman" w:cs="Times New Roman"/>
          <w:sz w:val="28"/>
        </w:rPr>
      </w:pPr>
      <w:bookmarkStart w:id="36" w:name="_Ref58336755"/>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14</w:t>
      </w:r>
      <w:r w:rsidRPr="00D31788">
        <w:rPr>
          <w:rFonts w:ascii="Times New Roman" w:hAnsi="Times New Roman" w:cs="Times New Roman"/>
          <w:noProof/>
          <w:sz w:val="28"/>
        </w:rPr>
        <w:fldChar w:fldCharType="end"/>
      </w:r>
      <w:bookmarkEnd w:id="35"/>
      <w:bookmarkEnd w:id="36"/>
      <w:r w:rsidRPr="00D31788">
        <w:rPr>
          <w:rFonts w:ascii="Times New Roman" w:hAnsi="Times New Roman" w:cs="Times New Roman"/>
          <w:sz w:val="28"/>
        </w:rPr>
        <w:t xml:space="preserve"> – Мероприятия по проектированию, строительству и реконструкции объектов социальной инфраструктуры</w:t>
      </w:r>
    </w:p>
    <w:tbl>
      <w:tblPr>
        <w:tblW w:w="501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61"/>
        <w:gridCol w:w="2552"/>
        <w:gridCol w:w="1703"/>
        <w:gridCol w:w="1133"/>
        <w:gridCol w:w="1277"/>
        <w:gridCol w:w="708"/>
        <w:gridCol w:w="1132"/>
        <w:gridCol w:w="991"/>
        <w:gridCol w:w="991"/>
        <w:gridCol w:w="991"/>
        <w:gridCol w:w="991"/>
        <w:gridCol w:w="994"/>
        <w:gridCol w:w="1136"/>
        <w:gridCol w:w="569"/>
      </w:tblGrid>
      <w:tr w:rsidR="00D72D23" w:rsidRPr="00D31788" w:rsidTr="00D72D23">
        <w:trPr>
          <w:cantSplit/>
          <w:trHeight w:hRule="exact" w:val="227"/>
          <w:tblHeader/>
        </w:trPr>
        <w:tc>
          <w:tcPr>
            <w:tcW w:w="178" w:type="pct"/>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 п/п</w:t>
            </w:r>
          </w:p>
        </w:tc>
        <w:tc>
          <w:tcPr>
            <w:tcW w:w="811" w:type="pct"/>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Наименование мероприятия</w:t>
            </w:r>
          </w:p>
        </w:tc>
        <w:tc>
          <w:tcPr>
            <w:tcW w:w="541" w:type="pct"/>
            <w:vMerge w:val="restart"/>
            <w:tcBorders>
              <w:top w:val="single" w:sz="4" w:space="0" w:color="00000A"/>
              <w:left w:val="single" w:sz="4" w:space="0" w:color="00000A"/>
              <w:right w:val="single" w:sz="4" w:space="0" w:color="00000A"/>
            </w:tcBorders>
            <w:shd w:val="clear" w:color="auto" w:fill="auto"/>
            <w:vAlign w:val="center"/>
          </w:tcPr>
          <w:p w:rsidR="005F243C" w:rsidRPr="00D31788" w:rsidRDefault="005F243C" w:rsidP="00D72D23">
            <w:pPr>
              <w:contextualSpacing/>
              <w:jc w:val="center"/>
              <w:rPr>
                <w:sz w:val="20"/>
                <w:szCs w:val="20"/>
              </w:rPr>
            </w:pPr>
            <w:r w:rsidRPr="00D31788">
              <w:rPr>
                <w:sz w:val="20"/>
                <w:szCs w:val="20"/>
              </w:rPr>
              <w:t>Местоположение</w:t>
            </w:r>
          </w:p>
        </w:tc>
        <w:tc>
          <w:tcPr>
            <w:tcW w:w="766" w:type="pct"/>
            <w:gridSpan w:val="2"/>
            <w:vMerge w:val="restart"/>
            <w:tcBorders>
              <w:top w:val="single" w:sz="4" w:space="0" w:color="00000A"/>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jc w:val="center"/>
              <w:rPr>
                <w:sz w:val="20"/>
                <w:szCs w:val="20"/>
              </w:rPr>
            </w:pPr>
            <w:r w:rsidRPr="00D31788">
              <w:rPr>
                <w:sz w:val="20"/>
                <w:szCs w:val="20"/>
              </w:rPr>
              <w:t>Проектная мощность</w:t>
            </w:r>
          </w:p>
        </w:tc>
        <w:tc>
          <w:tcPr>
            <w:tcW w:w="22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66291">
            <w:pPr>
              <w:ind w:left="113" w:right="113"/>
              <w:contextualSpacing/>
              <w:jc w:val="center"/>
              <w:rPr>
                <w:sz w:val="20"/>
                <w:szCs w:val="20"/>
              </w:rPr>
            </w:pPr>
            <w:r w:rsidRPr="00D31788">
              <w:rPr>
                <w:sz w:val="20"/>
                <w:szCs w:val="20"/>
              </w:rPr>
              <w:t>Сроки реализации</w:t>
            </w:r>
          </w:p>
        </w:tc>
        <w:tc>
          <w:tcPr>
            <w:tcW w:w="2297"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243C" w:rsidRPr="00D31788" w:rsidRDefault="005F243C" w:rsidP="00262E33">
            <w:pPr>
              <w:contextualSpacing/>
              <w:jc w:val="center"/>
              <w:rPr>
                <w:sz w:val="20"/>
                <w:szCs w:val="20"/>
              </w:rPr>
            </w:pPr>
            <w:r w:rsidRPr="00D31788">
              <w:rPr>
                <w:sz w:val="20"/>
                <w:szCs w:val="20"/>
              </w:rPr>
              <w:t>Стоимость реализации, тыс. руб.</w:t>
            </w:r>
          </w:p>
        </w:tc>
        <w:tc>
          <w:tcPr>
            <w:tcW w:w="181" w:type="pct"/>
            <w:vMerge w:val="restart"/>
            <w:tcBorders>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Ответственные исполнители</w:t>
            </w:r>
          </w:p>
        </w:tc>
      </w:tr>
      <w:tr w:rsidR="00D72D23" w:rsidRPr="00D31788" w:rsidTr="00D72D23">
        <w:trPr>
          <w:cantSplit/>
          <w:trHeight w:hRule="exact" w:val="90"/>
          <w:tblHeader/>
        </w:trPr>
        <w:tc>
          <w:tcPr>
            <w:tcW w:w="178"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811"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541" w:type="pct"/>
            <w:vMerge/>
            <w:tcBorders>
              <w:left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p>
        </w:tc>
        <w:tc>
          <w:tcPr>
            <w:tcW w:w="766" w:type="pct"/>
            <w:gridSpan w:val="2"/>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225" w:type="pct"/>
            <w:vMerge/>
            <w:tcBorders>
              <w:left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360"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r w:rsidRPr="00D31788">
              <w:rPr>
                <w:sz w:val="20"/>
                <w:szCs w:val="20"/>
              </w:rPr>
              <w:t>Всего</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2021</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2022</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2023</w:t>
            </w:r>
          </w:p>
        </w:tc>
        <w:tc>
          <w:tcPr>
            <w:tcW w:w="315"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2024</w:t>
            </w:r>
          </w:p>
        </w:tc>
        <w:tc>
          <w:tcPr>
            <w:tcW w:w="316"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2025</w:t>
            </w:r>
          </w:p>
        </w:tc>
        <w:tc>
          <w:tcPr>
            <w:tcW w:w="361" w:type="pct"/>
            <w:vMerge w:val="restart"/>
            <w:tcBorders>
              <w:top w:val="single" w:sz="4" w:space="0" w:color="00000A"/>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5F243C">
            <w:pPr>
              <w:contextualSpacing/>
              <w:jc w:val="center"/>
              <w:rPr>
                <w:sz w:val="20"/>
                <w:szCs w:val="20"/>
              </w:rPr>
            </w:pPr>
            <w:r w:rsidRPr="00D31788">
              <w:rPr>
                <w:sz w:val="20"/>
                <w:szCs w:val="20"/>
              </w:rPr>
              <w:t xml:space="preserve">2026 – </w:t>
            </w:r>
            <w:r w:rsidRPr="00D31788">
              <w:rPr>
                <w:sz w:val="20"/>
                <w:szCs w:val="20"/>
                <w:lang w:val="en-US"/>
              </w:rPr>
              <w:t>2040</w:t>
            </w:r>
          </w:p>
        </w:tc>
        <w:tc>
          <w:tcPr>
            <w:tcW w:w="181" w:type="pct"/>
            <w:vMerge/>
            <w:tcBorders>
              <w:left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rPr>
                <w:sz w:val="20"/>
                <w:szCs w:val="20"/>
              </w:rPr>
            </w:pPr>
          </w:p>
        </w:tc>
      </w:tr>
      <w:tr w:rsidR="00566291" w:rsidRPr="00D31788" w:rsidTr="00D72D23">
        <w:trPr>
          <w:cantSplit/>
          <w:trHeight w:hRule="exact" w:val="1215"/>
          <w:tblHeader/>
        </w:trPr>
        <w:tc>
          <w:tcPr>
            <w:tcW w:w="178"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811"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541" w:type="pct"/>
            <w:vMerge/>
            <w:tcBorders>
              <w:left w:val="single" w:sz="4" w:space="0" w:color="00000A"/>
              <w:bottom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p>
        </w:tc>
        <w:tc>
          <w:tcPr>
            <w:tcW w:w="360" w:type="pct"/>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r w:rsidRPr="00D31788">
              <w:rPr>
                <w:sz w:val="20"/>
                <w:szCs w:val="20"/>
              </w:rPr>
              <w:t>Единица измерения</w:t>
            </w:r>
          </w:p>
        </w:tc>
        <w:tc>
          <w:tcPr>
            <w:tcW w:w="406" w:type="pct"/>
            <w:tcBorders>
              <w:left w:val="single" w:sz="4" w:space="0" w:color="00000A"/>
              <w:bottom w:val="single" w:sz="4" w:space="0" w:color="00000A"/>
              <w:right w:val="single" w:sz="4" w:space="0" w:color="00000A"/>
            </w:tcBorders>
            <w:shd w:val="clear" w:color="auto" w:fill="auto"/>
            <w:vAlign w:val="center"/>
          </w:tcPr>
          <w:p w:rsidR="005F243C" w:rsidRPr="00D31788" w:rsidRDefault="005F243C" w:rsidP="00262E33">
            <w:pPr>
              <w:contextualSpacing/>
              <w:rPr>
                <w:sz w:val="20"/>
                <w:szCs w:val="20"/>
              </w:rPr>
            </w:pPr>
            <w:r w:rsidRPr="00D31788">
              <w:rPr>
                <w:sz w:val="20"/>
                <w:szCs w:val="20"/>
              </w:rPr>
              <w:t>Количество</w:t>
            </w:r>
          </w:p>
        </w:tc>
        <w:tc>
          <w:tcPr>
            <w:tcW w:w="225" w:type="pct"/>
            <w:vMerge/>
            <w:tcBorders>
              <w:left w:val="single" w:sz="4" w:space="0" w:color="00000A"/>
              <w:bottom w:val="single" w:sz="4" w:space="0" w:color="00000A"/>
              <w:right w:val="single" w:sz="4" w:space="0" w:color="00000A"/>
            </w:tcBorders>
            <w:shd w:val="clear" w:color="auto" w:fill="auto"/>
            <w:tcMar>
              <w:left w:w="108" w:type="dxa"/>
            </w:tcMar>
            <w:vAlign w:val="center"/>
          </w:tcPr>
          <w:p w:rsidR="005F243C" w:rsidRPr="00D31788" w:rsidRDefault="005F243C" w:rsidP="00262E33">
            <w:pPr>
              <w:contextualSpacing/>
              <w:rPr>
                <w:sz w:val="20"/>
                <w:szCs w:val="20"/>
              </w:rPr>
            </w:pPr>
          </w:p>
        </w:tc>
        <w:tc>
          <w:tcPr>
            <w:tcW w:w="360"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5"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16"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361"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jc w:val="center"/>
              <w:rPr>
                <w:sz w:val="20"/>
                <w:szCs w:val="20"/>
              </w:rPr>
            </w:pPr>
          </w:p>
        </w:tc>
        <w:tc>
          <w:tcPr>
            <w:tcW w:w="181" w:type="pct"/>
            <w:vMerge/>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5F243C" w:rsidRPr="00D31788" w:rsidRDefault="005F243C" w:rsidP="00262E33">
            <w:pPr>
              <w:contextualSpacing/>
              <w:rPr>
                <w:sz w:val="20"/>
                <w:szCs w:val="20"/>
              </w:rPr>
            </w:pPr>
          </w:p>
        </w:tc>
      </w:tr>
    </w:tbl>
    <w:p w:rsidR="00262E33" w:rsidRPr="00D31788" w:rsidRDefault="00262E33" w:rsidP="00D72D23">
      <w:pPr>
        <w:rPr>
          <w:sz w:val="2"/>
          <w:szCs w:val="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2"/>
        <w:gridCol w:w="2543"/>
        <w:gridCol w:w="1701"/>
        <w:gridCol w:w="1133"/>
        <w:gridCol w:w="1277"/>
        <w:gridCol w:w="709"/>
        <w:gridCol w:w="1136"/>
        <w:gridCol w:w="992"/>
        <w:gridCol w:w="992"/>
        <w:gridCol w:w="992"/>
        <w:gridCol w:w="992"/>
        <w:gridCol w:w="992"/>
        <w:gridCol w:w="1139"/>
        <w:gridCol w:w="524"/>
      </w:tblGrid>
      <w:tr w:rsidR="00566291" w:rsidRPr="00D31788" w:rsidTr="00D72D23">
        <w:trPr>
          <w:cantSplit/>
          <w:trHeight w:hRule="exact" w:val="227"/>
          <w:tblHeader/>
        </w:trPr>
        <w:tc>
          <w:tcPr>
            <w:tcW w:w="182"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w:t>
            </w:r>
          </w:p>
        </w:tc>
        <w:tc>
          <w:tcPr>
            <w:tcW w:w="810"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w:t>
            </w:r>
          </w:p>
        </w:tc>
        <w:tc>
          <w:tcPr>
            <w:tcW w:w="542" w:type="pct"/>
            <w:tcBorders>
              <w:left w:val="single" w:sz="4" w:space="0" w:color="00000A"/>
              <w:bottom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3</w:t>
            </w:r>
          </w:p>
        </w:tc>
        <w:tc>
          <w:tcPr>
            <w:tcW w:w="768" w:type="pct"/>
            <w:gridSpan w:val="2"/>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4</w:t>
            </w:r>
          </w:p>
        </w:tc>
        <w:tc>
          <w:tcPr>
            <w:tcW w:w="226"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5</w:t>
            </w:r>
          </w:p>
        </w:tc>
        <w:tc>
          <w:tcPr>
            <w:tcW w:w="36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6</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7</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9</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11</w:t>
            </w:r>
          </w:p>
        </w:tc>
        <w:tc>
          <w:tcPr>
            <w:tcW w:w="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12</w:t>
            </w:r>
          </w:p>
        </w:tc>
        <w:tc>
          <w:tcPr>
            <w:tcW w:w="167" w:type="pct"/>
            <w:tcBorders>
              <w:left w:val="single" w:sz="4" w:space="0" w:color="00000A"/>
              <w:bottom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13</w:t>
            </w:r>
          </w:p>
        </w:tc>
      </w:tr>
      <w:tr w:rsidR="00262E33" w:rsidRPr="00D31788" w:rsidTr="00D72D23">
        <w:trPr>
          <w:cantSplit/>
          <w:trHeight w:val="2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 Образование</w:t>
            </w:r>
          </w:p>
        </w:tc>
      </w:tr>
      <w:tr w:rsidR="00262E33" w:rsidRPr="00D31788" w:rsidTr="00D72D23">
        <w:trPr>
          <w:cantSplit/>
          <w:trHeight w:val="2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Дошкольные образовательные организации</w:t>
            </w:r>
          </w:p>
        </w:tc>
      </w:tr>
      <w:tr w:rsidR="00566291" w:rsidRPr="00D31788" w:rsidTr="00D72D23">
        <w:trPr>
          <w:cantSplit/>
          <w:trHeight w:val="513"/>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дошкольной 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300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2023</w:t>
            </w:r>
            <w:r w:rsidR="00F85D94" w:rsidRPr="00D31788">
              <w:rPr>
                <w:sz w:val="20"/>
                <w:szCs w:val="20"/>
              </w:rPr>
              <w:t xml:space="preserve"> – </w:t>
            </w:r>
            <w:r w:rsidRPr="00D31788">
              <w:rPr>
                <w:sz w:val="20"/>
                <w:szCs w:val="20"/>
              </w:rPr>
              <w:t>2025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508100,0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169366,7</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169366,7</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169366,6</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1</w:t>
            </w:r>
          </w:p>
        </w:tc>
      </w:tr>
      <w:tr w:rsidR="00566291" w:rsidRPr="00D31788" w:rsidTr="00D72D23">
        <w:trPr>
          <w:cantSplit/>
          <w:trHeight w:val="30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дошкольной 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400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2025</w:t>
            </w:r>
            <w:r w:rsidR="00F85D94" w:rsidRPr="00D31788">
              <w:rPr>
                <w:sz w:val="20"/>
                <w:szCs w:val="20"/>
              </w:rPr>
              <w:t xml:space="preserve"> – </w:t>
            </w: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426520,0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142173,3</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284346,7</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1</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Общеобразовательные организации</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общеобразовательной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1500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2025</w:t>
            </w:r>
            <w:r w:rsidR="00F85D94" w:rsidRPr="00D31788">
              <w:rPr>
                <w:sz w:val="20"/>
                <w:szCs w:val="20"/>
              </w:rPr>
              <w:t xml:space="preserve"> – </w:t>
            </w: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693493,3</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1386986,7</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2</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общеобразовательной организации</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1500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2026</w:t>
            </w:r>
            <w:r w:rsidR="00F85D94" w:rsidRPr="00D31788">
              <w:rPr>
                <w:sz w:val="20"/>
                <w:szCs w:val="20"/>
              </w:rPr>
              <w:t xml:space="preserve"> – </w:t>
            </w:r>
            <w:r w:rsidRPr="00D31788">
              <w:rPr>
                <w:sz w:val="20"/>
                <w:szCs w:val="20"/>
              </w:rPr>
              <w:t>2028</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2080480,0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2</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Организации дополнительного образования</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5F243C" w:rsidP="00F85D94">
            <w:pPr>
              <w:contextualSpacing/>
              <w:jc w:val="center"/>
              <w:rPr>
                <w:sz w:val="20"/>
                <w:szCs w:val="20"/>
              </w:rPr>
            </w:pPr>
            <w:r w:rsidRPr="00D31788">
              <w:rPr>
                <w:sz w:val="20"/>
                <w:szCs w:val="20"/>
              </w:rPr>
              <w:t>Строительство МБОУ ДО</w:t>
            </w:r>
            <w:r w:rsidR="00262E33" w:rsidRPr="00D31788">
              <w:rPr>
                <w:sz w:val="20"/>
                <w:szCs w:val="20"/>
              </w:rPr>
              <w:t xml:space="preserve"> «</w:t>
            </w:r>
            <w:proofErr w:type="spellStart"/>
            <w:r w:rsidR="00262E33" w:rsidRPr="00D31788">
              <w:rPr>
                <w:sz w:val="20"/>
                <w:szCs w:val="20"/>
              </w:rPr>
              <w:t>Лянторский</w:t>
            </w:r>
            <w:proofErr w:type="spellEnd"/>
            <w:r w:rsidR="00262E33" w:rsidRPr="00D31788">
              <w:rPr>
                <w:sz w:val="20"/>
                <w:szCs w:val="20"/>
              </w:rPr>
              <w:t xml:space="preserve"> центр дополнительного образования»</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2038</w:t>
            </w:r>
            <w:r w:rsidR="00F85D94"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234300,0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234300,0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3</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МАУ СП «Спортивная школа №</w:t>
            </w:r>
            <w:r w:rsidR="005F243C" w:rsidRPr="00D31788">
              <w:rPr>
                <w:sz w:val="20"/>
                <w:szCs w:val="20"/>
              </w:rPr>
              <w:t xml:space="preserve"> </w:t>
            </w:r>
            <w:r w:rsidRPr="00D31788">
              <w:rPr>
                <w:sz w:val="20"/>
                <w:szCs w:val="20"/>
              </w:rPr>
              <w:t>1» Сургутского района</w:t>
            </w:r>
          </w:p>
        </w:tc>
        <w:tc>
          <w:tcPr>
            <w:tcW w:w="542"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lang w:val="en-US"/>
              </w:rPr>
            </w:pPr>
            <w:r w:rsidRPr="00D31788">
              <w:rPr>
                <w:sz w:val="20"/>
                <w:szCs w:val="20"/>
                <w:lang w:val="en-US"/>
              </w:rPr>
              <w:t>130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2033</w:t>
            </w:r>
            <w:r w:rsidR="00F85D94" w:rsidRPr="00D31788">
              <w:rPr>
                <w:sz w:val="20"/>
                <w:szCs w:val="20"/>
              </w:rPr>
              <w:t xml:space="preserve"> – </w:t>
            </w:r>
            <w:r w:rsidRPr="00D31788">
              <w:rPr>
                <w:sz w:val="20"/>
                <w:szCs w:val="20"/>
              </w:rPr>
              <w:t>2035</w:t>
            </w:r>
          </w:p>
        </w:tc>
        <w:tc>
          <w:tcPr>
            <w:tcW w:w="2305" w:type="pct"/>
            <w:gridSpan w:val="7"/>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Стоимость строительства объекта учтена в сфере физической культуры и массового спорта</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5</w:t>
            </w:r>
          </w:p>
        </w:tc>
      </w:tr>
      <w:tr w:rsidR="00566291"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детской школы искусств</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350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6B7CFC">
            <w:pPr>
              <w:contextualSpacing/>
              <w:jc w:val="center"/>
              <w:rPr>
                <w:sz w:val="20"/>
                <w:szCs w:val="20"/>
              </w:rPr>
            </w:pPr>
            <w:r>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408000,0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B06A66" w:rsidP="00F85D94">
            <w:pPr>
              <w:contextualSpacing/>
              <w:jc w:val="center"/>
              <w:rPr>
                <w:sz w:val="20"/>
                <w:szCs w:val="20"/>
              </w:rPr>
            </w:pPr>
            <w:r>
              <w:rPr>
                <w:sz w:val="20"/>
                <w:szCs w:val="20"/>
              </w:rPr>
              <w:t>40800</w:t>
            </w:r>
            <w:r w:rsidR="00F85D94"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4</w:t>
            </w:r>
          </w:p>
        </w:tc>
      </w:tr>
      <w:tr w:rsidR="00566291" w:rsidRPr="00D31788" w:rsidTr="00D72D23">
        <w:trPr>
          <w:cantSplit/>
          <w:trHeight w:val="325"/>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1"/>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детской школы искусств</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Мест</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700000,0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700000,0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4</w:t>
            </w:r>
          </w:p>
        </w:tc>
      </w:tr>
      <w:tr w:rsidR="00262E33" w:rsidRPr="00D31788" w:rsidTr="00D72D23">
        <w:trPr>
          <w:cantSplit/>
          <w:trHeight w:val="77"/>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2. Культура и искусство</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Объекты культурно-просветительного назначения</w:t>
            </w:r>
          </w:p>
        </w:tc>
      </w:tr>
      <w:tr w:rsidR="00566291" w:rsidRPr="00D31788" w:rsidTr="00D72D23">
        <w:trPr>
          <w:cantSplit/>
          <w:trHeight w:val="86"/>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pStyle w:val="ab"/>
              <w:numPr>
                <w:ilvl w:val="0"/>
                <w:numId w:val="22"/>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Строительство фондохранилища Лянторского хантыйского этнографического музея</w:t>
            </w:r>
          </w:p>
        </w:tc>
        <w:tc>
          <w:tcPr>
            <w:tcW w:w="542" w:type="pct"/>
            <w:tcBorders>
              <w:top w:val="single" w:sz="4" w:space="0" w:color="00000A"/>
              <w:left w:val="single" w:sz="4" w:space="0" w:color="00000A"/>
              <w:right w:val="single" w:sz="4" w:space="0" w:color="00000A"/>
            </w:tcBorders>
            <w:shd w:val="clear" w:color="auto" w:fill="auto"/>
            <w:vAlign w:val="center"/>
          </w:tcPr>
          <w:p w:rsidR="00566291" w:rsidRPr="00D31788" w:rsidRDefault="00262E33" w:rsidP="00566291">
            <w:pPr>
              <w:contextualSpacing/>
              <w:jc w:val="center"/>
              <w:rPr>
                <w:sz w:val="20"/>
                <w:szCs w:val="20"/>
              </w:rPr>
            </w:pPr>
            <w:r w:rsidRPr="00D31788">
              <w:rPr>
                <w:sz w:val="20"/>
                <w:szCs w:val="20"/>
              </w:rPr>
              <w:t>г. Лянтор</w:t>
            </w:r>
            <w:r w:rsidR="00566291" w:rsidRPr="00D31788">
              <w:rPr>
                <w:sz w:val="20"/>
                <w:szCs w:val="20"/>
              </w:rPr>
              <w:t>,</w:t>
            </w:r>
          </w:p>
          <w:p w:rsidR="00566291" w:rsidRPr="00D31788" w:rsidRDefault="00262E33" w:rsidP="00566291">
            <w:pPr>
              <w:contextualSpacing/>
              <w:jc w:val="center"/>
              <w:rPr>
                <w:sz w:val="20"/>
                <w:szCs w:val="20"/>
              </w:rPr>
            </w:pPr>
            <w:proofErr w:type="spellStart"/>
            <w:r w:rsidRPr="00D31788">
              <w:rPr>
                <w:sz w:val="20"/>
                <w:szCs w:val="20"/>
              </w:rPr>
              <w:t>мкр</w:t>
            </w:r>
            <w:proofErr w:type="spellEnd"/>
            <w:r w:rsidRPr="00D31788">
              <w:rPr>
                <w:sz w:val="20"/>
                <w:szCs w:val="20"/>
              </w:rPr>
              <w:t>. Эстонских дорожников,</w:t>
            </w:r>
          </w:p>
          <w:p w:rsidR="00262E33" w:rsidRPr="00D31788" w:rsidRDefault="00F85D94" w:rsidP="00566291">
            <w:pPr>
              <w:contextualSpacing/>
              <w:jc w:val="center"/>
              <w:rPr>
                <w:sz w:val="20"/>
                <w:szCs w:val="20"/>
              </w:rPr>
            </w:pPr>
            <w:r w:rsidRPr="00D31788">
              <w:rPr>
                <w:sz w:val="20"/>
                <w:szCs w:val="20"/>
              </w:rPr>
              <w:t xml:space="preserve">д. </w:t>
            </w:r>
            <w:r w:rsidR="00262E33" w:rsidRPr="00D31788">
              <w:rPr>
                <w:sz w:val="20"/>
                <w:szCs w:val="20"/>
              </w:rPr>
              <w:t>50</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w:t>
            </w:r>
          </w:p>
        </w:tc>
        <w:tc>
          <w:tcPr>
            <w:tcW w:w="407" w:type="pct"/>
            <w:tcBorders>
              <w:top w:val="single" w:sz="4" w:space="0" w:color="00000A"/>
              <w:left w:val="single" w:sz="4" w:space="0" w:color="00000A"/>
              <w:right w:val="single" w:sz="4" w:space="0" w:color="00000A"/>
            </w:tcBorders>
            <w:shd w:val="clear" w:color="auto" w:fill="auto"/>
            <w:vAlign w:val="center"/>
          </w:tcPr>
          <w:p w:rsidR="00262E33" w:rsidRPr="00D31788" w:rsidRDefault="00262E33" w:rsidP="00F85D94">
            <w:pPr>
              <w:contextualSpacing/>
              <w:jc w:val="center"/>
              <w:rPr>
                <w:sz w:val="20"/>
                <w:szCs w:val="20"/>
              </w:rPr>
            </w:pPr>
            <w:r w:rsidRPr="00D31788">
              <w:rPr>
                <w:sz w:val="20"/>
                <w:szCs w:val="20"/>
              </w:rPr>
              <w:t>1</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80000,0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D72D23" w:rsidP="00F85D94">
            <w:pPr>
              <w:contextualSpacing/>
              <w:jc w:val="center"/>
              <w:rPr>
                <w:sz w:val="20"/>
                <w:szCs w:val="20"/>
                <w:vertAlign w:val="superscript"/>
              </w:rPr>
            </w:pPr>
            <w:r w:rsidRPr="00D31788">
              <w:rPr>
                <w:sz w:val="20"/>
                <w:szCs w:val="20"/>
              </w:rPr>
              <w:t>4</w:t>
            </w:r>
          </w:p>
        </w:tc>
      </w:tr>
      <w:tr w:rsidR="00262E33" w:rsidRPr="00D31788" w:rsidTr="00D72D23">
        <w:trPr>
          <w:cantSplit/>
          <w:trHeight w:val="77"/>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3. Физическая культура и массовый спорт</w:t>
            </w:r>
          </w:p>
        </w:tc>
      </w:tr>
      <w:tr w:rsidR="00262E3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262E33" w:rsidRPr="00D31788" w:rsidRDefault="00262E33" w:rsidP="00F85D94">
            <w:pPr>
              <w:contextualSpacing/>
              <w:jc w:val="center"/>
              <w:rPr>
                <w:sz w:val="20"/>
                <w:szCs w:val="20"/>
              </w:rPr>
            </w:pPr>
            <w:r w:rsidRPr="00D31788">
              <w:rPr>
                <w:sz w:val="20"/>
                <w:szCs w:val="20"/>
              </w:rPr>
              <w:t>Объекты спорта, включающие раздельно нормируемые спортивные сооружения (объекты) (в т. ч. физкультурно-оздоровительные комплексы)</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2038</w:t>
            </w:r>
            <w:r w:rsidR="006B7CFC"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МАУ СП «Спортивная школа №1» Сургутского района</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2033</w:t>
            </w:r>
            <w:r w:rsidR="006B7CFC" w:rsidRPr="00D31788">
              <w:rPr>
                <w:sz w:val="20"/>
                <w:szCs w:val="20"/>
              </w:rPr>
              <w:t xml:space="preserve"> – </w:t>
            </w: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154100,0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154100,0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физкультурно-оздоровительного комплекса с бассейном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80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2038</w:t>
            </w:r>
            <w:r w:rsidR="006B7CFC" w:rsidRPr="00D31788">
              <w:rPr>
                <w:sz w:val="20"/>
                <w:szCs w:val="20"/>
              </w:rPr>
              <w:t xml:space="preserve"> – </w:t>
            </w: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170820,0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170820,0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lang w:val="en-US"/>
              </w:rPr>
            </w:pPr>
            <w:r w:rsidRPr="00D31788">
              <w:rPr>
                <w:sz w:val="20"/>
                <w:szCs w:val="20"/>
                <w:lang w:val="en-US"/>
              </w:rPr>
              <w:t>36</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6B7CFC">
            <w:pPr>
              <w:contextualSpacing/>
              <w:jc w:val="center"/>
              <w:rPr>
                <w:sz w:val="20"/>
                <w:szCs w:val="20"/>
              </w:rPr>
            </w:pPr>
            <w:r w:rsidRPr="00D31788">
              <w:rPr>
                <w:sz w:val="20"/>
                <w:szCs w:val="20"/>
              </w:rPr>
              <w:t>2028</w:t>
            </w:r>
            <w:r w:rsidR="006B7CFC" w:rsidRPr="00D31788">
              <w:rPr>
                <w:sz w:val="20"/>
                <w:szCs w:val="20"/>
              </w:rPr>
              <w:t xml:space="preserve"> – </w:t>
            </w:r>
            <w:r w:rsidRPr="00D31788">
              <w:rPr>
                <w:sz w:val="20"/>
                <w:szCs w:val="20"/>
              </w:rPr>
              <w:t>2030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126900,0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126900,0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D72D2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Строительство спортивного комплекса с универсальным игровым залом</w:t>
            </w:r>
          </w:p>
        </w:tc>
        <w:tc>
          <w:tcPr>
            <w:tcW w:w="542" w:type="pct"/>
            <w:tcBorders>
              <w:top w:val="single" w:sz="4" w:space="0" w:color="00000A"/>
              <w:left w:val="single" w:sz="4" w:space="0" w:color="00000A"/>
              <w:right w:val="single" w:sz="4" w:space="0" w:color="00000A"/>
            </w:tcBorders>
            <w:shd w:val="clear" w:color="auto" w:fill="auto"/>
            <w:vAlign w:val="center"/>
          </w:tcPr>
          <w:p w:rsidR="00F85D94" w:rsidRPr="00D31788" w:rsidRDefault="00F85D94" w:rsidP="00F85D94">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85D94" w:rsidRPr="00D31788" w:rsidRDefault="00FA51D3" w:rsidP="00F85D94">
            <w:pPr>
              <w:contextualSpacing/>
              <w:jc w:val="center"/>
              <w:rPr>
                <w:sz w:val="20"/>
                <w:szCs w:val="20"/>
                <w:lang w:val="en-US"/>
              </w:rPr>
            </w:pPr>
            <w:r>
              <w:rPr>
                <w:sz w:val="20"/>
                <w:szCs w:val="20"/>
                <w:lang w:val="en-US"/>
              </w:rPr>
              <w:t>74</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A51D3">
            <w:pPr>
              <w:contextualSpacing/>
              <w:jc w:val="center"/>
              <w:rPr>
                <w:sz w:val="20"/>
                <w:szCs w:val="20"/>
              </w:rPr>
            </w:pPr>
            <w:r w:rsidRPr="00D31788">
              <w:rPr>
                <w:sz w:val="20"/>
                <w:szCs w:val="20"/>
              </w:rPr>
              <w:t>202</w:t>
            </w:r>
            <w:r w:rsidR="00FA51D3">
              <w:rPr>
                <w:sz w:val="20"/>
                <w:szCs w:val="20"/>
                <w:lang w:val="en-US"/>
              </w:rPr>
              <w:t>3</w:t>
            </w:r>
            <w:r w:rsidR="006B7CFC" w:rsidRPr="00D31788">
              <w:rPr>
                <w:sz w:val="20"/>
                <w:szCs w:val="20"/>
              </w:rPr>
              <w:t xml:space="preserve"> – </w:t>
            </w:r>
            <w:r w:rsidRPr="00D31788">
              <w:rPr>
                <w:sz w:val="20"/>
                <w:szCs w:val="20"/>
              </w:rPr>
              <w:t>202</w:t>
            </w:r>
            <w:r w:rsidR="00FA51D3">
              <w:rPr>
                <w:sz w:val="20"/>
                <w:szCs w:val="20"/>
              </w:rPr>
              <w:t>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214420,0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FA51D3" w:rsidRDefault="00FA51D3" w:rsidP="00F85D94">
            <w:pPr>
              <w:contextualSpacing/>
              <w:jc w:val="center"/>
              <w:rPr>
                <w:sz w:val="20"/>
                <w:szCs w:val="20"/>
              </w:rPr>
            </w:pPr>
            <w:r>
              <w:rPr>
                <w:sz w:val="20"/>
                <w:szCs w:val="20"/>
                <w:lang w:val="en-US"/>
              </w:rPr>
              <w:t>0</w:t>
            </w:r>
            <w:r>
              <w:rPr>
                <w:sz w:val="20"/>
                <w:szCs w:val="20"/>
              </w:rPr>
              <w:t>,0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A51D3" w:rsidP="00F85D94">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A51D3" w:rsidP="00F85D94">
            <w:pPr>
              <w:contextualSpacing/>
              <w:jc w:val="center"/>
              <w:rPr>
                <w:sz w:val="20"/>
                <w:szCs w:val="20"/>
              </w:rPr>
            </w:pPr>
            <w:r>
              <w:rPr>
                <w:sz w:val="20"/>
                <w:szCs w:val="20"/>
              </w:rPr>
              <w:t>107210,0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107210,0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F85D94" w:rsidP="00F85D94">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85D94" w:rsidRPr="00D31788" w:rsidRDefault="00D72D23" w:rsidP="00F85D94">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Центр единоборств</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FA51D3" w:rsidRDefault="00FA51D3" w:rsidP="00FA51D3">
            <w:pPr>
              <w:contextualSpacing/>
              <w:jc w:val="center"/>
              <w:rPr>
                <w:sz w:val="20"/>
                <w:szCs w:val="20"/>
              </w:rPr>
            </w:pPr>
            <w:r>
              <w:rPr>
                <w:sz w:val="20"/>
                <w:szCs w:val="20"/>
              </w:rPr>
              <w:t>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2025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60</w:t>
            </w:r>
            <w:r w:rsidR="001A4A36">
              <w:rPr>
                <w:sz w:val="20"/>
                <w:szCs w:val="20"/>
              </w:rPr>
              <w:t>000</w:t>
            </w:r>
            <w:r>
              <w:rPr>
                <w:sz w:val="20"/>
                <w:szCs w:val="20"/>
              </w:rPr>
              <w:t>,0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D34CA"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Default="00DD34CA" w:rsidP="00FA51D3">
            <w:pPr>
              <w:contextualSpacing/>
              <w:jc w:val="center"/>
              <w:rPr>
                <w:sz w:val="20"/>
                <w:szCs w:val="20"/>
              </w:rPr>
            </w:pPr>
            <w:r>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60</w:t>
            </w:r>
            <w:r w:rsidR="001A4A36">
              <w:rPr>
                <w:sz w:val="20"/>
                <w:szCs w:val="20"/>
              </w:rPr>
              <w:t>000</w:t>
            </w:r>
            <w:r>
              <w:rPr>
                <w:sz w:val="20"/>
                <w:szCs w:val="20"/>
              </w:rPr>
              <w:t>,0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DD34CA" w:rsidP="00FA51D3">
            <w:pPr>
              <w:contextualSpacing/>
              <w:jc w:val="center"/>
              <w:rPr>
                <w:sz w:val="20"/>
                <w:szCs w:val="20"/>
              </w:rPr>
            </w:pPr>
            <w:r>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Pr>
                <w:sz w:val="20"/>
                <w:szCs w:val="20"/>
              </w:rPr>
              <w:t>5</w:t>
            </w:r>
          </w:p>
        </w:tc>
      </w:tr>
      <w:tr w:rsidR="00FA51D3" w:rsidRPr="00D31788" w:rsidTr="00D72D23">
        <w:trPr>
          <w:cantSplit/>
          <w:trHeight w:val="70"/>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Спортивные сооружения</w:t>
            </w:r>
          </w:p>
        </w:tc>
      </w:tr>
      <w:tr w:rsidR="00605580"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Строительство плавательного бассейна</w:t>
            </w:r>
          </w:p>
        </w:tc>
        <w:tc>
          <w:tcPr>
            <w:tcW w:w="542" w:type="pct"/>
            <w:tcBorders>
              <w:top w:val="single" w:sz="4" w:space="0" w:color="00000A"/>
              <w:left w:val="single" w:sz="4" w:space="0" w:color="00000A"/>
              <w:right w:val="single" w:sz="4" w:space="0" w:color="00000A"/>
            </w:tcBorders>
            <w:shd w:val="clear" w:color="auto" w:fill="auto"/>
            <w:vAlign w:val="center"/>
          </w:tcPr>
          <w:p w:rsidR="00605580" w:rsidRPr="00D31788" w:rsidRDefault="00605580" w:rsidP="00605580">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605580" w:rsidRPr="00605580" w:rsidRDefault="00605580" w:rsidP="00605580">
            <w:pPr>
              <w:contextualSpacing/>
              <w:jc w:val="center"/>
              <w:rPr>
                <w:sz w:val="20"/>
                <w:szCs w:val="20"/>
              </w:rPr>
            </w:pPr>
            <w:r>
              <w:rPr>
                <w:sz w:val="20"/>
                <w:szCs w:val="20"/>
              </w:rPr>
              <w:t>32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Pr>
                <w:sz w:val="20"/>
                <w:szCs w:val="20"/>
              </w:rPr>
              <w:t>2029</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145000,0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rPr>
            </w:pPr>
            <w:r w:rsidRPr="00D31788">
              <w:rPr>
                <w:sz w:val="20"/>
                <w:szCs w:val="20"/>
              </w:rPr>
              <w:t>145000,0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605580" w:rsidRPr="00D31788" w:rsidRDefault="00605580" w:rsidP="00605580">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стадиона с трибунами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32</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26000,0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26000,0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хоккейного корта</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30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2027</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15000,0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15000,0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2024</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2035</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биатлонного стрельбища</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2022</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2040</w:t>
            </w:r>
          </w:p>
        </w:tc>
        <w:tc>
          <w:tcPr>
            <w:tcW w:w="362"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63"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167" w:type="pct"/>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70"/>
        </w:trPr>
        <w:tc>
          <w:tcPr>
            <w:tcW w:w="18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pStyle w:val="ab"/>
              <w:numPr>
                <w:ilvl w:val="0"/>
                <w:numId w:val="23"/>
              </w:numPr>
              <w:ind w:left="0" w:firstLine="0"/>
              <w:jc w:val="center"/>
              <w:rPr>
                <w:rFonts w:ascii="Times New Roman" w:hAnsi="Times New Roman" w:cs="Times New Roman"/>
                <w:sz w:val="20"/>
                <w:szCs w:val="20"/>
              </w:rPr>
            </w:pPr>
          </w:p>
        </w:tc>
        <w:tc>
          <w:tcPr>
            <w:tcW w:w="8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Строительство многофункциональной площадки</w:t>
            </w:r>
          </w:p>
        </w:tc>
        <w:tc>
          <w:tcPr>
            <w:tcW w:w="542" w:type="pct"/>
            <w:tcBorders>
              <w:top w:val="single" w:sz="4" w:space="0" w:color="00000A"/>
              <w:left w:val="single" w:sz="4" w:space="0" w:color="00000A"/>
              <w:bottom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rPr>
            </w:pPr>
            <w:r w:rsidRPr="00D31788">
              <w:rPr>
                <w:sz w:val="20"/>
                <w:szCs w:val="20"/>
              </w:rPr>
              <w:t>г. Лянтор</w:t>
            </w:r>
          </w:p>
        </w:tc>
        <w:tc>
          <w:tcPr>
            <w:tcW w:w="3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ЕПС, чел.</w:t>
            </w:r>
          </w:p>
        </w:tc>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FA51D3" w:rsidRPr="00D31788" w:rsidRDefault="00FA51D3" w:rsidP="00FA51D3">
            <w:pPr>
              <w:contextualSpacing/>
              <w:jc w:val="center"/>
              <w:rPr>
                <w:sz w:val="20"/>
                <w:szCs w:val="20"/>
                <w:lang w:val="en-US"/>
              </w:rPr>
            </w:pPr>
            <w:r w:rsidRPr="00D31788">
              <w:rPr>
                <w:sz w:val="20"/>
                <w:szCs w:val="20"/>
                <w:lang w:val="en-US"/>
              </w:rPr>
              <w:t>50</w:t>
            </w:r>
          </w:p>
        </w:tc>
        <w:tc>
          <w:tcPr>
            <w:tcW w:w="2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2025</w:t>
            </w:r>
          </w:p>
        </w:tc>
        <w:tc>
          <w:tcPr>
            <w:tcW w:w="36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31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5000,0</w:t>
            </w:r>
          </w:p>
        </w:tc>
        <w:tc>
          <w:tcPr>
            <w:tcW w:w="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rPr>
            </w:pPr>
            <w:r w:rsidRPr="00D31788">
              <w:rPr>
                <w:sz w:val="20"/>
                <w:szCs w:val="20"/>
              </w:rPr>
              <w:t>0,0</w:t>
            </w:r>
          </w:p>
        </w:tc>
        <w:tc>
          <w:tcPr>
            <w:tcW w:w="16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jc w:val="center"/>
              <w:rPr>
                <w:sz w:val="20"/>
                <w:szCs w:val="20"/>
                <w:vertAlign w:val="superscript"/>
              </w:rPr>
            </w:pPr>
            <w:r w:rsidRPr="00D31788">
              <w:rPr>
                <w:sz w:val="20"/>
                <w:szCs w:val="20"/>
              </w:rPr>
              <w:t>5</w:t>
            </w:r>
          </w:p>
        </w:tc>
      </w:tr>
      <w:tr w:rsidR="00FA51D3" w:rsidRPr="00D31788" w:rsidTr="00D72D23">
        <w:trPr>
          <w:cantSplit/>
          <w:trHeight w:val="1286"/>
        </w:trPr>
        <w:tc>
          <w:tcPr>
            <w:tcW w:w="5000" w:type="pct"/>
            <w:gridSpan w:val="14"/>
            <w:tcBorders>
              <w:top w:val="single" w:sz="4" w:space="0" w:color="00000A"/>
              <w:left w:val="single" w:sz="4" w:space="0" w:color="00000A"/>
              <w:right w:val="single" w:sz="4" w:space="0" w:color="00000A"/>
            </w:tcBorders>
            <w:shd w:val="clear" w:color="auto" w:fill="auto"/>
            <w:tcMar>
              <w:left w:w="108" w:type="dxa"/>
            </w:tcMar>
            <w:vAlign w:val="center"/>
          </w:tcPr>
          <w:p w:rsidR="00FA51D3" w:rsidRPr="00D31788" w:rsidRDefault="00FA51D3" w:rsidP="00FA51D3">
            <w:pPr>
              <w:contextualSpacing/>
              <w:rPr>
                <w:sz w:val="20"/>
                <w:szCs w:val="20"/>
              </w:rPr>
            </w:pPr>
            <w:r w:rsidRPr="00D31788">
              <w:rPr>
                <w:sz w:val="20"/>
                <w:szCs w:val="20"/>
              </w:rPr>
              <w:t>Примечания:</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дошкольного образования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общего образования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дополнительного образования, воспитательной и профилактической работы департамента образования и молодежной политики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по культуре управления культуры, туризма и спорта администрации Сургутского района.</w:t>
            </w:r>
          </w:p>
          <w:p w:rsidR="00FA51D3" w:rsidRPr="00D31788" w:rsidRDefault="00FA51D3" w:rsidP="00FA51D3">
            <w:pPr>
              <w:pStyle w:val="ab"/>
              <w:numPr>
                <w:ilvl w:val="0"/>
                <w:numId w:val="24"/>
              </w:numPr>
              <w:tabs>
                <w:tab w:val="left" w:pos="300"/>
              </w:tabs>
              <w:ind w:left="0" w:firstLine="0"/>
              <w:jc w:val="both"/>
              <w:rPr>
                <w:rFonts w:ascii="Times New Roman" w:hAnsi="Times New Roman" w:cs="Times New Roman"/>
                <w:sz w:val="20"/>
                <w:szCs w:val="20"/>
              </w:rPr>
            </w:pPr>
            <w:r w:rsidRPr="00D31788">
              <w:rPr>
                <w:rFonts w:ascii="Times New Roman" w:hAnsi="Times New Roman" w:cs="Times New Roman"/>
                <w:sz w:val="20"/>
                <w:szCs w:val="20"/>
              </w:rPr>
              <w:t>Отдел по физической культуре, спорту и туризму управления культуры, туризма и спорта администрации Сургутского района.</w:t>
            </w:r>
          </w:p>
        </w:tc>
      </w:tr>
    </w:tbl>
    <w:p w:rsidR="00262E33" w:rsidRPr="00D31788" w:rsidRDefault="00262E33" w:rsidP="00262E33">
      <w:pPr>
        <w:pStyle w:val="af2"/>
        <w:spacing w:before="0" w:after="0"/>
        <w:rPr>
          <w:rFonts w:ascii="Times New Roman" w:hAnsi="Times New Roman" w:cs="Times New Roman"/>
          <w:sz w:val="28"/>
          <w:szCs w:val="28"/>
        </w:rPr>
      </w:pPr>
    </w:p>
    <w:p w:rsidR="00262E33" w:rsidRPr="00D31788" w:rsidRDefault="00262E33" w:rsidP="00262E33">
      <w:pPr>
        <w:pStyle w:val="af2"/>
        <w:spacing w:before="0" w:after="0"/>
        <w:rPr>
          <w:rFonts w:ascii="Times New Roman" w:hAnsi="Times New Roman" w:cs="Times New Roman"/>
          <w:sz w:val="28"/>
          <w:szCs w:val="28"/>
        </w:rPr>
        <w:sectPr w:rsidR="00262E33" w:rsidRPr="00D31788" w:rsidSect="00566291">
          <w:pgSz w:w="16838" w:h="11906" w:orient="landscape"/>
          <w:pgMar w:top="1701" w:right="567" w:bottom="567" w:left="567" w:header="709" w:footer="709" w:gutter="0"/>
          <w:cols w:space="708"/>
          <w:docGrid w:linePitch="360"/>
        </w:sectPr>
      </w:pPr>
    </w:p>
    <w:p w:rsidR="00D72D23" w:rsidRPr="00D31788" w:rsidRDefault="00D72D23" w:rsidP="00D72D23">
      <w:pPr>
        <w:pStyle w:val="10"/>
        <w:keepNext w:val="0"/>
        <w:pageBreakBefore/>
        <w:spacing w:after="240"/>
        <w:jc w:val="center"/>
        <w:rPr>
          <w:bCs/>
          <w:szCs w:val="28"/>
        </w:rPr>
      </w:pPr>
      <w:bookmarkStart w:id="37" w:name="_Toc64639220"/>
      <w:r w:rsidRPr="00D31788">
        <w:rPr>
          <w:szCs w:val="28"/>
        </w:rPr>
        <w:lastRenderedPageBreak/>
        <w:t xml:space="preserve">Раздел 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bookmarkEnd w:id="37"/>
      <w:r w:rsidRPr="00D31788">
        <w:rPr>
          <w:szCs w:val="28"/>
        </w:rPr>
        <w:t>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поселения </w:t>
      </w:r>
      <w:r w:rsidR="00D72D23"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включает укрупненную оценку необходимых инвестиций с разбивкой по видам объектов социальной инфраструктуры, задачам Программы, источникам финансирования.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Возможными источниками финансирования мероприятий (инвестиционных проектов) по проектированию, строительству и реконструкции объектов социальной инфраструктуры являются средства федерального бюджета, бюджета субъекта Российской Федерации, местного бюджета (бюджета </w:t>
      </w:r>
      <w:r w:rsidR="00BF0FB1" w:rsidRPr="00D31788">
        <w:rPr>
          <w:rFonts w:ascii="Times New Roman" w:hAnsi="Times New Roman" w:cs="Times New Roman"/>
          <w:sz w:val="28"/>
          <w:szCs w:val="28"/>
        </w:rPr>
        <w:t>Сургутского</w:t>
      </w:r>
      <w:r w:rsidR="00D72D23" w:rsidRPr="00D31788">
        <w:rPr>
          <w:rFonts w:ascii="Times New Roman" w:hAnsi="Times New Roman" w:cs="Times New Roman"/>
          <w:sz w:val="28"/>
          <w:szCs w:val="28"/>
        </w:rPr>
        <w:t xml:space="preserve"> муниципального</w:t>
      </w:r>
      <w:r w:rsidR="00BF0FB1" w:rsidRPr="00D31788">
        <w:rPr>
          <w:rFonts w:ascii="Times New Roman" w:hAnsi="Times New Roman" w:cs="Times New Roman"/>
          <w:sz w:val="28"/>
          <w:szCs w:val="28"/>
        </w:rPr>
        <w:t xml:space="preserve"> </w:t>
      </w:r>
      <w:r w:rsidRPr="00D31788">
        <w:rPr>
          <w:rFonts w:ascii="Times New Roman" w:hAnsi="Times New Roman" w:cs="Times New Roman"/>
          <w:sz w:val="28"/>
          <w:szCs w:val="28"/>
        </w:rPr>
        <w:t>района и бюджета городского поселения</w:t>
      </w:r>
      <w:r w:rsidR="00BF0FB1"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в</w:t>
      </w:r>
      <w:r w:rsidR="00D72D23" w:rsidRPr="00D31788">
        <w:rPr>
          <w:rFonts w:ascii="Times New Roman" w:hAnsi="Times New Roman" w:cs="Times New Roman"/>
          <w:sz w:val="28"/>
          <w:szCs w:val="28"/>
        </w:rPr>
        <w:t>небюджетные средства.</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объемов финансирования за счет средств бюджета субъекта Российской Федерации произведена исходя из условия </w:t>
      </w:r>
      <w:proofErr w:type="spellStart"/>
      <w:r w:rsidRPr="00D31788">
        <w:rPr>
          <w:rFonts w:ascii="Times New Roman" w:hAnsi="Times New Roman" w:cs="Times New Roman"/>
          <w:sz w:val="28"/>
          <w:szCs w:val="28"/>
        </w:rPr>
        <w:t>софинансирования</w:t>
      </w:r>
      <w:proofErr w:type="spellEnd"/>
      <w:r w:rsidRPr="00D31788">
        <w:rPr>
          <w:rFonts w:ascii="Times New Roman" w:hAnsi="Times New Roman" w:cs="Times New Roman"/>
          <w:sz w:val="28"/>
          <w:szCs w:val="28"/>
        </w:rPr>
        <w:t xml:space="preserve"> мероприятий по строительству объектов социальной инфраструктуры в области образования в размере</w:t>
      </w:r>
      <w:r w:rsidRPr="00D31788">
        <w:rPr>
          <w:rFonts w:ascii="Times New Roman" w:hAnsi="Times New Roman" w:cs="Times New Roman"/>
          <w:sz w:val="28"/>
          <w:szCs w:val="28"/>
          <w:lang w:val="en-US"/>
        </w:rPr>
        <w:t> </w:t>
      </w:r>
      <w:r w:rsidRPr="00D31788">
        <w:rPr>
          <w:rFonts w:ascii="Times New Roman" w:hAnsi="Times New Roman" w:cs="Times New Roman"/>
          <w:sz w:val="28"/>
          <w:szCs w:val="28"/>
        </w:rPr>
        <w:t>90 % о</w:t>
      </w:r>
      <w:r w:rsidR="00D72D23" w:rsidRPr="00D31788">
        <w:rPr>
          <w:rFonts w:ascii="Times New Roman" w:hAnsi="Times New Roman" w:cs="Times New Roman"/>
          <w:sz w:val="28"/>
          <w:szCs w:val="28"/>
        </w:rPr>
        <w:t>т сметной стоимости.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перечнем объектов, планируемых к строительству на территории Сургутского района с 2019 по 2023 го</w:t>
      </w:r>
      <w:r w:rsidR="00BF0FB1" w:rsidRPr="00D31788">
        <w:rPr>
          <w:rFonts w:ascii="Times New Roman" w:hAnsi="Times New Roman" w:cs="Times New Roman"/>
          <w:sz w:val="28"/>
          <w:szCs w:val="28"/>
        </w:rPr>
        <w:t>ды, предоставленным а</w:t>
      </w:r>
      <w:r w:rsidR="00262E33" w:rsidRPr="00D31788">
        <w:rPr>
          <w:rFonts w:ascii="Times New Roman" w:hAnsi="Times New Roman" w:cs="Times New Roman"/>
          <w:sz w:val="28"/>
          <w:szCs w:val="28"/>
        </w:rPr>
        <w:t xml:space="preserve">дминистрацией </w:t>
      </w:r>
      <w:r w:rsidR="00BF0FB1" w:rsidRPr="00D31788">
        <w:rPr>
          <w:rFonts w:ascii="Times New Roman" w:hAnsi="Times New Roman" w:cs="Times New Roman"/>
          <w:sz w:val="28"/>
          <w:szCs w:val="28"/>
        </w:rPr>
        <w:t xml:space="preserve">Сургутского </w:t>
      </w:r>
      <w:r w:rsidRPr="00D31788">
        <w:rPr>
          <w:rFonts w:ascii="Times New Roman" w:hAnsi="Times New Roman" w:cs="Times New Roman"/>
          <w:sz w:val="28"/>
          <w:szCs w:val="28"/>
        </w:rPr>
        <w:t>района;</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данными о планируемых к реализации инвестиционных проектов, размещенных на инвестиционном портале Ханты-Мансийского автономного округа – Югры и инвестицио</w:t>
      </w:r>
      <w:r w:rsidRPr="00D31788">
        <w:rPr>
          <w:rFonts w:ascii="Times New Roman" w:hAnsi="Times New Roman" w:cs="Times New Roman"/>
          <w:sz w:val="28"/>
          <w:szCs w:val="28"/>
        </w:rPr>
        <w:t>нном портале Сургутского района;</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в соответствии с государственны</w:t>
      </w:r>
      <w:r w:rsidRPr="00D31788">
        <w:rPr>
          <w:rFonts w:ascii="Times New Roman" w:hAnsi="Times New Roman" w:cs="Times New Roman"/>
          <w:sz w:val="28"/>
          <w:szCs w:val="28"/>
        </w:rPr>
        <w:t>ми и муниципальными программами;</w:t>
      </w:r>
    </w:p>
    <w:p w:rsidR="00262E33" w:rsidRPr="00D31788" w:rsidRDefault="00D72D23" w:rsidP="00D72D23">
      <w:pPr>
        <w:pStyle w:val="af2"/>
        <w:tabs>
          <w:tab w:val="left" w:pos="851"/>
        </w:tabs>
        <w:spacing w:before="0" w:after="0"/>
        <w:rPr>
          <w:rFonts w:ascii="Times New Roman" w:hAnsi="Times New Roman" w:cs="Times New Roman"/>
          <w:sz w:val="28"/>
          <w:szCs w:val="28"/>
        </w:rPr>
      </w:pPr>
      <w:r w:rsidRPr="00D31788">
        <w:rPr>
          <w:rFonts w:ascii="Times New Roman" w:hAnsi="Times New Roman" w:cs="Times New Roman"/>
          <w:sz w:val="28"/>
          <w:szCs w:val="28"/>
        </w:rPr>
        <w:t>о</w:t>
      </w:r>
      <w:r w:rsidR="00262E33" w:rsidRPr="00D31788">
        <w:rPr>
          <w:rFonts w:ascii="Times New Roman" w:hAnsi="Times New Roman" w:cs="Times New Roman"/>
          <w:sz w:val="28"/>
          <w:szCs w:val="28"/>
        </w:rPr>
        <w:t>пределение на основе объектов-аналогов Интернет.</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Укрупненная оценка необходимых инвестиций на развитие сети объектов социальной инфраструктуры с разбивкой по задачам Программы и источникам финансирования представлена </w:t>
      </w:r>
      <w:r w:rsidR="00D72D23"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15</w:t>
      </w:r>
      <w:r w:rsidRPr="00D31788">
        <w:rPr>
          <w:rFonts w:ascii="Times New Roman" w:hAnsi="Times New Roman" w:cs="Times New Roman"/>
          <w:sz w:val="28"/>
          <w:szCs w:val="28"/>
        </w:rPr>
        <w:t>.</w:t>
      </w:r>
    </w:p>
    <w:p w:rsidR="00262E33" w:rsidRPr="00D31788" w:rsidRDefault="00262E33" w:rsidP="00CD5421">
      <w:pPr>
        <w:pStyle w:val="ab"/>
        <w:ind w:left="0" w:firstLine="567"/>
        <w:jc w:val="both"/>
        <w:rPr>
          <w:rFonts w:ascii="Times New Roman" w:hAnsi="Times New Roman" w:cs="Times New Roman"/>
          <w:i/>
          <w:sz w:val="28"/>
          <w:szCs w:val="28"/>
        </w:rPr>
        <w:sectPr w:rsidR="00262E33" w:rsidRPr="00D31788" w:rsidSect="00D31788">
          <w:pgSz w:w="11906" w:h="16838"/>
          <w:pgMar w:top="1134" w:right="567" w:bottom="1134" w:left="1701" w:header="709" w:footer="709" w:gutter="0"/>
          <w:cols w:space="708"/>
          <w:docGrid w:linePitch="360"/>
        </w:sectPr>
      </w:pPr>
    </w:p>
    <w:p w:rsidR="00262E33" w:rsidRPr="00D31788" w:rsidRDefault="00262E33" w:rsidP="00CD5421">
      <w:pPr>
        <w:pStyle w:val="aff0"/>
        <w:spacing w:before="0"/>
        <w:ind w:firstLine="567"/>
        <w:rPr>
          <w:rFonts w:ascii="Times New Roman" w:hAnsi="Times New Roman" w:cs="Times New Roman"/>
          <w:sz w:val="28"/>
        </w:rPr>
      </w:pPr>
      <w:bookmarkStart w:id="38" w:name="_Ref58336800"/>
      <w:r w:rsidRPr="00D31788">
        <w:rPr>
          <w:rFonts w:ascii="Times New Roman" w:hAnsi="Times New Roman" w:cs="Times New Roman"/>
          <w:sz w:val="28"/>
        </w:rPr>
        <w:lastRenderedPageBreak/>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15</w:t>
      </w:r>
      <w:r w:rsidRPr="00D31788">
        <w:rPr>
          <w:rFonts w:ascii="Times New Roman" w:hAnsi="Times New Roman" w:cs="Times New Roman"/>
          <w:noProof/>
          <w:sz w:val="28"/>
        </w:rPr>
        <w:fldChar w:fldCharType="end"/>
      </w:r>
      <w:bookmarkEnd w:id="38"/>
      <w:r w:rsidRPr="00D31788">
        <w:rPr>
          <w:rFonts w:ascii="Times New Roman" w:hAnsi="Times New Roman" w:cs="Times New Roman"/>
          <w:sz w:val="28"/>
        </w:rPr>
        <w:t xml:space="preserve"> –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городского поселения</w:t>
      </w:r>
      <w:r w:rsidR="00D72D23" w:rsidRPr="00D31788">
        <w:rPr>
          <w:rFonts w:ascii="Times New Roman" w:hAnsi="Times New Roman" w:cs="Times New Roman"/>
          <w:sz w:val="28"/>
        </w:rPr>
        <w:t xml:space="preserve"> Лянтор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1"/>
        <w:gridCol w:w="4476"/>
        <w:gridCol w:w="2836"/>
        <w:gridCol w:w="2801"/>
        <w:gridCol w:w="2300"/>
        <w:gridCol w:w="1666"/>
      </w:tblGrid>
      <w:tr w:rsidR="00D72D23" w:rsidRPr="00D31788" w:rsidTr="004F326B">
        <w:trPr>
          <w:trHeight w:val="20"/>
          <w:tblHeader/>
          <w:jc w:val="center"/>
        </w:trPr>
        <w:tc>
          <w:tcPr>
            <w:tcW w:w="165" w:type="pct"/>
            <w:vMerge w:val="restart"/>
            <w:tcBorders>
              <w:top w:val="single" w:sz="4" w:space="0" w:color="00000A"/>
              <w:left w:val="single" w:sz="4" w:space="0" w:color="00000A"/>
              <w:right w:val="single" w:sz="4" w:space="0" w:color="00000A"/>
            </w:tcBorders>
            <w:vAlign w:val="center"/>
          </w:tcPr>
          <w:p w:rsidR="00D72D23" w:rsidRPr="00D31788" w:rsidRDefault="00D72D23" w:rsidP="004F326B">
            <w:pPr>
              <w:contextualSpacing/>
              <w:jc w:val="center"/>
              <w:rPr>
                <w:bCs/>
                <w:sz w:val="20"/>
                <w:szCs w:val="20"/>
              </w:rPr>
            </w:pPr>
            <w:r w:rsidRPr="00D31788">
              <w:rPr>
                <w:bCs/>
                <w:sz w:val="20"/>
                <w:szCs w:val="20"/>
              </w:rPr>
              <w:t>№ п/п</w:t>
            </w:r>
          </w:p>
        </w:tc>
        <w:tc>
          <w:tcPr>
            <w:tcW w:w="153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jc w:val="center"/>
              <w:rPr>
                <w:bCs/>
                <w:sz w:val="20"/>
                <w:szCs w:val="20"/>
              </w:rPr>
            </w:pPr>
            <w:r w:rsidRPr="00D31788">
              <w:rPr>
                <w:bCs/>
                <w:sz w:val="20"/>
                <w:szCs w:val="20"/>
              </w:rPr>
              <w:t>Наименование задачи</w:t>
            </w:r>
          </w:p>
        </w:tc>
        <w:tc>
          <w:tcPr>
            <w:tcW w:w="97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jc w:val="center"/>
              <w:rPr>
                <w:bCs/>
                <w:sz w:val="20"/>
                <w:szCs w:val="20"/>
              </w:rPr>
            </w:pPr>
            <w:r w:rsidRPr="00D31788">
              <w:rPr>
                <w:bCs/>
                <w:sz w:val="20"/>
                <w:szCs w:val="20"/>
              </w:rPr>
              <w:t>Источник финансирования</w:t>
            </w:r>
          </w:p>
        </w:tc>
        <w:tc>
          <w:tcPr>
            <w:tcW w:w="2324" w:type="pct"/>
            <w:gridSpan w:val="3"/>
            <w:tcBorders>
              <w:top w:val="single" w:sz="4" w:space="0" w:color="00000A"/>
              <w:bottom w:val="single" w:sz="4" w:space="0" w:color="00000A"/>
              <w:right w:val="single" w:sz="4" w:space="0" w:color="000001"/>
            </w:tcBorders>
            <w:shd w:val="clear" w:color="auto" w:fill="auto"/>
            <w:vAlign w:val="bottom"/>
          </w:tcPr>
          <w:p w:rsidR="00D72D23" w:rsidRPr="00D31788" w:rsidRDefault="00D72D23" w:rsidP="004F326B">
            <w:pPr>
              <w:contextualSpacing/>
              <w:jc w:val="center"/>
              <w:rPr>
                <w:bCs/>
                <w:sz w:val="20"/>
                <w:szCs w:val="20"/>
              </w:rPr>
            </w:pPr>
            <w:r w:rsidRPr="00D31788">
              <w:rPr>
                <w:bCs/>
                <w:sz w:val="20"/>
                <w:szCs w:val="20"/>
              </w:rPr>
              <w:t>Мероприятия по развитию социальной инфраструктуры</w:t>
            </w:r>
          </w:p>
        </w:tc>
      </w:tr>
      <w:tr w:rsidR="00D72D23" w:rsidRPr="00D31788" w:rsidTr="004F326B">
        <w:trPr>
          <w:trHeight w:val="20"/>
          <w:tblHeader/>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образовательных организаций</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организаций культуры</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bCs/>
                <w:sz w:val="20"/>
                <w:szCs w:val="20"/>
              </w:rPr>
              <w:t>Строительство и реконструкция объектов спорта</w:t>
            </w:r>
          </w:p>
        </w:tc>
      </w:tr>
      <w:tr w:rsidR="00D72D23" w:rsidRPr="00D31788" w:rsidTr="004F326B">
        <w:trPr>
          <w:trHeight w:val="20"/>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Определение требуемого минимального набора услуг в области образования</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2 276 920,0</w:t>
            </w:r>
            <w:r w:rsidRPr="00D31788">
              <w:rPr>
                <w:sz w:val="20"/>
                <w:szCs w:val="20"/>
                <w:vertAlign w:val="superscript"/>
              </w:rPr>
              <w:t>1</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1 052 028,0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1 224 892,0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4 160 960,0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Обеспечение эффективности функционирования действующей сети учреждений культуры и искусства</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4"/>
          <w:jc w:val="center"/>
        </w:trPr>
        <w:tc>
          <w:tcPr>
            <w:tcW w:w="165" w:type="pct"/>
            <w:vMerge w:val="restart"/>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Определение перечня мероприятий по строительству и реконструкции объектов социальной инфраструктуры местного значения в соответствии с документами территориального планирования, государственными и муниципальными программами, стратегией социально-экономического развития Сургутского района с установлением очередности, оценкой объемов и источников финансирования мероприятий</w:t>
            </w: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1A4A36">
            <w:pPr>
              <w:contextualSpacing/>
              <w:jc w:val="center"/>
              <w:rPr>
                <w:sz w:val="20"/>
                <w:szCs w:val="20"/>
              </w:rPr>
            </w:pPr>
            <w:r w:rsidRPr="00D31788">
              <w:rPr>
                <w:sz w:val="20"/>
                <w:szCs w:val="20"/>
              </w:rPr>
              <w:t>1 </w:t>
            </w:r>
            <w:r w:rsidR="001A4A36">
              <w:rPr>
                <w:sz w:val="20"/>
                <w:szCs w:val="20"/>
              </w:rPr>
              <w:t>20</w:t>
            </w:r>
            <w:r w:rsidRPr="00D31788">
              <w:rPr>
                <w:sz w:val="20"/>
                <w:szCs w:val="20"/>
              </w:rPr>
              <w:t>6 </w:t>
            </w:r>
            <w:r w:rsidR="001A4A36">
              <w:rPr>
                <w:sz w:val="20"/>
                <w:szCs w:val="20"/>
              </w:rPr>
              <w:t>66</w:t>
            </w: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475"/>
          <w:jc w:val="center"/>
        </w:trPr>
        <w:tc>
          <w:tcPr>
            <w:tcW w:w="165" w:type="pct"/>
            <w:vMerge/>
            <w:tcBorders>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1A4A36" w:rsidP="001A4A36">
            <w:pPr>
              <w:contextualSpacing/>
              <w:jc w:val="center"/>
              <w:rPr>
                <w:sz w:val="20"/>
                <w:szCs w:val="20"/>
              </w:rPr>
            </w:pPr>
            <w:r>
              <w:rPr>
                <w:sz w:val="20"/>
                <w:szCs w:val="20"/>
              </w:rPr>
              <w:t>1 20</w:t>
            </w:r>
            <w:r w:rsidR="00D72D23" w:rsidRPr="00D31788">
              <w:rPr>
                <w:sz w:val="20"/>
                <w:szCs w:val="20"/>
              </w:rPr>
              <w:t>6 </w:t>
            </w:r>
            <w:r>
              <w:rPr>
                <w:sz w:val="20"/>
                <w:szCs w:val="20"/>
              </w:rPr>
              <w:t>66</w:t>
            </w:r>
            <w:r w:rsidR="00D72D23" w:rsidRPr="00D31788">
              <w:rPr>
                <w:sz w:val="20"/>
                <w:szCs w:val="20"/>
              </w:rPr>
              <w:t>0,0</w:t>
            </w:r>
          </w:p>
        </w:tc>
      </w:tr>
      <w:tr w:rsidR="00D72D23" w:rsidRPr="00D31788" w:rsidTr="004F326B">
        <w:trPr>
          <w:trHeight w:val="475"/>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790"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val="restart"/>
            <w:tcBorders>
              <w:top w:val="single" w:sz="4" w:space="0" w:color="00000A"/>
              <w:left w:val="single" w:sz="4" w:space="0" w:color="00000A"/>
              <w:right w:val="single" w:sz="4" w:space="0" w:color="00000A"/>
            </w:tcBorders>
            <w:vAlign w:val="center"/>
          </w:tcPr>
          <w:p w:rsidR="00D72D23" w:rsidRPr="00D31788" w:rsidRDefault="00D72D23" w:rsidP="004F326B">
            <w:pPr>
              <w:pStyle w:val="ab"/>
              <w:numPr>
                <w:ilvl w:val="0"/>
                <w:numId w:val="25"/>
              </w:numPr>
              <w:ind w:left="0" w:firstLine="0"/>
              <w:jc w:val="center"/>
              <w:rPr>
                <w:rFonts w:ascii="Times New Roman" w:hAnsi="Times New Roman" w:cs="Times New Roman"/>
                <w:sz w:val="20"/>
                <w:szCs w:val="20"/>
              </w:rPr>
            </w:pPr>
          </w:p>
        </w:tc>
        <w:tc>
          <w:tcPr>
            <w:tcW w:w="153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r w:rsidRPr="00D31788">
              <w:rPr>
                <w:sz w:val="20"/>
                <w:szCs w:val="20"/>
              </w:rPr>
              <w:t>ВСЕГО</w:t>
            </w: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Бюджетные средства, в том числе:</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2 276 920,0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80 000,0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1A4A36" w:rsidP="004F326B">
            <w:pPr>
              <w:contextualSpacing/>
              <w:jc w:val="center"/>
              <w:rPr>
                <w:sz w:val="20"/>
                <w:szCs w:val="20"/>
              </w:rPr>
            </w:pPr>
            <w:r>
              <w:rPr>
                <w:sz w:val="20"/>
                <w:szCs w:val="20"/>
              </w:rPr>
              <w:t>1 20</w:t>
            </w:r>
            <w:r w:rsidR="00D72D23" w:rsidRPr="00D31788">
              <w:rPr>
                <w:sz w:val="20"/>
                <w:szCs w:val="20"/>
              </w:rPr>
              <w:t>6 660,0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федеральный бюджет</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бюджет автономного округа</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1 052 028,0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4F326B">
        <w:trPr>
          <w:trHeight w:val="20"/>
          <w:jc w:val="center"/>
        </w:trPr>
        <w:tc>
          <w:tcPr>
            <w:tcW w:w="165" w:type="pct"/>
            <w:vMerge/>
            <w:tcBorders>
              <w:left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местный бюджет</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1 224 892,0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80 000,0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1A4A36" w:rsidP="001A4A36">
            <w:pPr>
              <w:contextualSpacing/>
              <w:jc w:val="center"/>
              <w:rPr>
                <w:sz w:val="20"/>
                <w:szCs w:val="20"/>
              </w:rPr>
            </w:pPr>
            <w:r>
              <w:rPr>
                <w:sz w:val="20"/>
                <w:szCs w:val="20"/>
              </w:rPr>
              <w:t>1 20</w:t>
            </w:r>
            <w:r w:rsidR="00D72D23" w:rsidRPr="00D31788">
              <w:rPr>
                <w:sz w:val="20"/>
                <w:szCs w:val="20"/>
              </w:rPr>
              <w:t>6 </w:t>
            </w:r>
            <w:r>
              <w:rPr>
                <w:sz w:val="20"/>
                <w:szCs w:val="20"/>
              </w:rPr>
              <w:t>66</w:t>
            </w:r>
            <w:r w:rsidR="00D72D23" w:rsidRPr="00D31788">
              <w:rPr>
                <w:sz w:val="20"/>
                <w:szCs w:val="20"/>
              </w:rPr>
              <w:t>0,0</w:t>
            </w:r>
          </w:p>
        </w:tc>
      </w:tr>
      <w:tr w:rsidR="00D72D23" w:rsidRPr="00D31788" w:rsidTr="004F326B">
        <w:trPr>
          <w:trHeight w:val="20"/>
          <w:jc w:val="center"/>
        </w:trPr>
        <w:tc>
          <w:tcPr>
            <w:tcW w:w="165" w:type="pct"/>
            <w:vMerge/>
            <w:tcBorders>
              <w:left w:val="single" w:sz="4" w:space="0" w:color="00000A"/>
              <w:bottom w:val="single" w:sz="4" w:space="0" w:color="00000A"/>
              <w:right w:val="single" w:sz="4" w:space="0" w:color="00000A"/>
            </w:tcBorders>
            <w:vAlign w:val="center"/>
          </w:tcPr>
          <w:p w:rsidR="00D72D23" w:rsidRPr="00D31788" w:rsidRDefault="00D72D23" w:rsidP="004F326B">
            <w:pPr>
              <w:contextualSpacing/>
              <w:jc w:val="center"/>
              <w:rPr>
                <w:sz w:val="20"/>
                <w:szCs w:val="20"/>
              </w:rPr>
            </w:pPr>
          </w:p>
        </w:tc>
        <w:tc>
          <w:tcPr>
            <w:tcW w:w="153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2D23" w:rsidRPr="00D31788" w:rsidRDefault="00D72D23" w:rsidP="004F326B">
            <w:pPr>
              <w:contextualSpacing/>
              <w:rPr>
                <w:sz w:val="20"/>
                <w:szCs w:val="20"/>
              </w:rPr>
            </w:pPr>
          </w:p>
        </w:tc>
        <w:tc>
          <w:tcPr>
            <w:tcW w:w="974"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rPr>
                <w:sz w:val="20"/>
                <w:szCs w:val="20"/>
              </w:rPr>
            </w:pPr>
            <w:r w:rsidRPr="00D31788">
              <w:rPr>
                <w:sz w:val="20"/>
                <w:szCs w:val="20"/>
              </w:rPr>
              <w:t>Внебюджетные средства</w:t>
            </w:r>
          </w:p>
        </w:tc>
        <w:tc>
          <w:tcPr>
            <w:tcW w:w="96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bCs/>
                <w:sz w:val="20"/>
                <w:szCs w:val="20"/>
              </w:rPr>
            </w:pPr>
            <w:r w:rsidRPr="00D31788">
              <w:rPr>
                <w:sz w:val="20"/>
                <w:szCs w:val="20"/>
              </w:rPr>
              <w:t>4 160 960,0</w:t>
            </w:r>
          </w:p>
        </w:tc>
        <w:tc>
          <w:tcPr>
            <w:tcW w:w="790"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c>
          <w:tcPr>
            <w:tcW w:w="572" w:type="pct"/>
            <w:tcBorders>
              <w:top w:val="single" w:sz="4" w:space="0" w:color="00000A"/>
              <w:bottom w:val="single" w:sz="4" w:space="0" w:color="00000A"/>
              <w:right w:val="single" w:sz="4" w:space="0" w:color="00000A"/>
            </w:tcBorders>
            <w:shd w:val="clear" w:color="auto" w:fill="auto"/>
            <w:vAlign w:val="center"/>
          </w:tcPr>
          <w:p w:rsidR="00D72D23" w:rsidRPr="00D31788" w:rsidRDefault="00D72D23" w:rsidP="004F326B">
            <w:pPr>
              <w:contextualSpacing/>
              <w:jc w:val="center"/>
              <w:rPr>
                <w:sz w:val="20"/>
                <w:szCs w:val="20"/>
              </w:rPr>
            </w:pPr>
            <w:r w:rsidRPr="00D31788">
              <w:rPr>
                <w:sz w:val="20"/>
                <w:szCs w:val="20"/>
              </w:rPr>
              <w:t>0,0</w:t>
            </w:r>
          </w:p>
        </w:tc>
      </w:tr>
      <w:tr w:rsidR="00D72D23" w:rsidRPr="00D31788" w:rsidTr="00D72D23">
        <w:trPr>
          <w:trHeight w:val="20"/>
          <w:jc w:val="center"/>
        </w:trPr>
        <w:tc>
          <w:tcPr>
            <w:tcW w:w="5000" w:type="pct"/>
            <w:gridSpan w:val="6"/>
            <w:tcBorders>
              <w:top w:val="single" w:sz="4" w:space="0" w:color="00000A"/>
              <w:left w:val="single" w:sz="4" w:space="0" w:color="00000A"/>
              <w:bottom w:val="single" w:sz="4" w:space="0" w:color="00000A"/>
              <w:right w:val="single" w:sz="4" w:space="0" w:color="00000A"/>
            </w:tcBorders>
            <w:vAlign w:val="center"/>
          </w:tcPr>
          <w:p w:rsidR="00D72D23" w:rsidRPr="00D31788" w:rsidRDefault="00D72D23" w:rsidP="004F326B">
            <w:pPr>
              <w:contextualSpacing/>
              <w:jc w:val="both"/>
              <w:rPr>
                <w:sz w:val="20"/>
                <w:szCs w:val="20"/>
              </w:rPr>
            </w:pPr>
            <w:r w:rsidRPr="00D31788">
              <w:rPr>
                <w:sz w:val="20"/>
                <w:szCs w:val="20"/>
              </w:rPr>
              <w:t>Примечание: 1 – стоимость строительства МАУ СП «Спортивная школа № 1» (154100,0 тыс. рублей) учтена в мероприятиях по строительству и реконструкции объектов спорта.</w:t>
            </w:r>
          </w:p>
        </w:tc>
      </w:tr>
    </w:tbl>
    <w:p w:rsidR="00262E33" w:rsidRPr="00D31788" w:rsidRDefault="00262E33" w:rsidP="00262E33">
      <w:pPr>
        <w:pStyle w:val="af2"/>
        <w:spacing w:before="0" w:after="0"/>
        <w:rPr>
          <w:rFonts w:ascii="Times New Roman" w:hAnsi="Times New Roman" w:cs="Times New Roman"/>
          <w:sz w:val="28"/>
          <w:szCs w:val="28"/>
        </w:rPr>
      </w:pPr>
    </w:p>
    <w:p w:rsidR="00262E33" w:rsidRPr="00D31788" w:rsidRDefault="00262E33" w:rsidP="00262E33">
      <w:pPr>
        <w:pStyle w:val="af2"/>
        <w:spacing w:before="0" w:after="0"/>
        <w:rPr>
          <w:rFonts w:ascii="Times New Roman" w:hAnsi="Times New Roman" w:cs="Times New Roman"/>
          <w:sz w:val="28"/>
          <w:szCs w:val="28"/>
        </w:rPr>
        <w:sectPr w:rsidR="00262E33" w:rsidRPr="00D31788" w:rsidSect="00262E33">
          <w:pgSz w:w="16838" w:h="11906" w:orient="landscape"/>
          <w:pgMar w:top="1701" w:right="1134" w:bottom="851" w:left="1134" w:header="709" w:footer="709" w:gutter="0"/>
          <w:cols w:space="708"/>
          <w:docGrid w:linePitch="360"/>
        </w:sectPr>
      </w:pPr>
    </w:p>
    <w:p w:rsidR="004F326B" w:rsidRPr="00D31788" w:rsidRDefault="004F326B" w:rsidP="004F326B">
      <w:pPr>
        <w:pStyle w:val="10"/>
        <w:keepNext w:val="0"/>
        <w:pageBreakBefore/>
        <w:spacing w:after="240"/>
        <w:jc w:val="center"/>
        <w:rPr>
          <w:bCs/>
          <w:szCs w:val="28"/>
        </w:rPr>
      </w:pPr>
      <w:bookmarkStart w:id="39" w:name="_Toc64639221"/>
      <w:bookmarkStart w:id="40" w:name="_Ref53389919"/>
      <w:bookmarkStart w:id="41" w:name="_Ref54468687"/>
      <w:r w:rsidRPr="00D31788">
        <w:rPr>
          <w:szCs w:val="28"/>
        </w:rPr>
        <w:lastRenderedPageBreak/>
        <w:t>Раздел 5. Целевые индикаторы Программы</w:t>
      </w:r>
      <w:bookmarkEnd w:id="39"/>
    </w:p>
    <w:bookmarkEnd w:id="40"/>
    <w:bookmarkEnd w:id="41"/>
    <w:p w:rsidR="004F326B" w:rsidRPr="00D31788" w:rsidRDefault="00262E33" w:rsidP="004F326B">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представлены </w:t>
      </w:r>
      <w:r w:rsidR="004F326B" w:rsidRPr="00D31788">
        <w:rPr>
          <w:rFonts w:ascii="Times New Roman" w:hAnsi="Times New Roman" w:cs="Times New Roman"/>
          <w:sz w:val="28"/>
          <w:szCs w:val="28"/>
        </w:rPr>
        <w:t>в</w:t>
      </w:r>
      <w:r w:rsidRPr="00D31788">
        <w:rPr>
          <w:rFonts w:ascii="Times New Roman" w:hAnsi="Times New Roman" w:cs="Times New Roman"/>
          <w:sz w:val="28"/>
          <w:szCs w:val="28"/>
        </w:rPr>
        <w:t xml:space="preserve"> </w:t>
      </w:r>
      <w:r w:rsidR="005C06F5">
        <w:rPr>
          <w:rFonts w:ascii="Times New Roman" w:hAnsi="Times New Roman" w:cs="Times New Roman"/>
          <w:sz w:val="28"/>
          <w:szCs w:val="28"/>
        </w:rPr>
        <w:t>Таблице 16</w:t>
      </w:r>
      <w:r w:rsidRPr="00D31788">
        <w:rPr>
          <w:rFonts w:ascii="Times New Roman" w:hAnsi="Times New Roman" w:cs="Times New Roman"/>
          <w:sz w:val="28"/>
          <w:szCs w:val="28"/>
        </w:rPr>
        <w:t>.</w:t>
      </w:r>
      <w:bookmarkStart w:id="42" w:name="_Ref58336823"/>
    </w:p>
    <w:p w:rsidR="00262E33" w:rsidRPr="00D31788" w:rsidRDefault="00262E33" w:rsidP="004F326B">
      <w:pPr>
        <w:pStyle w:val="af2"/>
        <w:spacing w:after="0"/>
        <w:rPr>
          <w:rFonts w:ascii="Times New Roman" w:hAnsi="Times New Roman" w:cs="Times New Roman"/>
          <w:sz w:val="28"/>
        </w:rPr>
      </w:pPr>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16</w:t>
      </w:r>
      <w:r w:rsidRPr="00D31788">
        <w:rPr>
          <w:rFonts w:ascii="Times New Roman" w:hAnsi="Times New Roman" w:cs="Times New Roman"/>
          <w:noProof/>
          <w:sz w:val="28"/>
        </w:rPr>
        <w:fldChar w:fldCharType="end"/>
      </w:r>
      <w:bookmarkEnd w:id="42"/>
      <w:r w:rsidRPr="00D31788">
        <w:rPr>
          <w:rFonts w:ascii="Times New Roman" w:hAnsi="Times New Roman" w:cs="Times New Roman"/>
          <w:sz w:val="28"/>
        </w:rPr>
        <w:t xml:space="preserve"> – Целевые индикаторы развития социаль</w:t>
      </w:r>
      <w:r w:rsidR="004F326B" w:rsidRPr="00D31788">
        <w:rPr>
          <w:rFonts w:ascii="Times New Roman" w:hAnsi="Times New Roman" w:cs="Times New Roman"/>
          <w:sz w:val="28"/>
        </w:rPr>
        <w:t>ной инфраструктуры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266"/>
        <w:gridCol w:w="5320"/>
        <w:gridCol w:w="655"/>
        <w:gridCol w:w="658"/>
        <w:gridCol w:w="655"/>
        <w:gridCol w:w="658"/>
        <w:gridCol w:w="658"/>
        <w:gridCol w:w="658"/>
        <w:gridCol w:w="655"/>
        <w:gridCol w:w="658"/>
        <w:gridCol w:w="655"/>
        <w:gridCol w:w="641"/>
      </w:tblGrid>
      <w:tr w:rsidR="004F326B" w:rsidRPr="00D31788" w:rsidTr="004F326B">
        <w:trPr>
          <w:trHeight w:val="315"/>
          <w:tblHeader/>
          <w:jc w:val="center"/>
        </w:trPr>
        <w:tc>
          <w:tcPr>
            <w:tcW w:w="145" w:type="pct"/>
            <w:vMerge w:val="restart"/>
            <w:vAlign w:val="center"/>
          </w:tcPr>
          <w:p w:rsidR="004F326B" w:rsidRPr="00D31788" w:rsidRDefault="004F326B" w:rsidP="004F326B">
            <w:pPr>
              <w:contextualSpacing/>
              <w:jc w:val="center"/>
              <w:rPr>
                <w:sz w:val="20"/>
                <w:szCs w:val="20"/>
              </w:rPr>
            </w:pPr>
            <w:r w:rsidRPr="00D31788">
              <w:rPr>
                <w:sz w:val="20"/>
                <w:szCs w:val="20"/>
              </w:rPr>
              <w:t>№ п/п</w:t>
            </w:r>
          </w:p>
        </w:tc>
        <w:tc>
          <w:tcPr>
            <w:tcW w:w="778" w:type="pct"/>
            <w:vMerge w:val="restart"/>
            <w:shd w:val="clear" w:color="auto" w:fill="auto"/>
            <w:noWrap/>
            <w:vAlign w:val="center"/>
            <w:hideMark/>
          </w:tcPr>
          <w:p w:rsidR="004F326B" w:rsidRPr="00D31788" w:rsidRDefault="004F326B" w:rsidP="00262E33">
            <w:pPr>
              <w:contextualSpacing/>
              <w:jc w:val="center"/>
              <w:rPr>
                <w:sz w:val="20"/>
                <w:szCs w:val="20"/>
              </w:rPr>
            </w:pPr>
            <w:r w:rsidRPr="00D31788">
              <w:rPr>
                <w:sz w:val="20"/>
                <w:szCs w:val="20"/>
              </w:rPr>
              <w:t xml:space="preserve">Вид </w:t>
            </w:r>
          </w:p>
          <w:p w:rsidR="004F326B" w:rsidRPr="00D31788" w:rsidRDefault="004F326B" w:rsidP="00262E33">
            <w:pPr>
              <w:contextualSpacing/>
              <w:jc w:val="center"/>
              <w:rPr>
                <w:sz w:val="20"/>
                <w:szCs w:val="20"/>
              </w:rPr>
            </w:pPr>
            <w:r w:rsidRPr="00D31788">
              <w:rPr>
                <w:sz w:val="20"/>
                <w:szCs w:val="20"/>
              </w:rPr>
              <w:t>объекта</w:t>
            </w:r>
          </w:p>
        </w:tc>
        <w:tc>
          <w:tcPr>
            <w:tcW w:w="1827" w:type="pct"/>
            <w:vMerge w:val="restar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Показатель</w:t>
            </w:r>
          </w:p>
        </w:tc>
        <w:tc>
          <w:tcPr>
            <w:tcW w:w="2250" w:type="pct"/>
            <w:gridSpan w:val="10"/>
            <w:vAlign w:val="center"/>
          </w:tcPr>
          <w:p w:rsidR="004F326B" w:rsidRPr="00D31788" w:rsidRDefault="004F326B" w:rsidP="00262E33">
            <w:pPr>
              <w:contextualSpacing/>
              <w:jc w:val="center"/>
              <w:rPr>
                <w:sz w:val="20"/>
                <w:szCs w:val="20"/>
              </w:rPr>
            </w:pPr>
            <w:r w:rsidRPr="00D31788">
              <w:rPr>
                <w:sz w:val="20"/>
                <w:szCs w:val="20"/>
              </w:rPr>
              <w:t>Целевые индикаторы</w:t>
            </w:r>
          </w:p>
        </w:tc>
      </w:tr>
      <w:tr w:rsidR="004F326B" w:rsidRPr="00D31788" w:rsidTr="004F326B">
        <w:trPr>
          <w:cantSplit/>
          <w:trHeight w:val="1111"/>
          <w:tblHeader/>
          <w:jc w:val="center"/>
        </w:trPr>
        <w:tc>
          <w:tcPr>
            <w:tcW w:w="145" w:type="pct"/>
            <w:vMerge/>
            <w:vAlign w:val="center"/>
          </w:tcPr>
          <w:p w:rsidR="004F326B" w:rsidRPr="00D31788" w:rsidRDefault="004F326B" w:rsidP="004F326B">
            <w:pPr>
              <w:contextualSpacing/>
              <w:jc w:val="center"/>
              <w:rPr>
                <w:sz w:val="20"/>
                <w:szCs w:val="20"/>
              </w:rPr>
            </w:pPr>
          </w:p>
        </w:tc>
        <w:tc>
          <w:tcPr>
            <w:tcW w:w="778" w:type="pct"/>
            <w:vMerge/>
            <w:vAlign w:val="center"/>
            <w:hideMark/>
          </w:tcPr>
          <w:p w:rsidR="004F326B" w:rsidRPr="00D31788" w:rsidRDefault="004F326B" w:rsidP="00262E33">
            <w:pPr>
              <w:contextualSpacing/>
              <w:rPr>
                <w:sz w:val="20"/>
                <w:szCs w:val="20"/>
              </w:rPr>
            </w:pPr>
          </w:p>
        </w:tc>
        <w:tc>
          <w:tcPr>
            <w:tcW w:w="1827" w:type="pct"/>
            <w:vMerge/>
            <w:vAlign w:val="center"/>
            <w:hideMark/>
          </w:tcPr>
          <w:p w:rsidR="004F326B" w:rsidRPr="00D31788" w:rsidRDefault="004F326B" w:rsidP="00262E33">
            <w:pPr>
              <w:contextualSpacing/>
              <w:rPr>
                <w:sz w:val="20"/>
                <w:szCs w:val="20"/>
              </w:rPr>
            </w:pPr>
          </w:p>
        </w:tc>
        <w:tc>
          <w:tcPr>
            <w:tcW w:w="225" w:type="pct"/>
            <w:textDirection w:val="btLr"/>
          </w:tcPr>
          <w:p w:rsidR="004F326B" w:rsidRPr="00D31788" w:rsidRDefault="004F326B" w:rsidP="00262E33">
            <w:pPr>
              <w:contextualSpacing/>
              <w:jc w:val="center"/>
              <w:rPr>
                <w:sz w:val="20"/>
                <w:szCs w:val="20"/>
              </w:rPr>
            </w:pPr>
            <w:r w:rsidRPr="00D31788">
              <w:rPr>
                <w:sz w:val="20"/>
                <w:szCs w:val="20"/>
              </w:rPr>
              <w:t xml:space="preserve">2019 – </w:t>
            </w:r>
          </w:p>
          <w:p w:rsidR="004F326B" w:rsidRPr="00D31788" w:rsidRDefault="004F326B" w:rsidP="00262E33">
            <w:pPr>
              <w:contextualSpacing/>
              <w:jc w:val="center"/>
              <w:rPr>
                <w:sz w:val="20"/>
                <w:szCs w:val="20"/>
              </w:rPr>
            </w:pPr>
            <w:r w:rsidRPr="00D31788">
              <w:rPr>
                <w:sz w:val="20"/>
                <w:szCs w:val="20"/>
              </w:rPr>
              <w:t>факт</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2020</w:t>
            </w:r>
          </w:p>
          <w:p w:rsidR="004F326B" w:rsidRPr="00D31788" w:rsidRDefault="004F326B" w:rsidP="00262E33">
            <w:pPr>
              <w:contextualSpacing/>
              <w:jc w:val="center"/>
              <w:rPr>
                <w:sz w:val="20"/>
                <w:szCs w:val="20"/>
              </w:rPr>
            </w:pPr>
            <w:r w:rsidRPr="00D31788">
              <w:rPr>
                <w:sz w:val="20"/>
                <w:szCs w:val="20"/>
              </w:rPr>
              <w:t>оценка</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2021</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2022</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2023</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2024</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2025</w:t>
            </w:r>
          </w:p>
        </w:tc>
        <w:tc>
          <w:tcPr>
            <w:tcW w:w="226"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2030</w:t>
            </w:r>
          </w:p>
        </w:tc>
        <w:tc>
          <w:tcPr>
            <w:tcW w:w="225"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2035</w:t>
            </w:r>
          </w:p>
        </w:tc>
        <w:tc>
          <w:tcPr>
            <w:tcW w:w="220" w:type="pct"/>
            <w:shd w:val="clear" w:color="auto" w:fill="auto"/>
            <w:textDirection w:val="btLr"/>
            <w:vAlign w:val="center"/>
          </w:tcPr>
          <w:p w:rsidR="004F326B" w:rsidRPr="00D31788" w:rsidRDefault="004F326B" w:rsidP="00262E33">
            <w:pPr>
              <w:contextualSpacing/>
              <w:jc w:val="center"/>
              <w:rPr>
                <w:sz w:val="20"/>
                <w:szCs w:val="20"/>
              </w:rPr>
            </w:pPr>
            <w:r w:rsidRPr="00D31788">
              <w:rPr>
                <w:sz w:val="20"/>
                <w:szCs w:val="20"/>
              </w:rPr>
              <w:t>2040</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образования</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Дошкольные образовательные организации</w:t>
            </w:r>
          </w:p>
        </w:tc>
        <w:tc>
          <w:tcPr>
            <w:tcW w:w="1827" w:type="pct"/>
            <w:shd w:val="clear" w:color="auto" w:fill="auto"/>
            <w:vAlign w:val="center"/>
          </w:tcPr>
          <w:p w:rsidR="004F326B" w:rsidRPr="00D31788" w:rsidRDefault="004F326B" w:rsidP="00262E33">
            <w:pPr>
              <w:contextualSpacing/>
              <w:rPr>
                <w:sz w:val="20"/>
                <w:szCs w:val="20"/>
              </w:rPr>
            </w:pPr>
            <w:r w:rsidRPr="00D31788">
              <w:rPr>
                <w:sz w:val="20"/>
                <w:szCs w:val="20"/>
              </w:rPr>
              <w:t>Доля детей в возрасте от 1 до 7 лет, получающих дошкольную образовательную услугу в общей численности детей в возрасте от 1 до 7 лет, %</w:t>
            </w:r>
          </w:p>
        </w:tc>
        <w:tc>
          <w:tcPr>
            <w:tcW w:w="225" w:type="pct"/>
            <w:vAlign w:val="center"/>
          </w:tcPr>
          <w:p w:rsidR="004F326B" w:rsidRPr="00D31788" w:rsidRDefault="004F326B" w:rsidP="00262E33">
            <w:pPr>
              <w:contextualSpacing/>
              <w:jc w:val="center"/>
              <w:rPr>
                <w:sz w:val="20"/>
                <w:szCs w:val="20"/>
              </w:rPr>
            </w:pPr>
            <w:r w:rsidRPr="00D31788">
              <w:rPr>
                <w:sz w:val="20"/>
                <w:szCs w:val="20"/>
              </w:rPr>
              <w:t>62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65</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89</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shd w:val="clear" w:color="auto" w:fill="auto"/>
            <w:vAlign w:val="center"/>
            <w:hideMark/>
          </w:tcPr>
          <w:p w:rsidR="004F326B" w:rsidRPr="00D31788" w:rsidRDefault="004F326B" w:rsidP="00262E33">
            <w:pPr>
              <w:contextualSpacing/>
              <w:jc w:val="center"/>
              <w:rPr>
                <w:sz w:val="20"/>
                <w:szCs w:val="20"/>
              </w:rPr>
            </w:pPr>
            <w:r w:rsidRPr="00D31788">
              <w:rPr>
                <w:sz w:val="20"/>
                <w:szCs w:val="20"/>
              </w:rPr>
              <w:t>Общеобразовательные организации</w:t>
            </w:r>
          </w:p>
        </w:tc>
        <w:tc>
          <w:tcPr>
            <w:tcW w:w="1827" w:type="pct"/>
            <w:shd w:val="clear" w:color="auto" w:fill="auto"/>
            <w:vAlign w:val="center"/>
            <w:hideMark/>
          </w:tcPr>
          <w:p w:rsidR="004F326B" w:rsidRPr="00D31788" w:rsidRDefault="004F326B" w:rsidP="00262E33">
            <w:pPr>
              <w:contextualSpacing/>
              <w:rPr>
                <w:sz w:val="20"/>
                <w:szCs w:val="20"/>
              </w:rPr>
            </w:pPr>
            <w:r w:rsidRPr="00D31788">
              <w:rPr>
                <w:sz w:val="20"/>
                <w:szCs w:val="20"/>
              </w:rPr>
              <w:t>Доля детей в возрасте от 7 до 18 лет, получающих общеобразовательную услугу в общей численности детей в возрасте от 7 до 18 лет, %</w:t>
            </w:r>
          </w:p>
        </w:tc>
        <w:tc>
          <w:tcPr>
            <w:tcW w:w="225" w:type="pct"/>
            <w:vAlign w:val="center"/>
          </w:tcPr>
          <w:p w:rsidR="004F326B" w:rsidRPr="00D31788" w:rsidRDefault="004F326B" w:rsidP="00262E33">
            <w:pPr>
              <w:contextualSpacing/>
              <w:jc w:val="center"/>
              <w:rPr>
                <w:sz w:val="20"/>
                <w:szCs w:val="20"/>
                <w:lang w:val="en-US"/>
              </w:rPr>
            </w:pPr>
            <w:r w:rsidRPr="00D31788">
              <w:rPr>
                <w:sz w:val="20"/>
                <w:szCs w:val="20"/>
                <w:lang w:val="en-US"/>
              </w:rPr>
              <w:t>79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47</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45</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44</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44</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85</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96</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93</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778" w:type="pct"/>
            <w:vAlign w:val="center"/>
          </w:tcPr>
          <w:p w:rsidR="004F326B" w:rsidRPr="00D31788" w:rsidRDefault="004F326B" w:rsidP="00262E33">
            <w:pPr>
              <w:contextualSpacing/>
              <w:jc w:val="center"/>
              <w:rPr>
                <w:sz w:val="20"/>
                <w:szCs w:val="20"/>
              </w:rPr>
            </w:pPr>
            <w:r w:rsidRPr="00D31788">
              <w:rPr>
                <w:sz w:val="20"/>
                <w:szCs w:val="20"/>
              </w:rPr>
              <w:t>Организации дополнительного образования</w:t>
            </w:r>
          </w:p>
        </w:tc>
        <w:tc>
          <w:tcPr>
            <w:tcW w:w="1827" w:type="pct"/>
            <w:shd w:val="clear" w:color="auto" w:fill="auto"/>
            <w:noWrap/>
            <w:vAlign w:val="center"/>
          </w:tcPr>
          <w:p w:rsidR="004F326B" w:rsidRPr="00D31788" w:rsidRDefault="004F326B" w:rsidP="00262E33">
            <w:pPr>
              <w:contextualSpacing/>
              <w:rPr>
                <w:sz w:val="20"/>
                <w:szCs w:val="20"/>
              </w:rPr>
            </w:pPr>
            <w:r w:rsidRPr="00D31788">
              <w:rPr>
                <w:sz w:val="20"/>
                <w:szCs w:val="20"/>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25" w:type="pct"/>
            <w:vAlign w:val="center"/>
          </w:tcPr>
          <w:p w:rsidR="004F326B" w:rsidRPr="00D31788" w:rsidRDefault="004F326B" w:rsidP="00262E33">
            <w:pPr>
              <w:contextualSpacing/>
              <w:jc w:val="center"/>
              <w:rPr>
                <w:sz w:val="20"/>
                <w:szCs w:val="20"/>
              </w:rPr>
            </w:pPr>
            <w:r w:rsidRPr="00D31788">
              <w:rPr>
                <w:sz w:val="20"/>
                <w:szCs w:val="20"/>
              </w:rPr>
              <w:t>86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84</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89</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92</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96</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культуры</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Уровень фактической обеспеченности учреждениями культуры в % от нормативной потребности, в том числе:</w:t>
            </w:r>
          </w:p>
        </w:tc>
        <w:tc>
          <w:tcPr>
            <w:tcW w:w="225" w:type="pct"/>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6" w:type="pct"/>
            <w:shd w:val="clear" w:color="auto" w:fill="auto"/>
            <w:noWrap/>
            <w:vAlign w:val="center"/>
          </w:tcPr>
          <w:p w:rsidR="004F326B" w:rsidRPr="00D31788" w:rsidRDefault="004F326B" w:rsidP="00262E33">
            <w:pPr>
              <w:contextualSpacing/>
              <w:jc w:val="center"/>
              <w:rPr>
                <w:sz w:val="20"/>
                <w:szCs w:val="20"/>
              </w:rPr>
            </w:pPr>
          </w:p>
        </w:tc>
        <w:tc>
          <w:tcPr>
            <w:tcW w:w="225" w:type="pct"/>
            <w:shd w:val="clear" w:color="auto" w:fill="auto"/>
            <w:noWrap/>
            <w:vAlign w:val="center"/>
          </w:tcPr>
          <w:p w:rsidR="004F326B" w:rsidRPr="00D31788" w:rsidRDefault="004F326B" w:rsidP="00262E33">
            <w:pPr>
              <w:contextualSpacing/>
              <w:jc w:val="center"/>
              <w:rPr>
                <w:sz w:val="20"/>
                <w:szCs w:val="20"/>
              </w:rPr>
            </w:pPr>
          </w:p>
        </w:tc>
        <w:tc>
          <w:tcPr>
            <w:tcW w:w="220" w:type="pct"/>
            <w:shd w:val="clear" w:color="auto" w:fill="auto"/>
            <w:noWrap/>
            <w:vAlign w:val="center"/>
          </w:tcPr>
          <w:p w:rsidR="004F326B" w:rsidRPr="00D31788" w:rsidRDefault="004F326B" w:rsidP="00262E33">
            <w:pPr>
              <w:contextualSpacing/>
              <w:jc w:val="center"/>
              <w:rPr>
                <w:sz w:val="20"/>
                <w:szCs w:val="20"/>
              </w:rPr>
            </w:pP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общедоступными библиотеками</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музеями</w:t>
            </w:r>
          </w:p>
        </w:tc>
        <w:tc>
          <w:tcPr>
            <w:tcW w:w="225" w:type="pct"/>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домами культуры</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кинозалами</w:t>
            </w:r>
          </w:p>
        </w:tc>
        <w:tc>
          <w:tcPr>
            <w:tcW w:w="225" w:type="pct"/>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100</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center"/>
              <w:rPr>
                <w:sz w:val="20"/>
                <w:szCs w:val="20"/>
              </w:rPr>
            </w:pPr>
            <w:r w:rsidRPr="00D31788">
              <w:rPr>
                <w:sz w:val="20"/>
                <w:szCs w:val="20"/>
              </w:rPr>
              <w:t>В области физической культуры и массового спорта</w:t>
            </w:r>
          </w:p>
        </w:tc>
      </w:tr>
      <w:tr w:rsidR="004F326B" w:rsidRPr="00D31788" w:rsidTr="004F326B">
        <w:trPr>
          <w:trHeight w:val="20"/>
          <w:jc w:val="center"/>
        </w:trPr>
        <w:tc>
          <w:tcPr>
            <w:tcW w:w="145" w:type="pct"/>
            <w:vAlign w:val="center"/>
          </w:tcPr>
          <w:p w:rsidR="004F326B" w:rsidRPr="00D31788" w:rsidRDefault="004F326B" w:rsidP="004F326B">
            <w:pPr>
              <w:pStyle w:val="ab"/>
              <w:numPr>
                <w:ilvl w:val="0"/>
                <w:numId w:val="26"/>
              </w:numPr>
              <w:ind w:left="0" w:firstLine="0"/>
              <w:jc w:val="center"/>
              <w:rPr>
                <w:rFonts w:ascii="Times New Roman" w:hAnsi="Times New Roman" w:cs="Times New Roman"/>
                <w:sz w:val="20"/>
                <w:szCs w:val="20"/>
              </w:rPr>
            </w:pPr>
          </w:p>
        </w:tc>
        <w:tc>
          <w:tcPr>
            <w:tcW w:w="2605" w:type="pct"/>
            <w:gridSpan w:val="2"/>
            <w:vAlign w:val="center"/>
          </w:tcPr>
          <w:p w:rsidR="004F326B" w:rsidRPr="00D31788" w:rsidRDefault="004F326B" w:rsidP="00262E33">
            <w:pPr>
              <w:contextualSpacing/>
              <w:rPr>
                <w:sz w:val="20"/>
                <w:szCs w:val="20"/>
              </w:rPr>
            </w:pPr>
            <w:r w:rsidRPr="00D31788">
              <w:rPr>
                <w:sz w:val="20"/>
                <w:szCs w:val="20"/>
              </w:rPr>
              <w:t xml:space="preserve">Уровень фактической обеспеченности объектами спорта в % от нормативной потребности </w:t>
            </w:r>
          </w:p>
        </w:tc>
        <w:tc>
          <w:tcPr>
            <w:tcW w:w="225" w:type="pct"/>
            <w:vAlign w:val="center"/>
          </w:tcPr>
          <w:p w:rsidR="004F326B" w:rsidRPr="00D31788" w:rsidRDefault="004F326B" w:rsidP="00262E33">
            <w:pPr>
              <w:contextualSpacing/>
              <w:jc w:val="center"/>
              <w:rPr>
                <w:sz w:val="20"/>
                <w:szCs w:val="20"/>
              </w:rPr>
            </w:pPr>
            <w:r w:rsidRPr="00D31788">
              <w:rPr>
                <w:sz w:val="20"/>
                <w:szCs w:val="20"/>
              </w:rPr>
              <w:t>62</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81</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77</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75</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76</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77</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80</w:t>
            </w:r>
          </w:p>
        </w:tc>
        <w:tc>
          <w:tcPr>
            <w:tcW w:w="226"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78</w:t>
            </w:r>
          </w:p>
        </w:tc>
        <w:tc>
          <w:tcPr>
            <w:tcW w:w="225"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68</w:t>
            </w:r>
          </w:p>
        </w:tc>
        <w:tc>
          <w:tcPr>
            <w:tcW w:w="220" w:type="pct"/>
            <w:shd w:val="clear" w:color="auto" w:fill="auto"/>
            <w:noWrap/>
            <w:vAlign w:val="center"/>
          </w:tcPr>
          <w:p w:rsidR="004F326B" w:rsidRPr="00D31788" w:rsidRDefault="004F326B" w:rsidP="00262E33">
            <w:pPr>
              <w:contextualSpacing/>
              <w:jc w:val="center"/>
              <w:rPr>
                <w:sz w:val="20"/>
                <w:szCs w:val="20"/>
              </w:rPr>
            </w:pPr>
            <w:r w:rsidRPr="00D31788">
              <w:rPr>
                <w:sz w:val="20"/>
                <w:szCs w:val="20"/>
              </w:rPr>
              <w:t>92</w:t>
            </w:r>
            <w:r w:rsidRPr="00D31788">
              <w:rPr>
                <w:sz w:val="20"/>
                <w:szCs w:val="20"/>
                <w:vertAlign w:val="superscript"/>
              </w:rPr>
              <w:t>1</w:t>
            </w:r>
          </w:p>
        </w:tc>
      </w:tr>
      <w:tr w:rsidR="004F326B" w:rsidRPr="00D31788" w:rsidTr="004F326B">
        <w:trPr>
          <w:trHeight w:val="20"/>
          <w:jc w:val="center"/>
        </w:trPr>
        <w:tc>
          <w:tcPr>
            <w:tcW w:w="5000" w:type="pct"/>
            <w:gridSpan w:val="13"/>
            <w:vAlign w:val="center"/>
          </w:tcPr>
          <w:p w:rsidR="004F326B" w:rsidRPr="00D31788" w:rsidRDefault="004F326B" w:rsidP="004F326B">
            <w:pPr>
              <w:contextualSpacing/>
              <w:jc w:val="both"/>
              <w:rPr>
                <w:sz w:val="20"/>
                <w:szCs w:val="20"/>
              </w:rPr>
            </w:pPr>
            <w:r w:rsidRPr="00D31788">
              <w:rPr>
                <w:sz w:val="20"/>
                <w:szCs w:val="20"/>
              </w:rPr>
              <w:t>Примечание: 1 – С учетом единовременной пропускной способностью объектов спорта при запланированных к строительству образовательных организациях.</w:t>
            </w:r>
          </w:p>
        </w:tc>
      </w:tr>
    </w:tbl>
    <w:p w:rsidR="00262E33" w:rsidRPr="00D31788" w:rsidRDefault="00262E33" w:rsidP="00262E33">
      <w:pPr>
        <w:pStyle w:val="ab"/>
        <w:jc w:val="both"/>
        <w:rPr>
          <w:rFonts w:ascii="Times New Roman" w:hAnsi="Times New Roman" w:cs="Times New Roman"/>
          <w:i/>
          <w:sz w:val="28"/>
          <w:szCs w:val="28"/>
        </w:rPr>
      </w:pPr>
    </w:p>
    <w:p w:rsidR="00262E33" w:rsidRPr="00D31788" w:rsidRDefault="00262E33" w:rsidP="00262E33">
      <w:pPr>
        <w:pStyle w:val="ab"/>
        <w:jc w:val="both"/>
        <w:rPr>
          <w:rFonts w:ascii="Times New Roman" w:hAnsi="Times New Roman" w:cs="Times New Roman"/>
          <w:i/>
          <w:sz w:val="28"/>
          <w:szCs w:val="28"/>
        </w:rPr>
        <w:sectPr w:rsidR="00262E33" w:rsidRPr="00D31788" w:rsidSect="00262E33">
          <w:pgSz w:w="16838" w:h="11906" w:orient="landscape"/>
          <w:pgMar w:top="1701" w:right="1134" w:bottom="851" w:left="1134" w:header="709" w:footer="709" w:gutter="0"/>
          <w:cols w:space="708"/>
          <w:docGrid w:linePitch="360"/>
        </w:sectPr>
      </w:pPr>
    </w:p>
    <w:p w:rsidR="004F326B" w:rsidRPr="00D31788" w:rsidRDefault="004F326B" w:rsidP="004F326B">
      <w:pPr>
        <w:pStyle w:val="10"/>
        <w:keepNext w:val="0"/>
        <w:pageBreakBefore/>
        <w:spacing w:after="240"/>
        <w:jc w:val="center"/>
        <w:rPr>
          <w:bCs/>
          <w:szCs w:val="28"/>
        </w:rPr>
      </w:pPr>
      <w:bookmarkStart w:id="43" w:name="_Toc64639222"/>
      <w:r w:rsidRPr="00D31788">
        <w:rPr>
          <w:szCs w:val="28"/>
        </w:rPr>
        <w:lastRenderedPageBreak/>
        <w:t>Радел 6. 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3"/>
    </w:p>
    <w:p w:rsidR="004F326B" w:rsidRPr="00D31788" w:rsidRDefault="004F326B" w:rsidP="004F326B">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Реализация мероприятий по проектированию, строительству, реконструкции объектов социальной инфраструктуры позволит достичь определенных социальных эффектов:</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повышение качества оказываемых услуг муниципальными организациями в области образования, культуры, физической культуры и массового спорта;</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обеспечение рационального и более эффективного функционирования сети объектов социальной инфраструктуры в области образования, физической культуры и массового спорта, культуры;</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обеспечение планируемых кварталов жилой застройки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объектами социальной инфраструктуры с целью повышения их доступности для населения;</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квалифицированных кадров;</w:t>
      </w:r>
    </w:p>
    <w:p w:rsidR="004F326B" w:rsidRPr="00D31788" w:rsidRDefault="004F326B" w:rsidP="004F326B">
      <w:pPr>
        <w:pStyle w:val="a"/>
        <w:numPr>
          <w:ilvl w:val="0"/>
          <w:numId w:val="0"/>
        </w:numPr>
        <w:tabs>
          <w:tab w:val="left" w:pos="851"/>
        </w:tabs>
        <w:spacing w:after="0"/>
        <w:ind w:firstLine="567"/>
        <w:rPr>
          <w:rFonts w:ascii="Times New Roman" w:hAnsi="Times New Roman" w:cs="Times New Roman"/>
          <w:sz w:val="28"/>
          <w:szCs w:val="28"/>
        </w:rPr>
      </w:pPr>
      <w:r w:rsidRPr="00D31788">
        <w:rPr>
          <w:rFonts w:ascii="Times New Roman" w:hAnsi="Times New Roman" w:cs="Times New Roman"/>
          <w:sz w:val="28"/>
          <w:szCs w:val="28"/>
        </w:rPr>
        <w:t xml:space="preserve">улучшение качества жизни населения городского поселения </w:t>
      </w:r>
      <w:r w:rsidRPr="00D31788">
        <w:rPr>
          <w:rFonts w:ascii="Times New Roman" w:hAnsi="Times New Roman" w:cs="Times New Roman"/>
          <w:sz w:val="28"/>
          <w:szCs w:val="28"/>
          <w:lang w:val="ru-RU"/>
        </w:rPr>
        <w:t>Лянтор</w:t>
      </w:r>
      <w:r w:rsidRPr="00D31788">
        <w:rPr>
          <w:rFonts w:ascii="Times New Roman" w:hAnsi="Times New Roman" w:cs="Times New Roman"/>
          <w:sz w:val="28"/>
          <w:szCs w:val="28"/>
        </w:rPr>
        <w:t xml:space="preserve"> за счет увеличения уровня их обеспеченности объектами социальной инфраструктуры.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предусмотренных Программой, представлена в </w:t>
      </w:r>
      <w:r w:rsidR="005C06F5">
        <w:rPr>
          <w:rFonts w:ascii="Times New Roman" w:hAnsi="Times New Roman" w:cs="Times New Roman"/>
          <w:sz w:val="28"/>
          <w:szCs w:val="28"/>
        </w:rPr>
        <w:t>Таблице 17</w:t>
      </w:r>
      <w:r w:rsidRPr="00D31788">
        <w:rPr>
          <w:rFonts w:ascii="Times New Roman" w:hAnsi="Times New Roman" w:cs="Times New Roman"/>
          <w:sz w:val="28"/>
          <w:szCs w:val="28"/>
        </w:rPr>
        <w:t>.</w:t>
      </w:r>
    </w:p>
    <w:p w:rsidR="00262E33" w:rsidRPr="00D31788" w:rsidRDefault="00262E33" w:rsidP="004F326B">
      <w:pPr>
        <w:pStyle w:val="aff0"/>
        <w:ind w:firstLine="567"/>
        <w:rPr>
          <w:rFonts w:ascii="Times New Roman" w:hAnsi="Times New Roman" w:cs="Times New Roman"/>
          <w:sz w:val="28"/>
        </w:rPr>
      </w:pPr>
      <w:bookmarkStart w:id="44" w:name="_Ref53562456"/>
      <w:r w:rsidRPr="00D31788">
        <w:rPr>
          <w:rFonts w:ascii="Times New Roman" w:hAnsi="Times New Roman" w:cs="Times New Roman"/>
          <w:sz w:val="28"/>
        </w:rPr>
        <w:t xml:space="preserve">Таблица </w:t>
      </w:r>
      <w:r w:rsidRPr="00D31788">
        <w:rPr>
          <w:rFonts w:ascii="Times New Roman" w:hAnsi="Times New Roman" w:cs="Times New Roman"/>
          <w:noProof/>
          <w:sz w:val="28"/>
        </w:rPr>
        <w:fldChar w:fldCharType="begin"/>
      </w:r>
      <w:r w:rsidRPr="00D31788">
        <w:rPr>
          <w:rFonts w:ascii="Times New Roman" w:hAnsi="Times New Roman" w:cs="Times New Roman"/>
          <w:noProof/>
          <w:sz w:val="28"/>
        </w:rPr>
        <w:instrText xml:space="preserve"> SEQ Таблица \* ARABIC </w:instrText>
      </w:r>
      <w:r w:rsidRPr="00D31788">
        <w:rPr>
          <w:rFonts w:ascii="Times New Roman" w:hAnsi="Times New Roman" w:cs="Times New Roman"/>
          <w:noProof/>
          <w:sz w:val="28"/>
        </w:rPr>
        <w:fldChar w:fldCharType="separate"/>
      </w:r>
      <w:r w:rsidR="00BC046B">
        <w:rPr>
          <w:rFonts w:ascii="Times New Roman" w:hAnsi="Times New Roman" w:cs="Times New Roman"/>
          <w:noProof/>
          <w:sz w:val="28"/>
        </w:rPr>
        <w:t>17</w:t>
      </w:r>
      <w:r w:rsidRPr="00D31788">
        <w:rPr>
          <w:rFonts w:ascii="Times New Roman" w:hAnsi="Times New Roman" w:cs="Times New Roman"/>
          <w:noProof/>
          <w:sz w:val="28"/>
        </w:rPr>
        <w:fldChar w:fldCharType="end"/>
      </w:r>
      <w:bookmarkEnd w:id="44"/>
      <w:r w:rsidRPr="00D31788">
        <w:rPr>
          <w:rFonts w:ascii="Times New Roman" w:hAnsi="Times New Roman" w:cs="Times New Roman"/>
          <w:sz w:val="28"/>
        </w:rPr>
        <w:t xml:space="preserve"> – Оценка эффективности мероприятий (инвестиционных проектов) по проектированию, строительству, реконструкции объектов социальной инфраструктуры</w:t>
      </w:r>
    </w:p>
    <w:tbl>
      <w:tblPr>
        <w:tblW w:w="5000" w:type="pct"/>
        <w:jc w:val="center"/>
        <w:tblLayout w:type="fixed"/>
        <w:tblLook w:val="04A0" w:firstRow="1" w:lastRow="0" w:firstColumn="1" w:lastColumn="0" w:noHBand="0" w:noVBand="1"/>
      </w:tblPr>
      <w:tblGrid>
        <w:gridCol w:w="579"/>
        <w:gridCol w:w="3499"/>
        <w:gridCol w:w="1370"/>
        <w:gridCol w:w="1719"/>
        <w:gridCol w:w="1552"/>
        <w:gridCol w:w="1476"/>
      </w:tblGrid>
      <w:tr w:rsidR="004F326B" w:rsidRPr="00D31788" w:rsidTr="004F326B">
        <w:trPr>
          <w:trHeight w:val="20"/>
          <w:jc w:val="center"/>
        </w:trPr>
        <w:tc>
          <w:tcPr>
            <w:tcW w:w="284" w:type="pct"/>
            <w:vMerge w:val="restart"/>
            <w:tcBorders>
              <w:top w:val="single" w:sz="4" w:space="0" w:color="auto"/>
              <w:left w:val="single" w:sz="4" w:space="0" w:color="auto"/>
              <w:right w:val="single" w:sz="4" w:space="0" w:color="auto"/>
            </w:tcBorders>
            <w:shd w:val="clear" w:color="auto" w:fill="auto"/>
            <w:vAlign w:val="center"/>
            <w:hideMark/>
          </w:tcPr>
          <w:p w:rsidR="004F326B" w:rsidRPr="00D31788" w:rsidRDefault="004F326B" w:rsidP="004F326B">
            <w:pPr>
              <w:contextualSpacing/>
              <w:jc w:val="center"/>
              <w:rPr>
                <w:sz w:val="20"/>
                <w:szCs w:val="20"/>
              </w:rPr>
            </w:pPr>
            <w:r w:rsidRPr="00D31788">
              <w:rPr>
                <w:sz w:val="20"/>
                <w:szCs w:val="20"/>
              </w:rPr>
              <w:t>№ п/п</w:t>
            </w:r>
          </w:p>
        </w:tc>
        <w:tc>
          <w:tcPr>
            <w:tcW w:w="1716" w:type="pct"/>
            <w:vMerge w:val="restart"/>
            <w:tcBorders>
              <w:top w:val="single" w:sz="4" w:space="0" w:color="auto"/>
              <w:left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r w:rsidRPr="00D31788">
              <w:rPr>
                <w:sz w:val="20"/>
                <w:szCs w:val="20"/>
              </w:rPr>
              <w:t>Вид объекта</w:t>
            </w:r>
          </w:p>
        </w:tc>
        <w:tc>
          <w:tcPr>
            <w:tcW w:w="672" w:type="pct"/>
            <w:vMerge w:val="restart"/>
            <w:tcBorders>
              <w:top w:val="single" w:sz="4" w:space="0" w:color="auto"/>
              <w:left w:val="nil"/>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Прирост мощности</w:t>
            </w:r>
          </w:p>
        </w:tc>
        <w:tc>
          <w:tcPr>
            <w:tcW w:w="843" w:type="pct"/>
            <w:vMerge w:val="restart"/>
            <w:tcBorders>
              <w:top w:val="single" w:sz="4" w:space="0" w:color="auto"/>
              <w:left w:val="nil"/>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Количество создаваемых рабочих мест</w:t>
            </w:r>
          </w:p>
        </w:tc>
        <w:tc>
          <w:tcPr>
            <w:tcW w:w="1485" w:type="pct"/>
            <w:gridSpan w:val="2"/>
            <w:tcBorders>
              <w:top w:val="single" w:sz="4" w:space="0" w:color="auto"/>
              <w:left w:val="nil"/>
              <w:bottom w:val="single" w:sz="4" w:space="0" w:color="auto"/>
              <w:right w:val="single" w:sz="4" w:space="0" w:color="auto"/>
            </w:tcBorders>
            <w:shd w:val="clear" w:color="auto" w:fill="auto"/>
            <w:vAlign w:val="center"/>
            <w:hideMark/>
          </w:tcPr>
          <w:p w:rsidR="004F326B" w:rsidRPr="00D31788" w:rsidRDefault="004F326B" w:rsidP="00262E33">
            <w:pPr>
              <w:contextualSpacing/>
              <w:jc w:val="center"/>
              <w:rPr>
                <w:sz w:val="20"/>
                <w:szCs w:val="20"/>
              </w:rPr>
            </w:pPr>
            <w:r w:rsidRPr="00D31788">
              <w:rPr>
                <w:sz w:val="20"/>
                <w:szCs w:val="20"/>
              </w:rPr>
              <w:t>Обеспеченность, % от нормативной потребности</w:t>
            </w:r>
          </w:p>
        </w:tc>
      </w:tr>
      <w:tr w:rsidR="004F326B" w:rsidRPr="00D31788" w:rsidTr="004F326B">
        <w:trPr>
          <w:trHeight w:val="20"/>
          <w:jc w:val="center"/>
        </w:trPr>
        <w:tc>
          <w:tcPr>
            <w:tcW w:w="284" w:type="pct"/>
            <w:vMerge/>
            <w:tcBorders>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jc w:val="center"/>
              <w:rPr>
                <w:sz w:val="20"/>
                <w:szCs w:val="20"/>
              </w:rPr>
            </w:pPr>
          </w:p>
        </w:tc>
        <w:tc>
          <w:tcPr>
            <w:tcW w:w="1716" w:type="pct"/>
            <w:vMerge/>
            <w:tcBorders>
              <w:left w:val="single" w:sz="4" w:space="0" w:color="auto"/>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672" w:type="pct"/>
            <w:vMerge/>
            <w:tcBorders>
              <w:left w:val="nil"/>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843" w:type="pct"/>
            <w:vMerge/>
            <w:tcBorders>
              <w:left w:val="nil"/>
              <w:bottom w:val="single" w:sz="4" w:space="0" w:color="auto"/>
              <w:right w:val="single" w:sz="4" w:space="0" w:color="auto"/>
            </w:tcBorders>
            <w:shd w:val="clear" w:color="auto" w:fill="auto"/>
            <w:vAlign w:val="center"/>
          </w:tcPr>
          <w:p w:rsidR="004F326B" w:rsidRPr="00D31788" w:rsidRDefault="004F326B" w:rsidP="00262E33">
            <w:pPr>
              <w:contextualSpacing/>
              <w:jc w:val="center"/>
              <w:rPr>
                <w:sz w:val="20"/>
                <w:szCs w:val="20"/>
              </w:rPr>
            </w:pPr>
          </w:p>
        </w:tc>
        <w:tc>
          <w:tcPr>
            <w:tcW w:w="761" w:type="pct"/>
            <w:tcBorders>
              <w:top w:val="single" w:sz="4" w:space="0" w:color="auto"/>
              <w:left w:val="nil"/>
              <w:bottom w:val="single" w:sz="4" w:space="0" w:color="auto"/>
              <w:right w:val="single" w:sz="4" w:space="0" w:color="auto"/>
            </w:tcBorders>
            <w:shd w:val="clear" w:color="auto" w:fill="auto"/>
            <w:vAlign w:val="center"/>
          </w:tcPr>
          <w:p w:rsidR="004F326B" w:rsidRPr="00D31788" w:rsidRDefault="004F326B" w:rsidP="004F326B">
            <w:pPr>
              <w:contextualSpacing/>
              <w:jc w:val="center"/>
              <w:rPr>
                <w:sz w:val="20"/>
                <w:szCs w:val="20"/>
              </w:rPr>
            </w:pPr>
            <w:r w:rsidRPr="00D31788">
              <w:rPr>
                <w:sz w:val="20"/>
                <w:szCs w:val="20"/>
              </w:rPr>
              <w:t>на начало 2019</w:t>
            </w:r>
          </w:p>
        </w:tc>
        <w:tc>
          <w:tcPr>
            <w:tcW w:w="724" w:type="pct"/>
            <w:tcBorders>
              <w:top w:val="single" w:sz="4" w:space="0" w:color="auto"/>
              <w:left w:val="nil"/>
              <w:bottom w:val="single" w:sz="4" w:space="0" w:color="auto"/>
              <w:right w:val="single" w:sz="4" w:space="0" w:color="auto"/>
            </w:tcBorders>
          </w:tcPr>
          <w:p w:rsidR="004F326B" w:rsidRPr="00D31788" w:rsidRDefault="004F326B" w:rsidP="004F326B">
            <w:pPr>
              <w:contextualSpacing/>
              <w:jc w:val="center"/>
              <w:rPr>
                <w:sz w:val="20"/>
                <w:szCs w:val="20"/>
              </w:rPr>
            </w:pPr>
            <w:r w:rsidRPr="00D31788">
              <w:rPr>
                <w:sz w:val="20"/>
                <w:szCs w:val="20"/>
              </w:rPr>
              <w:t>на конец 2040</w:t>
            </w:r>
          </w:p>
        </w:tc>
      </w:tr>
      <w:tr w:rsidR="00262E33" w:rsidRPr="00D31788" w:rsidTr="00262E3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2E33" w:rsidRPr="00D31788" w:rsidRDefault="00262E33" w:rsidP="004F326B">
            <w:pPr>
              <w:contextualSpacing/>
              <w:jc w:val="center"/>
              <w:rPr>
                <w:sz w:val="20"/>
                <w:szCs w:val="20"/>
              </w:rPr>
            </w:pPr>
            <w:r w:rsidRPr="00D31788">
              <w:rPr>
                <w:sz w:val="20"/>
                <w:szCs w:val="20"/>
              </w:rPr>
              <w:t>В области образования</w:t>
            </w:r>
          </w:p>
        </w:tc>
      </w:tr>
      <w:tr w:rsidR="004F326B" w:rsidRPr="00D31788" w:rsidTr="004F326B">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Дошкольные образовательные организации, мест</w:t>
            </w:r>
          </w:p>
        </w:tc>
        <w:tc>
          <w:tcPr>
            <w:tcW w:w="672"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700</w:t>
            </w:r>
          </w:p>
        </w:tc>
        <w:tc>
          <w:tcPr>
            <w:tcW w:w="843"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133</w:t>
            </w:r>
          </w:p>
        </w:tc>
        <w:tc>
          <w:tcPr>
            <w:tcW w:w="761"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73</w:t>
            </w:r>
          </w:p>
        </w:tc>
        <w:tc>
          <w:tcPr>
            <w:tcW w:w="724" w:type="pct"/>
            <w:tcBorders>
              <w:top w:val="nil"/>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100</w:t>
            </w:r>
          </w:p>
        </w:tc>
      </w:tr>
      <w:tr w:rsidR="004F326B" w:rsidRPr="00D31788" w:rsidTr="004F326B">
        <w:trPr>
          <w:trHeight w:val="20"/>
          <w:jc w:val="center"/>
        </w:trPr>
        <w:tc>
          <w:tcPr>
            <w:tcW w:w="284"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nil"/>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Общеобразовательные организации, мест</w:t>
            </w:r>
          </w:p>
        </w:tc>
        <w:tc>
          <w:tcPr>
            <w:tcW w:w="672"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3000</w:t>
            </w:r>
          </w:p>
        </w:tc>
        <w:tc>
          <w:tcPr>
            <w:tcW w:w="843"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174</w:t>
            </w:r>
          </w:p>
        </w:tc>
        <w:tc>
          <w:tcPr>
            <w:tcW w:w="761" w:type="pct"/>
            <w:tcBorders>
              <w:top w:val="nil"/>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57</w:t>
            </w:r>
          </w:p>
        </w:tc>
        <w:tc>
          <w:tcPr>
            <w:tcW w:w="724" w:type="pct"/>
            <w:tcBorders>
              <w:top w:val="nil"/>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97</w:t>
            </w:r>
          </w:p>
        </w:tc>
      </w:tr>
      <w:tr w:rsidR="004F326B" w:rsidRPr="00D31788" w:rsidTr="004F326B">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Организации дополнительного образования</w:t>
            </w:r>
          </w:p>
        </w:tc>
        <w:tc>
          <w:tcPr>
            <w:tcW w:w="672"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1280</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100</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100</w:t>
            </w:r>
          </w:p>
        </w:tc>
        <w:tc>
          <w:tcPr>
            <w:tcW w:w="724" w:type="pct"/>
            <w:tcBorders>
              <w:top w:val="single" w:sz="4" w:space="0" w:color="auto"/>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100</w:t>
            </w:r>
          </w:p>
        </w:tc>
      </w:tr>
      <w:tr w:rsidR="004F326B" w:rsidRPr="00D31788" w:rsidTr="00262E33">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В области физической культуры и массового спорта</w:t>
            </w:r>
          </w:p>
        </w:tc>
      </w:tr>
      <w:tr w:rsidR="004F326B" w:rsidRPr="00D31788" w:rsidTr="004F326B">
        <w:trPr>
          <w:trHeight w:val="20"/>
          <w:jc w:val="center"/>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26B" w:rsidRPr="00D31788" w:rsidRDefault="004F326B" w:rsidP="004F326B">
            <w:pPr>
              <w:pStyle w:val="ab"/>
              <w:numPr>
                <w:ilvl w:val="0"/>
                <w:numId w:val="27"/>
              </w:numPr>
              <w:ind w:left="0" w:firstLine="0"/>
              <w:jc w:val="center"/>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4F326B" w:rsidRPr="00D31788" w:rsidRDefault="004F326B" w:rsidP="004F326B">
            <w:pPr>
              <w:contextualSpacing/>
              <w:rPr>
                <w:sz w:val="20"/>
                <w:szCs w:val="20"/>
              </w:rPr>
            </w:pPr>
            <w:r w:rsidRPr="00D31788">
              <w:rPr>
                <w:sz w:val="20"/>
                <w:szCs w:val="20"/>
              </w:rPr>
              <w:t>Объекты спорта, ЕПС, тыс. человек</w:t>
            </w:r>
          </w:p>
        </w:tc>
        <w:tc>
          <w:tcPr>
            <w:tcW w:w="672"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0,7</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4F326B" w:rsidRPr="00D31788" w:rsidRDefault="004F326B" w:rsidP="004F326B">
            <w:pPr>
              <w:contextualSpacing/>
              <w:jc w:val="center"/>
              <w:rPr>
                <w:sz w:val="20"/>
                <w:szCs w:val="20"/>
              </w:rPr>
            </w:pPr>
            <w:r w:rsidRPr="00D31788">
              <w:rPr>
                <w:sz w:val="20"/>
                <w:szCs w:val="20"/>
              </w:rPr>
              <w:t>62</w:t>
            </w:r>
          </w:p>
        </w:tc>
        <w:tc>
          <w:tcPr>
            <w:tcW w:w="724" w:type="pct"/>
            <w:tcBorders>
              <w:top w:val="single" w:sz="4" w:space="0" w:color="auto"/>
              <w:left w:val="nil"/>
              <w:bottom w:val="single" w:sz="4" w:space="0" w:color="auto"/>
              <w:right w:val="single" w:sz="4" w:space="0" w:color="auto"/>
            </w:tcBorders>
            <w:vAlign w:val="center"/>
          </w:tcPr>
          <w:p w:rsidR="004F326B" w:rsidRPr="00D31788" w:rsidRDefault="004F326B" w:rsidP="004F326B">
            <w:pPr>
              <w:contextualSpacing/>
              <w:jc w:val="center"/>
              <w:rPr>
                <w:sz w:val="20"/>
                <w:szCs w:val="20"/>
              </w:rPr>
            </w:pPr>
            <w:r w:rsidRPr="00D31788">
              <w:rPr>
                <w:sz w:val="20"/>
                <w:szCs w:val="20"/>
              </w:rPr>
              <w:t>92</w:t>
            </w:r>
          </w:p>
        </w:tc>
      </w:tr>
    </w:tbl>
    <w:p w:rsidR="00262E33" w:rsidRPr="00D31788" w:rsidRDefault="00262E33" w:rsidP="00262E33">
      <w:pPr>
        <w:pStyle w:val="af2"/>
        <w:spacing w:before="0" w:after="0"/>
        <w:rPr>
          <w:rFonts w:ascii="Times New Roman" w:hAnsi="Times New Roman" w:cs="Times New Roman"/>
          <w:sz w:val="28"/>
          <w:szCs w:val="28"/>
        </w:rPr>
      </w:pPr>
    </w:p>
    <w:p w:rsidR="004F326B" w:rsidRPr="00D31788" w:rsidRDefault="004F326B" w:rsidP="004F326B">
      <w:pPr>
        <w:pStyle w:val="10"/>
        <w:keepNext w:val="0"/>
        <w:pageBreakBefore/>
        <w:spacing w:after="240"/>
        <w:jc w:val="center"/>
        <w:rPr>
          <w:bCs/>
          <w:szCs w:val="28"/>
        </w:rPr>
      </w:pPr>
      <w:bookmarkStart w:id="45" w:name="_Toc64639223"/>
      <w:r w:rsidRPr="00D31788">
        <w:rPr>
          <w:szCs w:val="28"/>
        </w:rPr>
        <w:lastRenderedPageBreak/>
        <w:t>Раздел 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5"/>
      <w:r w:rsidRPr="00D31788">
        <w:rPr>
          <w:szCs w:val="28"/>
        </w:rPr>
        <w:t>.</w:t>
      </w:r>
    </w:p>
    <w:p w:rsidR="004F326B" w:rsidRPr="00D31788" w:rsidRDefault="004F326B" w:rsidP="004F326B">
      <w:pPr>
        <w:pStyle w:val="3"/>
        <w:spacing w:before="240" w:after="240"/>
        <w:ind w:firstLine="567"/>
        <w:jc w:val="both"/>
        <w:rPr>
          <w:sz w:val="28"/>
          <w:szCs w:val="28"/>
        </w:rPr>
      </w:pPr>
      <w:r w:rsidRPr="00D31788">
        <w:rPr>
          <w:sz w:val="28"/>
          <w:szCs w:val="28"/>
        </w:rPr>
        <w:t>Статья 16. Общие положения</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Программа разработана на основе решений генерального плана </w:t>
      </w:r>
      <w:r w:rsidR="003F4D6F" w:rsidRPr="00D31788">
        <w:rPr>
          <w:rFonts w:ascii="Times New Roman" w:hAnsi="Times New Roman" w:cs="Times New Roman"/>
          <w:sz w:val="28"/>
          <w:szCs w:val="28"/>
        </w:rPr>
        <w:t>городского поселения Лянтор</w:t>
      </w:r>
      <w:r w:rsidRPr="00D31788">
        <w:rPr>
          <w:rFonts w:ascii="Times New Roman" w:hAnsi="Times New Roman" w:cs="Times New Roman"/>
          <w:sz w:val="28"/>
          <w:szCs w:val="28"/>
        </w:rPr>
        <w:t xml:space="preserve"> и в соответствии с местными нормативами градостроительного проектирования. </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генеральном плане городского поселения</w:t>
      </w:r>
      <w:r w:rsidR="004F326B" w:rsidRPr="00D31788">
        <w:rPr>
          <w:rFonts w:ascii="Times New Roman" w:hAnsi="Times New Roman" w:cs="Times New Roman"/>
          <w:sz w:val="28"/>
          <w:szCs w:val="28"/>
        </w:rPr>
        <w:t xml:space="preserve"> Лянтор</w:t>
      </w:r>
      <w:r w:rsidRPr="00D31788">
        <w:rPr>
          <w:rFonts w:ascii="Times New Roman" w:hAnsi="Times New Roman" w:cs="Times New Roman"/>
          <w:sz w:val="28"/>
          <w:szCs w:val="28"/>
        </w:rPr>
        <w:t xml:space="preserve"> в полном объеме учтены мероприятия по строительству, реконструкции объектов социальной инфраструктуры, запланированные вышестоящими документами территориального планирования, государственными и муниципальными программами, учтены планируемые инвестиционные проекты, направленные на развитие объектов социальной инфраструктуры.</w:t>
      </w:r>
    </w:p>
    <w:p w:rsidR="004F326B" w:rsidRPr="00D31788" w:rsidRDefault="004F326B" w:rsidP="004F326B">
      <w:pPr>
        <w:pStyle w:val="3"/>
        <w:spacing w:before="240" w:after="240"/>
        <w:ind w:firstLine="567"/>
        <w:jc w:val="both"/>
        <w:rPr>
          <w:sz w:val="28"/>
          <w:szCs w:val="28"/>
        </w:rPr>
      </w:pPr>
      <w:r w:rsidRPr="00D31788">
        <w:rPr>
          <w:sz w:val="28"/>
          <w:szCs w:val="28"/>
        </w:rPr>
        <w:t>Статья 17.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целях обеспечения реализации Программы предлагаются мероприятия по следующим направлениям:</w:t>
      </w:r>
    </w:p>
    <w:p w:rsidR="00262E33" w:rsidRPr="00D31788" w:rsidRDefault="004F326B" w:rsidP="004F326B">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в</w:t>
      </w:r>
      <w:r w:rsidR="00262E33" w:rsidRPr="00D31788">
        <w:rPr>
          <w:rFonts w:ascii="Times New Roman" w:hAnsi="Times New Roman" w:cs="Times New Roman"/>
          <w:sz w:val="28"/>
          <w:szCs w:val="28"/>
          <w:lang w:bidi="ru-RU"/>
        </w:rPr>
        <w:t>несение изменений в Схему территориального планирования Ханты-Мансийского автономного округа – Югры</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В соответствии со Стратегией СЭР Сургутского района</w:t>
      </w:r>
      <w:r w:rsidR="004F326B" w:rsidRPr="00D31788">
        <w:rPr>
          <w:rFonts w:ascii="Times New Roman" w:hAnsi="Times New Roman" w:cs="Times New Roman"/>
          <w:sz w:val="28"/>
          <w:szCs w:val="28"/>
        </w:rPr>
        <w:t>,</w:t>
      </w:r>
      <w:r w:rsidRPr="00D31788">
        <w:rPr>
          <w:rFonts w:ascii="Times New Roman" w:hAnsi="Times New Roman" w:cs="Times New Roman"/>
          <w:sz w:val="28"/>
          <w:szCs w:val="28"/>
        </w:rPr>
        <w:t xml:space="preserve"> СТП Сургутского района в связи с существующей потребностью на территории г. Лянтор к размещению запланировано патологоанатомическое отделение с филиалом Бюро судебно-медицинской экспертизы.</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Схемой территориального планирования Ханты-Мансийского автономного округа – Югры не предусмотрены мероприятия по размещению объектов в области здравоохранения на террито</w:t>
      </w:r>
      <w:r w:rsidR="004F326B" w:rsidRPr="00D31788">
        <w:rPr>
          <w:rFonts w:ascii="Times New Roman" w:hAnsi="Times New Roman" w:cs="Times New Roman"/>
          <w:sz w:val="28"/>
          <w:szCs w:val="28"/>
        </w:rPr>
        <w:t>рии городского поселения Лянтор.</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В связи с наличием противоречий в вышеуказанных документах, а также с учетом наличия потребности населения городского поселения </w:t>
      </w:r>
      <w:r w:rsidR="004F326B" w:rsidRPr="00D31788">
        <w:rPr>
          <w:rFonts w:ascii="Times New Roman" w:hAnsi="Times New Roman" w:cs="Times New Roman"/>
          <w:sz w:val="28"/>
          <w:szCs w:val="28"/>
        </w:rPr>
        <w:t xml:space="preserve">Лянтор </w:t>
      </w:r>
      <w:r w:rsidRPr="00D31788">
        <w:rPr>
          <w:rFonts w:ascii="Times New Roman" w:hAnsi="Times New Roman" w:cs="Times New Roman"/>
          <w:sz w:val="28"/>
          <w:szCs w:val="28"/>
        </w:rPr>
        <w:t>в объектах здравоохранения, предлагается внести изменения в Схему территориального планирования Ханты-Мансийского автономного округа – Югры в части разм</w:t>
      </w:r>
      <w:r w:rsidR="00D31788" w:rsidRPr="00D31788">
        <w:rPr>
          <w:rFonts w:ascii="Times New Roman" w:hAnsi="Times New Roman" w:cs="Times New Roman"/>
          <w:sz w:val="28"/>
          <w:szCs w:val="28"/>
        </w:rPr>
        <w:t>ещения объектов здравоохранения;</w:t>
      </w:r>
    </w:p>
    <w:p w:rsidR="00262E33" w:rsidRPr="00D31788" w:rsidRDefault="00D31788" w:rsidP="00D31788">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с</w:t>
      </w:r>
      <w:r w:rsidR="00262E33" w:rsidRPr="00D31788">
        <w:rPr>
          <w:rFonts w:ascii="Times New Roman" w:hAnsi="Times New Roman" w:cs="Times New Roman"/>
          <w:sz w:val="28"/>
          <w:szCs w:val="28"/>
          <w:lang w:bidi="ru-RU"/>
        </w:rPr>
        <w:t>инхронизация Программы с иными документами в сфере управления развитием территории</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 xml:space="preserve">Программа – один из инструментов управления развитием территории. В то же время документ имеет отраслевую специфику и ограниченное количество исполнителей в структуре </w:t>
      </w:r>
      <w:r w:rsidR="00D31788" w:rsidRPr="00D31788">
        <w:rPr>
          <w:rFonts w:ascii="Times New Roman" w:hAnsi="Times New Roman" w:cs="Times New Roman"/>
          <w:sz w:val="28"/>
          <w:szCs w:val="28"/>
        </w:rPr>
        <w:t>органов местного самоуправления</w:t>
      </w:r>
      <w:r w:rsidRPr="00D31788">
        <w:rPr>
          <w:rFonts w:ascii="Times New Roman" w:hAnsi="Times New Roman" w:cs="Times New Roman"/>
          <w:sz w:val="28"/>
          <w:szCs w:val="28"/>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Узковедомственная направленность каждого из инструментов развития не гарантирует их согласованности между собой, а порой и препятствует синхронизации решений программ комплексного развития с иными документами в сфере управления развитием территории.</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lastRenderedPageBreak/>
        <w:t>В связи с изложенным синхронизации с решениями Программы требуют документация по планировке территории, коммунальные</w:t>
      </w:r>
      <w:r w:rsidR="00D31788" w:rsidRPr="00D31788">
        <w:rPr>
          <w:rFonts w:ascii="Times New Roman" w:hAnsi="Times New Roman" w:cs="Times New Roman"/>
          <w:sz w:val="28"/>
          <w:szCs w:val="28"/>
        </w:rPr>
        <w:t xml:space="preserve"> схемы, муниципальные программы;</w:t>
      </w:r>
    </w:p>
    <w:p w:rsidR="00262E33" w:rsidRPr="00D31788" w:rsidRDefault="00D31788" w:rsidP="00D31788">
      <w:pPr>
        <w:pStyle w:val="af2"/>
        <w:tabs>
          <w:tab w:val="left" w:pos="993"/>
        </w:tabs>
        <w:spacing w:before="0" w:after="0"/>
        <w:rPr>
          <w:rFonts w:ascii="Times New Roman" w:hAnsi="Times New Roman" w:cs="Times New Roman"/>
          <w:sz w:val="28"/>
          <w:szCs w:val="28"/>
          <w:lang w:bidi="ru-RU"/>
        </w:rPr>
      </w:pPr>
      <w:r w:rsidRPr="00D31788">
        <w:rPr>
          <w:rFonts w:ascii="Times New Roman" w:hAnsi="Times New Roman" w:cs="Times New Roman"/>
          <w:sz w:val="28"/>
          <w:szCs w:val="28"/>
          <w:lang w:bidi="ru-RU"/>
        </w:rPr>
        <w:t>с</w:t>
      </w:r>
      <w:r w:rsidR="00262E33" w:rsidRPr="00D31788">
        <w:rPr>
          <w:rFonts w:ascii="Times New Roman" w:hAnsi="Times New Roman" w:cs="Times New Roman"/>
          <w:sz w:val="28"/>
          <w:szCs w:val="28"/>
          <w:lang w:bidi="ru-RU"/>
        </w:rPr>
        <w:t>оздание условий для привлечения внебюджетных средств на развитие социальной инфраструктуры</w:t>
      </w:r>
      <w:r w:rsidRPr="00D31788">
        <w:rPr>
          <w:rFonts w:ascii="Times New Roman" w:hAnsi="Times New Roman" w:cs="Times New Roman"/>
          <w:sz w:val="28"/>
          <w:szCs w:val="28"/>
          <w:lang w:bidi="ru-RU"/>
        </w:rPr>
        <w:t>.</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Действующее законодательство предусматривает ряд механизмов, предполагающих использование внебюджетных средств для развития социальной инфраструктуры муниципальных образований.</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Так, при преобразовании территории посредством деятельности в рамках договоров о комплексном освоении территории, договоров о развитии застроенных территорий, договоров комплексного развития территории предусматривается возможность строительства объектов социальной инфраструктуры за счет средств инвесторов.</w:t>
      </w:r>
    </w:p>
    <w:p w:rsidR="00262E33" w:rsidRPr="00D31788" w:rsidRDefault="00262E33" w:rsidP="00CD5421">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Для реализации указанного механизма в соответствии с частью 5.1 статьи 30 Градостроительного кодекса Российской Федерации в правилах землепользования и застройки городского поселения Лянтор были выделены территории, в границах которых предусматривается осуществление деятельности по комплексному развитию.</w:t>
      </w:r>
    </w:p>
    <w:p w:rsidR="0061204A" w:rsidRPr="00D31788" w:rsidRDefault="00D31788" w:rsidP="00E2543F">
      <w:pPr>
        <w:pStyle w:val="af2"/>
        <w:spacing w:before="0" w:after="0"/>
        <w:rPr>
          <w:rFonts w:ascii="Times New Roman" w:hAnsi="Times New Roman" w:cs="Times New Roman"/>
          <w:sz w:val="28"/>
          <w:szCs w:val="28"/>
        </w:rPr>
      </w:pPr>
      <w:r w:rsidRPr="00D31788">
        <w:rPr>
          <w:rFonts w:ascii="Times New Roman" w:hAnsi="Times New Roman" w:cs="Times New Roman"/>
          <w:sz w:val="28"/>
          <w:szCs w:val="28"/>
        </w:rPr>
        <w:t>Ф</w:t>
      </w:r>
      <w:r w:rsidR="00262E33" w:rsidRPr="00D31788">
        <w:rPr>
          <w:rFonts w:ascii="Times New Roman" w:hAnsi="Times New Roman" w:cs="Times New Roman"/>
          <w:sz w:val="28"/>
          <w:szCs w:val="28"/>
        </w:rPr>
        <w:t>инансирование строительства объектов социальной инфраструктуры за счет внебюджетных источников возможно в рамках инвестиционных проектов и по концессионным соглашениям. Для реализации указанного механизма на планируемые к размещению объекты социальной инфраструктуры требуется подготовить инвестиционные паспорта.</w:t>
      </w:r>
      <w:bookmarkStart w:id="46" w:name="_GoBack"/>
      <w:bookmarkEnd w:id="46"/>
    </w:p>
    <w:sectPr w:rsidR="0061204A" w:rsidRPr="00D31788" w:rsidSect="009501E1">
      <w:headerReference w:type="default" r:id="rId9"/>
      <w:pgSz w:w="11906" w:h="16838"/>
      <w:pgMar w:top="1134" w:right="567" w:bottom="1134" w:left="1134" w:header="42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65" w:rsidRDefault="00020665">
      <w:r>
        <w:separator/>
      </w:r>
    </w:p>
  </w:endnote>
  <w:endnote w:type="continuationSeparator" w:id="0">
    <w:p w:rsidR="00020665" w:rsidRDefault="0002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65" w:rsidRDefault="00020665">
      <w:r>
        <w:separator/>
      </w:r>
    </w:p>
  </w:footnote>
  <w:footnote w:type="continuationSeparator" w:id="0">
    <w:p w:rsidR="00020665" w:rsidRDefault="0002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65" w:rsidRPr="001F6C76" w:rsidRDefault="00020665" w:rsidP="001F6C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DF6"/>
    <w:multiLevelType w:val="hybridMultilevel"/>
    <w:tmpl w:val="DDA46EB8"/>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EF46C49"/>
    <w:multiLevelType w:val="hybridMultilevel"/>
    <w:tmpl w:val="D6C83958"/>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1820370C"/>
    <w:multiLevelType w:val="hybridMultilevel"/>
    <w:tmpl w:val="9028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B0692"/>
    <w:multiLevelType w:val="hybridMultilevel"/>
    <w:tmpl w:val="0626393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1BDA3666"/>
    <w:multiLevelType w:val="hybridMultilevel"/>
    <w:tmpl w:val="4A425A2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045C1"/>
    <w:multiLevelType w:val="hybridMultilevel"/>
    <w:tmpl w:val="E8721B3C"/>
    <w:lvl w:ilvl="0" w:tplc="2326ED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A2BD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C0C25"/>
    <w:multiLevelType w:val="hybridMultilevel"/>
    <w:tmpl w:val="4C0AA740"/>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30056A53"/>
    <w:multiLevelType w:val="hybridMultilevel"/>
    <w:tmpl w:val="D0A0482C"/>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37271F23"/>
    <w:multiLevelType w:val="hybridMultilevel"/>
    <w:tmpl w:val="00E82AC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37F73BF2"/>
    <w:multiLevelType w:val="hybridMultilevel"/>
    <w:tmpl w:val="E18AED5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3AB15FB6"/>
    <w:multiLevelType w:val="hybridMultilevel"/>
    <w:tmpl w:val="C616EE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43085DBD"/>
    <w:multiLevelType w:val="hybridMultilevel"/>
    <w:tmpl w:val="C3D42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90EED"/>
    <w:multiLevelType w:val="hybridMultilevel"/>
    <w:tmpl w:val="E756915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47B81EBD"/>
    <w:multiLevelType w:val="hybridMultilevel"/>
    <w:tmpl w:val="ED380C28"/>
    <w:lvl w:ilvl="0" w:tplc="F48E7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07080A"/>
    <w:multiLevelType w:val="hybridMultilevel"/>
    <w:tmpl w:val="65EC7F1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4F65195B"/>
    <w:multiLevelType w:val="multilevel"/>
    <w:tmpl w:val="9CEA2D5C"/>
    <w:styleLink w:val="11111112"/>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18D5CD5"/>
    <w:multiLevelType w:val="hybridMultilevel"/>
    <w:tmpl w:val="0C88FC7E"/>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56AB3485"/>
    <w:multiLevelType w:val="hybridMultilevel"/>
    <w:tmpl w:val="1010B512"/>
    <w:lvl w:ilvl="0" w:tplc="66A42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A94224A"/>
    <w:multiLevelType w:val="hybridMultilevel"/>
    <w:tmpl w:val="20B4EDF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5AC03040"/>
    <w:multiLevelType w:val="hybridMultilevel"/>
    <w:tmpl w:val="38E032FA"/>
    <w:lvl w:ilvl="0" w:tplc="2CEE1D4A">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B2D19"/>
    <w:multiLevelType w:val="hybridMultilevel"/>
    <w:tmpl w:val="3F0AD9E6"/>
    <w:lvl w:ilvl="0" w:tplc="D34A7B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D237D"/>
    <w:multiLevelType w:val="multilevel"/>
    <w:tmpl w:val="E0106D9C"/>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0">
    <w:nsid w:val="65E549B3"/>
    <w:multiLevelType w:val="hybridMultilevel"/>
    <w:tmpl w:val="20B4EDF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6BB974FF"/>
    <w:multiLevelType w:val="hybridMultilevel"/>
    <w:tmpl w:val="1D2096E0"/>
    <w:lvl w:ilvl="0" w:tplc="E3724FC2">
      <w:start w:val="1"/>
      <w:numFmt w:val="decimal"/>
      <w:lvlText w:val="%1."/>
      <w:lvlJc w:val="left"/>
      <w:pPr>
        <w:ind w:left="663" w:hanging="360"/>
      </w:pPr>
      <w:rPr>
        <w:rFonts w:ascii="Times New Roman" w:hAnsi="Times New Roman"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6EE212B3"/>
    <w:multiLevelType w:val="hybridMultilevel"/>
    <w:tmpl w:val="9266BD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73ED0DAA"/>
    <w:multiLevelType w:val="hybridMultilevel"/>
    <w:tmpl w:val="B3B8152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23"/>
  </w:num>
  <w:num w:numId="2">
    <w:abstractNumId w:val="17"/>
  </w:num>
  <w:num w:numId="3">
    <w:abstractNumId w:val="7"/>
  </w:num>
  <w:num w:numId="4">
    <w:abstractNumId w:val="19"/>
  </w:num>
  <w:num w:numId="5">
    <w:abstractNumId w:val="21"/>
  </w:num>
  <w:num w:numId="6">
    <w:abstractNumId w:val="6"/>
  </w:num>
  <w:num w:numId="7">
    <w:abstractNumId w:val="15"/>
  </w:num>
  <w:num w:numId="8">
    <w:abstractNumId w:val="13"/>
  </w:num>
  <w:num w:numId="9">
    <w:abstractNumId w:val="2"/>
  </w:num>
  <w:num w:numId="10">
    <w:abstractNumId w:val="16"/>
  </w:num>
  <w:num w:numId="11">
    <w:abstractNumId w:val="4"/>
  </w:num>
  <w:num w:numId="12">
    <w:abstractNumId w:val="27"/>
  </w:num>
  <w:num w:numId="13">
    <w:abstractNumId w:val="11"/>
  </w:num>
  <w:num w:numId="14">
    <w:abstractNumId w:val="26"/>
  </w:num>
  <w:num w:numId="15">
    <w:abstractNumId w:val="3"/>
  </w:num>
  <w:num w:numId="16">
    <w:abstractNumId w:val="14"/>
  </w:num>
  <w:num w:numId="17">
    <w:abstractNumId w:val="10"/>
  </w:num>
  <w:num w:numId="18">
    <w:abstractNumId w:val="12"/>
  </w:num>
  <w:num w:numId="19">
    <w:abstractNumId w:val="20"/>
  </w:num>
  <w:num w:numId="20">
    <w:abstractNumId w:val="24"/>
  </w:num>
  <w:num w:numId="21">
    <w:abstractNumId w:val="0"/>
  </w:num>
  <w:num w:numId="22">
    <w:abstractNumId w:val="8"/>
  </w:num>
  <w:num w:numId="23">
    <w:abstractNumId w:val="9"/>
  </w:num>
  <w:num w:numId="24">
    <w:abstractNumId w:val="22"/>
  </w:num>
  <w:num w:numId="25">
    <w:abstractNumId w:val="25"/>
  </w:num>
  <w:num w:numId="26">
    <w:abstractNumId w:val="18"/>
  </w:num>
  <w:num w:numId="27">
    <w:abstractNumId w:val="1"/>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5A"/>
    <w:rsid w:val="0001373B"/>
    <w:rsid w:val="00020665"/>
    <w:rsid w:val="000346BF"/>
    <w:rsid w:val="00040DB5"/>
    <w:rsid w:val="00041EA1"/>
    <w:rsid w:val="0004786D"/>
    <w:rsid w:val="000528D2"/>
    <w:rsid w:val="00060019"/>
    <w:rsid w:val="000641A1"/>
    <w:rsid w:val="00071DE0"/>
    <w:rsid w:val="00080B3E"/>
    <w:rsid w:val="00084A66"/>
    <w:rsid w:val="0008668F"/>
    <w:rsid w:val="000958A5"/>
    <w:rsid w:val="0009781E"/>
    <w:rsid w:val="000A481D"/>
    <w:rsid w:val="000A73C9"/>
    <w:rsid w:val="000B02F4"/>
    <w:rsid w:val="000B2AD2"/>
    <w:rsid w:val="000C4892"/>
    <w:rsid w:val="000E4918"/>
    <w:rsid w:val="000E4D23"/>
    <w:rsid w:val="000E7B62"/>
    <w:rsid w:val="000F58AD"/>
    <w:rsid w:val="000F6A8E"/>
    <w:rsid w:val="00100725"/>
    <w:rsid w:val="001050C2"/>
    <w:rsid w:val="00106BD5"/>
    <w:rsid w:val="00114B30"/>
    <w:rsid w:val="00114DAB"/>
    <w:rsid w:val="00116D8C"/>
    <w:rsid w:val="001236CC"/>
    <w:rsid w:val="00132B78"/>
    <w:rsid w:val="0013460C"/>
    <w:rsid w:val="00137709"/>
    <w:rsid w:val="0013775D"/>
    <w:rsid w:val="0014025B"/>
    <w:rsid w:val="0014418B"/>
    <w:rsid w:val="0014719A"/>
    <w:rsid w:val="00155ADC"/>
    <w:rsid w:val="00160CF8"/>
    <w:rsid w:val="00160E0B"/>
    <w:rsid w:val="00161FD1"/>
    <w:rsid w:val="00162867"/>
    <w:rsid w:val="00163E11"/>
    <w:rsid w:val="001842B9"/>
    <w:rsid w:val="00186D89"/>
    <w:rsid w:val="00196F91"/>
    <w:rsid w:val="001A0491"/>
    <w:rsid w:val="001A4A36"/>
    <w:rsid w:val="001A5373"/>
    <w:rsid w:val="001B53B0"/>
    <w:rsid w:val="001C7384"/>
    <w:rsid w:val="001D4D73"/>
    <w:rsid w:val="001E392B"/>
    <w:rsid w:val="001F0B2E"/>
    <w:rsid w:val="001F6C76"/>
    <w:rsid w:val="00202127"/>
    <w:rsid w:val="0020599D"/>
    <w:rsid w:val="00205FFF"/>
    <w:rsid w:val="002222A0"/>
    <w:rsid w:val="00222EEB"/>
    <w:rsid w:val="00225294"/>
    <w:rsid w:val="002339B8"/>
    <w:rsid w:val="00234A80"/>
    <w:rsid w:val="00234B45"/>
    <w:rsid w:val="00240FFF"/>
    <w:rsid w:val="0025003D"/>
    <w:rsid w:val="00260320"/>
    <w:rsid w:val="00262E33"/>
    <w:rsid w:val="00264D01"/>
    <w:rsid w:val="0027676C"/>
    <w:rsid w:val="0028120C"/>
    <w:rsid w:val="00291EE3"/>
    <w:rsid w:val="00294AD3"/>
    <w:rsid w:val="002A29E7"/>
    <w:rsid w:val="002A7187"/>
    <w:rsid w:val="002B63FE"/>
    <w:rsid w:val="002C0C7C"/>
    <w:rsid w:val="002C7023"/>
    <w:rsid w:val="002D1936"/>
    <w:rsid w:val="002D7A07"/>
    <w:rsid w:val="002E09AA"/>
    <w:rsid w:val="002E0E76"/>
    <w:rsid w:val="002E28D5"/>
    <w:rsid w:val="002E6DF4"/>
    <w:rsid w:val="002F1838"/>
    <w:rsid w:val="00305585"/>
    <w:rsid w:val="00306192"/>
    <w:rsid w:val="003076F9"/>
    <w:rsid w:val="003129A2"/>
    <w:rsid w:val="00320F8B"/>
    <w:rsid w:val="0032425A"/>
    <w:rsid w:val="003344BF"/>
    <w:rsid w:val="00334F90"/>
    <w:rsid w:val="003464BD"/>
    <w:rsid w:val="0036164A"/>
    <w:rsid w:val="00366ABF"/>
    <w:rsid w:val="00367ED7"/>
    <w:rsid w:val="00370365"/>
    <w:rsid w:val="003703DA"/>
    <w:rsid w:val="003713B4"/>
    <w:rsid w:val="00382219"/>
    <w:rsid w:val="00383387"/>
    <w:rsid w:val="003837D5"/>
    <w:rsid w:val="0038684D"/>
    <w:rsid w:val="00390CB6"/>
    <w:rsid w:val="00392DA0"/>
    <w:rsid w:val="00396CBB"/>
    <w:rsid w:val="003A597C"/>
    <w:rsid w:val="003A5C0E"/>
    <w:rsid w:val="003B0175"/>
    <w:rsid w:val="003B24EA"/>
    <w:rsid w:val="003B2BA2"/>
    <w:rsid w:val="003C43F6"/>
    <w:rsid w:val="003C5CAE"/>
    <w:rsid w:val="003C7125"/>
    <w:rsid w:val="003E10D2"/>
    <w:rsid w:val="003E1FF9"/>
    <w:rsid w:val="003F07FA"/>
    <w:rsid w:val="003F4D6F"/>
    <w:rsid w:val="004008E5"/>
    <w:rsid w:val="00406D2A"/>
    <w:rsid w:val="004119D4"/>
    <w:rsid w:val="004166D4"/>
    <w:rsid w:val="004220E4"/>
    <w:rsid w:val="004222CB"/>
    <w:rsid w:val="00433A08"/>
    <w:rsid w:val="004356BC"/>
    <w:rsid w:val="0043718D"/>
    <w:rsid w:val="0044062D"/>
    <w:rsid w:val="00445D15"/>
    <w:rsid w:val="004501B4"/>
    <w:rsid w:val="0045504F"/>
    <w:rsid w:val="00471313"/>
    <w:rsid w:val="00471506"/>
    <w:rsid w:val="00475A97"/>
    <w:rsid w:val="00482C23"/>
    <w:rsid w:val="00484FAD"/>
    <w:rsid w:val="00496301"/>
    <w:rsid w:val="00497883"/>
    <w:rsid w:val="00497FE2"/>
    <w:rsid w:val="004A4A82"/>
    <w:rsid w:val="004A7F77"/>
    <w:rsid w:val="004B11F0"/>
    <w:rsid w:val="004B42AF"/>
    <w:rsid w:val="004B45C5"/>
    <w:rsid w:val="004B4A90"/>
    <w:rsid w:val="004B6BC3"/>
    <w:rsid w:val="004C04E9"/>
    <w:rsid w:val="004C15B2"/>
    <w:rsid w:val="004C2EFC"/>
    <w:rsid w:val="004D2FBF"/>
    <w:rsid w:val="004E21B5"/>
    <w:rsid w:val="004E4829"/>
    <w:rsid w:val="004F326B"/>
    <w:rsid w:val="004F556B"/>
    <w:rsid w:val="004F60DD"/>
    <w:rsid w:val="004F6981"/>
    <w:rsid w:val="00513B01"/>
    <w:rsid w:val="00514388"/>
    <w:rsid w:val="0052267F"/>
    <w:rsid w:val="00523709"/>
    <w:rsid w:val="0052569F"/>
    <w:rsid w:val="005260DA"/>
    <w:rsid w:val="00527C7D"/>
    <w:rsid w:val="00527EF9"/>
    <w:rsid w:val="00532234"/>
    <w:rsid w:val="00536ADE"/>
    <w:rsid w:val="00554418"/>
    <w:rsid w:val="00560A25"/>
    <w:rsid w:val="00563C17"/>
    <w:rsid w:val="00566291"/>
    <w:rsid w:val="005671C3"/>
    <w:rsid w:val="005709F2"/>
    <w:rsid w:val="005740A4"/>
    <w:rsid w:val="00575A6A"/>
    <w:rsid w:val="00576180"/>
    <w:rsid w:val="0058058D"/>
    <w:rsid w:val="00584DFF"/>
    <w:rsid w:val="00587FF9"/>
    <w:rsid w:val="005A271F"/>
    <w:rsid w:val="005A6366"/>
    <w:rsid w:val="005B299C"/>
    <w:rsid w:val="005B510F"/>
    <w:rsid w:val="005B5C63"/>
    <w:rsid w:val="005C06F5"/>
    <w:rsid w:val="005D0B17"/>
    <w:rsid w:val="005D1336"/>
    <w:rsid w:val="005D2C73"/>
    <w:rsid w:val="005D5715"/>
    <w:rsid w:val="005D58FF"/>
    <w:rsid w:val="005E4A4D"/>
    <w:rsid w:val="005E68B2"/>
    <w:rsid w:val="005E6EC7"/>
    <w:rsid w:val="005F0D7A"/>
    <w:rsid w:val="005F1F50"/>
    <w:rsid w:val="005F243C"/>
    <w:rsid w:val="005F6F56"/>
    <w:rsid w:val="005F77F4"/>
    <w:rsid w:val="005F7C74"/>
    <w:rsid w:val="00602026"/>
    <w:rsid w:val="00605580"/>
    <w:rsid w:val="006107EF"/>
    <w:rsid w:val="0061204A"/>
    <w:rsid w:val="00616F45"/>
    <w:rsid w:val="00624EB2"/>
    <w:rsid w:val="00632B45"/>
    <w:rsid w:val="00643998"/>
    <w:rsid w:val="00656249"/>
    <w:rsid w:val="006600D8"/>
    <w:rsid w:val="00661B18"/>
    <w:rsid w:val="00666C1E"/>
    <w:rsid w:val="00667886"/>
    <w:rsid w:val="00681A7B"/>
    <w:rsid w:val="00686D82"/>
    <w:rsid w:val="006879AC"/>
    <w:rsid w:val="00691589"/>
    <w:rsid w:val="0069592B"/>
    <w:rsid w:val="006A0A7E"/>
    <w:rsid w:val="006B140A"/>
    <w:rsid w:val="006B5398"/>
    <w:rsid w:val="006B7CFC"/>
    <w:rsid w:val="006D05A1"/>
    <w:rsid w:val="006D3D0F"/>
    <w:rsid w:val="006D5620"/>
    <w:rsid w:val="006D584B"/>
    <w:rsid w:val="006D6D65"/>
    <w:rsid w:val="006E432D"/>
    <w:rsid w:val="006F3E73"/>
    <w:rsid w:val="00700738"/>
    <w:rsid w:val="007051AA"/>
    <w:rsid w:val="00705740"/>
    <w:rsid w:val="00715EF6"/>
    <w:rsid w:val="00721251"/>
    <w:rsid w:val="00724E62"/>
    <w:rsid w:val="0073209F"/>
    <w:rsid w:val="007344F4"/>
    <w:rsid w:val="0075025B"/>
    <w:rsid w:val="00771B2B"/>
    <w:rsid w:val="007768A3"/>
    <w:rsid w:val="007809BE"/>
    <w:rsid w:val="00781DA1"/>
    <w:rsid w:val="00797FCE"/>
    <w:rsid w:val="007A4184"/>
    <w:rsid w:val="007A455C"/>
    <w:rsid w:val="007A60ED"/>
    <w:rsid w:val="007B02F8"/>
    <w:rsid w:val="007B1442"/>
    <w:rsid w:val="007D6441"/>
    <w:rsid w:val="007E0A42"/>
    <w:rsid w:val="007E62CC"/>
    <w:rsid w:val="007E7964"/>
    <w:rsid w:val="007E7EE1"/>
    <w:rsid w:val="007F1631"/>
    <w:rsid w:val="007F42BD"/>
    <w:rsid w:val="007F4625"/>
    <w:rsid w:val="007F5031"/>
    <w:rsid w:val="00807596"/>
    <w:rsid w:val="008160C8"/>
    <w:rsid w:val="008251B9"/>
    <w:rsid w:val="0083166A"/>
    <w:rsid w:val="00832979"/>
    <w:rsid w:val="00835D11"/>
    <w:rsid w:val="00840023"/>
    <w:rsid w:val="0084353C"/>
    <w:rsid w:val="008564F4"/>
    <w:rsid w:val="00870ABD"/>
    <w:rsid w:val="00874E39"/>
    <w:rsid w:val="0087783B"/>
    <w:rsid w:val="008930CF"/>
    <w:rsid w:val="0089495D"/>
    <w:rsid w:val="00897A4E"/>
    <w:rsid w:val="008A5702"/>
    <w:rsid w:val="008A6BF6"/>
    <w:rsid w:val="008B3FAD"/>
    <w:rsid w:val="008B4695"/>
    <w:rsid w:val="008C323F"/>
    <w:rsid w:val="008C4506"/>
    <w:rsid w:val="008D292B"/>
    <w:rsid w:val="008D4640"/>
    <w:rsid w:val="008D5BB9"/>
    <w:rsid w:val="008E185A"/>
    <w:rsid w:val="008E3327"/>
    <w:rsid w:val="008F37AF"/>
    <w:rsid w:val="009075A9"/>
    <w:rsid w:val="00916911"/>
    <w:rsid w:val="009223CF"/>
    <w:rsid w:val="00926260"/>
    <w:rsid w:val="0093224D"/>
    <w:rsid w:val="009369FD"/>
    <w:rsid w:val="009501E1"/>
    <w:rsid w:val="00950F83"/>
    <w:rsid w:val="009631D3"/>
    <w:rsid w:val="00964C7C"/>
    <w:rsid w:val="00970798"/>
    <w:rsid w:val="00972E63"/>
    <w:rsid w:val="0098544A"/>
    <w:rsid w:val="00987EA8"/>
    <w:rsid w:val="00991A2C"/>
    <w:rsid w:val="009A6498"/>
    <w:rsid w:val="009C1A49"/>
    <w:rsid w:val="009C40F6"/>
    <w:rsid w:val="009D0FAC"/>
    <w:rsid w:val="009D605A"/>
    <w:rsid w:val="009E63D3"/>
    <w:rsid w:val="009E6B12"/>
    <w:rsid w:val="009F7DF8"/>
    <w:rsid w:val="00A003E1"/>
    <w:rsid w:val="00A0131D"/>
    <w:rsid w:val="00A10369"/>
    <w:rsid w:val="00A10EB5"/>
    <w:rsid w:val="00A11105"/>
    <w:rsid w:val="00A12397"/>
    <w:rsid w:val="00A13C0D"/>
    <w:rsid w:val="00A14F7F"/>
    <w:rsid w:val="00A21033"/>
    <w:rsid w:val="00A3000A"/>
    <w:rsid w:val="00A31844"/>
    <w:rsid w:val="00A45C63"/>
    <w:rsid w:val="00A47258"/>
    <w:rsid w:val="00A523F6"/>
    <w:rsid w:val="00A56135"/>
    <w:rsid w:val="00A5664E"/>
    <w:rsid w:val="00A67A8C"/>
    <w:rsid w:val="00A707AB"/>
    <w:rsid w:val="00A70AC1"/>
    <w:rsid w:val="00A808FF"/>
    <w:rsid w:val="00A82227"/>
    <w:rsid w:val="00A91391"/>
    <w:rsid w:val="00A914C2"/>
    <w:rsid w:val="00A91C5C"/>
    <w:rsid w:val="00AB0D74"/>
    <w:rsid w:val="00AB3DA6"/>
    <w:rsid w:val="00AB7539"/>
    <w:rsid w:val="00AC5F89"/>
    <w:rsid w:val="00AD43C4"/>
    <w:rsid w:val="00AD6E9D"/>
    <w:rsid w:val="00AE3F1F"/>
    <w:rsid w:val="00B06A66"/>
    <w:rsid w:val="00B15E49"/>
    <w:rsid w:val="00B200DD"/>
    <w:rsid w:val="00B312EE"/>
    <w:rsid w:val="00B320DF"/>
    <w:rsid w:val="00B3288E"/>
    <w:rsid w:val="00B37A99"/>
    <w:rsid w:val="00B50DFF"/>
    <w:rsid w:val="00B57C58"/>
    <w:rsid w:val="00B623FA"/>
    <w:rsid w:val="00B65F69"/>
    <w:rsid w:val="00B7066E"/>
    <w:rsid w:val="00B73681"/>
    <w:rsid w:val="00B74DB4"/>
    <w:rsid w:val="00B7672E"/>
    <w:rsid w:val="00B924D0"/>
    <w:rsid w:val="00B93486"/>
    <w:rsid w:val="00B9450C"/>
    <w:rsid w:val="00B94C57"/>
    <w:rsid w:val="00B96F8E"/>
    <w:rsid w:val="00BA47D7"/>
    <w:rsid w:val="00BB2BF2"/>
    <w:rsid w:val="00BB4F6D"/>
    <w:rsid w:val="00BB6903"/>
    <w:rsid w:val="00BB785F"/>
    <w:rsid w:val="00BC046B"/>
    <w:rsid w:val="00BD09DC"/>
    <w:rsid w:val="00BD0BF2"/>
    <w:rsid w:val="00BD6031"/>
    <w:rsid w:val="00BD729F"/>
    <w:rsid w:val="00BE38A0"/>
    <w:rsid w:val="00BE4EA9"/>
    <w:rsid w:val="00BE5C57"/>
    <w:rsid w:val="00BE723C"/>
    <w:rsid w:val="00BF0FB1"/>
    <w:rsid w:val="00BF14FF"/>
    <w:rsid w:val="00C11665"/>
    <w:rsid w:val="00C1587E"/>
    <w:rsid w:val="00C16534"/>
    <w:rsid w:val="00C177B4"/>
    <w:rsid w:val="00C30130"/>
    <w:rsid w:val="00C32405"/>
    <w:rsid w:val="00C33103"/>
    <w:rsid w:val="00C45753"/>
    <w:rsid w:val="00C5086F"/>
    <w:rsid w:val="00C56206"/>
    <w:rsid w:val="00C60B86"/>
    <w:rsid w:val="00C642C3"/>
    <w:rsid w:val="00C66C26"/>
    <w:rsid w:val="00C77692"/>
    <w:rsid w:val="00C77D20"/>
    <w:rsid w:val="00C82098"/>
    <w:rsid w:val="00C86CA4"/>
    <w:rsid w:val="00C95397"/>
    <w:rsid w:val="00CA1CB2"/>
    <w:rsid w:val="00CB0F60"/>
    <w:rsid w:val="00CB42B6"/>
    <w:rsid w:val="00CB5665"/>
    <w:rsid w:val="00CC44A9"/>
    <w:rsid w:val="00CC57A8"/>
    <w:rsid w:val="00CD5421"/>
    <w:rsid w:val="00CF4188"/>
    <w:rsid w:val="00CF7577"/>
    <w:rsid w:val="00D01B8E"/>
    <w:rsid w:val="00D01EC4"/>
    <w:rsid w:val="00D05338"/>
    <w:rsid w:val="00D129C1"/>
    <w:rsid w:val="00D172E4"/>
    <w:rsid w:val="00D17B2E"/>
    <w:rsid w:val="00D31788"/>
    <w:rsid w:val="00D5252C"/>
    <w:rsid w:val="00D6334C"/>
    <w:rsid w:val="00D72D23"/>
    <w:rsid w:val="00D8624E"/>
    <w:rsid w:val="00D867F0"/>
    <w:rsid w:val="00D90CE6"/>
    <w:rsid w:val="00D946C6"/>
    <w:rsid w:val="00D96DAA"/>
    <w:rsid w:val="00DA3513"/>
    <w:rsid w:val="00DB3855"/>
    <w:rsid w:val="00DC1275"/>
    <w:rsid w:val="00DC1F8A"/>
    <w:rsid w:val="00DD34CA"/>
    <w:rsid w:val="00DD49FD"/>
    <w:rsid w:val="00DD5A8D"/>
    <w:rsid w:val="00DD6311"/>
    <w:rsid w:val="00DE05E7"/>
    <w:rsid w:val="00DE23D0"/>
    <w:rsid w:val="00DE4E55"/>
    <w:rsid w:val="00DF1F0D"/>
    <w:rsid w:val="00E048C5"/>
    <w:rsid w:val="00E2543F"/>
    <w:rsid w:val="00E25A20"/>
    <w:rsid w:val="00E35F54"/>
    <w:rsid w:val="00E365A7"/>
    <w:rsid w:val="00E444AD"/>
    <w:rsid w:val="00E44BED"/>
    <w:rsid w:val="00E47483"/>
    <w:rsid w:val="00E5447C"/>
    <w:rsid w:val="00E7672B"/>
    <w:rsid w:val="00E828B0"/>
    <w:rsid w:val="00E9220F"/>
    <w:rsid w:val="00E92FE5"/>
    <w:rsid w:val="00E942E2"/>
    <w:rsid w:val="00E95B4A"/>
    <w:rsid w:val="00EA17DE"/>
    <w:rsid w:val="00EB2344"/>
    <w:rsid w:val="00EB5564"/>
    <w:rsid w:val="00EB5F0B"/>
    <w:rsid w:val="00EB716E"/>
    <w:rsid w:val="00EC2025"/>
    <w:rsid w:val="00ED60E0"/>
    <w:rsid w:val="00ED62B3"/>
    <w:rsid w:val="00EE1A4E"/>
    <w:rsid w:val="00EE5E76"/>
    <w:rsid w:val="00EF1781"/>
    <w:rsid w:val="00F03737"/>
    <w:rsid w:val="00F046DA"/>
    <w:rsid w:val="00F14F9C"/>
    <w:rsid w:val="00F313C1"/>
    <w:rsid w:val="00F3177D"/>
    <w:rsid w:val="00F35A10"/>
    <w:rsid w:val="00F37BA5"/>
    <w:rsid w:val="00F42285"/>
    <w:rsid w:val="00F423A5"/>
    <w:rsid w:val="00F4695A"/>
    <w:rsid w:val="00F51C1E"/>
    <w:rsid w:val="00F54FA4"/>
    <w:rsid w:val="00F556F0"/>
    <w:rsid w:val="00F55F5B"/>
    <w:rsid w:val="00F602AD"/>
    <w:rsid w:val="00F6314C"/>
    <w:rsid w:val="00F635BD"/>
    <w:rsid w:val="00F668BE"/>
    <w:rsid w:val="00F67431"/>
    <w:rsid w:val="00F67F4C"/>
    <w:rsid w:val="00F70696"/>
    <w:rsid w:val="00F73942"/>
    <w:rsid w:val="00F8195D"/>
    <w:rsid w:val="00F8390B"/>
    <w:rsid w:val="00F84426"/>
    <w:rsid w:val="00F84F21"/>
    <w:rsid w:val="00F85D94"/>
    <w:rsid w:val="00F926FD"/>
    <w:rsid w:val="00F92E0E"/>
    <w:rsid w:val="00F9413B"/>
    <w:rsid w:val="00FA00D1"/>
    <w:rsid w:val="00FA20A8"/>
    <w:rsid w:val="00FA3A59"/>
    <w:rsid w:val="00FA51D3"/>
    <w:rsid w:val="00FA7285"/>
    <w:rsid w:val="00FB13E8"/>
    <w:rsid w:val="00FB7F13"/>
    <w:rsid w:val="00FC6603"/>
    <w:rsid w:val="00FC69C1"/>
    <w:rsid w:val="00FD2127"/>
    <w:rsid w:val="00FD60FD"/>
    <w:rsid w:val="00FD6176"/>
    <w:rsid w:val="00FF17B5"/>
    <w:rsid w:val="00FF3FA9"/>
    <w:rsid w:val="00FF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7CDD5A-717F-4D52-917D-C727C280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1"/>
    <w:qFormat/>
    <w:pPr>
      <w:keepNext/>
      <w:jc w:val="right"/>
      <w:outlineLvl w:val="0"/>
    </w:pPr>
    <w:rPr>
      <w:sz w:val="28"/>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qFormat/>
    <w:pPr>
      <w:keepNext/>
      <w:jc w:val="center"/>
      <w:outlineLvl w:val="1"/>
    </w:pPr>
    <w:rPr>
      <w:sz w:val="28"/>
    </w:rPr>
  </w:style>
  <w:style w:type="paragraph" w:styleId="3">
    <w:name w:val="heading 3"/>
    <w:aliases w:val="Знак3 Знак,Знак3,Знак3 Знак Знак Знак,ПодЗаголовок,Знак,Заголовок 31,Знак14"/>
    <w:basedOn w:val="a0"/>
    <w:next w:val="a0"/>
    <w:link w:val="30"/>
    <w:qFormat/>
    <w:pPr>
      <w:keepNext/>
      <w:jc w:val="center"/>
      <w:outlineLvl w:val="2"/>
    </w:pPr>
    <w:rPr>
      <w:sz w:val="40"/>
    </w:rPr>
  </w:style>
  <w:style w:type="paragraph" w:styleId="4">
    <w:name w:val="heading 4"/>
    <w:basedOn w:val="a0"/>
    <w:next w:val="a0"/>
    <w:link w:val="40"/>
    <w:uiPriority w:val="9"/>
    <w:unhideWhenUsed/>
    <w:qFormat/>
    <w:rsid w:val="0014418B"/>
    <w:pPr>
      <w:keepNext/>
      <w:keepLines/>
      <w:spacing w:before="200"/>
      <w:outlineLvl w:val="3"/>
    </w:pPr>
    <w:rPr>
      <w:rFonts w:ascii="Calibri Light" w:hAnsi="Calibri Light"/>
      <w:b/>
      <w:bCs/>
      <w:i/>
      <w:iCs/>
      <w:color w:val="4472C4"/>
      <w:sz w:val="22"/>
      <w:szCs w:val="22"/>
      <w:lang w:eastAsia="en-US"/>
    </w:rPr>
  </w:style>
  <w:style w:type="paragraph" w:styleId="5">
    <w:name w:val="heading 5"/>
    <w:basedOn w:val="a0"/>
    <w:next w:val="a0"/>
    <w:link w:val="50"/>
    <w:uiPriority w:val="9"/>
    <w:unhideWhenUsed/>
    <w:qFormat/>
    <w:rsid w:val="0014418B"/>
    <w:pPr>
      <w:keepNext/>
      <w:keepLines/>
      <w:spacing w:before="200"/>
      <w:outlineLvl w:val="4"/>
    </w:pPr>
    <w:rPr>
      <w:rFonts w:ascii="Calibri Light" w:hAnsi="Calibri Light"/>
      <w:color w:val="1F3763"/>
      <w:sz w:val="22"/>
      <w:szCs w:val="22"/>
      <w:lang w:eastAsia="en-US"/>
    </w:rPr>
  </w:style>
  <w:style w:type="paragraph" w:styleId="6">
    <w:name w:val="heading 6"/>
    <w:basedOn w:val="a0"/>
    <w:next w:val="a0"/>
    <w:link w:val="60"/>
    <w:uiPriority w:val="9"/>
    <w:unhideWhenUsed/>
    <w:qFormat/>
    <w:rsid w:val="0014418B"/>
    <w:pPr>
      <w:keepNext/>
      <w:keepLines/>
      <w:spacing w:before="200"/>
      <w:outlineLvl w:val="5"/>
    </w:pPr>
    <w:rPr>
      <w:rFonts w:ascii="Calibri Light" w:hAnsi="Calibri Light"/>
      <w:i/>
      <w:iCs/>
      <w:color w:val="1F3763"/>
      <w:sz w:val="22"/>
      <w:szCs w:val="22"/>
      <w:lang w:eastAsia="en-US"/>
    </w:rPr>
  </w:style>
  <w:style w:type="paragraph" w:styleId="7">
    <w:name w:val="heading 7"/>
    <w:basedOn w:val="a0"/>
    <w:next w:val="a0"/>
    <w:link w:val="70"/>
    <w:uiPriority w:val="9"/>
    <w:unhideWhenUsed/>
    <w:qFormat/>
    <w:rsid w:val="0014418B"/>
    <w:pPr>
      <w:keepNext/>
      <w:keepLines/>
      <w:spacing w:before="200"/>
      <w:outlineLvl w:val="6"/>
    </w:pPr>
    <w:rPr>
      <w:rFonts w:ascii="Calibri Light" w:hAnsi="Calibri Light"/>
      <w:i/>
      <w:iCs/>
      <w:color w:val="404040"/>
      <w:sz w:val="22"/>
      <w:szCs w:val="22"/>
      <w:lang w:eastAsia="en-US"/>
    </w:rPr>
  </w:style>
  <w:style w:type="paragraph" w:styleId="8">
    <w:name w:val="heading 8"/>
    <w:basedOn w:val="a0"/>
    <w:next w:val="a0"/>
    <w:link w:val="80"/>
    <w:uiPriority w:val="9"/>
    <w:unhideWhenUsed/>
    <w:qFormat/>
    <w:rsid w:val="0014418B"/>
    <w:pPr>
      <w:keepNext/>
      <w:keepLines/>
      <w:spacing w:before="200"/>
      <w:outlineLvl w:val="7"/>
    </w:pPr>
    <w:rPr>
      <w:rFonts w:ascii="Calibri Light" w:hAnsi="Calibri Light"/>
      <w:color w:val="404040"/>
      <w:sz w:val="20"/>
      <w:szCs w:val="20"/>
      <w:lang w:eastAsia="en-US"/>
    </w:rPr>
  </w:style>
  <w:style w:type="paragraph" w:styleId="9">
    <w:name w:val="heading 9"/>
    <w:basedOn w:val="a0"/>
    <w:next w:val="a0"/>
    <w:link w:val="90"/>
    <w:uiPriority w:val="9"/>
    <w:unhideWhenUsed/>
    <w:qFormat/>
    <w:rsid w:val="0014418B"/>
    <w:pPr>
      <w:keepNext/>
      <w:keepLines/>
      <w:spacing w:before="200"/>
      <w:outlineLvl w:val="8"/>
    </w:pPr>
    <w:rPr>
      <w:rFonts w:ascii="Calibri Light" w:hAnsi="Calibri Light"/>
      <w:i/>
      <w:iCs/>
      <w:color w:val="404040"/>
      <w:sz w:val="2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link w:val="2"/>
    <w:uiPriority w:val="9"/>
    <w:rsid w:val="0014418B"/>
    <w:rPr>
      <w:sz w:val="28"/>
      <w:szCs w:val="24"/>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Знак14 Знак"/>
    <w:link w:val="3"/>
    <w:rsid w:val="0014418B"/>
    <w:rPr>
      <w:sz w:val="40"/>
      <w:szCs w:val="24"/>
    </w:rPr>
  </w:style>
  <w:style w:type="character" w:customStyle="1" w:styleId="40">
    <w:name w:val="Заголовок 4 Знак"/>
    <w:link w:val="4"/>
    <w:uiPriority w:val="9"/>
    <w:rsid w:val="0014418B"/>
    <w:rPr>
      <w:rFonts w:ascii="Calibri Light" w:hAnsi="Calibri Light"/>
      <w:b/>
      <w:bCs/>
      <w:i/>
      <w:iCs/>
      <w:color w:val="4472C4"/>
      <w:sz w:val="22"/>
      <w:szCs w:val="22"/>
      <w:lang w:eastAsia="en-US"/>
    </w:rPr>
  </w:style>
  <w:style w:type="character" w:customStyle="1" w:styleId="50">
    <w:name w:val="Заголовок 5 Знак"/>
    <w:link w:val="5"/>
    <w:uiPriority w:val="9"/>
    <w:rsid w:val="0014418B"/>
    <w:rPr>
      <w:rFonts w:ascii="Calibri Light" w:hAnsi="Calibri Light"/>
      <w:color w:val="1F3763"/>
      <w:sz w:val="22"/>
      <w:szCs w:val="22"/>
      <w:lang w:eastAsia="en-US"/>
    </w:rPr>
  </w:style>
  <w:style w:type="character" w:customStyle="1" w:styleId="60">
    <w:name w:val="Заголовок 6 Знак"/>
    <w:link w:val="6"/>
    <w:uiPriority w:val="9"/>
    <w:rsid w:val="0014418B"/>
    <w:rPr>
      <w:rFonts w:ascii="Calibri Light" w:hAnsi="Calibri Light"/>
      <w:i/>
      <w:iCs/>
      <w:color w:val="1F3763"/>
      <w:sz w:val="22"/>
      <w:szCs w:val="22"/>
      <w:lang w:eastAsia="en-US"/>
    </w:rPr>
  </w:style>
  <w:style w:type="character" w:customStyle="1" w:styleId="70">
    <w:name w:val="Заголовок 7 Знак"/>
    <w:link w:val="7"/>
    <w:uiPriority w:val="9"/>
    <w:rsid w:val="0014418B"/>
    <w:rPr>
      <w:rFonts w:ascii="Calibri Light" w:hAnsi="Calibri Light"/>
      <w:i/>
      <w:iCs/>
      <w:color w:val="404040"/>
      <w:sz w:val="22"/>
      <w:szCs w:val="22"/>
      <w:lang w:eastAsia="en-US"/>
    </w:rPr>
  </w:style>
  <w:style w:type="character" w:customStyle="1" w:styleId="80">
    <w:name w:val="Заголовок 8 Знак"/>
    <w:link w:val="8"/>
    <w:uiPriority w:val="9"/>
    <w:rsid w:val="0014418B"/>
    <w:rPr>
      <w:rFonts w:ascii="Calibri Light" w:hAnsi="Calibri Light"/>
      <w:color w:val="404040"/>
      <w:lang w:eastAsia="en-US"/>
    </w:rPr>
  </w:style>
  <w:style w:type="character" w:customStyle="1" w:styleId="90">
    <w:name w:val="Заголовок 9 Знак"/>
    <w:link w:val="9"/>
    <w:uiPriority w:val="9"/>
    <w:rsid w:val="0014418B"/>
    <w:rPr>
      <w:rFonts w:ascii="Calibri Light" w:hAnsi="Calibri Light"/>
      <w:i/>
      <w:iCs/>
      <w:color w:val="404040"/>
      <w:lang w:eastAsia="en-US"/>
    </w:rPr>
  </w:style>
  <w:style w:type="paragraph" w:customStyle="1" w:styleId="12">
    <w:name w:val="Название1"/>
    <w:basedOn w:val="a0"/>
    <w:next w:val="a0"/>
    <w:link w:val="a4"/>
    <w:qFormat/>
    <w:rsid w:val="00080B3E"/>
    <w:pPr>
      <w:spacing w:before="240" w:after="60"/>
      <w:ind w:firstLine="720"/>
      <w:jc w:val="both"/>
    </w:pPr>
    <w:rPr>
      <w:rFonts w:cs="Arial"/>
      <w:b/>
      <w:bCs/>
      <w:sz w:val="28"/>
    </w:rPr>
  </w:style>
  <w:style w:type="character" w:customStyle="1" w:styleId="a4">
    <w:name w:val="Название Знак"/>
    <w:link w:val="12"/>
    <w:rsid w:val="00080B3E"/>
    <w:rPr>
      <w:rFonts w:cs="Arial"/>
      <w:b/>
      <w:bCs/>
      <w:sz w:val="28"/>
      <w:szCs w:val="24"/>
      <w:lang w:val="ru-RU" w:eastAsia="ru-RU" w:bidi="ar-SA"/>
    </w:rPr>
  </w:style>
  <w:style w:type="paragraph" w:styleId="a5">
    <w:name w:val="Body Text Indent"/>
    <w:basedOn w:val="a0"/>
    <w:link w:val="a6"/>
    <w:uiPriority w:val="99"/>
    <w:rsid w:val="00080B3E"/>
    <w:pPr>
      <w:ind w:left="-567"/>
    </w:pPr>
    <w:rPr>
      <w:sz w:val="32"/>
      <w:szCs w:val="20"/>
      <w:lang w:eastAsia="ar-SA"/>
    </w:rPr>
  </w:style>
  <w:style w:type="character" w:customStyle="1" w:styleId="a6">
    <w:name w:val="Основной текст с отступом Знак"/>
    <w:link w:val="a5"/>
    <w:uiPriority w:val="99"/>
    <w:rsid w:val="00080B3E"/>
    <w:rPr>
      <w:sz w:val="32"/>
      <w:lang w:val="ru-RU" w:eastAsia="ar-SA" w:bidi="ar-SA"/>
    </w:rPr>
  </w:style>
  <w:style w:type="paragraph" w:customStyle="1" w:styleId="23">
    <w:name w:val="Основной текст 23"/>
    <w:basedOn w:val="a0"/>
    <w:rsid w:val="00080B3E"/>
    <w:pPr>
      <w:spacing w:line="360" w:lineRule="auto"/>
      <w:ind w:firstLine="720"/>
      <w:jc w:val="both"/>
    </w:pPr>
    <w:rPr>
      <w:rFonts w:ascii="Arial" w:hAnsi="Arial"/>
      <w:szCs w:val="20"/>
    </w:rPr>
  </w:style>
  <w:style w:type="paragraph" w:styleId="a7">
    <w:name w:val="Body Text"/>
    <w:basedOn w:val="a0"/>
    <w:rsid w:val="00160CF8"/>
    <w:pPr>
      <w:spacing w:after="120"/>
    </w:pPr>
  </w:style>
  <w:style w:type="paragraph" w:styleId="21">
    <w:name w:val="Body Text Indent 2"/>
    <w:basedOn w:val="a0"/>
    <w:rsid w:val="00160CF8"/>
    <w:pPr>
      <w:spacing w:after="120" w:line="480" w:lineRule="auto"/>
      <w:ind w:left="283"/>
    </w:pPr>
  </w:style>
  <w:style w:type="paragraph" w:styleId="31">
    <w:name w:val="Body Text 3"/>
    <w:basedOn w:val="a0"/>
    <w:link w:val="32"/>
    <w:rsid w:val="00160CF8"/>
    <w:pPr>
      <w:spacing w:after="120"/>
    </w:pPr>
    <w:rPr>
      <w:sz w:val="16"/>
      <w:szCs w:val="16"/>
    </w:rPr>
  </w:style>
  <w:style w:type="character" w:customStyle="1" w:styleId="32">
    <w:name w:val="Основной текст 3 Знак"/>
    <w:link w:val="31"/>
    <w:rsid w:val="00160CF8"/>
    <w:rPr>
      <w:sz w:val="16"/>
      <w:szCs w:val="16"/>
      <w:lang w:val="ru-RU" w:eastAsia="ru-RU" w:bidi="ar-SA"/>
    </w:rPr>
  </w:style>
  <w:style w:type="paragraph" w:customStyle="1" w:styleId="22">
    <w:name w:val="çàãîëîâîê 2"/>
    <w:basedOn w:val="a0"/>
    <w:next w:val="a0"/>
    <w:rsid w:val="00160CF8"/>
    <w:pPr>
      <w:keepNext/>
      <w:widowControl w:val="0"/>
      <w:suppressAutoHyphens/>
      <w:overflowPunct w:val="0"/>
      <w:autoSpaceDE w:val="0"/>
      <w:autoSpaceDN w:val="0"/>
      <w:adjustRightInd w:val="0"/>
      <w:spacing w:before="120" w:after="120"/>
      <w:jc w:val="center"/>
      <w:textAlignment w:val="baseline"/>
    </w:pPr>
    <w:rPr>
      <w:b/>
      <w:kern w:val="28"/>
      <w:szCs w:val="20"/>
    </w:rPr>
  </w:style>
  <w:style w:type="table" w:styleId="a8">
    <w:name w:val="Table Grid"/>
    <w:basedOn w:val="a2"/>
    <w:uiPriority w:val="59"/>
    <w:rsid w:val="0014418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aa"/>
    <w:uiPriority w:val="99"/>
    <w:unhideWhenUsed/>
    <w:rsid w:val="0014418B"/>
    <w:rPr>
      <w:rFonts w:ascii="Segoe UI" w:eastAsia="Calibri" w:hAnsi="Segoe UI" w:cs="Segoe UI"/>
      <w:sz w:val="18"/>
      <w:szCs w:val="18"/>
      <w:lang w:eastAsia="en-US"/>
    </w:rPr>
  </w:style>
  <w:style w:type="character" w:customStyle="1" w:styleId="aa">
    <w:name w:val="Текст выноски Знак"/>
    <w:link w:val="a9"/>
    <w:uiPriority w:val="99"/>
    <w:rsid w:val="0014418B"/>
    <w:rPr>
      <w:rFonts w:ascii="Segoe UI" w:eastAsia="Calibri" w:hAnsi="Segoe UI" w:cs="Segoe UI"/>
      <w:sz w:val="18"/>
      <w:szCs w:val="18"/>
      <w:lang w:eastAsia="en-US"/>
    </w:rPr>
  </w:style>
  <w:style w:type="paragraph" w:styleId="ab">
    <w:name w:val="List Paragraph"/>
    <w:aliases w:val="Use Case List Paragraph,ТЗ список,Абзац списка литеральный,List Paragraph,Bullet List,FooterText,numbered,Bullet 1,it_List1,асз.Списка,Абзац основного текста,ТЕКСТ,Список_маркированный,фото,04_Выделение,Абзац списка - заголовок 3"/>
    <w:basedOn w:val="a0"/>
    <w:link w:val="ac"/>
    <w:uiPriority w:val="34"/>
    <w:qFormat/>
    <w:rsid w:val="0014418B"/>
    <w:pPr>
      <w:ind w:left="720"/>
      <w:contextualSpacing/>
    </w:pPr>
    <w:rPr>
      <w:rFonts w:ascii="Calibri" w:eastAsia="Calibri" w:hAnsi="Calibri" w:cs="Arial"/>
      <w:sz w:val="22"/>
      <w:szCs w:val="22"/>
      <w:lang w:eastAsia="en-US"/>
    </w:rPr>
  </w:style>
  <w:style w:type="paragraph" w:styleId="ad">
    <w:name w:val="footer"/>
    <w:aliases w:val=" Знак6, Знак, Знак14"/>
    <w:basedOn w:val="a0"/>
    <w:link w:val="ae"/>
    <w:uiPriority w:val="99"/>
    <w:unhideWhenUsed/>
    <w:rsid w:val="0014418B"/>
    <w:pPr>
      <w:tabs>
        <w:tab w:val="center" w:pos="4677"/>
        <w:tab w:val="right" w:pos="9355"/>
      </w:tabs>
    </w:pPr>
    <w:rPr>
      <w:rFonts w:ascii="Arial Unicode MS" w:eastAsia="Arial Unicode MS" w:hAnsi="Arial Unicode MS" w:cs="Arial Unicode MS"/>
      <w:color w:val="000000"/>
      <w:lang w:val="en-US" w:eastAsia="en-US"/>
    </w:rPr>
  </w:style>
  <w:style w:type="character" w:customStyle="1" w:styleId="ae">
    <w:name w:val="Нижний колонтитул Знак"/>
    <w:aliases w:val=" Знак6 Знак, Знак Знак, Знак14 Знак"/>
    <w:link w:val="ad"/>
    <w:uiPriority w:val="99"/>
    <w:rsid w:val="0014418B"/>
    <w:rPr>
      <w:rFonts w:ascii="Arial Unicode MS" w:eastAsia="Arial Unicode MS" w:hAnsi="Arial Unicode MS" w:cs="Arial Unicode MS"/>
      <w:color w:val="000000"/>
      <w:sz w:val="24"/>
      <w:szCs w:val="24"/>
      <w:lang w:val="en-US" w:eastAsia="en-US"/>
    </w:rPr>
  </w:style>
  <w:style w:type="paragraph" w:styleId="13">
    <w:name w:val="toc 1"/>
    <w:aliases w:val="ОГЛАВЛЕНИЕ"/>
    <w:basedOn w:val="a0"/>
    <w:link w:val="14"/>
    <w:uiPriority w:val="39"/>
    <w:qFormat/>
    <w:rsid w:val="0014418B"/>
    <w:pPr>
      <w:tabs>
        <w:tab w:val="left" w:pos="284"/>
        <w:tab w:val="right" w:leader="dot" w:pos="9921"/>
      </w:tabs>
      <w:spacing w:before="120" w:after="120"/>
      <w:ind w:left="284" w:hanging="284"/>
      <w:jc w:val="both"/>
    </w:pPr>
    <w:rPr>
      <w:rFonts w:ascii="Tahoma" w:hAnsi="Tahoma" w:cs="Tahoma"/>
      <w:b/>
      <w:bCs/>
      <w:caps/>
      <w:noProof/>
      <w:sz w:val="20"/>
      <w:szCs w:val="20"/>
    </w:rPr>
  </w:style>
  <w:style w:type="character" w:customStyle="1" w:styleId="14">
    <w:name w:val="Оглавление 1 Знак"/>
    <w:aliases w:val="ОГЛАВЛЕНИЕ Знак"/>
    <w:link w:val="13"/>
    <w:uiPriority w:val="39"/>
    <w:rsid w:val="0014418B"/>
    <w:rPr>
      <w:rFonts w:ascii="Tahoma" w:hAnsi="Tahoma" w:cs="Tahoma"/>
      <w:b/>
      <w:bCs/>
      <w:caps/>
      <w:noProof/>
    </w:rPr>
  </w:style>
  <w:style w:type="paragraph" w:styleId="24">
    <w:name w:val="toc 2"/>
    <w:basedOn w:val="a0"/>
    <w:autoRedefine/>
    <w:uiPriority w:val="39"/>
    <w:qFormat/>
    <w:rsid w:val="0014418B"/>
    <w:pPr>
      <w:tabs>
        <w:tab w:val="left" w:pos="567"/>
        <w:tab w:val="right" w:leader="dot" w:pos="9911"/>
      </w:tabs>
      <w:ind w:left="567" w:hanging="425"/>
      <w:jc w:val="both"/>
    </w:pPr>
    <w:rPr>
      <w:rFonts w:ascii="Tahoma" w:hAnsi="Tahoma" w:cs="Tahoma"/>
      <w:smallCaps/>
      <w:noProof/>
      <w:sz w:val="20"/>
      <w:szCs w:val="20"/>
    </w:rPr>
  </w:style>
  <w:style w:type="character" w:styleId="af">
    <w:name w:val="Hyperlink"/>
    <w:uiPriority w:val="99"/>
    <w:rsid w:val="0014418B"/>
    <w:rPr>
      <w:color w:val="0000FF"/>
      <w:u w:val="single"/>
    </w:rPr>
  </w:style>
  <w:style w:type="paragraph" w:styleId="33">
    <w:name w:val="toc 3"/>
    <w:basedOn w:val="a0"/>
    <w:next w:val="a0"/>
    <w:autoRedefine/>
    <w:uiPriority w:val="39"/>
    <w:unhideWhenUsed/>
    <w:qFormat/>
    <w:rsid w:val="0014418B"/>
    <w:pPr>
      <w:tabs>
        <w:tab w:val="left" w:pos="993"/>
        <w:tab w:val="right" w:leader="dot" w:pos="9911"/>
      </w:tabs>
      <w:ind w:left="993" w:hanging="709"/>
      <w:jc w:val="both"/>
    </w:pPr>
    <w:rPr>
      <w:rFonts w:ascii="Tahoma" w:eastAsia="Calibri" w:hAnsi="Tahoma" w:cs="Tahoma"/>
      <w:noProof/>
      <w:sz w:val="20"/>
      <w:szCs w:val="20"/>
      <w:lang w:eastAsia="en-US"/>
    </w:rPr>
  </w:style>
  <w:style w:type="paragraph" w:styleId="a">
    <w:name w:val="List"/>
    <w:basedOn w:val="a0"/>
    <w:link w:val="af0"/>
    <w:qFormat/>
    <w:rsid w:val="0014418B"/>
    <w:pPr>
      <w:numPr>
        <w:numId w:val="1"/>
      </w:numPr>
      <w:spacing w:after="60"/>
      <w:jc w:val="both"/>
    </w:pPr>
    <w:rPr>
      <w:rFonts w:ascii="Tahoma" w:hAnsi="Tahoma" w:cs="Tahoma"/>
      <w:snapToGrid w:val="0"/>
      <w:lang w:val="x-none" w:eastAsia="x-none"/>
    </w:rPr>
  </w:style>
  <w:style w:type="character" w:customStyle="1" w:styleId="af0">
    <w:name w:val="Список Знак"/>
    <w:link w:val="a"/>
    <w:rsid w:val="0014418B"/>
    <w:rPr>
      <w:rFonts w:ascii="Tahoma" w:hAnsi="Tahoma" w:cs="Tahoma"/>
      <w:snapToGrid w:val="0"/>
      <w:sz w:val="24"/>
      <w:szCs w:val="24"/>
      <w:lang w:val="x-none" w:eastAsia="x-none"/>
    </w:rPr>
  </w:style>
  <w:style w:type="paragraph" w:customStyle="1" w:styleId="1">
    <w:name w:val="Список 1)"/>
    <w:basedOn w:val="a0"/>
    <w:rsid w:val="0014418B"/>
    <w:pPr>
      <w:numPr>
        <w:numId w:val="2"/>
      </w:numPr>
      <w:spacing w:after="60"/>
      <w:jc w:val="both"/>
    </w:pPr>
  </w:style>
  <w:style w:type="paragraph" w:styleId="af1">
    <w:name w:val="Revision"/>
    <w:hidden/>
    <w:uiPriority w:val="99"/>
    <w:semiHidden/>
    <w:rsid w:val="005260DA"/>
    <w:rPr>
      <w:rFonts w:ascii="Calibri" w:eastAsia="Calibri" w:hAnsi="Calibri" w:cs="Arial"/>
      <w:sz w:val="22"/>
      <w:szCs w:val="22"/>
      <w:lang w:eastAsia="en-US"/>
    </w:rPr>
  </w:style>
  <w:style w:type="paragraph" w:styleId="41">
    <w:name w:val="toc 4"/>
    <w:basedOn w:val="a0"/>
    <w:next w:val="a0"/>
    <w:autoRedefine/>
    <w:uiPriority w:val="39"/>
    <w:unhideWhenUsed/>
    <w:rsid w:val="00106BD5"/>
    <w:pPr>
      <w:spacing w:after="100"/>
      <w:ind w:left="440"/>
    </w:pPr>
    <w:rPr>
      <w:rFonts w:ascii="Calibri" w:eastAsia="Calibri" w:hAnsi="Calibri" w:cs="Arial"/>
      <w:sz w:val="22"/>
      <w:szCs w:val="22"/>
      <w:lang w:eastAsia="en-US"/>
    </w:rPr>
  </w:style>
  <w:style w:type="paragraph" w:customStyle="1" w:styleId="af2">
    <w:name w:val="Абзац"/>
    <w:basedOn w:val="a0"/>
    <w:link w:val="af3"/>
    <w:qFormat/>
    <w:rsid w:val="00264D01"/>
    <w:pPr>
      <w:spacing w:before="120" w:after="60"/>
      <w:ind w:firstLine="567"/>
      <w:jc w:val="both"/>
    </w:pPr>
    <w:rPr>
      <w:rFonts w:ascii="Tahoma" w:hAnsi="Tahoma" w:cs="Tahoma"/>
    </w:rPr>
  </w:style>
  <w:style w:type="character" w:customStyle="1" w:styleId="af3">
    <w:name w:val="Абзац Знак"/>
    <w:link w:val="af2"/>
    <w:qFormat/>
    <w:rsid w:val="00264D01"/>
    <w:rPr>
      <w:rFonts w:ascii="Tahoma" w:hAnsi="Tahoma" w:cs="Tahoma"/>
      <w:sz w:val="24"/>
      <w:szCs w:val="24"/>
    </w:rPr>
  </w:style>
  <w:style w:type="character" w:styleId="af4">
    <w:name w:val="annotation reference"/>
    <w:uiPriority w:val="99"/>
    <w:unhideWhenUsed/>
    <w:rsid w:val="005A6366"/>
    <w:rPr>
      <w:sz w:val="16"/>
      <w:szCs w:val="16"/>
    </w:rPr>
  </w:style>
  <w:style w:type="paragraph" w:styleId="af5">
    <w:name w:val="annotation text"/>
    <w:basedOn w:val="a0"/>
    <w:link w:val="af6"/>
    <w:uiPriority w:val="99"/>
    <w:unhideWhenUsed/>
    <w:rsid w:val="005A6366"/>
    <w:rPr>
      <w:rFonts w:ascii="Calibri" w:eastAsia="Calibri" w:hAnsi="Calibri" w:cs="Arial"/>
      <w:sz w:val="20"/>
      <w:szCs w:val="20"/>
      <w:lang w:eastAsia="en-US"/>
    </w:rPr>
  </w:style>
  <w:style w:type="character" w:customStyle="1" w:styleId="af6">
    <w:name w:val="Текст примечания Знак"/>
    <w:link w:val="af5"/>
    <w:uiPriority w:val="99"/>
    <w:qFormat/>
    <w:rsid w:val="005A6366"/>
    <w:rPr>
      <w:rFonts w:ascii="Calibri" w:eastAsia="Calibri" w:hAnsi="Calibri" w:cs="Arial"/>
      <w:lang w:eastAsia="en-US"/>
    </w:rPr>
  </w:style>
  <w:style w:type="paragraph" w:styleId="af7">
    <w:name w:val="header"/>
    <w:basedOn w:val="a0"/>
    <w:link w:val="af8"/>
    <w:uiPriority w:val="99"/>
    <w:unhideWhenUsed/>
    <w:rsid w:val="005A6366"/>
    <w:pPr>
      <w:tabs>
        <w:tab w:val="center" w:pos="4677"/>
        <w:tab w:val="right" w:pos="9355"/>
      </w:tabs>
    </w:pPr>
    <w:rPr>
      <w:rFonts w:ascii="Calibri" w:eastAsia="Calibri" w:hAnsi="Calibri" w:cs="Arial"/>
      <w:sz w:val="22"/>
      <w:szCs w:val="22"/>
      <w:lang w:eastAsia="en-US"/>
    </w:rPr>
  </w:style>
  <w:style w:type="character" w:customStyle="1" w:styleId="af8">
    <w:name w:val="Верхний колонтитул Знак"/>
    <w:link w:val="af7"/>
    <w:uiPriority w:val="99"/>
    <w:rsid w:val="005A6366"/>
    <w:rPr>
      <w:rFonts w:ascii="Calibri" w:eastAsia="Calibri" w:hAnsi="Calibri" w:cs="Arial"/>
      <w:sz w:val="22"/>
      <w:szCs w:val="22"/>
      <w:lang w:eastAsia="en-US"/>
    </w:rPr>
  </w:style>
  <w:style w:type="paragraph" w:styleId="af9">
    <w:name w:val="annotation subject"/>
    <w:basedOn w:val="af5"/>
    <w:next w:val="af5"/>
    <w:link w:val="afa"/>
    <w:uiPriority w:val="99"/>
    <w:unhideWhenUsed/>
    <w:rsid w:val="00D90CE6"/>
    <w:rPr>
      <w:b/>
      <w:bCs/>
    </w:rPr>
  </w:style>
  <w:style w:type="character" w:customStyle="1" w:styleId="afa">
    <w:name w:val="Тема примечания Знак"/>
    <w:link w:val="af9"/>
    <w:uiPriority w:val="99"/>
    <w:rsid w:val="00D90CE6"/>
    <w:rPr>
      <w:rFonts w:ascii="Calibri" w:eastAsia="Calibri" w:hAnsi="Calibri" w:cs="Arial"/>
      <w:b/>
      <w:bCs/>
      <w:lang w:eastAsia="en-US"/>
    </w:rPr>
  </w:style>
  <w:style w:type="table" w:customStyle="1" w:styleId="34">
    <w:name w:val="Сетка таблицы3"/>
    <w:basedOn w:val="a2"/>
    <w:next w:val="a8"/>
    <w:uiPriority w:val="59"/>
    <w:rsid w:val="00E44BE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next w:val="a8"/>
    <w:uiPriority w:val="59"/>
    <w:rsid w:val="00F8390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2"/>
    <w:next w:val="a8"/>
    <w:uiPriority w:val="59"/>
    <w:rsid w:val="004A7F77"/>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0"/>
    <w:rsid w:val="00E5447C"/>
    <w:rPr>
      <w:sz w:val="28"/>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f2"/>
    <w:next w:val="a0"/>
    <w:link w:val="25"/>
    <w:uiPriority w:val="35"/>
    <w:qFormat/>
    <w:rsid w:val="00E5447C"/>
    <w:pPr>
      <w:ind w:firstLine="0"/>
      <w:jc w:val="center"/>
    </w:pPr>
    <w:rPr>
      <w:rFonts w:cs="Times New Roman"/>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uiPriority w:val="35"/>
    <w:locked/>
    <w:rsid w:val="00E5447C"/>
    <w:rPr>
      <w:rFonts w:ascii="Tahoma" w:hAnsi="Tahoma"/>
      <w:sz w:val="24"/>
      <w:szCs w:val="24"/>
    </w:rPr>
  </w:style>
  <w:style w:type="character" w:customStyle="1" w:styleId="ac">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фото Знак"/>
    <w:link w:val="ab"/>
    <w:uiPriority w:val="34"/>
    <w:locked/>
    <w:rsid w:val="00E5447C"/>
    <w:rPr>
      <w:rFonts w:ascii="Calibri" w:eastAsia="Calibri" w:hAnsi="Calibri" w:cs="Arial"/>
      <w:sz w:val="22"/>
      <w:szCs w:val="22"/>
      <w:lang w:eastAsia="en-US"/>
    </w:rPr>
  </w:style>
  <w:style w:type="paragraph" w:styleId="afc">
    <w:name w:val="No Spacing"/>
    <w:basedOn w:val="a0"/>
    <w:link w:val="afd"/>
    <w:qFormat/>
    <w:rsid w:val="00E5447C"/>
    <w:pPr>
      <w:spacing w:line="360" w:lineRule="auto"/>
      <w:ind w:firstLine="680"/>
      <w:jc w:val="both"/>
    </w:pPr>
  </w:style>
  <w:style w:type="character" w:customStyle="1" w:styleId="afd">
    <w:name w:val="Без интервала Знак"/>
    <w:link w:val="afc"/>
    <w:rsid w:val="00E5447C"/>
    <w:rPr>
      <w:sz w:val="24"/>
      <w:szCs w:val="24"/>
    </w:rPr>
  </w:style>
  <w:style w:type="paragraph" w:styleId="afe">
    <w:name w:val="Normal (Web)"/>
    <w:basedOn w:val="a0"/>
    <w:link w:val="aff"/>
    <w:uiPriority w:val="99"/>
    <w:unhideWhenUsed/>
    <w:rsid w:val="00E5447C"/>
    <w:pPr>
      <w:tabs>
        <w:tab w:val="num" w:pos="0"/>
      </w:tabs>
      <w:spacing w:before="100" w:beforeAutospacing="1" w:after="100" w:afterAutospacing="1"/>
    </w:pPr>
    <w:rPr>
      <w:rFonts w:eastAsia="Calibri"/>
      <w:bCs/>
      <w:color w:val="000000"/>
      <w:kern w:val="24"/>
      <w:lang w:eastAsia="ar-SA"/>
    </w:rPr>
  </w:style>
  <w:style w:type="character" w:customStyle="1" w:styleId="aff">
    <w:name w:val="Обычный (веб) Знак"/>
    <w:link w:val="afe"/>
    <w:uiPriority w:val="99"/>
    <w:rsid w:val="00E5447C"/>
    <w:rPr>
      <w:rFonts w:eastAsia="Calibri"/>
      <w:bCs/>
      <w:color w:val="000000"/>
      <w:kern w:val="24"/>
      <w:sz w:val="24"/>
      <w:szCs w:val="24"/>
      <w:lang w:eastAsia="ar-SA"/>
    </w:rPr>
  </w:style>
  <w:style w:type="numbering" w:customStyle="1" w:styleId="11111112">
    <w:name w:val="1 / 1.1 / 1.1.112"/>
    <w:basedOn w:val="a3"/>
    <w:next w:val="111111"/>
    <w:rsid w:val="00E5447C"/>
    <w:pPr>
      <w:numPr>
        <w:numId w:val="2"/>
      </w:numPr>
    </w:pPr>
  </w:style>
  <w:style w:type="numbering" w:styleId="111111">
    <w:name w:val="Outline List 2"/>
    <w:basedOn w:val="a3"/>
    <w:uiPriority w:val="99"/>
    <w:unhideWhenUsed/>
    <w:rsid w:val="00E5447C"/>
  </w:style>
  <w:style w:type="paragraph" w:customStyle="1" w:styleId="aff0">
    <w:name w:val="Название таблицы"/>
    <w:basedOn w:val="af2"/>
    <w:qFormat/>
    <w:rsid w:val="00E5447C"/>
    <w:pPr>
      <w:tabs>
        <w:tab w:val="left" w:pos="1010"/>
      </w:tabs>
      <w:suppressAutoHyphens/>
      <w:spacing w:after="0"/>
      <w:ind w:hanging="11"/>
    </w:pPr>
    <w:rPr>
      <w:rFonts w:eastAsia="MS Mincho"/>
      <w:szCs w:val="28"/>
      <w:lang w:eastAsia="ar-SA"/>
    </w:rPr>
  </w:style>
  <w:style w:type="paragraph" w:customStyle="1" w:styleId="S">
    <w:name w:val="S_Обычный жирный"/>
    <w:basedOn w:val="a0"/>
    <w:link w:val="S0"/>
    <w:qFormat/>
    <w:rsid w:val="00E5447C"/>
    <w:pPr>
      <w:spacing w:before="120" w:after="120"/>
      <w:ind w:firstLine="567"/>
      <w:jc w:val="both"/>
    </w:pPr>
    <w:rPr>
      <w:rFonts w:ascii="Tahoma" w:hAnsi="Tahoma"/>
      <w:b/>
    </w:rPr>
  </w:style>
  <w:style w:type="character" w:customStyle="1" w:styleId="S0">
    <w:name w:val="S_Обычный жирный Знак"/>
    <w:link w:val="S"/>
    <w:rsid w:val="00E5447C"/>
    <w:rPr>
      <w:rFonts w:ascii="Tahoma" w:hAnsi="Tahoma"/>
      <w:b/>
      <w:sz w:val="24"/>
      <w:szCs w:val="24"/>
    </w:rPr>
  </w:style>
  <w:style w:type="character" w:styleId="aff1">
    <w:name w:val="FollowedHyperlink"/>
    <w:basedOn w:val="a1"/>
    <w:uiPriority w:val="99"/>
    <w:unhideWhenUsed/>
    <w:rsid w:val="00E5447C"/>
    <w:rPr>
      <w:color w:val="954F72" w:themeColor="followedHyperlink"/>
      <w:u w:val="single"/>
    </w:rPr>
  </w:style>
  <w:style w:type="paragraph" w:customStyle="1" w:styleId="pboth">
    <w:name w:val="pboth"/>
    <w:basedOn w:val="a0"/>
    <w:rsid w:val="00E5447C"/>
    <w:pPr>
      <w:spacing w:before="100" w:beforeAutospacing="1" w:after="100" w:afterAutospacing="1"/>
    </w:pPr>
  </w:style>
  <w:style w:type="table" w:customStyle="1" w:styleId="110">
    <w:name w:val="Таблица простая 11"/>
    <w:basedOn w:val="a2"/>
    <w:uiPriority w:val="41"/>
    <w:rsid w:val="00E5447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
    <w:name w:val="S_Заголовок 2"/>
    <w:basedOn w:val="2"/>
    <w:next w:val="26"/>
    <w:qFormat/>
    <w:rsid w:val="00E5447C"/>
    <w:pPr>
      <w:keepNext w:val="0"/>
      <w:spacing w:before="60" w:after="60"/>
      <w:jc w:val="both"/>
    </w:pPr>
    <w:rPr>
      <w:rFonts w:ascii="Tahoma" w:hAnsi="Tahoma" w:cs="Tahoma"/>
      <w:b/>
      <w:sz w:val="26"/>
      <w:lang w:eastAsia="x-none"/>
    </w:rPr>
  </w:style>
  <w:style w:type="paragraph" w:styleId="26">
    <w:name w:val="Body Text First Indent 2"/>
    <w:basedOn w:val="a5"/>
    <w:link w:val="27"/>
    <w:uiPriority w:val="99"/>
    <w:unhideWhenUsed/>
    <w:rsid w:val="00E5447C"/>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6"/>
    <w:link w:val="26"/>
    <w:uiPriority w:val="99"/>
    <w:rsid w:val="00E5447C"/>
    <w:rPr>
      <w:rFonts w:asciiTheme="minorHAnsi" w:eastAsiaTheme="minorHAnsi" w:hAnsiTheme="minorHAnsi" w:cstheme="minorBidi"/>
      <w:sz w:val="22"/>
      <w:szCs w:val="22"/>
      <w:lang w:val="ru-RU" w:eastAsia="en-US" w:bidi="ar-SA"/>
    </w:rPr>
  </w:style>
  <w:style w:type="paragraph" w:styleId="aff2">
    <w:name w:val="TOC Heading"/>
    <w:basedOn w:val="10"/>
    <w:next w:val="a0"/>
    <w:uiPriority w:val="39"/>
    <w:unhideWhenUsed/>
    <w:qFormat/>
    <w:rsid w:val="00E5447C"/>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58488">
      <w:bodyDiv w:val="1"/>
      <w:marLeft w:val="0"/>
      <w:marRight w:val="0"/>
      <w:marTop w:val="0"/>
      <w:marBottom w:val="0"/>
      <w:divBdr>
        <w:top w:val="none" w:sz="0" w:space="0" w:color="auto"/>
        <w:left w:val="none" w:sz="0" w:space="0" w:color="auto"/>
        <w:bottom w:val="none" w:sz="0" w:space="0" w:color="auto"/>
        <w:right w:val="none" w:sz="0" w:space="0" w:color="auto"/>
      </w:divBdr>
    </w:div>
    <w:div w:id="1864173551">
      <w:bodyDiv w:val="1"/>
      <w:marLeft w:val="0"/>
      <w:marRight w:val="0"/>
      <w:marTop w:val="0"/>
      <w:marBottom w:val="0"/>
      <w:divBdr>
        <w:top w:val="none" w:sz="0" w:space="0" w:color="auto"/>
        <w:left w:val="none" w:sz="0" w:space="0" w:color="auto"/>
        <w:bottom w:val="none" w:sz="0" w:space="0" w:color="auto"/>
        <w:right w:val="none" w:sz="0" w:space="0" w:color="auto"/>
      </w:divBdr>
    </w:div>
    <w:div w:id="19261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rad.local\&#1050;&#1072;&#1090;&#1072;&#1083;&#1086;&#1075;\&#1054;&#1090;&#1076;&#1077;&#1083;%20&#1089;&#1086;&#1094;&#1080;&#1072;&#1083;&#1100;&#1085;&#1086;&#1075;&#1086;%20&#1087;&#1083;&#1072;&#1085;&#1080;&#1088;&#1086;&#1074;&#1072;&#1085;&#1080;&#1103;\12_&#1055;&#1056;&#1054;&#1045;&#1050;&#1058;&#1067;\1_&#1061;&#1052;&#1040;&#1054;\!_&#1057;&#1059;&#1056;&#1043;&#1059;&#1058;&#1057;&#1050;&#1048;&#1049;%20&#1056;&#1040;&#1049;&#1054;&#1053;%202019\&#1058;&#1045;&#1050;&#1057;&#1058;&#1054;&#1042;&#1067;&#1045;%20&#1052;&#1040;&#1058;&#1045;&#1056;&#1048;&#1040;&#1051;&#1067;\&#1055;&#1050;&#1056;%20&#1057;&#1048;\&#1050;&#1086;&#1087;&#1080;&#1103;%20&#1050;&#1072;&#1088;&#1090;&#1080;&#1085;&#1082;&#1080;%20&#1076;&#1083;&#1103;%20&#1055;&#1050;&#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Лянтор!$A$2</c:f>
              <c:strCache>
                <c:ptCount val="1"/>
                <c:pt idx="0">
                  <c:v>Численность населения, тыс. человек</c:v>
                </c:pt>
              </c:strCache>
            </c:strRef>
          </c:tx>
          <c:spPr>
            <a:solidFill>
              <a:schemeClr val="accent1">
                <a:lumMod val="40000"/>
                <a:lumOff val="60000"/>
              </a:schemeClr>
            </a:solidFill>
          </c:spPr>
          <c:invertIfNegative val="0"/>
          <c:dLbls>
            <c:spPr>
              <a:noFill/>
              <a:ln>
                <a:noFill/>
              </a:ln>
              <a:effectLst/>
            </c:spPr>
            <c:txPr>
              <a:bodyPr/>
              <a:lstStyle/>
              <a:p>
                <a:pPr>
                  <a:defRPr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spPr>
              <a:ln w="19050">
                <a:solidFill>
                  <a:schemeClr val="accent1"/>
                </a:solidFill>
                <a:prstDash val="lgDash"/>
              </a:ln>
            </c:spPr>
            <c:trendlineType val="movingAvg"/>
            <c:period val="2"/>
            <c:dispRSqr val="0"/>
            <c:dispEq val="0"/>
          </c:trendline>
          <c:cat>
            <c:numRef>
              <c:f>Лянтор!$B$1:$L$1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Лянтор!$B$2:$L$2</c:f>
              <c:numCache>
                <c:formatCode>0.0</c:formatCode>
                <c:ptCount val="11"/>
                <c:pt idx="0">
                  <c:v>38.133000000000003</c:v>
                </c:pt>
                <c:pt idx="1">
                  <c:v>39.173999999999999</c:v>
                </c:pt>
                <c:pt idx="2">
                  <c:v>39.454999999999998</c:v>
                </c:pt>
                <c:pt idx="3">
                  <c:v>39.866</c:v>
                </c:pt>
                <c:pt idx="4">
                  <c:v>40</c:v>
                </c:pt>
                <c:pt idx="5">
                  <c:v>40.134999999999998</c:v>
                </c:pt>
                <c:pt idx="6">
                  <c:v>40.024000000000001</c:v>
                </c:pt>
                <c:pt idx="7">
                  <c:v>39.841000000000001</c:v>
                </c:pt>
                <c:pt idx="8">
                  <c:v>40.317</c:v>
                </c:pt>
                <c:pt idx="9">
                  <c:v>40.866999999999997</c:v>
                </c:pt>
                <c:pt idx="10">
                  <c:v>41.198999999999998</c:v>
                </c:pt>
              </c:numCache>
            </c:numRef>
          </c:val>
          <c:extLst xmlns:c16r2="http://schemas.microsoft.com/office/drawing/2015/06/chart">
            <c:ext xmlns:c16="http://schemas.microsoft.com/office/drawing/2014/chart" uri="{C3380CC4-5D6E-409C-BE32-E72D297353CC}">
              <c16:uniqueId val="{00000000-8FE7-423B-BC0C-733C5D3EC014}"/>
            </c:ext>
          </c:extLst>
        </c:ser>
        <c:dLbls>
          <c:showLegendKey val="0"/>
          <c:showVal val="0"/>
          <c:showCatName val="0"/>
          <c:showSerName val="0"/>
          <c:showPercent val="0"/>
          <c:showBubbleSize val="0"/>
        </c:dLbls>
        <c:gapWidth val="150"/>
        <c:axId val="56962984"/>
        <c:axId val="559173104"/>
      </c:barChart>
      <c:catAx>
        <c:axId val="56962984"/>
        <c:scaling>
          <c:orientation val="minMax"/>
        </c:scaling>
        <c:delete val="0"/>
        <c:axPos val="b"/>
        <c:numFmt formatCode="General" sourceLinked="1"/>
        <c:majorTickMark val="out"/>
        <c:minorTickMark val="none"/>
        <c:tickLblPos val="nextTo"/>
        <c:crossAx val="559173104"/>
        <c:crosses val="autoZero"/>
        <c:auto val="1"/>
        <c:lblAlgn val="ctr"/>
        <c:lblOffset val="100"/>
        <c:noMultiLvlLbl val="0"/>
      </c:catAx>
      <c:valAx>
        <c:axId val="559173104"/>
        <c:scaling>
          <c:orientation val="minMax"/>
        </c:scaling>
        <c:delete val="0"/>
        <c:axPos val="l"/>
        <c:numFmt formatCode="0.0" sourceLinked="1"/>
        <c:majorTickMark val="out"/>
        <c:minorTickMark val="none"/>
        <c:tickLblPos val="nextTo"/>
        <c:crossAx val="56962984"/>
        <c:crosses val="autoZero"/>
        <c:crossBetween val="between"/>
      </c:valAx>
    </c:plotArea>
    <c:plotVisOnly val="1"/>
    <c:dispBlanksAs val="gap"/>
    <c:showDLblsOverMax val="0"/>
  </c:chart>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0CA7-A1BD-4EF8-8B71-9D82D08E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9679</Words>
  <Characters>67430</Characters>
  <Application>Microsoft Office Word</Application>
  <DocSecurity>0</DocSecurity>
  <Lines>561</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УА и ГС</Company>
  <LinksUpToDate>false</LinksUpToDate>
  <CharactersWithSpaces>76956</CharactersWithSpaces>
  <SharedDoc>false</SharedDoc>
  <HLinks>
    <vt:vector size="12" baseType="variant">
      <vt:variant>
        <vt:i4>5832706</vt:i4>
      </vt:variant>
      <vt:variant>
        <vt:i4>3</vt:i4>
      </vt:variant>
      <vt:variant>
        <vt:i4>0</vt:i4>
      </vt:variant>
      <vt:variant>
        <vt:i4>5</vt:i4>
      </vt:variant>
      <vt:variant>
        <vt:lpwstr/>
      </vt:variant>
      <vt:variant>
        <vt:lpwstr>Par84</vt:lpwstr>
      </vt:variant>
      <vt:variant>
        <vt:i4>5636098</vt:i4>
      </vt:variant>
      <vt:variant>
        <vt:i4>0</vt:i4>
      </vt:variant>
      <vt:variant>
        <vt:i4>0</vt:i4>
      </vt:variant>
      <vt:variant>
        <vt:i4>5</vt:i4>
      </vt:variant>
      <vt:variant>
        <vt:lpwstr/>
      </vt:variant>
      <vt:variant>
        <vt:lpwstr>Par71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Мальцева Л.Н.</dc:creator>
  <cp:keywords/>
  <dc:description/>
  <cp:lastModifiedBy>TolstyhEM</cp:lastModifiedBy>
  <cp:revision>3</cp:revision>
  <cp:lastPrinted>2024-01-09T10:31:00Z</cp:lastPrinted>
  <dcterms:created xsi:type="dcterms:W3CDTF">2024-01-09T10:40:00Z</dcterms:created>
  <dcterms:modified xsi:type="dcterms:W3CDTF">2024-01-09T10:41:00Z</dcterms:modified>
</cp:coreProperties>
</file>