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FA" w:rsidRDefault="00B136FA" w:rsidP="00B136FA">
      <w:pPr>
        <w:jc w:val="center"/>
        <w:rPr>
          <w:szCs w:val="28"/>
        </w:rPr>
      </w:pPr>
      <w:r w:rsidRPr="00133CF6">
        <w:rPr>
          <w:noProof/>
        </w:rPr>
        <w:drawing>
          <wp:inline distT="0" distB="0" distL="0" distR="0" wp14:anchorId="0C64CFDF" wp14:editId="1287479A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ED" w:rsidRPr="007A70B5" w:rsidRDefault="00E627ED" w:rsidP="007A70B5"/>
    <w:p w:rsidR="009A1C0B" w:rsidRPr="00453A7D" w:rsidRDefault="009A1C0B" w:rsidP="009A1C0B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9A1C0B" w:rsidRPr="00453A7D" w:rsidRDefault="009A1C0B" w:rsidP="009A1C0B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ОКРУГА-ЮГРЫ</w:t>
      </w:r>
    </w:p>
    <w:p w:rsidR="009A1C0B" w:rsidRPr="00853015" w:rsidRDefault="009A1C0B" w:rsidP="009A1C0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BE3EE4" w:rsidRPr="007A70B5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E3EE4" w:rsidRPr="00AA0D12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BE3EE4" w:rsidRPr="00E627ED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BC4899" w:rsidRDefault="00E37F40" w:rsidP="00BC4899">
      <w:pPr>
        <w:suppressAutoHyphens/>
        <w:jc w:val="center"/>
        <w:rPr>
          <w:b/>
          <w:color w:val="000000"/>
        </w:rPr>
      </w:pPr>
      <w:r w:rsidRPr="000E2C80">
        <w:rPr>
          <w:b/>
          <w:color w:val="000000"/>
        </w:rPr>
        <w:t>Об установлении</w:t>
      </w:r>
      <w:r w:rsidR="0049170A" w:rsidRPr="000E2C80">
        <w:rPr>
          <w:b/>
          <w:color w:val="000000"/>
        </w:rPr>
        <w:t xml:space="preserve"> </w:t>
      </w:r>
      <w:r w:rsidR="0021576A" w:rsidRPr="000E2C80">
        <w:rPr>
          <w:b/>
          <w:color w:val="000000"/>
        </w:rPr>
        <w:t>тариф</w:t>
      </w:r>
      <w:r w:rsidR="00F05B16" w:rsidRPr="000E2C80">
        <w:rPr>
          <w:b/>
          <w:color w:val="000000"/>
        </w:rPr>
        <w:t>ов</w:t>
      </w:r>
      <w:r w:rsidR="0021576A" w:rsidRPr="000E2C80">
        <w:rPr>
          <w:b/>
          <w:color w:val="000000"/>
        </w:rPr>
        <w:t xml:space="preserve"> на тепловую энергию</w:t>
      </w:r>
      <w:r w:rsidR="00850E1E" w:rsidRPr="000E2C80">
        <w:rPr>
          <w:b/>
          <w:color w:val="000000"/>
        </w:rPr>
        <w:t xml:space="preserve"> (мощность)</w:t>
      </w:r>
      <w:r w:rsidR="00952203" w:rsidRPr="000E2C80">
        <w:rPr>
          <w:b/>
          <w:color w:val="000000"/>
        </w:rPr>
        <w:t>, поставляем</w:t>
      </w:r>
      <w:r w:rsidR="00834708" w:rsidRPr="000E2C80">
        <w:rPr>
          <w:b/>
          <w:color w:val="000000"/>
        </w:rPr>
        <w:t>ую</w:t>
      </w:r>
      <w:r w:rsidR="00E20A6E" w:rsidRPr="000E2C80">
        <w:rPr>
          <w:b/>
          <w:color w:val="000000"/>
        </w:rPr>
        <w:t xml:space="preserve"> </w:t>
      </w:r>
      <w:r w:rsidR="00850E1E" w:rsidRPr="000E2C80">
        <w:rPr>
          <w:b/>
          <w:color w:val="000000"/>
        </w:rPr>
        <w:t xml:space="preserve">теплоснабжающими организациями </w:t>
      </w:r>
      <w:r w:rsidR="00537101" w:rsidRPr="000E2C80">
        <w:rPr>
          <w:b/>
          <w:color w:val="000000"/>
        </w:rPr>
        <w:t>потребителям</w:t>
      </w:r>
      <w:r w:rsidR="000E2C80" w:rsidRPr="000E2C80">
        <w:rPr>
          <w:b/>
          <w:color w:val="000000"/>
        </w:rPr>
        <w:t xml:space="preserve"> </w:t>
      </w:r>
    </w:p>
    <w:p w:rsidR="00D43AC3" w:rsidRPr="000E2C80" w:rsidRDefault="00D43AC3" w:rsidP="00BC4899">
      <w:pPr>
        <w:suppressAutoHyphens/>
        <w:jc w:val="center"/>
        <w:rPr>
          <w:b/>
          <w:szCs w:val="28"/>
        </w:rPr>
      </w:pPr>
    </w:p>
    <w:p w:rsidR="00BE3EE4" w:rsidRDefault="000650F4" w:rsidP="00BE3EE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A0D12">
        <w:rPr>
          <w:color w:val="000000"/>
        </w:rPr>
        <w:t>г. Ханты-</w:t>
      </w:r>
      <w:r w:rsidR="00BE3EE4" w:rsidRPr="00AA0D12">
        <w:rPr>
          <w:color w:val="000000"/>
        </w:rPr>
        <w:t>Мансийск</w:t>
      </w:r>
    </w:p>
    <w:p w:rsidR="00115E1E" w:rsidRPr="00931304" w:rsidRDefault="00B136FA" w:rsidP="00115E1E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28</w:t>
      </w:r>
      <w:r w:rsidR="00115E1E">
        <w:rPr>
          <w:color w:val="000000"/>
          <w:szCs w:val="28"/>
        </w:rPr>
        <w:t xml:space="preserve"> </w:t>
      </w:r>
      <w:r w:rsidR="00F27A3B">
        <w:rPr>
          <w:color w:val="000000"/>
          <w:szCs w:val="28"/>
        </w:rPr>
        <w:t>ноября</w:t>
      </w:r>
      <w:r w:rsidR="00115E1E" w:rsidRPr="00931304">
        <w:rPr>
          <w:color w:val="000000"/>
          <w:szCs w:val="28"/>
        </w:rPr>
        <w:t xml:space="preserve"> 20</w:t>
      </w:r>
      <w:r w:rsidR="00293B46">
        <w:rPr>
          <w:color w:val="000000"/>
          <w:szCs w:val="28"/>
        </w:rPr>
        <w:t>2</w:t>
      </w:r>
      <w:r w:rsidR="009A6293">
        <w:rPr>
          <w:color w:val="000000"/>
          <w:szCs w:val="28"/>
        </w:rPr>
        <w:t>3</w:t>
      </w:r>
      <w:r w:rsidR="00115E1E" w:rsidRPr="00931304">
        <w:rPr>
          <w:color w:val="000000"/>
          <w:szCs w:val="28"/>
        </w:rPr>
        <w:t xml:space="preserve"> </w:t>
      </w:r>
      <w:r w:rsidR="00115E1E">
        <w:rPr>
          <w:color w:val="000000"/>
          <w:szCs w:val="28"/>
        </w:rPr>
        <w:t>г</w:t>
      </w:r>
      <w:r w:rsidR="00AA1959">
        <w:rPr>
          <w:color w:val="000000"/>
          <w:szCs w:val="28"/>
        </w:rPr>
        <w:t>.</w:t>
      </w:r>
      <w:r w:rsidR="00115E1E">
        <w:rPr>
          <w:color w:val="000000"/>
          <w:szCs w:val="28"/>
        </w:rPr>
        <w:t xml:space="preserve">                 </w:t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115E1E" w:rsidRPr="00931304">
        <w:rPr>
          <w:color w:val="000000"/>
          <w:szCs w:val="28"/>
        </w:rPr>
        <w:tab/>
      </w:r>
      <w:r w:rsidR="007166FA">
        <w:rPr>
          <w:szCs w:val="28"/>
        </w:rPr>
        <w:t xml:space="preserve">            </w:t>
      </w:r>
      <w:r w:rsidR="00F27A3B">
        <w:rPr>
          <w:szCs w:val="28"/>
        </w:rPr>
        <w:t xml:space="preserve">           </w:t>
      </w:r>
      <w:r w:rsidR="00AA1959">
        <w:rPr>
          <w:szCs w:val="28"/>
        </w:rPr>
        <w:t xml:space="preserve">           </w:t>
      </w:r>
      <w:r w:rsidR="00115E1E" w:rsidRPr="00AC51A3">
        <w:rPr>
          <w:szCs w:val="28"/>
        </w:rPr>
        <w:t xml:space="preserve">№ </w:t>
      </w:r>
      <w:r w:rsidR="00AC51A3" w:rsidRPr="00AC51A3">
        <w:rPr>
          <w:szCs w:val="28"/>
        </w:rPr>
        <w:t>69</w:t>
      </w:r>
      <w:r w:rsidR="00115E1E" w:rsidRPr="00AC51A3">
        <w:rPr>
          <w:szCs w:val="28"/>
        </w:rPr>
        <w:t>-</w:t>
      </w:r>
      <w:r w:rsidR="00115E1E" w:rsidRPr="00AC51A3">
        <w:rPr>
          <w:color w:val="000000"/>
          <w:szCs w:val="28"/>
        </w:rPr>
        <w:t>нп</w:t>
      </w:r>
    </w:p>
    <w:p w:rsidR="00115E1E" w:rsidRPr="00931304" w:rsidRDefault="00115E1E" w:rsidP="00115E1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15E1E" w:rsidRPr="00AB1C23" w:rsidRDefault="00115E1E" w:rsidP="00115E1E">
      <w:pPr>
        <w:pStyle w:val="ConsPlusNormal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</w:pPr>
      <w:r w:rsidRPr="00444A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 w:rsidR="008179C5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№ 190-ФЗ «О теплоснабжении», постановлением Правительства Российской Федерации от 22 октября 2012 года № 1075                                                              «О ценообразовании  в 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075AE">
        <w:rPr>
          <w:rFonts w:ascii="Times New Roman" w:hAnsi="Times New Roman" w:cs="Times New Roman"/>
          <w:sz w:val="28"/>
          <w:szCs w:val="28"/>
        </w:rPr>
        <w:t>приказами  Федерал</w:t>
      </w:r>
      <w:r w:rsidRPr="00444AE5">
        <w:rPr>
          <w:rFonts w:ascii="Times New Roman" w:hAnsi="Times New Roman" w:cs="Times New Roman"/>
          <w:sz w:val="28"/>
          <w:szCs w:val="28"/>
        </w:rPr>
        <w:t xml:space="preserve">ьной 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от 13 июня </w:t>
      </w:r>
      <w:r w:rsidR="008179C5">
        <w:rPr>
          <w:rFonts w:ascii="Times New Roman" w:hAnsi="Times New Roman" w:cs="Times New Roman"/>
          <w:sz w:val="28"/>
          <w:szCs w:val="28"/>
        </w:rPr>
        <w:br/>
      </w:r>
      <w:r w:rsidRPr="00444AE5">
        <w:rPr>
          <w:rFonts w:ascii="Times New Roman" w:hAnsi="Times New Roman" w:cs="Times New Roman"/>
          <w:sz w:val="28"/>
          <w:szCs w:val="28"/>
        </w:rPr>
        <w:t>2013 года № 760-э «Об утверждении Методических указаний по расчету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регулируемых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>цен (тарифов) в сфере теплоснабжения»,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4A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E5">
        <w:rPr>
          <w:rFonts w:ascii="Times New Roman" w:hAnsi="Times New Roman" w:cs="Times New Roman"/>
          <w:sz w:val="28"/>
          <w:szCs w:val="28"/>
        </w:rPr>
        <w:t xml:space="preserve">апреля 2012 года  № 137-п «О Региональной службе по тарифам Ханты-Мансийского автономного округа </w:t>
      </w:r>
      <w:r w:rsidRPr="00444AE5">
        <w:rPr>
          <w:rFonts w:ascii="Times New Roman" w:hAnsi="Times New Roman" w:cs="Times New Roman"/>
          <w:bCs/>
          <w:sz w:val="28"/>
          <w:szCs w:val="28"/>
        </w:rPr>
        <w:t>–</w:t>
      </w:r>
      <w:r w:rsidRPr="00444AE5">
        <w:rPr>
          <w:rFonts w:ascii="Times New Roman" w:hAnsi="Times New Roman" w:cs="Times New Roman"/>
          <w:sz w:val="28"/>
          <w:szCs w:val="28"/>
        </w:rPr>
        <w:t xml:space="preserve"> Югры», на основании обращений теплоснабжающих организаций и протокола правления Региональной службы по </w:t>
      </w:r>
      <w:r w:rsidRPr="00446C8D">
        <w:rPr>
          <w:rFonts w:ascii="Times New Roman" w:hAnsi="Times New Roman" w:cs="Times New Roman"/>
          <w:sz w:val="28"/>
          <w:szCs w:val="28"/>
        </w:rPr>
        <w:t xml:space="preserve">тарифам Ханты-Мансийского автономного округа </w:t>
      </w:r>
      <w:r w:rsidRPr="00446C8D">
        <w:rPr>
          <w:rFonts w:ascii="Times New Roman" w:hAnsi="Times New Roman" w:cs="Times New Roman"/>
          <w:bCs/>
          <w:sz w:val="28"/>
          <w:szCs w:val="28"/>
        </w:rPr>
        <w:t>–</w:t>
      </w:r>
      <w:r w:rsidRPr="00446C8D">
        <w:rPr>
          <w:rFonts w:ascii="Times New Roman" w:hAnsi="Times New Roman" w:cs="Times New Roman"/>
          <w:sz w:val="28"/>
          <w:szCs w:val="28"/>
        </w:rPr>
        <w:t xml:space="preserve"> Югры от           </w:t>
      </w:r>
      <w:r w:rsidR="00B136FA" w:rsidRPr="00446C8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072408" w:rsidRPr="00446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A3B" w:rsidRPr="00446C8D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20</w:t>
      </w:r>
      <w:r w:rsidR="00293B46"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2</w:t>
      </w:r>
      <w:r w:rsidR="009A6293"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3</w:t>
      </w:r>
      <w:r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года </w:t>
      </w:r>
      <w:r w:rsidR="00446C8D" w:rsidRP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№ 49</w:t>
      </w:r>
      <w:r w:rsidR="00446C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</w:t>
      </w:r>
      <w:r w:rsidRPr="00AB1C2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x-none"/>
        </w:rPr>
        <w:t>п р и к а з ы в а ю:</w:t>
      </w:r>
    </w:p>
    <w:p w:rsidR="00115E1E" w:rsidRDefault="00115E1E" w:rsidP="00115E1E">
      <w:pPr>
        <w:ind w:firstLine="708"/>
        <w:jc w:val="both"/>
        <w:rPr>
          <w:rFonts w:eastAsia="Calibri"/>
          <w:szCs w:val="28"/>
        </w:rPr>
      </w:pPr>
    </w:p>
    <w:p w:rsidR="00115E1E" w:rsidRPr="00E00A96" w:rsidRDefault="00115E1E" w:rsidP="00115E1E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Установить тарифы на тепловую энергию (мощность), </w:t>
      </w:r>
      <w:r w:rsidRPr="00E00A96">
        <w:rPr>
          <w:color w:val="000000"/>
          <w:lang w:val="ru-RU"/>
        </w:rPr>
        <w:t>поставляемую теплоснабжающими организациями потребителям,</w:t>
      </w:r>
      <w:r w:rsidR="007D75F0">
        <w:rPr>
          <w:szCs w:val="28"/>
          <w:lang w:val="ru-RU"/>
        </w:rPr>
        <w:t xml:space="preserve"> согласно приложениям 1, 2</w:t>
      </w:r>
      <w:r w:rsidR="008569B9">
        <w:rPr>
          <w:szCs w:val="28"/>
          <w:lang w:val="ru-RU"/>
        </w:rPr>
        <w:t>, 3</w:t>
      </w:r>
      <w:r w:rsidRPr="00E00A96">
        <w:rPr>
          <w:szCs w:val="28"/>
          <w:lang w:val="ru-RU"/>
        </w:rPr>
        <w:t xml:space="preserve"> к настоящему приказу</w:t>
      </w:r>
      <w:r w:rsidRPr="00E00A96">
        <w:rPr>
          <w:bCs/>
          <w:szCs w:val="28"/>
          <w:lang w:val="ru-RU"/>
        </w:rPr>
        <w:t>.</w:t>
      </w:r>
    </w:p>
    <w:p w:rsidR="00AF2CA6" w:rsidRDefault="00AF2CA6" w:rsidP="00AF2CA6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 w:rsidR="007D75F0">
        <w:rPr>
          <w:szCs w:val="28"/>
          <w:lang w:val="ru-RU"/>
        </w:rPr>
        <w:t>приложении 1 к</w:t>
      </w:r>
      <w:r w:rsidRPr="00E00A96">
        <w:rPr>
          <w:szCs w:val="28"/>
          <w:lang w:val="ru-RU"/>
        </w:rPr>
        <w:t xml:space="preserve"> настояще</w:t>
      </w:r>
      <w:r w:rsidR="007D75F0"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 w:rsidR="007D75F0"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4</w:t>
      </w:r>
      <w:r w:rsidRPr="00E00A96">
        <w:rPr>
          <w:szCs w:val="28"/>
          <w:lang w:val="ru-RU"/>
        </w:rPr>
        <w:t xml:space="preserve"> года. </w:t>
      </w:r>
    </w:p>
    <w:p w:rsidR="00804CCD" w:rsidRPr="00804CCD" w:rsidRDefault="00804CCD" w:rsidP="00804CCD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>
        <w:rPr>
          <w:szCs w:val="28"/>
          <w:lang w:val="ru-RU"/>
        </w:rPr>
        <w:t>приложении 2 к</w:t>
      </w:r>
      <w:r w:rsidRPr="00E00A96">
        <w:rPr>
          <w:szCs w:val="28"/>
          <w:lang w:val="ru-RU"/>
        </w:rPr>
        <w:t xml:space="preserve"> настояще</w:t>
      </w:r>
      <w:r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>
        <w:rPr>
          <w:szCs w:val="28"/>
          <w:lang w:val="ru-RU"/>
        </w:rPr>
        <w:t>24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26</w:t>
      </w:r>
      <w:r w:rsidRPr="00E00A96">
        <w:rPr>
          <w:szCs w:val="28"/>
          <w:lang w:val="ru-RU"/>
        </w:rPr>
        <w:t xml:space="preserve"> года. </w:t>
      </w:r>
    </w:p>
    <w:p w:rsidR="007D75F0" w:rsidRDefault="007D75F0" w:rsidP="007D75F0">
      <w:pPr>
        <w:pStyle w:val="a5"/>
        <w:numPr>
          <w:ilvl w:val="0"/>
          <w:numId w:val="1"/>
        </w:numPr>
        <w:ind w:left="0" w:firstLine="709"/>
        <w:rPr>
          <w:szCs w:val="28"/>
          <w:lang w:val="ru-RU"/>
        </w:rPr>
      </w:pPr>
      <w:r w:rsidRPr="00E00A96">
        <w:rPr>
          <w:szCs w:val="28"/>
          <w:lang w:val="ru-RU"/>
        </w:rPr>
        <w:t xml:space="preserve">Тарифы, установленные в </w:t>
      </w:r>
      <w:r w:rsidR="00804CCD">
        <w:rPr>
          <w:szCs w:val="28"/>
          <w:lang w:val="ru-RU"/>
        </w:rPr>
        <w:t>приложении 3</w:t>
      </w:r>
      <w:r>
        <w:rPr>
          <w:szCs w:val="28"/>
          <w:lang w:val="ru-RU"/>
        </w:rPr>
        <w:t xml:space="preserve"> к </w:t>
      </w:r>
      <w:r w:rsidRPr="00E00A96">
        <w:rPr>
          <w:szCs w:val="28"/>
          <w:lang w:val="ru-RU"/>
        </w:rPr>
        <w:t>настояще</w:t>
      </w:r>
      <w:r>
        <w:rPr>
          <w:szCs w:val="28"/>
          <w:lang w:val="ru-RU"/>
        </w:rPr>
        <w:t>му</w:t>
      </w:r>
      <w:r w:rsidRPr="00E00A96">
        <w:rPr>
          <w:szCs w:val="28"/>
          <w:lang w:val="ru-RU"/>
        </w:rPr>
        <w:t xml:space="preserve"> приказ</w:t>
      </w:r>
      <w:r>
        <w:rPr>
          <w:szCs w:val="28"/>
          <w:lang w:val="ru-RU"/>
        </w:rPr>
        <w:t>у</w:t>
      </w:r>
      <w:r w:rsidRPr="00E00A96">
        <w:rPr>
          <w:szCs w:val="28"/>
          <w:lang w:val="ru-RU"/>
        </w:rPr>
        <w:t>, действуют с 1 января 20</w:t>
      </w:r>
      <w:r w:rsidR="009A6293">
        <w:rPr>
          <w:szCs w:val="28"/>
          <w:lang w:val="ru-RU"/>
        </w:rPr>
        <w:t>24</w:t>
      </w:r>
      <w:r w:rsidRPr="00E00A96">
        <w:rPr>
          <w:szCs w:val="28"/>
          <w:lang w:val="ru-RU"/>
        </w:rPr>
        <w:t xml:space="preserve"> года по 31 декабря 20</w:t>
      </w:r>
      <w:r>
        <w:rPr>
          <w:szCs w:val="28"/>
          <w:lang w:val="ru-RU"/>
        </w:rPr>
        <w:t>2</w:t>
      </w:r>
      <w:r w:rsidR="009A6293">
        <w:rPr>
          <w:szCs w:val="28"/>
          <w:lang w:val="ru-RU"/>
        </w:rPr>
        <w:t>8</w:t>
      </w:r>
      <w:r w:rsidRPr="00E00A96">
        <w:rPr>
          <w:szCs w:val="28"/>
          <w:lang w:val="ru-RU"/>
        </w:rPr>
        <w:t xml:space="preserve"> года. </w:t>
      </w:r>
    </w:p>
    <w:p w:rsidR="00804CCD" w:rsidRPr="00804CCD" w:rsidRDefault="00804CCD" w:rsidP="00804CCD">
      <w:pPr>
        <w:numPr>
          <w:ilvl w:val="0"/>
          <w:numId w:val="1"/>
        </w:numPr>
        <w:ind w:left="0" w:firstLine="708"/>
        <w:jc w:val="both"/>
        <w:rPr>
          <w:snapToGrid w:val="0"/>
          <w:szCs w:val="28"/>
          <w:lang w:eastAsia="x-none"/>
        </w:rPr>
      </w:pPr>
      <w:r w:rsidRPr="002841A7">
        <w:rPr>
          <w:snapToGrid w:val="0"/>
          <w:szCs w:val="28"/>
          <w:lang w:eastAsia="x-none"/>
        </w:rPr>
        <w:t>Установить д</w:t>
      </w:r>
      <w:r w:rsidRPr="002841A7">
        <w:rPr>
          <w:szCs w:val="28"/>
        </w:rPr>
        <w:t xml:space="preserve">олгосрочные параметры регулирования, устанавливаемые на долгосрочный период регулирования для </w:t>
      </w:r>
      <w:r w:rsidRPr="00EA64CB">
        <w:rPr>
          <w:szCs w:val="28"/>
        </w:rPr>
        <w:t xml:space="preserve">формирования тарифов </w:t>
      </w:r>
      <w:r w:rsidRPr="00EA64CB">
        <w:rPr>
          <w:snapToGrid w:val="0"/>
          <w:szCs w:val="28"/>
          <w:lang w:eastAsia="x-none"/>
        </w:rPr>
        <w:t>на тепловую э</w:t>
      </w:r>
      <w:r w:rsidR="00EA64CB" w:rsidRPr="00EA64CB">
        <w:rPr>
          <w:snapToGrid w:val="0"/>
          <w:szCs w:val="28"/>
          <w:lang w:eastAsia="x-none"/>
        </w:rPr>
        <w:t>нергию (мощность), поставляемую</w:t>
      </w:r>
      <w:r w:rsidR="00EA64CB" w:rsidRPr="00EA64CB">
        <w:t xml:space="preserve"> </w:t>
      </w:r>
      <w:r w:rsidR="008B3165">
        <w:rPr>
          <w:szCs w:val="28"/>
        </w:rPr>
        <w:t xml:space="preserve">теплоснабжающими организациями </w:t>
      </w:r>
      <w:r w:rsidRPr="002841A7">
        <w:rPr>
          <w:snapToGrid w:val="0"/>
          <w:szCs w:val="28"/>
          <w:lang w:eastAsia="x-none"/>
        </w:rPr>
        <w:t>потребителям,</w:t>
      </w:r>
      <w:r w:rsidRPr="002841A7">
        <w:rPr>
          <w:szCs w:val="28"/>
        </w:rPr>
        <w:t xml:space="preserve"> с использованием </w:t>
      </w:r>
      <w:r w:rsidRPr="002841A7">
        <w:rPr>
          <w:szCs w:val="28"/>
        </w:rPr>
        <w:lastRenderedPageBreak/>
        <w:t>метода индексации установленных тарифов на 202</w:t>
      </w:r>
      <w:r>
        <w:rPr>
          <w:szCs w:val="28"/>
        </w:rPr>
        <w:t>4</w:t>
      </w:r>
      <w:r w:rsidRPr="002841A7">
        <w:rPr>
          <w:szCs w:val="28"/>
        </w:rPr>
        <w:t>-202</w:t>
      </w:r>
      <w:r>
        <w:rPr>
          <w:szCs w:val="28"/>
        </w:rPr>
        <w:t>6</w:t>
      </w:r>
      <w:r w:rsidRPr="002841A7">
        <w:rPr>
          <w:szCs w:val="28"/>
        </w:rPr>
        <w:t xml:space="preserve"> годы</w:t>
      </w:r>
      <w:r w:rsidRPr="002841A7">
        <w:rPr>
          <w:snapToGrid w:val="0"/>
          <w:color w:val="000000"/>
          <w:szCs w:val="28"/>
          <w:lang w:eastAsia="x-none"/>
        </w:rPr>
        <w:t>,</w:t>
      </w:r>
      <w:r w:rsidRPr="002841A7">
        <w:rPr>
          <w:snapToGrid w:val="0"/>
          <w:szCs w:val="28"/>
          <w:lang w:eastAsia="x-none"/>
        </w:rPr>
        <w:t xml:space="preserve"> согласно приложению </w:t>
      </w:r>
      <w:r>
        <w:rPr>
          <w:snapToGrid w:val="0"/>
          <w:szCs w:val="28"/>
          <w:lang w:eastAsia="x-none"/>
        </w:rPr>
        <w:t>4</w:t>
      </w:r>
      <w:r w:rsidRPr="002841A7">
        <w:rPr>
          <w:snapToGrid w:val="0"/>
          <w:szCs w:val="28"/>
          <w:lang w:eastAsia="x-none"/>
        </w:rPr>
        <w:t xml:space="preserve"> к настоящему приказу</w:t>
      </w:r>
      <w:r w:rsidRPr="002841A7">
        <w:rPr>
          <w:bCs/>
          <w:snapToGrid w:val="0"/>
          <w:szCs w:val="28"/>
          <w:lang w:eastAsia="x-none"/>
        </w:rPr>
        <w:t>.</w:t>
      </w:r>
    </w:p>
    <w:p w:rsidR="007D75F0" w:rsidRPr="00E627ED" w:rsidRDefault="007D75F0" w:rsidP="007D75F0">
      <w:pPr>
        <w:numPr>
          <w:ilvl w:val="0"/>
          <w:numId w:val="1"/>
        </w:numPr>
        <w:ind w:left="0" w:firstLine="708"/>
        <w:jc w:val="both"/>
        <w:rPr>
          <w:snapToGrid w:val="0"/>
          <w:szCs w:val="28"/>
          <w:lang w:eastAsia="x-none"/>
        </w:rPr>
      </w:pPr>
      <w:r w:rsidRPr="002841A7">
        <w:rPr>
          <w:snapToGrid w:val="0"/>
          <w:szCs w:val="28"/>
          <w:lang w:eastAsia="x-none"/>
        </w:rPr>
        <w:t>Установить д</w:t>
      </w:r>
      <w:r w:rsidRPr="002841A7">
        <w:rPr>
          <w:szCs w:val="28"/>
        </w:rPr>
        <w:t xml:space="preserve">олгосрочные параметры регулирования, устанавливаемые на долгосрочный период регулирования для формирования тарифов </w:t>
      </w:r>
      <w:r w:rsidRPr="002841A7">
        <w:rPr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9A6293">
        <w:rPr>
          <w:szCs w:val="28"/>
        </w:rPr>
        <w:t>теплоснабжающими организациями</w:t>
      </w:r>
      <w:r w:rsidR="009F1498">
        <w:rPr>
          <w:szCs w:val="28"/>
        </w:rPr>
        <w:t xml:space="preserve"> </w:t>
      </w:r>
      <w:r w:rsidRPr="002841A7">
        <w:rPr>
          <w:snapToGrid w:val="0"/>
          <w:szCs w:val="28"/>
          <w:lang w:eastAsia="x-none"/>
        </w:rPr>
        <w:t>потребителям,</w:t>
      </w:r>
      <w:r w:rsidRPr="002841A7">
        <w:rPr>
          <w:szCs w:val="28"/>
        </w:rPr>
        <w:t xml:space="preserve"> с использованием метода индексации установленных тарифов на 202</w:t>
      </w:r>
      <w:r w:rsidR="009A6293">
        <w:rPr>
          <w:szCs w:val="28"/>
        </w:rPr>
        <w:t>4</w:t>
      </w:r>
      <w:r w:rsidRPr="002841A7">
        <w:rPr>
          <w:szCs w:val="28"/>
        </w:rPr>
        <w:t>-202</w:t>
      </w:r>
      <w:r w:rsidR="009A6293">
        <w:rPr>
          <w:szCs w:val="28"/>
        </w:rPr>
        <w:t>8</w:t>
      </w:r>
      <w:r w:rsidRPr="002841A7">
        <w:rPr>
          <w:szCs w:val="28"/>
        </w:rPr>
        <w:t xml:space="preserve"> годы</w:t>
      </w:r>
      <w:r w:rsidRPr="002841A7">
        <w:rPr>
          <w:snapToGrid w:val="0"/>
          <w:color w:val="000000"/>
          <w:szCs w:val="28"/>
          <w:lang w:eastAsia="x-none"/>
        </w:rPr>
        <w:t>,</w:t>
      </w:r>
      <w:r w:rsidRPr="002841A7">
        <w:rPr>
          <w:snapToGrid w:val="0"/>
          <w:szCs w:val="28"/>
          <w:lang w:eastAsia="x-none"/>
        </w:rPr>
        <w:t xml:space="preserve"> согласно приложению </w:t>
      </w:r>
      <w:r w:rsidR="00804CCD">
        <w:rPr>
          <w:snapToGrid w:val="0"/>
          <w:szCs w:val="28"/>
          <w:lang w:eastAsia="x-none"/>
        </w:rPr>
        <w:t>5</w:t>
      </w:r>
      <w:r w:rsidRPr="002841A7">
        <w:rPr>
          <w:snapToGrid w:val="0"/>
          <w:szCs w:val="28"/>
          <w:lang w:eastAsia="x-none"/>
        </w:rPr>
        <w:t xml:space="preserve"> к настоящему приказу</w:t>
      </w:r>
      <w:r w:rsidRPr="002841A7">
        <w:rPr>
          <w:bCs/>
          <w:snapToGrid w:val="0"/>
          <w:szCs w:val="28"/>
          <w:lang w:eastAsia="x-none"/>
        </w:rPr>
        <w:t>.</w:t>
      </w:r>
    </w:p>
    <w:p w:rsidR="00E627ED" w:rsidRDefault="00E627ED" w:rsidP="00E627ED">
      <w:pPr>
        <w:jc w:val="both"/>
        <w:rPr>
          <w:bCs/>
          <w:snapToGrid w:val="0"/>
          <w:szCs w:val="28"/>
          <w:lang w:eastAsia="x-none"/>
        </w:rPr>
      </w:pPr>
    </w:p>
    <w:p w:rsidR="00E627ED" w:rsidRDefault="00E627ED" w:rsidP="00E627ED">
      <w:pPr>
        <w:jc w:val="both"/>
        <w:rPr>
          <w:bCs/>
          <w:snapToGrid w:val="0"/>
          <w:szCs w:val="28"/>
          <w:lang w:eastAsia="x-none"/>
        </w:rPr>
      </w:pPr>
    </w:p>
    <w:p w:rsidR="00E627ED" w:rsidRPr="002841A7" w:rsidRDefault="00E627ED" w:rsidP="00E627ED">
      <w:pPr>
        <w:jc w:val="both"/>
        <w:rPr>
          <w:snapToGrid w:val="0"/>
          <w:szCs w:val="28"/>
          <w:lang w:eastAsia="x-none"/>
        </w:rPr>
      </w:pPr>
    </w:p>
    <w:p w:rsidR="00115E1E" w:rsidRDefault="00115E1E" w:rsidP="00115E1E">
      <w:pPr>
        <w:suppressAutoHyphens/>
        <w:jc w:val="both"/>
        <w:rPr>
          <w:szCs w:val="28"/>
        </w:rPr>
      </w:pPr>
      <w:r>
        <w:rPr>
          <w:szCs w:val="28"/>
        </w:rPr>
        <w:t>Руководитель</w:t>
      </w:r>
      <w:r w:rsidRPr="005F526C">
        <w:rPr>
          <w:szCs w:val="28"/>
        </w:rPr>
        <w:t xml:space="preserve"> службы</w:t>
      </w:r>
      <w:r w:rsidRPr="005F526C">
        <w:rPr>
          <w:szCs w:val="28"/>
        </w:rPr>
        <w:tab/>
        <w:t xml:space="preserve">        </w:t>
      </w:r>
      <w:r>
        <w:rPr>
          <w:szCs w:val="28"/>
        </w:rPr>
        <w:t xml:space="preserve">                                                   А.А.</w:t>
      </w:r>
      <w:r w:rsidR="00B136FA">
        <w:rPr>
          <w:szCs w:val="28"/>
        </w:rPr>
        <w:t xml:space="preserve"> </w:t>
      </w:r>
      <w:r>
        <w:rPr>
          <w:szCs w:val="28"/>
        </w:rPr>
        <w:t>Березовский</w:t>
      </w:r>
    </w:p>
    <w:p w:rsidR="00827813" w:rsidRPr="00AA0D12" w:rsidRDefault="00115E1E" w:rsidP="00827813">
      <w:pPr>
        <w:suppressAutoHyphens/>
        <w:jc w:val="right"/>
        <w:rPr>
          <w:szCs w:val="28"/>
        </w:rPr>
      </w:pPr>
      <w:r>
        <w:rPr>
          <w:szCs w:val="28"/>
        </w:rPr>
        <w:br w:type="page"/>
      </w:r>
      <w:r w:rsidR="00827813" w:rsidRPr="00AA0D12">
        <w:rPr>
          <w:szCs w:val="28"/>
        </w:rPr>
        <w:lastRenderedPageBreak/>
        <w:t>Приложение</w:t>
      </w:r>
      <w:r w:rsidR="007D75F0">
        <w:rPr>
          <w:szCs w:val="28"/>
        </w:rPr>
        <w:t xml:space="preserve"> 1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827813" w:rsidRPr="00AA0D12" w:rsidRDefault="00827813" w:rsidP="00827813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827813" w:rsidRPr="00AE612D" w:rsidRDefault="00827813" w:rsidP="00827813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286DCA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 w:rsidR="00C50C44">
        <w:rPr>
          <w:szCs w:val="28"/>
        </w:rPr>
        <w:t>2</w:t>
      </w:r>
      <w:r w:rsidR="009A6293">
        <w:rPr>
          <w:szCs w:val="28"/>
        </w:rPr>
        <w:t>3</w:t>
      </w:r>
      <w:r w:rsidRPr="00AE612D">
        <w:rPr>
          <w:szCs w:val="28"/>
        </w:rPr>
        <w:t xml:space="preserve"> года </w:t>
      </w:r>
      <w:r w:rsidRPr="00FD366B">
        <w:rPr>
          <w:szCs w:val="28"/>
        </w:rPr>
        <w:t xml:space="preserve">№ </w:t>
      </w:r>
      <w:r w:rsidR="00FD366B" w:rsidRPr="00FD366B">
        <w:rPr>
          <w:szCs w:val="28"/>
        </w:rPr>
        <w:t>69</w:t>
      </w:r>
      <w:r w:rsidRPr="00FD366B">
        <w:rPr>
          <w:szCs w:val="28"/>
        </w:rPr>
        <w:t>-нп</w:t>
      </w:r>
    </w:p>
    <w:p w:rsidR="00827813" w:rsidRPr="00E86C26" w:rsidRDefault="00827813" w:rsidP="00827813">
      <w:pPr>
        <w:rPr>
          <w:sz w:val="20"/>
        </w:rPr>
      </w:pPr>
    </w:p>
    <w:p w:rsidR="00827813" w:rsidRDefault="00827813" w:rsidP="00827813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C50C44" w:rsidRDefault="00827813" w:rsidP="00C50C44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 w:rsidR="00E93BD9">
        <w:rPr>
          <w:b/>
          <w:color w:val="000000"/>
          <w:lang w:val="ru-RU"/>
        </w:rPr>
        <w:t>теплоснабжающими организациями</w:t>
      </w:r>
      <w:r w:rsidR="00C50C44" w:rsidRPr="00C824DF">
        <w:rPr>
          <w:b/>
          <w:color w:val="000000"/>
          <w:lang w:val="ru-RU"/>
        </w:rPr>
        <w:t xml:space="preserve"> </w:t>
      </w:r>
      <w:r w:rsidR="00C50C44" w:rsidRPr="00AA0D12">
        <w:rPr>
          <w:b/>
          <w:lang w:val="ru-RU"/>
        </w:rPr>
        <w:t>потребителям</w:t>
      </w:r>
    </w:p>
    <w:p w:rsidR="00827813" w:rsidRDefault="00827813" w:rsidP="00827813">
      <w:pPr>
        <w:pStyle w:val="a5"/>
        <w:jc w:val="center"/>
        <w:rPr>
          <w:b/>
          <w:lang w:val="ru-R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126"/>
        <w:gridCol w:w="709"/>
        <w:gridCol w:w="1559"/>
        <w:gridCol w:w="1559"/>
      </w:tblGrid>
      <w:tr w:rsidR="00827813" w:rsidRPr="00912C01" w:rsidTr="00890ACC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27813" w:rsidRPr="00912C01" w:rsidRDefault="00827813" w:rsidP="00DB3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827813" w:rsidRPr="00912C01" w:rsidTr="00890ACC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13" w:rsidRPr="00912C01" w:rsidRDefault="00827813" w:rsidP="00DB3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813" w:rsidRPr="00912C01" w:rsidRDefault="00827813" w:rsidP="00D20E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827813" w:rsidRPr="00912C01" w:rsidRDefault="00827813" w:rsidP="00D20EC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C01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8E5A5B" w:rsidRPr="006A3E2B" w:rsidTr="008E5A5B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5B" w:rsidRPr="006A3E2B" w:rsidRDefault="00D0597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A5B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267165" w:rsidP="00437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E5A5B"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>кционерное общество «Аэропорт Сургут»</w:t>
            </w:r>
          </w:p>
        </w:tc>
      </w:tr>
      <w:tr w:rsidR="008E5A5B" w:rsidRPr="006A3E2B" w:rsidTr="008E5A5B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5B" w:rsidRPr="006A3E2B" w:rsidRDefault="00D0597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A5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E5A5B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8E5A5B" w:rsidRPr="006A3E2B" w:rsidTr="008E5A5B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5B" w:rsidRPr="006A3E2B" w:rsidRDefault="00D0597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A5B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8E5A5B" w:rsidP="004378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D0597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B" w:rsidRPr="006A3E2B" w:rsidRDefault="00D0597A" w:rsidP="00437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1560,15</w:t>
            </w:r>
          </w:p>
        </w:tc>
      </w:tr>
    </w:tbl>
    <w:p w:rsidR="007D75F0" w:rsidRDefault="007D75F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51E8" w:rsidRPr="00AA0D12" w:rsidRDefault="005D51E8" w:rsidP="005D51E8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 w:rsidR="00EA64CB">
        <w:rPr>
          <w:szCs w:val="28"/>
        </w:rPr>
        <w:t xml:space="preserve"> 2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5D51E8" w:rsidRPr="00AA0D12" w:rsidRDefault="005D51E8" w:rsidP="005D51E8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5D51E8" w:rsidRPr="00AE612D" w:rsidRDefault="005D51E8" w:rsidP="005D51E8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C66282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23</w:t>
      </w:r>
      <w:r w:rsidRPr="00AE612D">
        <w:rPr>
          <w:szCs w:val="28"/>
        </w:rPr>
        <w:t xml:space="preserve"> года </w:t>
      </w:r>
      <w:r w:rsidRPr="00FD366B">
        <w:rPr>
          <w:szCs w:val="28"/>
        </w:rPr>
        <w:t xml:space="preserve">№ </w:t>
      </w:r>
      <w:r w:rsidR="00FD366B" w:rsidRPr="00FD366B">
        <w:rPr>
          <w:szCs w:val="28"/>
        </w:rPr>
        <w:t>69</w:t>
      </w:r>
      <w:r w:rsidRPr="00FD366B">
        <w:rPr>
          <w:szCs w:val="28"/>
        </w:rPr>
        <w:t>-нп</w:t>
      </w:r>
    </w:p>
    <w:p w:rsidR="005D51E8" w:rsidRPr="00281926" w:rsidRDefault="005D51E8" w:rsidP="005D51E8">
      <w:pPr>
        <w:rPr>
          <w:szCs w:val="28"/>
        </w:rPr>
      </w:pPr>
    </w:p>
    <w:p w:rsidR="005D51E8" w:rsidRPr="00EA64CB" w:rsidRDefault="005D51E8" w:rsidP="005D51E8">
      <w:pPr>
        <w:pStyle w:val="a5"/>
        <w:jc w:val="center"/>
        <w:rPr>
          <w:b/>
          <w:lang w:val="ru-RU"/>
        </w:rPr>
      </w:pPr>
      <w:r w:rsidRPr="00EA64CB">
        <w:rPr>
          <w:b/>
          <w:snapToGrid/>
          <w:szCs w:val="28"/>
          <w:lang w:val="ru-RU" w:eastAsia="ru-RU"/>
        </w:rPr>
        <w:t>Т</w:t>
      </w:r>
      <w:r w:rsidRPr="00EA64CB">
        <w:rPr>
          <w:b/>
          <w:lang w:val="ru-RU"/>
        </w:rPr>
        <w:t xml:space="preserve">арифы </w:t>
      </w:r>
    </w:p>
    <w:p w:rsidR="005D51E8" w:rsidRPr="00EA64CB" w:rsidRDefault="005D51E8" w:rsidP="005D51E8">
      <w:pPr>
        <w:pStyle w:val="a5"/>
        <w:jc w:val="center"/>
        <w:rPr>
          <w:b/>
          <w:lang w:val="ru-RU"/>
        </w:rPr>
      </w:pPr>
      <w:r w:rsidRPr="00EA64CB">
        <w:rPr>
          <w:b/>
          <w:lang w:val="ru-RU"/>
        </w:rPr>
        <w:t xml:space="preserve">на тепловую энергию (мощность), поставляемую </w:t>
      </w:r>
      <w:r w:rsidR="00414832">
        <w:rPr>
          <w:b/>
          <w:lang w:val="ru-RU"/>
        </w:rPr>
        <w:t>теплоснабжающими организациями</w:t>
      </w:r>
      <w:r w:rsidRPr="00EA64CB">
        <w:rPr>
          <w:b/>
          <w:color w:val="000000"/>
          <w:lang w:val="ru-RU"/>
        </w:rPr>
        <w:t xml:space="preserve"> </w:t>
      </w:r>
      <w:r w:rsidRPr="00EA64CB">
        <w:rPr>
          <w:b/>
          <w:lang w:val="ru-RU"/>
        </w:rPr>
        <w:t>потребителям</w:t>
      </w:r>
    </w:p>
    <w:p w:rsidR="005D51E8" w:rsidRDefault="005D51E8" w:rsidP="007D75F0">
      <w:pPr>
        <w:suppressAutoHyphens/>
        <w:jc w:val="right"/>
        <w:rPr>
          <w:szCs w:val="2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126"/>
        <w:gridCol w:w="709"/>
        <w:gridCol w:w="1559"/>
        <w:gridCol w:w="1559"/>
      </w:tblGrid>
      <w:tr w:rsidR="005D51E8" w:rsidRPr="006A3E2B" w:rsidTr="002A1ED2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5D51E8" w:rsidRPr="006A3E2B" w:rsidTr="002A1ED2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1E8" w:rsidRPr="006A3E2B" w:rsidRDefault="005D51E8" w:rsidP="005D51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5D51E8" w:rsidRPr="006A3E2B" w:rsidRDefault="005D51E8" w:rsidP="005D51E8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5C5988" w:rsidRPr="006A3E2B" w:rsidTr="007076CE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8" w:rsidRPr="006A3E2B" w:rsidRDefault="005C5988" w:rsidP="005C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8" w:rsidRPr="006A3E2B" w:rsidRDefault="005C5988" w:rsidP="005C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«Городские электрические сети»</w:t>
            </w:r>
          </w:p>
        </w:tc>
      </w:tr>
      <w:tr w:rsidR="005C5988" w:rsidRPr="006A3E2B" w:rsidTr="007076CE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88" w:rsidRPr="006A3E2B" w:rsidRDefault="005C5988" w:rsidP="005C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8" w:rsidRPr="006A3E2B" w:rsidRDefault="005C5988" w:rsidP="005C5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88" w:rsidRPr="006A3E2B" w:rsidRDefault="005C5988" w:rsidP="005C5988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– Югры от котель</w:t>
            </w:r>
            <w:r w:rsidR="007728A6" w:rsidRPr="006A3E2B">
              <w:rPr>
                <w:szCs w:val="28"/>
              </w:rPr>
              <w:t>ной по улице</w:t>
            </w:r>
            <w:r w:rsidR="00EC52CD" w:rsidRPr="006A3E2B">
              <w:rPr>
                <w:szCs w:val="28"/>
              </w:rPr>
              <w:t xml:space="preserve"> Героев </w:t>
            </w:r>
            <w:proofErr w:type="spellStart"/>
            <w:r w:rsidR="00EC52CD" w:rsidRPr="006A3E2B">
              <w:rPr>
                <w:szCs w:val="28"/>
              </w:rPr>
              <w:t>Самотлора</w:t>
            </w:r>
            <w:proofErr w:type="spellEnd"/>
            <w:r w:rsidR="00EC52CD" w:rsidRPr="006A3E2B">
              <w:rPr>
                <w:szCs w:val="28"/>
              </w:rPr>
              <w:t>, д.</w:t>
            </w:r>
            <w:r w:rsidRPr="006A3E2B">
              <w:rPr>
                <w:szCs w:val="28"/>
              </w:rPr>
              <w:t xml:space="preserve"> 31, строение 1</w:t>
            </w:r>
          </w:p>
        </w:tc>
      </w:tr>
      <w:tr w:rsidR="005B2D90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0" w:rsidRPr="006A3E2B" w:rsidRDefault="005B2D90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5B2D90" w:rsidP="005B2D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5C5988" w:rsidP="005B2D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1406,37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90" w:rsidRPr="006A3E2B" w:rsidRDefault="00037047" w:rsidP="005B2D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1541,38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1558,01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1620,28</w:t>
            </w:r>
          </w:p>
        </w:tc>
      </w:tr>
      <w:tr w:rsidR="00C0513D" w:rsidRPr="006A3E2B" w:rsidTr="007076CE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66282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r w:rsidR="00C66282">
              <w:t>*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1687,64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1849,66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1869,61</w:t>
            </w:r>
          </w:p>
        </w:tc>
      </w:tr>
      <w:tr w:rsidR="00C0513D" w:rsidRPr="006A3E2B" w:rsidTr="002A1ED2">
        <w:trPr>
          <w:cantSplit/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C0513D" w:rsidP="00C05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1869,61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3D" w:rsidRPr="006A3E2B" w:rsidRDefault="00037047" w:rsidP="00C051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1944,34</w:t>
            </w:r>
          </w:p>
        </w:tc>
      </w:tr>
    </w:tbl>
    <w:p w:rsidR="00E140FA" w:rsidRDefault="00911F66" w:rsidP="00E14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140FA" w:rsidRPr="004268E9">
        <w:rPr>
          <w:rFonts w:ascii="Times New Roman" w:hAnsi="Times New Roman" w:cs="Times New Roman"/>
          <w:sz w:val="24"/>
          <w:szCs w:val="24"/>
        </w:rPr>
        <w:t xml:space="preserve"> Выделяется в целях реализации пункта 6 статьи 168 Налогового кодекса Российской Федерации</w:t>
      </w:r>
    </w:p>
    <w:p w:rsidR="005D51E8" w:rsidRDefault="005D51E8" w:rsidP="007D75F0">
      <w:pPr>
        <w:suppressAutoHyphens/>
        <w:jc w:val="right"/>
        <w:rPr>
          <w:szCs w:val="28"/>
        </w:rPr>
      </w:pPr>
    </w:p>
    <w:p w:rsidR="005D51E8" w:rsidRDefault="005D51E8">
      <w:pPr>
        <w:rPr>
          <w:szCs w:val="28"/>
        </w:rPr>
      </w:pPr>
      <w:r>
        <w:rPr>
          <w:szCs w:val="28"/>
        </w:rPr>
        <w:br w:type="page"/>
      </w:r>
    </w:p>
    <w:p w:rsidR="007D75F0" w:rsidRPr="00AA0D12" w:rsidRDefault="007D75F0" w:rsidP="007D75F0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 w:rsidR="00804CCD">
        <w:rPr>
          <w:szCs w:val="28"/>
        </w:rPr>
        <w:t xml:space="preserve"> 3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автономного округа</w:t>
      </w:r>
      <w:r>
        <w:rPr>
          <w:szCs w:val="28"/>
        </w:rPr>
        <w:t xml:space="preserve"> –</w:t>
      </w:r>
      <w:r w:rsidRPr="00AA0D12">
        <w:rPr>
          <w:szCs w:val="28"/>
        </w:rPr>
        <w:t xml:space="preserve"> Югры</w:t>
      </w:r>
    </w:p>
    <w:p w:rsidR="007D75F0" w:rsidRDefault="007D75F0" w:rsidP="007D75F0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9769E2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 w:rsidR="00B60BAC">
        <w:rPr>
          <w:szCs w:val="28"/>
        </w:rPr>
        <w:t>23</w:t>
      </w:r>
      <w:r w:rsidRPr="00AE612D">
        <w:rPr>
          <w:szCs w:val="28"/>
        </w:rPr>
        <w:t xml:space="preserve"> года </w:t>
      </w:r>
      <w:r w:rsidRPr="00FD366B">
        <w:rPr>
          <w:szCs w:val="28"/>
        </w:rPr>
        <w:t xml:space="preserve">№ </w:t>
      </w:r>
      <w:r w:rsidR="00FD366B" w:rsidRPr="00FD366B">
        <w:rPr>
          <w:szCs w:val="28"/>
        </w:rPr>
        <w:t>69</w:t>
      </w:r>
      <w:r w:rsidRPr="00FD366B">
        <w:rPr>
          <w:szCs w:val="28"/>
        </w:rPr>
        <w:t>-нп</w:t>
      </w:r>
    </w:p>
    <w:p w:rsidR="007D75F0" w:rsidRDefault="007D75F0" w:rsidP="007D75F0">
      <w:pPr>
        <w:jc w:val="right"/>
        <w:rPr>
          <w:szCs w:val="28"/>
        </w:rPr>
      </w:pPr>
    </w:p>
    <w:p w:rsidR="007D75F0" w:rsidRPr="00E627F3" w:rsidRDefault="007D75F0" w:rsidP="007D75F0">
      <w:pPr>
        <w:pStyle w:val="a5"/>
        <w:jc w:val="center"/>
        <w:rPr>
          <w:b/>
          <w:szCs w:val="28"/>
          <w:lang w:val="ru-RU"/>
        </w:rPr>
      </w:pPr>
      <w:r w:rsidRPr="00E627F3">
        <w:rPr>
          <w:b/>
          <w:snapToGrid/>
          <w:szCs w:val="28"/>
          <w:lang w:val="ru-RU" w:eastAsia="ru-RU"/>
        </w:rPr>
        <w:t>Т</w:t>
      </w:r>
      <w:r w:rsidRPr="00E627F3">
        <w:rPr>
          <w:b/>
          <w:szCs w:val="28"/>
          <w:lang w:val="ru-RU"/>
        </w:rPr>
        <w:t xml:space="preserve">арифы </w:t>
      </w:r>
    </w:p>
    <w:p w:rsidR="007D75F0" w:rsidRPr="00E627F3" w:rsidRDefault="007D75F0" w:rsidP="007D75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627F3">
        <w:rPr>
          <w:b/>
          <w:szCs w:val="28"/>
        </w:rPr>
        <w:t xml:space="preserve">на тепловую энергию (мощность), </w:t>
      </w:r>
      <w:r w:rsidRPr="00E627F3">
        <w:rPr>
          <w:b/>
          <w:snapToGrid w:val="0"/>
          <w:szCs w:val="28"/>
          <w:lang w:eastAsia="x-none"/>
        </w:rPr>
        <w:t xml:space="preserve">поставляемую </w:t>
      </w:r>
      <w:r w:rsidR="00B60BAC">
        <w:rPr>
          <w:b/>
          <w:szCs w:val="28"/>
        </w:rPr>
        <w:t>теплоснабжающими организациями</w:t>
      </w:r>
      <w:r w:rsidRPr="00E627F3">
        <w:rPr>
          <w:b/>
          <w:snapToGrid w:val="0"/>
          <w:szCs w:val="28"/>
          <w:lang w:eastAsia="x-none"/>
        </w:rPr>
        <w:t xml:space="preserve"> </w:t>
      </w:r>
      <w:r w:rsidRPr="00E627F3">
        <w:rPr>
          <w:b/>
          <w:color w:val="000000"/>
          <w:szCs w:val="28"/>
        </w:rPr>
        <w:t>потребителям</w:t>
      </w:r>
      <w:r w:rsidRPr="00E627F3">
        <w:rPr>
          <w:b/>
          <w:bCs/>
          <w:szCs w:val="28"/>
        </w:rPr>
        <w:t xml:space="preserve"> </w:t>
      </w:r>
    </w:p>
    <w:p w:rsidR="007D75F0" w:rsidRPr="00E627ED" w:rsidRDefault="007D75F0" w:rsidP="000E33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126"/>
        <w:gridCol w:w="709"/>
        <w:gridCol w:w="1417"/>
        <w:gridCol w:w="1559"/>
      </w:tblGrid>
      <w:tr w:rsidR="007D75F0" w:rsidRPr="006A3E2B" w:rsidTr="000F7475">
        <w:trPr>
          <w:cantSplit/>
          <w:trHeight w:val="20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7D75F0" w:rsidRPr="006A3E2B" w:rsidTr="000F7475">
        <w:trPr>
          <w:cantSplit/>
          <w:trHeight w:val="6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6A3E2B" w:rsidRDefault="007D75F0" w:rsidP="005E5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7D75F0" w:rsidRPr="006A3E2B" w:rsidRDefault="007D75F0" w:rsidP="005E5F2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0667C5" w:rsidRPr="006A3E2B" w:rsidTr="000F7475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134363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C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 в зоне деятельности:</w:t>
            </w:r>
          </w:p>
        </w:tc>
      </w:tr>
      <w:tr w:rsidR="000667C5" w:rsidRPr="006A3E2B" w:rsidTr="000F7475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134363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C5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филиала Акционерного общества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</w:p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газоперерабатывающий завод»</w:t>
            </w:r>
          </w:p>
        </w:tc>
      </w:tr>
      <w:tr w:rsidR="000667C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134363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C5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– Югры</w:t>
            </w:r>
          </w:p>
        </w:tc>
      </w:tr>
      <w:tr w:rsidR="000667C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C5" w:rsidRPr="006A3E2B" w:rsidRDefault="00134363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7C5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0667C5" w:rsidP="000667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947,73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C5" w:rsidRPr="006A3E2B" w:rsidRDefault="00134363" w:rsidP="00066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1024,17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1015,75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1101,86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1088,95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1181,06</w:t>
            </w:r>
          </w:p>
        </w:tc>
      </w:tr>
      <w:tr w:rsidR="006A5CB7" w:rsidRPr="006A3E2B" w:rsidTr="000F7475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филиала Акционерного общества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</w:p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«Белозерный газоперерабатывающий завод»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Радужный и </w:t>
            </w:r>
            <w:proofErr w:type="spellStart"/>
            <w:r w:rsidRPr="006A3E2B">
              <w:rPr>
                <w:szCs w:val="28"/>
              </w:rPr>
              <w:t>Нижневартовского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1309,90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1404,61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1406,77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1499,90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1502,42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1601,84</w:t>
            </w:r>
          </w:p>
        </w:tc>
      </w:tr>
      <w:tr w:rsidR="006A5CB7" w:rsidRPr="006A3E2B" w:rsidTr="000F7475">
        <w:trPr>
          <w:cantSplit/>
          <w:trHeight w:val="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«КОММУНАЛЬНИК»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Нижневартовск и </w:t>
            </w:r>
            <w:proofErr w:type="spellStart"/>
            <w:r w:rsidRPr="006A3E2B">
              <w:rPr>
                <w:szCs w:val="28"/>
              </w:rPr>
              <w:t>Нижневартовского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1453,61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1491,08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1491,08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1569,47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1568,84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1678,07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134363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134363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1694,46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«Дирекция по эксплуатации служебных зданий»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– Югры 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1520,64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2208,32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1925,13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2081,88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2051,54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AF080F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5C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AF080F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2179,30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предприятие города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Нягани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Няганская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 w:rsidRPr="006A3E2B">
              <w:rPr>
                <w:szCs w:val="28"/>
              </w:rPr>
              <w:t>Нягань</w:t>
            </w:r>
            <w:proofErr w:type="spellEnd"/>
            <w:r w:rsidRPr="006A3E2B">
              <w:rPr>
                <w:szCs w:val="28"/>
              </w:rPr>
              <w:t xml:space="preserve"> Ханты-Мансийского автономного округа – Югры, за исключением котельной № 6 в микрорайоне 7, д. 6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2274,65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2493,02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2464,21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2525,92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2525,92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2574,40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2677,38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C4139A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r w:rsidR="00C4139A">
              <w:t>*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2729,58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2991,62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2957,05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3031,10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3089,28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4D5EDE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C4139A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3212,86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«Товарищество собственников жилья «Факел» </w:t>
            </w:r>
            <w:hyperlink r:id="rId9" w:history="1">
              <w:r w:rsidRPr="006A3E2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 w:rsidRPr="006A3E2B">
              <w:rPr>
                <w:szCs w:val="28"/>
              </w:rPr>
              <w:t>Пыть-Ях</w:t>
            </w:r>
            <w:proofErr w:type="spellEnd"/>
            <w:r w:rsidRPr="006A3E2B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1428,83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1565,98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1625,59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1690,61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E26159" w:rsidP="006A5C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1758,24</w:t>
            </w:r>
          </w:p>
        </w:tc>
      </w:tr>
      <w:tr w:rsidR="006A5CB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7" w:rsidRPr="006A3E2B" w:rsidRDefault="00E26159" w:rsidP="006A5C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5CB7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7" w:rsidRPr="006A3E2B" w:rsidRDefault="006A5CB7" w:rsidP="006A5CB7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1428,83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1565,98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1625,59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1690,61</w:t>
            </w:r>
          </w:p>
        </w:tc>
      </w:tr>
      <w:tr w:rsidR="00E26159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59" w:rsidRPr="006A3E2B" w:rsidRDefault="00E26159" w:rsidP="00E261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1758,24</w:t>
            </w:r>
          </w:p>
        </w:tc>
      </w:tr>
      <w:tr w:rsidR="00D64DE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A" w:rsidRPr="006A3E2B" w:rsidRDefault="00A31D08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DEA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rPr>
                <w:szCs w:val="28"/>
              </w:rPr>
            </w:pPr>
            <w:r w:rsidRPr="006A3E2B">
              <w:rPr>
                <w:szCs w:val="28"/>
              </w:rPr>
              <w:t>Акционерное общество «</w:t>
            </w:r>
            <w:proofErr w:type="spellStart"/>
            <w:r w:rsidRPr="006A3E2B">
              <w:rPr>
                <w:szCs w:val="28"/>
              </w:rPr>
              <w:t>Негуснефть</w:t>
            </w:r>
            <w:proofErr w:type="spellEnd"/>
            <w:r w:rsidRPr="006A3E2B">
              <w:rPr>
                <w:szCs w:val="28"/>
              </w:rPr>
              <w:t>»</w:t>
            </w:r>
          </w:p>
        </w:tc>
      </w:tr>
      <w:tr w:rsidR="00D64DE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A" w:rsidRPr="006A3E2B" w:rsidRDefault="00A31D08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DEA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– Югры</w:t>
            </w:r>
          </w:p>
        </w:tc>
      </w:tr>
      <w:tr w:rsidR="00D64DE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EA" w:rsidRPr="006A3E2B" w:rsidRDefault="00A31D08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DEA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D64DEA" w:rsidP="00D64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A31D08" w:rsidP="00D64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EA" w:rsidRPr="006A3E2B" w:rsidRDefault="00A31D08" w:rsidP="00D64D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1503,19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A31D08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1666,50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A31D08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1639,81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A31D08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1755,20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A31D08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A31D08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1748,16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Общество с ограниченной ответственностью </w:t>
            </w:r>
            <w:r w:rsidR="00E44210">
              <w:rPr>
                <w:szCs w:val="28"/>
              </w:rPr>
              <w:t>«ТВС-сервис» **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2095,27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2334,63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2281,17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2443,77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E44210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693CCE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2355,13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0C3353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Сургутское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 предприятие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0C3353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C062C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C7" w:rsidRPr="006A3E2B" w:rsidRDefault="000C3353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2C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C062C7" w:rsidP="00C06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1895,13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C7" w:rsidRPr="006A3E2B" w:rsidRDefault="000C3353" w:rsidP="00C06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1907,57</w:t>
            </w:r>
          </w:p>
        </w:tc>
      </w:tr>
      <w:tr w:rsidR="004D1B5D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D" w:rsidRPr="006A3E2B" w:rsidRDefault="000C3353" w:rsidP="004D1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B5D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822C94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1907,57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2099,37</w:t>
            </w:r>
          </w:p>
        </w:tc>
      </w:tr>
      <w:tr w:rsidR="004D1B5D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D" w:rsidRPr="006A3E2B" w:rsidRDefault="000C3353" w:rsidP="004D1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B5D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2071,91</w:t>
            </w:r>
          </w:p>
        </w:tc>
      </w:tr>
      <w:tr w:rsidR="004D1B5D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D" w:rsidRPr="006A3E2B" w:rsidRDefault="000C3353" w:rsidP="004D1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B5D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2226,43</w:t>
            </w:r>
          </w:p>
        </w:tc>
      </w:tr>
      <w:tr w:rsidR="004D1B5D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5D" w:rsidRPr="006A3E2B" w:rsidRDefault="000C3353" w:rsidP="004D1B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B5D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4D1B5D" w:rsidP="004D1B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5D" w:rsidRPr="006A3E2B" w:rsidRDefault="000C3353" w:rsidP="004D1B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2208,43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E2B">
              <w:rPr>
                <w:szCs w:val="28"/>
              </w:rPr>
              <w:t>Акционерное общество «</w:t>
            </w:r>
            <w:proofErr w:type="spellStart"/>
            <w:r w:rsidRPr="006A3E2B">
              <w:rPr>
                <w:szCs w:val="28"/>
              </w:rPr>
              <w:t>Горремстрой</w:t>
            </w:r>
            <w:proofErr w:type="spellEnd"/>
            <w:r w:rsidRPr="006A3E2B">
              <w:rPr>
                <w:szCs w:val="28"/>
              </w:rPr>
              <w:t>»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667EFB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2322,77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2322,77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2968,47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2673,85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2673,85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2901,60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667EF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41339D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2849,91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C6562B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«Северо-Западная Тепловая Компания»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C6562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– Югры</w:t>
            </w:r>
          </w:p>
        </w:tc>
      </w:tr>
      <w:tr w:rsidR="008F4EB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BE" w:rsidRPr="006A3E2B" w:rsidRDefault="00C6562B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4EB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8F4EBE" w:rsidP="008F4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3193,52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BE" w:rsidRPr="006A3E2B" w:rsidRDefault="00C6562B" w:rsidP="008F4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3692,43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C6562B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3669,56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C6562B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3669,56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4000,61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C6562B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3917,94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C6562B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C6562B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4066,63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rPr>
                <w:szCs w:val="28"/>
              </w:rPr>
            </w:pPr>
            <w:r w:rsidRPr="006A3E2B">
              <w:rPr>
                <w:color w:val="000000"/>
                <w:szCs w:val="28"/>
              </w:rPr>
              <w:t>Муниципальное унитарное предприятие «</w:t>
            </w:r>
            <w:r w:rsidRPr="006A3E2B">
              <w:rPr>
                <w:snapToGrid w:val="0"/>
                <w:szCs w:val="28"/>
                <w:lang w:eastAsia="x-none"/>
              </w:rPr>
              <w:t xml:space="preserve">Теплосети </w:t>
            </w:r>
            <w:proofErr w:type="spellStart"/>
            <w:r w:rsidRPr="006A3E2B">
              <w:rPr>
                <w:snapToGrid w:val="0"/>
                <w:szCs w:val="28"/>
                <w:lang w:eastAsia="x-none"/>
              </w:rPr>
              <w:t>Саранпауль</w:t>
            </w:r>
            <w:proofErr w:type="spellEnd"/>
            <w:r w:rsidRPr="006A3E2B">
              <w:rPr>
                <w:color w:val="000000"/>
                <w:szCs w:val="28"/>
              </w:rPr>
              <w:t>» муниципального образования Березовский район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Саранпауль</w:t>
            </w:r>
            <w:proofErr w:type="spellEnd"/>
            <w:r w:rsidRPr="006A3E2B">
              <w:rPr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 w:rsidRPr="006A3E2B">
              <w:rPr>
                <w:szCs w:val="28"/>
              </w:rPr>
              <w:t>Саранпауль</w:t>
            </w:r>
            <w:proofErr w:type="spellEnd"/>
            <w:r w:rsidRPr="006A3E2B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3988,46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4371,35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4568,96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4648,13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4834,06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4986,94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F8696E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r w:rsidR="00F8696E">
              <w:t>*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4786,15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5245,62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5482,75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5482,75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5577,76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5577,76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5800,87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5800,87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8B7A15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5984,33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Саранпауль</w:t>
            </w:r>
            <w:proofErr w:type="spellEnd"/>
            <w:r w:rsidRPr="006A3E2B">
              <w:rPr>
                <w:szCs w:val="28"/>
              </w:rPr>
              <w:t xml:space="preserve"> Березовского муниципального района Ханты-Мансийского автономного округа – Югры (поселок Сосьва</w:t>
            </w:r>
            <w:r w:rsidRPr="006A3E2B"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947BCA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A" w:rsidRPr="006A3E2B" w:rsidRDefault="00F8696E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7BCA" w:rsidRPr="006A3E2B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947BCA" w:rsidP="00947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4958D6" w:rsidP="00947B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A" w:rsidRPr="006A3E2B" w:rsidRDefault="004958D6" w:rsidP="00947B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9033,19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8696E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9033,19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9769,26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8696E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9629,24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9629,24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8696E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9629,24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10349,32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8696E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10236,21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4958D6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10236,21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77908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Березовонефтепродукт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Березовский район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77908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Хулимсунт</w:t>
            </w:r>
            <w:proofErr w:type="spellEnd"/>
            <w:r w:rsidRPr="006A3E2B">
              <w:rPr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>
              <w:rPr>
                <w:szCs w:val="28"/>
              </w:rPr>
              <w:t>Н</w:t>
            </w:r>
            <w:r w:rsidRPr="006A3E2B">
              <w:rPr>
                <w:szCs w:val="28"/>
              </w:rPr>
              <w:t>яксимволь</w:t>
            </w:r>
            <w:proofErr w:type="spellEnd"/>
            <w:r w:rsidRPr="006A3E2B">
              <w:rPr>
                <w:szCs w:val="28"/>
              </w:rPr>
              <w:t>)</w:t>
            </w:r>
          </w:p>
        </w:tc>
      </w:tr>
      <w:tr w:rsidR="00277887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87" w:rsidRPr="006A3E2B" w:rsidRDefault="00F77908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7887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6A3E2B" w:rsidRDefault="00277887" w:rsidP="0027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10073,98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87" w:rsidRPr="007820EF" w:rsidRDefault="00F77908" w:rsidP="002778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13656,19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F77908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7820EF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11638,94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11638,94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F77908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11638,94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12700,19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F77908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12358,01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12358,01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F77908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12358,01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F77908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13485,01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Югорск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» в зоне деятельности филиала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Пунгинское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производственное</w:t>
            </w:r>
            <w:r w:rsidRPr="006A3E2B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 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управление магистральных газопроводов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сельского поселения Светлый Березовского муниципального района Ханты-Мансийского автономного округа – Югры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1167,93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1280,02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1292,86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1344,55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1398,35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1454,26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EB57DD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0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1401,52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1536,02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1551,43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1613,46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1678,02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EB57D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2623E4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1745,11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rPr>
                <w:szCs w:val="28"/>
              </w:rPr>
            </w:pPr>
            <w:r w:rsidRPr="006A3E2B">
              <w:rPr>
                <w:szCs w:val="28"/>
              </w:rPr>
              <w:t>Акционерное общество «</w:t>
            </w:r>
            <w:proofErr w:type="spellStart"/>
            <w:r w:rsidRPr="006A3E2B">
              <w:rPr>
                <w:szCs w:val="28"/>
              </w:rPr>
              <w:t>Транснефть</w:t>
            </w:r>
            <w:proofErr w:type="spellEnd"/>
            <w:r w:rsidRPr="006A3E2B">
              <w:rPr>
                <w:szCs w:val="28"/>
              </w:rPr>
              <w:t xml:space="preserve"> – Сибирь» в зоне деятельности филиала «</w:t>
            </w:r>
            <w:proofErr w:type="spellStart"/>
            <w:r w:rsidRPr="006A3E2B">
              <w:rPr>
                <w:szCs w:val="28"/>
              </w:rPr>
              <w:t>Урайское</w:t>
            </w:r>
            <w:proofErr w:type="spellEnd"/>
            <w:r w:rsidRPr="006A3E2B">
              <w:rPr>
                <w:szCs w:val="28"/>
              </w:rPr>
              <w:t xml:space="preserve"> управление магистральных нефтепроводов»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от участка погрузо-разгрузочных работ линейной производственно-диспетчерской станции «</w:t>
            </w:r>
            <w:proofErr w:type="spellStart"/>
            <w:r w:rsidRPr="006A3E2B">
              <w:rPr>
                <w:szCs w:val="28"/>
              </w:rPr>
              <w:t>Конда</w:t>
            </w:r>
            <w:proofErr w:type="spellEnd"/>
            <w:r w:rsidRPr="006A3E2B">
              <w:rPr>
                <w:szCs w:val="28"/>
              </w:rPr>
              <w:t xml:space="preserve">» на территории городского поселения Междуреченский </w:t>
            </w:r>
            <w:proofErr w:type="spellStart"/>
            <w:r w:rsidRPr="006A3E2B">
              <w:rPr>
                <w:szCs w:val="28"/>
              </w:rPr>
              <w:t>Кондинского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6726,40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7820EF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10495,24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7820EF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8593,11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8593,11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8593,11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9084,09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7820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9028,22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9028,22</w:t>
            </w:r>
          </w:p>
        </w:tc>
      </w:tr>
      <w:tr w:rsidR="007820EF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EF" w:rsidRPr="006A3E2B" w:rsidRDefault="0058747D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20EF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7820EF" w:rsidP="007820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9028,22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EF" w:rsidRPr="006A3E2B" w:rsidRDefault="0058747D" w:rsidP="007820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9549,86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Покур</w:t>
            </w:r>
            <w:proofErr w:type="spellEnd"/>
            <w:r w:rsidRPr="006A3E2B">
              <w:rPr>
                <w:szCs w:val="28"/>
              </w:rPr>
              <w:t xml:space="preserve">, сельского поселения </w:t>
            </w:r>
            <w:proofErr w:type="spellStart"/>
            <w:r w:rsidRPr="006A3E2B">
              <w:rPr>
                <w:szCs w:val="28"/>
              </w:rPr>
              <w:t>Ваховск</w:t>
            </w:r>
            <w:proofErr w:type="spellEnd"/>
            <w:r w:rsidRPr="006A3E2B">
              <w:rPr>
                <w:szCs w:val="28"/>
              </w:rPr>
              <w:t xml:space="preserve"> (поселок </w:t>
            </w:r>
            <w:proofErr w:type="spellStart"/>
            <w:r w:rsidRPr="006A3E2B">
              <w:rPr>
                <w:szCs w:val="28"/>
              </w:rPr>
              <w:t>Ваховск</w:t>
            </w:r>
            <w:proofErr w:type="spellEnd"/>
            <w:r w:rsidRPr="006A3E2B">
              <w:rPr>
                <w:szCs w:val="28"/>
              </w:rPr>
              <w:t xml:space="preserve">), сельского поселения </w:t>
            </w:r>
            <w:proofErr w:type="spellStart"/>
            <w:r w:rsidRPr="006A3E2B">
              <w:rPr>
                <w:szCs w:val="28"/>
              </w:rPr>
              <w:t>Ларьяк</w:t>
            </w:r>
            <w:proofErr w:type="spellEnd"/>
            <w:r w:rsidRPr="006A3E2B">
              <w:rPr>
                <w:szCs w:val="28"/>
              </w:rPr>
              <w:t xml:space="preserve"> (село </w:t>
            </w:r>
            <w:proofErr w:type="spellStart"/>
            <w:r w:rsidRPr="006A3E2B">
              <w:rPr>
                <w:szCs w:val="28"/>
              </w:rPr>
              <w:t>Ларьяк</w:t>
            </w:r>
            <w:proofErr w:type="spellEnd"/>
            <w:r w:rsidRPr="006A3E2B">
              <w:rPr>
                <w:szCs w:val="28"/>
              </w:rPr>
              <w:t xml:space="preserve">, село </w:t>
            </w:r>
            <w:proofErr w:type="spellStart"/>
            <w:r w:rsidRPr="006A3E2B">
              <w:rPr>
                <w:szCs w:val="28"/>
              </w:rPr>
              <w:t>Корлики</w:t>
            </w:r>
            <w:proofErr w:type="spellEnd"/>
            <w:r w:rsidRPr="006A3E2B">
              <w:rPr>
                <w:szCs w:val="28"/>
              </w:rPr>
              <w:t xml:space="preserve">, деревня </w:t>
            </w:r>
            <w:proofErr w:type="spellStart"/>
            <w:r w:rsidRPr="006A3E2B">
              <w:rPr>
                <w:szCs w:val="28"/>
              </w:rPr>
              <w:t>Чехломей</w:t>
            </w:r>
            <w:proofErr w:type="spellEnd"/>
            <w:r w:rsidRPr="006A3E2B">
              <w:rPr>
                <w:szCs w:val="28"/>
              </w:rPr>
              <w:t xml:space="preserve">), сельского поселения Зайцева Речка (поселок Зайцева Речка, деревня </w:t>
            </w:r>
            <w:proofErr w:type="spellStart"/>
            <w:r w:rsidRPr="006A3E2B">
              <w:rPr>
                <w:szCs w:val="28"/>
              </w:rPr>
              <w:t>Вампугол</w:t>
            </w:r>
            <w:proofErr w:type="spellEnd"/>
            <w:r w:rsidRPr="006A3E2B">
              <w:rPr>
                <w:szCs w:val="28"/>
              </w:rPr>
              <w:t xml:space="preserve">) </w:t>
            </w:r>
            <w:proofErr w:type="spellStart"/>
            <w:r w:rsidRPr="006A3E2B">
              <w:rPr>
                <w:szCs w:val="28"/>
              </w:rPr>
              <w:t>Нижневартовского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3307,76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1218EE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3625,29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1218EE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3831,83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3985,02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4144,34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4310,08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F16005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1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3969,31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4350,35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4350,35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4598,20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4598,20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4782,02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4782,02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4973,21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4973,21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F16005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5172,10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 (поселок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218E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E" w:rsidRPr="006A3E2B" w:rsidRDefault="00F16005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8E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1218EE" w:rsidP="001218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A3E2B" w:rsidRDefault="00995B30" w:rsidP="001218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E" w:rsidRPr="006D407C" w:rsidRDefault="00995B30" w:rsidP="00121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2770,48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D407C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2928,39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2924,96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2924,96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3041,95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3096,53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F16005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2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3324,58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3514,07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3509,95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3650,34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3650,34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995B30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3715,84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 (село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Охтеурье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407C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C" w:rsidRPr="006A3E2B" w:rsidRDefault="00F16005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407C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D407C" w:rsidP="006D4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6A3E2B" w:rsidRDefault="00644CCB" w:rsidP="006D40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C" w:rsidRPr="00905855" w:rsidRDefault="00644CCB" w:rsidP="006D40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2591,74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905855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2739,47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2789,43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2901,01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2901,01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2955,87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F16005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3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3110,09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3287,36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3347,32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3347,32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3481,21</w:t>
            </w:r>
          </w:p>
        </w:tc>
      </w:tr>
      <w:tr w:rsidR="0090585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5" w:rsidRPr="006A3E2B" w:rsidRDefault="00F16005" w:rsidP="009058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55" w:rsidRPr="006A3E2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905855" w:rsidP="009058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55" w:rsidRPr="006A3E2B" w:rsidRDefault="00644CCB" w:rsidP="00905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3547,04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DD6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Шеркальское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предприятие жилищно-коммунального хозяйства муниципального образования сельское поселение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6A3E2B">
              <w:rPr>
                <w:szCs w:val="28"/>
              </w:rPr>
              <w:t>Шеркалы</w:t>
            </w:r>
            <w:proofErr w:type="spellEnd"/>
            <w:r w:rsidRPr="006A3E2B">
              <w:rPr>
                <w:rFonts w:eastAsia="Calibri"/>
                <w:szCs w:val="28"/>
              </w:rPr>
              <w:t xml:space="preserve"> Октябрьского муниципального района</w:t>
            </w:r>
            <w:r w:rsidRPr="006A3E2B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6054,64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6635,86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6786,28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6926,76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DD6EC3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7203,57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DD6EC3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C47D2F" w:rsidRDefault="00042D8E" w:rsidP="00042D8E">
            <w:pPr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6054,64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042D8E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6635,86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042D8E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6525,31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6786,28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6926,76</w:t>
            </w:r>
          </w:p>
        </w:tc>
      </w:tr>
      <w:tr w:rsidR="00EC3B75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75" w:rsidRPr="006A3E2B" w:rsidRDefault="00EC3B75" w:rsidP="00EC3B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7203,57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8924AC">
            <w:pPr>
              <w:rPr>
                <w:szCs w:val="28"/>
              </w:rPr>
            </w:pPr>
            <w:r w:rsidRPr="006A3E2B">
              <w:rPr>
                <w:color w:val="000000"/>
                <w:szCs w:val="28"/>
              </w:rPr>
              <w:t xml:space="preserve">Муниципальное унитарное предприятие «Управление теплоснабжения </w:t>
            </w:r>
            <w:proofErr w:type="spellStart"/>
            <w:r w:rsidRPr="006A3E2B">
              <w:rPr>
                <w:color w:val="000000"/>
                <w:szCs w:val="28"/>
              </w:rPr>
              <w:t>г.п.Талинка</w:t>
            </w:r>
            <w:proofErr w:type="spellEnd"/>
            <w:r w:rsidRPr="006A3E2B">
              <w:rPr>
                <w:color w:val="000000"/>
                <w:szCs w:val="28"/>
              </w:rPr>
              <w:t xml:space="preserve">» </w:t>
            </w:r>
            <w:hyperlink r:id="rId14" w:history="1">
              <w:r w:rsidRPr="006A3E2B">
                <w:rPr>
                  <w:szCs w:val="28"/>
                </w:rPr>
                <w:t>**</w:t>
              </w:r>
            </w:hyperlink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 w:rsidRPr="006A3E2B">
              <w:rPr>
                <w:szCs w:val="28"/>
              </w:rPr>
              <w:t>Талинка</w:t>
            </w:r>
            <w:proofErr w:type="spellEnd"/>
            <w:r w:rsidRPr="006A3E2B">
              <w:rPr>
                <w:szCs w:val="28"/>
              </w:rPr>
              <w:t xml:space="preserve"> Октябрьского муниципального района Ханты-Мансийского автономного округа – Югры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2084,12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2276,84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2350,16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2442,35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8924A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2489,86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8924A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2084,12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042D8E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2276,84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042D8E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2350,16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2442,35</w:t>
            </w:r>
          </w:p>
        </w:tc>
      </w:tr>
      <w:tr w:rsidR="004E3804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2442,35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04" w:rsidRPr="006A3E2B" w:rsidRDefault="004E3804" w:rsidP="004E38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2489,86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3E2B">
              <w:rPr>
                <w:szCs w:val="28"/>
              </w:rPr>
              <w:t>Общество с ограниченной ответственностью «Аэропорт Советский»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поселения Советский Советского муниципального района Ханты-Мансийского автономного округа – Югры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1383,92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042D8E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1596,63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1536,80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1661,54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5E09DC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1643,81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5E09DC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1643,81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ED249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«Территориально объединённое управление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   № 1» муниципального образования 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ED249A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сельских поселений Солнечный, </w:t>
            </w:r>
            <w:proofErr w:type="spellStart"/>
            <w:r w:rsidRPr="006A3E2B">
              <w:rPr>
                <w:szCs w:val="28"/>
              </w:rPr>
              <w:t>Русскинская</w:t>
            </w:r>
            <w:proofErr w:type="spellEnd"/>
            <w:r w:rsidRPr="006A3E2B">
              <w:rPr>
                <w:szCs w:val="28"/>
              </w:rPr>
              <w:t xml:space="preserve">, </w:t>
            </w:r>
            <w:proofErr w:type="spellStart"/>
            <w:r w:rsidRPr="006A3E2B">
              <w:rPr>
                <w:szCs w:val="28"/>
              </w:rPr>
              <w:t>Ульт-Ягун</w:t>
            </w:r>
            <w:proofErr w:type="spellEnd"/>
            <w:r w:rsidRPr="006A3E2B">
              <w:rPr>
                <w:szCs w:val="28"/>
              </w:rPr>
              <w:t xml:space="preserve">, городских поселений Белый Яр, </w:t>
            </w:r>
            <w:proofErr w:type="spellStart"/>
            <w:r w:rsidRPr="006A3E2B">
              <w:rPr>
                <w:szCs w:val="28"/>
              </w:rPr>
              <w:t>Барсово</w:t>
            </w:r>
            <w:proofErr w:type="spellEnd"/>
            <w:r w:rsidRPr="006A3E2B">
              <w:rPr>
                <w:szCs w:val="28"/>
              </w:rPr>
              <w:t xml:space="preserve">, сельского поселения </w:t>
            </w:r>
            <w:proofErr w:type="spellStart"/>
            <w:r w:rsidRPr="006A3E2B">
              <w:rPr>
                <w:szCs w:val="28"/>
              </w:rPr>
              <w:t>Локосово</w:t>
            </w:r>
            <w:proofErr w:type="spellEnd"/>
            <w:r w:rsidRPr="006A3E2B">
              <w:rPr>
                <w:szCs w:val="28"/>
              </w:rPr>
              <w:t xml:space="preserve"> (село </w:t>
            </w:r>
            <w:proofErr w:type="spellStart"/>
            <w:r w:rsidRPr="006A3E2B">
              <w:rPr>
                <w:szCs w:val="28"/>
              </w:rPr>
              <w:t>Локосово</w:t>
            </w:r>
            <w:proofErr w:type="spellEnd"/>
            <w:r w:rsidRPr="006A3E2B">
              <w:rPr>
                <w:szCs w:val="28"/>
              </w:rPr>
              <w:t xml:space="preserve">, деревня Верхне-Мысовая), сельского поселения </w:t>
            </w:r>
            <w:proofErr w:type="spellStart"/>
            <w:r w:rsidRPr="006A3E2B">
              <w:rPr>
                <w:szCs w:val="28"/>
              </w:rPr>
              <w:t>Сытомино</w:t>
            </w:r>
            <w:proofErr w:type="spellEnd"/>
            <w:r w:rsidRPr="006A3E2B">
              <w:rPr>
                <w:szCs w:val="28"/>
              </w:rPr>
              <w:t xml:space="preserve"> (село </w:t>
            </w:r>
            <w:proofErr w:type="spellStart"/>
            <w:r w:rsidRPr="006A3E2B">
              <w:rPr>
                <w:szCs w:val="28"/>
              </w:rPr>
              <w:t>Сытомино</w:t>
            </w:r>
            <w:proofErr w:type="spellEnd"/>
            <w:r w:rsidRPr="006A3E2B">
              <w:rPr>
                <w:szCs w:val="28"/>
              </w:rPr>
              <w:t xml:space="preserve">), сельского поселения </w:t>
            </w:r>
            <w:proofErr w:type="spellStart"/>
            <w:r w:rsidRPr="006A3E2B">
              <w:rPr>
                <w:szCs w:val="28"/>
              </w:rPr>
              <w:t>Лямина</w:t>
            </w:r>
            <w:proofErr w:type="spellEnd"/>
            <w:r w:rsidRPr="006A3E2B">
              <w:rPr>
                <w:szCs w:val="28"/>
              </w:rPr>
              <w:t xml:space="preserve"> (деревня </w:t>
            </w:r>
            <w:proofErr w:type="spellStart"/>
            <w:r w:rsidRPr="006A3E2B">
              <w:rPr>
                <w:szCs w:val="28"/>
              </w:rPr>
              <w:t>Лямина</w:t>
            </w:r>
            <w:proofErr w:type="spellEnd"/>
            <w:r w:rsidRPr="006A3E2B">
              <w:rPr>
                <w:szCs w:val="28"/>
              </w:rPr>
              <w:t xml:space="preserve">), сельского поселения </w:t>
            </w:r>
            <w:proofErr w:type="spellStart"/>
            <w:r w:rsidRPr="006A3E2B">
              <w:rPr>
                <w:szCs w:val="28"/>
              </w:rPr>
              <w:t>Тундрино</w:t>
            </w:r>
            <w:proofErr w:type="spellEnd"/>
            <w:r w:rsidRPr="006A3E2B">
              <w:rPr>
                <w:szCs w:val="28"/>
              </w:rPr>
              <w:t xml:space="preserve"> (поселок Высокий Мыс), сельского поселения Угут (село Угут) </w:t>
            </w:r>
            <w:proofErr w:type="spellStart"/>
            <w:r w:rsidRPr="006A3E2B">
              <w:rPr>
                <w:szCs w:val="28"/>
              </w:rPr>
              <w:t>Сургутского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042D8E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E" w:rsidRPr="006A3E2B" w:rsidRDefault="00ED249A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2D8E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6A3E2B" w:rsidRDefault="00042D8E" w:rsidP="00042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3003,92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8E" w:rsidRPr="00291831" w:rsidRDefault="00ED249A" w:rsidP="00042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3292,30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291831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3132,54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3257,55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3200,96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3328,99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ED249A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5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3604,70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3950,76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3759,05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3759,05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3909,06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3841,15</w:t>
            </w:r>
          </w:p>
        </w:tc>
      </w:tr>
      <w:tr w:rsidR="00291831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31" w:rsidRPr="006A3E2B" w:rsidRDefault="00ED249A" w:rsidP="00291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31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291831" w:rsidP="00291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3841,15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31" w:rsidRPr="006A3E2B" w:rsidRDefault="00ED249A" w:rsidP="002918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3994,79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Pr="006A3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водоотведения»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 w:rsidRPr="006A3E2B">
              <w:rPr>
                <w:szCs w:val="28"/>
              </w:rPr>
              <w:t>Лянтор</w:t>
            </w:r>
            <w:proofErr w:type="spellEnd"/>
            <w:r w:rsidRPr="006A3E2B">
              <w:rPr>
                <w:szCs w:val="28"/>
              </w:rPr>
              <w:t xml:space="preserve"> </w:t>
            </w:r>
            <w:proofErr w:type="spellStart"/>
            <w:r w:rsidRPr="006A3E2B">
              <w:rPr>
                <w:szCs w:val="28"/>
              </w:rPr>
              <w:t>Сургутского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2277,34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4846A0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2396,85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4846A0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2501,76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2572,58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2572,58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2629,06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2730,82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CB7871">
            <w:pPr>
              <w:rPr>
                <w:szCs w:val="28"/>
              </w:rPr>
            </w:pPr>
            <w:r w:rsidRPr="006A3E2B">
              <w:rPr>
                <w:szCs w:val="28"/>
              </w:rPr>
              <w:t xml:space="preserve">Население (тарифы указываются с учетом НДС) </w:t>
            </w:r>
            <w:hyperlink r:id="rId16" w:history="1">
              <w:r w:rsidRPr="006A3E2B">
                <w:rPr>
                  <w:szCs w:val="28"/>
                </w:rPr>
                <w:t>*</w:t>
              </w:r>
            </w:hyperlink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2732,81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2876,22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3002,11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3087,10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3154,87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CB7871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B62ACC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3276,98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AF40A5" w:rsidP="004378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Сургутмебель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AF40A5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jc w:val="center"/>
              <w:rPr>
                <w:szCs w:val="28"/>
              </w:rPr>
            </w:pPr>
            <w:r w:rsidRPr="006A3E2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 w:rsidRPr="006A3E2B">
              <w:rPr>
                <w:szCs w:val="28"/>
              </w:rPr>
              <w:t>Барсово</w:t>
            </w:r>
            <w:proofErr w:type="spellEnd"/>
            <w:r w:rsidRPr="006A3E2B">
              <w:rPr>
                <w:szCs w:val="28"/>
              </w:rPr>
              <w:t xml:space="preserve"> </w:t>
            </w:r>
            <w:proofErr w:type="spellStart"/>
            <w:r w:rsidRPr="006A3E2B">
              <w:rPr>
                <w:szCs w:val="28"/>
              </w:rPr>
              <w:t>Сургутского</w:t>
            </w:r>
            <w:proofErr w:type="spellEnd"/>
            <w:r w:rsidRPr="006A3E2B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4846A0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A0" w:rsidRPr="006A3E2B" w:rsidRDefault="00AF40A5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6A0" w:rsidRPr="006A3E2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4846A0" w:rsidP="004846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6A3E2B" w:rsidRDefault="00AF40A5" w:rsidP="004846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A0" w:rsidRPr="009A308B" w:rsidRDefault="00AF40A5" w:rsidP="004846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1239,99</w:t>
            </w:r>
          </w:p>
        </w:tc>
      </w:tr>
      <w:tr w:rsidR="009A308B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B" w:rsidRPr="006A3E2B" w:rsidRDefault="00AF40A5" w:rsidP="009A3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308B" w:rsidRPr="006A3E2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9A308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1403,58</w:t>
            </w:r>
          </w:p>
        </w:tc>
      </w:tr>
      <w:tr w:rsidR="009A308B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B" w:rsidRPr="006A3E2B" w:rsidRDefault="00AF40A5" w:rsidP="009A3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308B" w:rsidRPr="006A3E2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1346,11</w:t>
            </w:r>
          </w:p>
        </w:tc>
      </w:tr>
      <w:tr w:rsidR="009A308B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B" w:rsidRPr="006A3E2B" w:rsidRDefault="00AF40A5" w:rsidP="009A3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308B" w:rsidRPr="006A3E2B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1445,57</w:t>
            </w:r>
          </w:p>
        </w:tc>
      </w:tr>
      <w:tr w:rsidR="009A308B" w:rsidRPr="006A3E2B" w:rsidTr="000F7475">
        <w:trPr>
          <w:cantSplit/>
          <w:trHeight w:val="3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B" w:rsidRPr="006A3E2B" w:rsidRDefault="00AF40A5" w:rsidP="009A3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308B" w:rsidRPr="006A3E2B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9A308B" w:rsidP="009A3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E2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8B" w:rsidRPr="006A3E2B" w:rsidRDefault="00AF40A5" w:rsidP="009A30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1433,14</w:t>
            </w:r>
          </w:p>
        </w:tc>
      </w:tr>
    </w:tbl>
    <w:p w:rsidR="00B238A1" w:rsidRDefault="00AD1786" w:rsidP="00B2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238A1" w:rsidRPr="004268E9">
        <w:rPr>
          <w:rFonts w:ascii="Times New Roman" w:hAnsi="Times New Roman" w:cs="Times New Roman"/>
          <w:sz w:val="24"/>
          <w:szCs w:val="24"/>
        </w:rPr>
        <w:t xml:space="preserve"> Выделяется в целях реализации пункта 6 статьи 168 Налогового кодекса Российской Федерации</w:t>
      </w:r>
    </w:p>
    <w:p w:rsidR="00D67909" w:rsidRPr="00BC1E17" w:rsidRDefault="00D67909" w:rsidP="007C2979">
      <w:pPr>
        <w:pStyle w:val="ConsPlusNormal"/>
        <w:widowControl/>
        <w:ind w:right="-1" w:firstLine="0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**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D67909" w:rsidRDefault="00D67909" w:rsidP="00B23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5628" w:rsidRDefault="00705628" w:rsidP="007D75F0">
      <w:pPr>
        <w:suppressAutoHyphens/>
        <w:jc w:val="right"/>
        <w:rPr>
          <w:szCs w:val="28"/>
        </w:rPr>
        <w:sectPr w:rsidR="00705628" w:rsidSect="00793F85">
          <w:headerReference w:type="default" r:id="rId17"/>
          <w:headerReference w:type="first" r:id="rId18"/>
          <w:pgSz w:w="11906" w:h="16838"/>
          <w:pgMar w:top="1134" w:right="1276" w:bottom="1134" w:left="1559" w:header="414" w:footer="352" w:gutter="0"/>
          <w:cols w:space="708"/>
          <w:titlePg/>
          <w:docGrid w:linePitch="381"/>
        </w:sectPr>
      </w:pPr>
    </w:p>
    <w:p w:rsidR="00EA64CB" w:rsidRPr="00AA0D12" w:rsidRDefault="00EA64CB" w:rsidP="00EA64CB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>
        <w:rPr>
          <w:szCs w:val="28"/>
        </w:rPr>
        <w:t xml:space="preserve"> 4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EA64CB" w:rsidRPr="00AA0D12" w:rsidRDefault="00EA64CB" w:rsidP="00EA64CB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EA64CB" w:rsidRPr="00AE612D" w:rsidRDefault="00EA64CB" w:rsidP="00EA64CB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98204F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 w:rsidR="0098204F">
        <w:rPr>
          <w:szCs w:val="28"/>
        </w:rPr>
        <w:t>23 года № 69</w:t>
      </w:r>
      <w:r w:rsidRPr="00AE612D">
        <w:rPr>
          <w:szCs w:val="28"/>
        </w:rPr>
        <w:t>-нп</w:t>
      </w:r>
    </w:p>
    <w:p w:rsidR="00EA64CB" w:rsidRPr="00D9307B" w:rsidRDefault="00EA64CB" w:rsidP="00EA64C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EA64CB" w:rsidRPr="00EA64CB" w:rsidRDefault="00EA64CB" w:rsidP="00EA64CB">
      <w:pPr>
        <w:jc w:val="center"/>
        <w:rPr>
          <w:b/>
          <w:szCs w:val="28"/>
        </w:rPr>
      </w:pPr>
      <w:r w:rsidRPr="00EA64CB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EA64CB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C40A19">
        <w:rPr>
          <w:b/>
        </w:rPr>
        <w:t>теплоснабжающими организациями</w:t>
      </w:r>
      <w:r w:rsidRPr="00EA64CB">
        <w:rPr>
          <w:b/>
          <w:szCs w:val="28"/>
        </w:rPr>
        <w:t xml:space="preserve"> </w:t>
      </w:r>
      <w:r w:rsidRPr="00EA64CB">
        <w:rPr>
          <w:b/>
          <w:snapToGrid w:val="0"/>
          <w:szCs w:val="28"/>
          <w:lang w:eastAsia="x-none"/>
        </w:rPr>
        <w:t>потребителям,</w:t>
      </w:r>
      <w:r w:rsidRPr="00EA64CB">
        <w:rPr>
          <w:b/>
          <w:szCs w:val="28"/>
        </w:rPr>
        <w:t xml:space="preserve"> с использованием метода индексации установленных тарифов на 2024-2026 годы</w:t>
      </w:r>
    </w:p>
    <w:p w:rsidR="00EA64CB" w:rsidRPr="00EA64CB" w:rsidRDefault="00EA64CB">
      <w:pPr>
        <w:rPr>
          <w:sz w:val="24"/>
          <w:szCs w:val="24"/>
        </w:rPr>
      </w:pPr>
    </w:p>
    <w:tbl>
      <w:tblPr>
        <w:tblW w:w="155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709"/>
        <w:gridCol w:w="1559"/>
        <w:gridCol w:w="1665"/>
        <w:gridCol w:w="1607"/>
        <w:gridCol w:w="1627"/>
        <w:gridCol w:w="2058"/>
        <w:gridCol w:w="2190"/>
        <w:gridCol w:w="1484"/>
      </w:tblGrid>
      <w:tr w:rsidR="00EA64CB" w:rsidRPr="00F50E63" w:rsidTr="00216AF5">
        <w:trPr>
          <w:cantSplit/>
          <w:trHeight w:val="1123"/>
          <w:jc w:val="center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Базовый уровень </w:t>
            </w:r>
            <w:proofErr w:type="spellStart"/>
            <w:proofErr w:type="gramStart"/>
            <w:r w:rsidRPr="00F50E63">
              <w:rPr>
                <w:szCs w:val="28"/>
              </w:rPr>
              <w:t>операцион-ных</w:t>
            </w:r>
            <w:proofErr w:type="spellEnd"/>
            <w:proofErr w:type="gramEnd"/>
            <w:r w:rsidRPr="00F50E63">
              <w:rPr>
                <w:szCs w:val="28"/>
              </w:rPr>
              <w:t xml:space="preserve">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Индекс </w:t>
            </w:r>
            <w:proofErr w:type="spellStart"/>
            <w:proofErr w:type="gramStart"/>
            <w:r w:rsidRPr="00F50E63">
              <w:rPr>
                <w:szCs w:val="28"/>
              </w:rPr>
              <w:t>эффектив-ности</w:t>
            </w:r>
            <w:proofErr w:type="spellEnd"/>
            <w:proofErr w:type="gramEnd"/>
            <w:r w:rsidRPr="00F50E63">
              <w:rPr>
                <w:szCs w:val="28"/>
              </w:rPr>
              <w:t xml:space="preserve"> </w:t>
            </w:r>
            <w:proofErr w:type="spellStart"/>
            <w:r w:rsidRPr="00F50E63">
              <w:rPr>
                <w:szCs w:val="28"/>
              </w:rPr>
              <w:t>операцион-ных</w:t>
            </w:r>
            <w:proofErr w:type="spellEnd"/>
            <w:r w:rsidRPr="00F50E63">
              <w:rPr>
                <w:szCs w:val="28"/>
              </w:rPr>
              <w:t xml:space="preserve">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F50E63">
              <w:rPr>
                <w:szCs w:val="28"/>
              </w:rPr>
              <w:t>Норматив-</w:t>
            </w:r>
            <w:proofErr w:type="spellStart"/>
            <w:r w:rsidRPr="00F50E63">
              <w:rPr>
                <w:szCs w:val="28"/>
              </w:rPr>
              <w:t>ный</w:t>
            </w:r>
            <w:proofErr w:type="spellEnd"/>
            <w:proofErr w:type="gramEnd"/>
            <w:r w:rsidRPr="00F50E63">
              <w:rPr>
                <w:szCs w:val="28"/>
              </w:rPr>
              <w:t xml:space="preserve"> уровень прибыли </w:t>
            </w:r>
            <w:r w:rsidRPr="00F50E63">
              <w:rPr>
                <w:szCs w:val="28"/>
                <w:vertAlign w:val="superscript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Уровень надежности </w:t>
            </w:r>
            <w:proofErr w:type="gramStart"/>
            <w:r w:rsidRPr="00F50E63">
              <w:rPr>
                <w:szCs w:val="28"/>
              </w:rPr>
              <w:t>тепло-снабжения</w:t>
            </w:r>
            <w:proofErr w:type="gramEnd"/>
            <w:r w:rsidRPr="00F50E63">
              <w:rPr>
                <w:szCs w:val="28"/>
              </w:rPr>
              <w:t xml:space="preserve"> *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Показатели </w:t>
            </w:r>
            <w:proofErr w:type="spellStart"/>
            <w:proofErr w:type="gramStart"/>
            <w:r w:rsidRPr="00F50E63">
              <w:rPr>
                <w:szCs w:val="28"/>
              </w:rPr>
              <w:t>энерго</w:t>
            </w:r>
            <w:proofErr w:type="spellEnd"/>
            <w:r w:rsidRPr="00F50E63">
              <w:rPr>
                <w:szCs w:val="28"/>
              </w:rPr>
              <w:t>-сбережения</w:t>
            </w:r>
            <w:proofErr w:type="gramEnd"/>
            <w:r w:rsidRPr="00F50E63">
              <w:rPr>
                <w:szCs w:val="28"/>
              </w:rPr>
              <w:t xml:space="preserve"> и энергетической </w:t>
            </w:r>
            <w:proofErr w:type="spellStart"/>
            <w:r w:rsidRPr="00F50E63">
              <w:rPr>
                <w:szCs w:val="28"/>
              </w:rPr>
              <w:t>эффектив</w:t>
            </w:r>
            <w:proofErr w:type="spellEnd"/>
            <w:r w:rsidRPr="00F50E63">
              <w:rPr>
                <w:szCs w:val="28"/>
              </w:rPr>
              <w:t>-</w:t>
            </w:r>
          </w:p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F50E63">
              <w:rPr>
                <w:szCs w:val="28"/>
              </w:rPr>
              <w:t>ности</w:t>
            </w:r>
            <w:proofErr w:type="spellEnd"/>
            <w:r w:rsidRPr="00F50E63">
              <w:rPr>
                <w:szCs w:val="28"/>
              </w:rPr>
              <w:t xml:space="preserve"> </w:t>
            </w:r>
            <w:r w:rsidRPr="00F50E63">
              <w:rPr>
                <w:szCs w:val="28"/>
                <w:vertAlign w:val="superscript"/>
              </w:rPr>
              <w:t>2</w:t>
            </w:r>
            <w:r w:rsidRPr="00F50E63">
              <w:rPr>
                <w:szCs w:val="28"/>
                <w:lang w:val="en-US"/>
              </w:rPr>
              <w:t xml:space="preserve"> </w:t>
            </w:r>
            <w:r w:rsidR="0098204F">
              <w:rPr>
                <w:szCs w:val="28"/>
              </w:rPr>
              <w:t>**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Реализация программ в области </w:t>
            </w:r>
            <w:proofErr w:type="spellStart"/>
            <w:proofErr w:type="gramStart"/>
            <w:r w:rsidRPr="00F50E63">
              <w:rPr>
                <w:szCs w:val="28"/>
              </w:rPr>
              <w:t>энерго</w:t>
            </w:r>
            <w:proofErr w:type="spellEnd"/>
            <w:r w:rsidRPr="00F50E63">
              <w:rPr>
                <w:szCs w:val="28"/>
              </w:rPr>
              <w:t>-сбережения</w:t>
            </w:r>
            <w:proofErr w:type="gramEnd"/>
            <w:r w:rsidRPr="00F50E63">
              <w:rPr>
                <w:szCs w:val="28"/>
              </w:rPr>
              <w:t xml:space="preserve"> и повышени</w:t>
            </w:r>
            <w:r w:rsidR="0098204F">
              <w:rPr>
                <w:szCs w:val="28"/>
              </w:rPr>
              <w:t>я энергетической эффективности **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 xml:space="preserve">Динамика </w:t>
            </w:r>
            <w:proofErr w:type="gramStart"/>
            <w:r w:rsidR="0098204F">
              <w:rPr>
                <w:szCs w:val="28"/>
              </w:rPr>
              <w:t>измене-</w:t>
            </w:r>
            <w:proofErr w:type="spellStart"/>
            <w:r w:rsidR="0098204F">
              <w:rPr>
                <w:szCs w:val="28"/>
              </w:rPr>
              <w:t>ния</w:t>
            </w:r>
            <w:proofErr w:type="spellEnd"/>
            <w:proofErr w:type="gramEnd"/>
            <w:r w:rsidR="0098204F">
              <w:rPr>
                <w:szCs w:val="28"/>
              </w:rPr>
              <w:t xml:space="preserve"> расходов на топливо ***</w:t>
            </w:r>
          </w:p>
        </w:tc>
      </w:tr>
      <w:tr w:rsidR="00EA64CB" w:rsidRPr="00F50E63" w:rsidTr="00216AF5">
        <w:trPr>
          <w:cantSplit/>
          <w:trHeight w:val="2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7076C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A64CB" w:rsidRPr="00F50E63" w:rsidTr="00216AF5">
        <w:trPr>
          <w:cantSplit/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1.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F50E63" w:rsidP="00DC3B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63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«Городские электрические сети» на территории городского округа Нижневартовск Ханты-Мансийского автономного округа – Югры от котельной по улице Героев </w:t>
            </w:r>
            <w:proofErr w:type="spellStart"/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 w:rsidRPr="00F50E63">
              <w:rPr>
                <w:rFonts w:ascii="Times New Roman" w:hAnsi="Times New Roman" w:cs="Times New Roman"/>
                <w:sz w:val="28"/>
                <w:szCs w:val="28"/>
              </w:rPr>
              <w:t>, д. 31, строение 1</w:t>
            </w:r>
          </w:p>
        </w:tc>
      </w:tr>
      <w:tr w:rsidR="00EA64CB" w:rsidRPr="00F50E63" w:rsidTr="00216AF5">
        <w:trPr>
          <w:cantSplit/>
          <w:trHeight w:val="2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5C64F8" w:rsidP="00EA6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22580,58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</w:tr>
      <w:tr w:rsidR="00EA64CB" w:rsidRPr="00F50E63" w:rsidTr="00216AF5">
        <w:trPr>
          <w:cantSplit/>
          <w:trHeight w:val="3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</w:tr>
      <w:tr w:rsidR="00EA64CB" w:rsidRPr="00F50E63" w:rsidTr="00216AF5">
        <w:trPr>
          <w:cantSplit/>
          <w:trHeight w:val="2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CB" w:rsidRPr="00F50E63" w:rsidRDefault="00EA64CB" w:rsidP="00EA64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0E63">
              <w:rPr>
                <w:szCs w:val="28"/>
              </w:rPr>
              <w:t>-</w:t>
            </w:r>
          </w:p>
        </w:tc>
      </w:tr>
    </w:tbl>
    <w:p w:rsidR="00434C3D" w:rsidRDefault="00663C85" w:rsidP="00434C3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434C3D">
        <w:rPr>
          <w:rFonts w:eastAsia="Calibri"/>
          <w:sz w:val="24"/>
          <w:szCs w:val="24"/>
        </w:rPr>
        <w:t xml:space="preserve">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434C3D" w:rsidRDefault="00663C85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ab/>
        <w:t>**</w:t>
      </w:r>
      <w:r w:rsidR="00434C3D">
        <w:rPr>
          <w:rFonts w:eastAsia="Calibri"/>
          <w:sz w:val="24"/>
          <w:szCs w:val="24"/>
        </w:rPr>
        <w:t xml:space="preserve">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434C3D" w:rsidRPr="007B0B13" w:rsidRDefault="00663C85" w:rsidP="00434C3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***</w:t>
      </w:r>
      <w:r w:rsidR="00434C3D">
        <w:rPr>
          <w:rFonts w:eastAsia="Calibri"/>
          <w:sz w:val="24"/>
          <w:szCs w:val="24"/>
        </w:rPr>
        <w:t xml:space="preserve">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434C3D" w:rsidRPr="00D252C0" w:rsidRDefault="00434C3D" w:rsidP="00434C3D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C3D" w:rsidRDefault="00434C3D" w:rsidP="004448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434C3D" w:rsidRDefault="00434C3D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34C3D" w:rsidRDefault="00434C3D" w:rsidP="004448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434C3D" w:rsidRPr="00D252C0" w:rsidRDefault="00434C3D" w:rsidP="00434C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34C3D" w:rsidRPr="00F50E63" w:rsidRDefault="00434C3D" w:rsidP="004448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Pr="00F50E63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F50E63" w:rsidRPr="00F50E63">
        <w:rPr>
          <w:sz w:val="24"/>
          <w:szCs w:val="24"/>
        </w:rPr>
        <w:t xml:space="preserve">акционерного общества «Городские электрические сети» на территории городского округа Нижневартовск Ханты-Мансийского автономного округа – Югры от котельной по улице Героев </w:t>
      </w:r>
      <w:proofErr w:type="spellStart"/>
      <w:r w:rsidR="00F50E63" w:rsidRPr="00F50E63">
        <w:rPr>
          <w:sz w:val="24"/>
          <w:szCs w:val="24"/>
        </w:rPr>
        <w:t>Самотлора</w:t>
      </w:r>
      <w:proofErr w:type="spellEnd"/>
      <w:r w:rsidR="00F50E63" w:rsidRPr="00F50E63">
        <w:rPr>
          <w:sz w:val="24"/>
          <w:szCs w:val="24"/>
        </w:rPr>
        <w:t xml:space="preserve">, </w:t>
      </w:r>
      <w:r w:rsidR="0044481D">
        <w:rPr>
          <w:sz w:val="24"/>
          <w:szCs w:val="24"/>
        </w:rPr>
        <w:br/>
      </w:r>
      <w:r w:rsidR="00F50E63" w:rsidRPr="00F50E63">
        <w:rPr>
          <w:sz w:val="24"/>
          <w:szCs w:val="24"/>
        </w:rPr>
        <w:t>д. 31, строение 1</w:t>
      </w:r>
      <w:r w:rsidRPr="00F50E63">
        <w:rPr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84"/>
        <w:gridCol w:w="1418"/>
        <w:gridCol w:w="1418"/>
        <w:gridCol w:w="1417"/>
      </w:tblGrid>
      <w:tr w:rsidR="00434C3D" w:rsidRPr="00817915" w:rsidTr="00434C3D">
        <w:tc>
          <w:tcPr>
            <w:tcW w:w="836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4C3D" w:rsidRPr="00817915" w:rsidRDefault="00434C3D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93,52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>. на 1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155,21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155,21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1,58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18,75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0,11</w:t>
            </w:r>
          </w:p>
        </w:tc>
      </w:tr>
      <w:tr w:rsidR="00081875" w:rsidRPr="00817915" w:rsidTr="00434C3D">
        <w:tc>
          <w:tcPr>
            <w:tcW w:w="836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984" w:type="dxa"/>
            <w:shd w:val="clear" w:color="auto" w:fill="auto"/>
          </w:tcPr>
          <w:p w:rsidR="00081875" w:rsidRPr="00817915" w:rsidRDefault="00081875" w:rsidP="000818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75" w:rsidRPr="00081875" w:rsidRDefault="00081875" w:rsidP="00081875">
            <w:pPr>
              <w:jc w:val="center"/>
              <w:rPr>
                <w:sz w:val="20"/>
              </w:rPr>
            </w:pPr>
            <w:r w:rsidRPr="00081875">
              <w:rPr>
                <w:sz w:val="20"/>
              </w:rPr>
              <w:t>3,65</w:t>
            </w:r>
          </w:p>
        </w:tc>
      </w:tr>
    </w:tbl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4C3D" w:rsidRDefault="00434C3D" w:rsidP="00434C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3BB4" w:rsidRDefault="00DC3BB4">
      <w:pPr>
        <w:rPr>
          <w:szCs w:val="28"/>
        </w:rPr>
      </w:pPr>
    </w:p>
    <w:p w:rsidR="00663C85" w:rsidRDefault="00663C85">
      <w:pPr>
        <w:rPr>
          <w:szCs w:val="28"/>
        </w:rPr>
      </w:pPr>
    </w:p>
    <w:p w:rsidR="007D75F0" w:rsidRPr="00AA0D12" w:rsidRDefault="007D75F0" w:rsidP="007D75F0">
      <w:pPr>
        <w:suppressAutoHyphens/>
        <w:jc w:val="right"/>
        <w:rPr>
          <w:szCs w:val="28"/>
        </w:rPr>
      </w:pPr>
      <w:r w:rsidRPr="00AA0D12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EA64CB">
        <w:rPr>
          <w:szCs w:val="28"/>
        </w:rPr>
        <w:t>5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7D75F0" w:rsidRPr="00AA0D12" w:rsidRDefault="007D75F0" w:rsidP="007D75F0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7D75F0" w:rsidRPr="00AE612D" w:rsidRDefault="007D75F0" w:rsidP="007D75F0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7F35D0">
        <w:rPr>
          <w:szCs w:val="28"/>
        </w:rPr>
        <w:t>28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</w:t>
      </w:r>
      <w:r w:rsidR="007853E2">
        <w:rPr>
          <w:szCs w:val="28"/>
        </w:rPr>
        <w:t>3</w:t>
      </w:r>
      <w:r w:rsidR="007F35D0">
        <w:rPr>
          <w:szCs w:val="28"/>
        </w:rPr>
        <w:t xml:space="preserve"> года № 69</w:t>
      </w:r>
      <w:r w:rsidRPr="00AE612D">
        <w:rPr>
          <w:szCs w:val="28"/>
        </w:rPr>
        <w:t>-нп</w:t>
      </w:r>
    </w:p>
    <w:p w:rsidR="007D75F0" w:rsidRPr="00D9307B" w:rsidRDefault="007D75F0" w:rsidP="007D75F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</w:rPr>
      </w:pPr>
    </w:p>
    <w:p w:rsidR="007D75F0" w:rsidRDefault="007D75F0" w:rsidP="007D75F0">
      <w:pPr>
        <w:jc w:val="center"/>
        <w:rPr>
          <w:b/>
          <w:szCs w:val="28"/>
        </w:rPr>
      </w:pPr>
      <w:r w:rsidRPr="00103F67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формирования тарифов </w:t>
      </w:r>
      <w:r w:rsidRPr="0042216A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7853E2">
        <w:rPr>
          <w:b/>
          <w:szCs w:val="28"/>
        </w:rPr>
        <w:t>теплоснабжающими организациями</w:t>
      </w:r>
      <w:r w:rsidR="009F1498">
        <w:rPr>
          <w:b/>
          <w:szCs w:val="28"/>
        </w:rPr>
        <w:t xml:space="preserve"> </w:t>
      </w:r>
      <w:r w:rsidRPr="0042216A">
        <w:rPr>
          <w:b/>
          <w:snapToGrid w:val="0"/>
          <w:szCs w:val="28"/>
          <w:lang w:eastAsia="x-none"/>
        </w:rPr>
        <w:t>потребителям,</w:t>
      </w:r>
      <w:r>
        <w:rPr>
          <w:b/>
          <w:szCs w:val="28"/>
        </w:rPr>
        <w:t xml:space="preserve"> </w:t>
      </w:r>
      <w:r w:rsidRPr="00103F67">
        <w:rPr>
          <w:b/>
          <w:szCs w:val="28"/>
        </w:rPr>
        <w:t>с использованием метода индексации установленных тарифов</w:t>
      </w:r>
      <w:r>
        <w:rPr>
          <w:b/>
          <w:szCs w:val="28"/>
        </w:rPr>
        <w:t xml:space="preserve"> на 202</w:t>
      </w:r>
      <w:r w:rsidR="007853E2">
        <w:rPr>
          <w:b/>
          <w:szCs w:val="28"/>
        </w:rPr>
        <w:t>4</w:t>
      </w:r>
      <w:r>
        <w:rPr>
          <w:b/>
          <w:szCs w:val="28"/>
        </w:rPr>
        <w:t>-202</w:t>
      </w:r>
      <w:r w:rsidR="007853E2">
        <w:rPr>
          <w:b/>
          <w:szCs w:val="28"/>
        </w:rPr>
        <w:t>8</w:t>
      </w:r>
      <w:r>
        <w:rPr>
          <w:b/>
          <w:szCs w:val="28"/>
        </w:rPr>
        <w:t xml:space="preserve"> годы</w:t>
      </w:r>
    </w:p>
    <w:p w:rsidR="007D75F0" w:rsidRPr="00D9307B" w:rsidRDefault="007D75F0" w:rsidP="007D75F0">
      <w:pPr>
        <w:jc w:val="center"/>
        <w:rPr>
          <w:b/>
          <w:snapToGrid w:val="0"/>
          <w:sz w:val="16"/>
          <w:szCs w:val="16"/>
          <w:lang w:eastAsia="x-none"/>
        </w:rPr>
      </w:pPr>
    </w:p>
    <w:tbl>
      <w:tblPr>
        <w:tblW w:w="156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1985"/>
        <w:gridCol w:w="709"/>
        <w:gridCol w:w="1559"/>
        <w:gridCol w:w="1665"/>
        <w:gridCol w:w="1607"/>
        <w:gridCol w:w="1627"/>
        <w:gridCol w:w="2058"/>
        <w:gridCol w:w="2190"/>
        <w:gridCol w:w="1339"/>
      </w:tblGrid>
      <w:tr w:rsidR="007D75F0" w:rsidRPr="00996AC9" w:rsidTr="005E5F2B">
        <w:trPr>
          <w:cantSplit/>
          <w:trHeight w:val="1123"/>
          <w:jc w:val="center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Базовый уровень </w:t>
            </w:r>
            <w:proofErr w:type="spellStart"/>
            <w:proofErr w:type="gramStart"/>
            <w:r w:rsidRPr="00996AC9">
              <w:rPr>
                <w:szCs w:val="28"/>
              </w:rPr>
              <w:t>операцион-ных</w:t>
            </w:r>
            <w:proofErr w:type="spellEnd"/>
            <w:proofErr w:type="gramEnd"/>
            <w:r w:rsidRPr="00996AC9">
              <w:rPr>
                <w:szCs w:val="28"/>
              </w:rPr>
              <w:t xml:space="preserve">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Индекс </w:t>
            </w:r>
            <w:proofErr w:type="spellStart"/>
            <w:proofErr w:type="gramStart"/>
            <w:r w:rsidRPr="00996AC9">
              <w:rPr>
                <w:szCs w:val="28"/>
              </w:rPr>
              <w:t>эффектив-ности</w:t>
            </w:r>
            <w:proofErr w:type="spellEnd"/>
            <w:proofErr w:type="gramEnd"/>
            <w:r w:rsidRPr="00996AC9">
              <w:rPr>
                <w:szCs w:val="28"/>
              </w:rPr>
              <w:t xml:space="preserve"> </w:t>
            </w:r>
            <w:proofErr w:type="spellStart"/>
            <w:r w:rsidRPr="00996AC9">
              <w:rPr>
                <w:szCs w:val="28"/>
              </w:rPr>
              <w:t>операцион-ных</w:t>
            </w:r>
            <w:proofErr w:type="spellEnd"/>
            <w:r w:rsidRPr="00996AC9">
              <w:rPr>
                <w:szCs w:val="28"/>
              </w:rPr>
              <w:t xml:space="preserve"> расходов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996AC9">
              <w:rPr>
                <w:szCs w:val="28"/>
              </w:rPr>
              <w:t>Норматив-</w:t>
            </w:r>
            <w:proofErr w:type="spellStart"/>
            <w:r w:rsidRPr="00996AC9">
              <w:rPr>
                <w:szCs w:val="28"/>
              </w:rPr>
              <w:t>ный</w:t>
            </w:r>
            <w:proofErr w:type="spellEnd"/>
            <w:proofErr w:type="gramEnd"/>
            <w:r w:rsidRPr="00996AC9">
              <w:rPr>
                <w:szCs w:val="28"/>
              </w:rPr>
              <w:t xml:space="preserve"> уровень прибыли </w:t>
            </w:r>
            <w:r w:rsidRPr="00996AC9">
              <w:rPr>
                <w:szCs w:val="28"/>
                <w:vertAlign w:val="superscript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Уровень надежности </w:t>
            </w:r>
            <w:proofErr w:type="gramStart"/>
            <w:r w:rsidRPr="00996AC9">
              <w:rPr>
                <w:szCs w:val="28"/>
              </w:rPr>
              <w:t>тепло-снабжения</w:t>
            </w:r>
            <w:proofErr w:type="gramEnd"/>
            <w:r w:rsidRPr="00996AC9">
              <w:rPr>
                <w:szCs w:val="28"/>
              </w:rPr>
              <w:t xml:space="preserve"> *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Показатели </w:t>
            </w:r>
            <w:proofErr w:type="spellStart"/>
            <w:proofErr w:type="gramStart"/>
            <w:r w:rsidRPr="00996AC9">
              <w:rPr>
                <w:szCs w:val="28"/>
              </w:rPr>
              <w:t>энерго</w:t>
            </w:r>
            <w:proofErr w:type="spellEnd"/>
            <w:r w:rsidRPr="00996AC9">
              <w:rPr>
                <w:szCs w:val="28"/>
              </w:rPr>
              <w:t>-сбережения</w:t>
            </w:r>
            <w:proofErr w:type="gramEnd"/>
            <w:r w:rsidRPr="00996AC9">
              <w:rPr>
                <w:szCs w:val="28"/>
              </w:rPr>
              <w:t xml:space="preserve"> и энергетической </w:t>
            </w:r>
            <w:proofErr w:type="spellStart"/>
            <w:r w:rsidRPr="00996AC9">
              <w:rPr>
                <w:szCs w:val="28"/>
              </w:rPr>
              <w:t>эффектив</w:t>
            </w:r>
            <w:proofErr w:type="spellEnd"/>
            <w:r w:rsidRPr="00996AC9">
              <w:rPr>
                <w:szCs w:val="28"/>
              </w:rPr>
              <w:t>-</w:t>
            </w:r>
          </w:p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996AC9">
              <w:rPr>
                <w:szCs w:val="28"/>
              </w:rPr>
              <w:t>ности</w:t>
            </w:r>
            <w:proofErr w:type="spellEnd"/>
            <w:r w:rsidRPr="00996AC9">
              <w:rPr>
                <w:szCs w:val="28"/>
              </w:rPr>
              <w:t xml:space="preserve"> </w:t>
            </w:r>
            <w:r w:rsidRPr="00996AC9">
              <w:rPr>
                <w:szCs w:val="28"/>
                <w:vertAlign w:val="superscript"/>
              </w:rPr>
              <w:t>2</w:t>
            </w:r>
            <w:r w:rsidRPr="00996AC9">
              <w:rPr>
                <w:szCs w:val="28"/>
                <w:lang w:val="en-US"/>
              </w:rPr>
              <w:t xml:space="preserve"> </w:t>
            </w:r>
            <w:r w:rsidR="007F35D0">
              <w:rPr>
                <w:szCs w:val="28"/>
              </w:rPr>
              <w:t>**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Реализация программ в области </w:t>
            </w:r>
            <w:proofErr w:type="spellStart"/>
            <w:proofErr w:type="gramStart"/>
            <w:r w:rsidRPr="00996AC9">
              <w:rPr>
                <w:szCs w:val="28"/>
              </w:rPr>
              <w:t>энерго</w:t>
            </w:r>
            <w:proofErr w:type="spellEnd"/>
            <w:r w:rsidRPr="00996AC9">
              <w:rPr>
                <w:szCs w:val="28"/>
              </w:rPr>
              <w:t>-сбережения</w:t>
            </w:r>
            <w:proofErr w:type="gramEnd"/>
            <w:r w:rsidRPr="00996AC9">
              <w:rPr>
                <w:szCs w:val="28"/>
              </w:rPr>
              <w:t xml:space="preserve"> и повышени</w:t>
            </w:r>
            <w:r w:rsidR="007F35D0">
              <w:rPr>
                <w:szCs w:val="28"/>
              </w:rPr>
              <w:t>я энергетической эффективности **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 xml:space="preserve">Динамика </w:t>
            </w:r>
            <w:proofErr w:type="gramStart"/>
            <w:r w:rsidR="007F35D0">
              <w:rPr>
                <w:szCs w:val="28"/>
              </w:rPr>
              <w:t>измене-</w:t>
            </w:r>
            <w:proofErr w:type="spellStart"/>
            <w:r w:rsidR="007F35D0">
              <w:rPr>
                <w:szCs w:val="28"/>
              </w:rPr>
              <w:t>ния</w:t>
            </w:r>
            <w:proofErr w:type="spellEnd"/>
            <w:proofErr w:type="gramEnd"/>
            <w:r w:rsidR="007F35D0">
              <w:rPr>
                <w:szCs w:val="28"/>
              </w:rPr>
              <w:t xml:space="preserve"> расходов на топливо ***</w:t>
            </w:r>
          </w:p>
        </w:tc>
      </w:tr>
      <w:tr w:rsidR="007D75F0" w:rsidRPr="00996AC9" w:rsidTr="005E5F2B">
        <w:trPr>
          <w:cantSplit/>
          <w:trHeight w:val="24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0" w:rsidRPr="00996AC9" w:rsidRDefault="007D75F0" w:rsidP="005E5F2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в зоне деятельности филиала Акционерного общества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</w:p>
          <w:p w:rsidR="00C30D6B" w:rsidRPr="00996AC9" w:rsidRDefault="00C30D6B" w:rsidP="00C30D6B">
            <w:pPr>
              <w:jc w:val="both"/>
              <w:rPr>
                <w:szCs w:val="28"/>
                <w:lang w:eastAsia="x-none"/>
              </w:rPr>
            </w:pPr>
            <w:r w:rsidRPr="00996AC9">
              <w:rPr>
                <w:szCs w:val="28"/>
              </w:rPr>
              <w:t>«</w:t>
            </w:r>
            <w:proofErr w:type="spellStart"/>
            <w:r w:rsidRPr="00996AC9">
              <w:rPr>
                <w:szCs w:val="28"/>
              </w:rPr>
              <w:t>Нижневартовский</w:t>
            </w:r>
            <w:proofErr w:type="spellEnd"/>
            <w:r w:rsidRPr="00996AC9">
              <w:rPr>
                <w:szCs w:val="28"/>
              </w:rPr>
              <w:t xml:space="preserve"> газоперерабатывающий завод» на территории городского округа Нижневартовск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7F35D0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24821,98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F3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в зоне деятельности филиала Акционерного общества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СибурТюменьГаз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–</w:t>
            </w:r>
          </w:p>
          <w:p w:rsidR="00C30D6B" w:rsidRPr="00996AC9" w:rsidRDefault="00C30D6B" w:rsidP="00C30D6B">
            <w:pPr>
              <w:jc w:val="both"/>
              <w:rPr>
                <w:szCs w:val="28"/>
                <w:lang w:eastAsia="x-none"/>
              </w:rPr>
            </w:pPr>
            <w:r w:rsidRPr="00996AC9">
              <w:rPr>
                <w:szCs w:val="28"/>
              </w:rPr>
              <w:t xml:space="preserve"> «Белозерный газоперерабатывающий завод» на территории городского округа Радужный и </w:t>
            </w:r>
            <w:proofErr w:type="spellStart"/>
            <w:r w:rsidRPr="00996AC9">
              <w:rPr>
                <w:szCs w:val="28"/>
              </w:rPr>
              <w:t>Нижневартовского</w:t>
            </w:r>
            <w:proofErr w:type="spellEnd"/>
            <w:r w:rsidRPr="00996AC9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012807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37879,35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01280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rPr>
                <w:szCs w:val="28"/>
                <w:lang w:eastAsia="x-none"/>
              </w:rPr>
            </w:pPr>
            <w:r w:rsidRPr="00996AC9">
              <w:rPr>
                <w:szCs w:val="28"/>
              </w:rPr>
              <w:t xml:space="preserve">Общество с ограниченной ответственностью «КОММУНАЛЬНИК» на территории городского округа Нижневартовск и </w:t>
            </w:r>
            <w:proofErr w:type="spellStart"/>
            <w:r w:rsidRPr="00996AC9">
              <w:rPr>
                <w:szCs w:val="28"/>
              </w:rPr>
              <w:t>Нижневартовского</w:t>
            </w:r>
            <w:proofErr w:type="spellEnd"/>
            <w:r w:rsidRPr="00996AC9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22395D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17537,50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D60E7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«Дирекция по эксплуатации служебных зданий» на территории городского округа Нижневартовск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580B85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5338,62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2D3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1F188E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1F188E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446C8D" w:rsidRDefault="00C30D6B" w:rsidP="00C30D6B">
            <w:pPr>
              <w:jc w:val="both"/>
              <w:rPr>
                <w:szCs w:val="28"/>
                <w:lang w:eastAsia="x-none"/>
              </w:rPr>
            </w:pPr>
            <w:r w:rsidRPr="001F188E">
              <w:rPr>
                <w:szCs w:val="28"/>
              </w:rPr>
              <w:t xml:space="preserve">Муниципальное казенное предприятие города </w:t>
            </w:r>
            <w:proofErr w:type="spellStart"/>
            <w:r w:rsidRPr="001F188E">
              <w:rPr>
                <w:szCs w:val="28"/>
              </w:rPr>
              <w:t>Нягани</w:t>
            </w:r>
            <w:proofErr w:type="spellEnd"/>
            <w:r w:rsidRPr="001F188E">
              <w:rPr>
                <w:szCs w:val="28"/>
              </w:rPr>
              <w:t xml:space="preserve"> «</w:t>
            </w:r>
            <w:proofErr w:type="spellStart"/>
            <w:r w:rsidRPr="001F188E">
              <w:rPr>
                <w:szCs w:val="28"/>
              </w:rPr>
              <w:t>Няганская</w:t>
            </w:r>
            <w:proofErr w:type="spellEnd"/>
            <w:r w:rsidRPr="001F188E">
              <w:rPr>
                <w:szCs w:val="28"/>
              </w:rPr>
              <w:t xml:space="preserve"> </w:t>
            </w:r>
            <w:proofErr w:type="spellStart"/>
            <w:r w:rsidRPr="001F188E">
              <w:rPr>
                <w:szCs w:val="28"/>
              </w:rPr>
              <w:t>ресурсоснабжающая</w:t>
            </w:r>
            <w:proofErr w:type="spellEnd"/>
            <w:r w:rsidRPr="001F188E">
              <w:rPr>
                <w:szCs w:val="28"/>
              </w:rPr>
              <w:t xml:space="preserve"> компания» на территории городского округа </w:t>
            </w:r>
            <w:proofErr w:type="spellStart"/>
            <w:r w:rsidRPr="001F188E">
              <w:rPr>
                <w:szCs w:val="28"/>
              </w:rPr>
              <w:t>Нягань</w:t>
            </w:r>
            <w:proofErr w:type="spellEnd"/>
            <w:r w:rsidRPr="001F188E">
              <w:rPr>
                <w:szCs w:val="28"/>
              </w:rPr>
              <w:t xml:space="preserve"> Ханты-Мансийского автономного округа – Югры, за исключением котельной № 6 в микрорайоне 7, д. 6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1F188E" w:rsidRDefault="001F188E" w:rsidP="00C30D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263990</w:t>
            </w:r>
            <w:r>
              <w:rPr>
                <w:szCs w:val="28"/>
              </w:rPr>
              <w:t>,77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1F18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D01FB3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«Товарищество собственников жилья «Факел» на территории городского округа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C30D6B" w:rsidRPr="00996AC9" w:rsidTr="00D01FB3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A5249D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918,73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D01FB3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A5249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jc w:val="both"/>
              <w:rPr>
                <w:szCs w:val="28"/>
              </w:rPr>
            </w:pPr>
            <w:r w:rsidRPr="00996AC9">
              <w:rPr>
                <w:szCs w:val="28"/>
              </w:rPr>
              <w:t>Акционерное общество «</w:t>
            </w:r>
            <w:proofErr w:type="spellStart"/>
            <w:r w:rsidRPr="00996AC9">
              <w:rPr>
                <w:szCs w:val="28"/>
              </w:rPr>
              <w:t>Негуснефть</w:t>
            </w:r>
            <w:proofErr w:type="spellEnd"/>
            <w:r w:rsidRPr="00996AC9">
              <w:rPr>
                <w:szCs w:val="28"/>
              </w:rPr>
              <w:t>» на территории городского округа Радужный Ханты-Мансийского автономного округа – Югры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8627C3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4865,89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627C3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«ТВС-сервис» на территории городского округа Сургут Ханты-Мансийского автономного округа – Югры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4E5666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4274,12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E5666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Сургутское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 предприятие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 на территории городского округа Сургут Ханты-Мансийского автономного округа – Югры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F949C7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10698,62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F949C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</w:t>
            </w:r>
            <w:r w:rsidR="00CD34E4">
              <w:rPr>
                <w:szCs w:val="28"/>
              </w:rPr>
              <w:t>0</w:t>
            </w:r>
            <w:r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tabs>
                <w:tab w:val="left" w:pos="29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Горремстрой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» на территории городского округа Сургут Ханты-Мансийского автономного округа – Югры</w:t>
            </w:r>
            <w:r w:rsidRPr="00996AC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ab/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D34E4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2007,93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D34E4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«Северо-Западная Тепловая Компания» на территории городского округа Сургут Ханты-Мансийского автономного округа – Югры</w:t>
            </w:r>
          </w:p>
        </w:tc>
      </w:tr>
      <w:tr w:rsidR="00C30D6B" w:rsidRPr="00996AC9" w:rsidTr="00106025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650845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14194,74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106025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106025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106025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106025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650845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«</w:t>
            </w:r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Теплосети </w:t>
            </w:r>
            <w:proofErr w:type="spellStart"/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муниципального образования Березовский район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)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34FCF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25083,43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34FC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 «</w:t>
            </w:r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Теплосети </w:t>
            </w:r>
            <w:proofErr w:type="spellStart"/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муниципального образования Березовский район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муниципального района Ханты-Мансийского автономного округа – Югры (поселок Сосьва</w:t>
            </w:r>
            <w:r w:rsidRPr="00996AC9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)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EC4A0F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7097,82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C4A0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Березовонефтепродукт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образования Березовский район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Няксимволь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322E46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7626,01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63E3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jc w:val="both"/>
              <w:rPr>
                <w:szCs w:val="28"/>
              </w:rPr>
            </w:pPr>
            <w:r w:rsidRPr="00996AC9">
              <w:rPr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 w:rsidRPr="00996AC9">
              <w:rPr>
                <w:szCs w:val="28"/>
              </w:rPr>
              <w:t>трансгаз</w:t>
            </w:r>
            <w:proofErr w:type="spellEnd"/>
            <w:r w:rsidRPr="00996AC9">
              <w:rPr>
                <w:szCs w:val="28"/>
              </w:rPr>
              <w:t xml:space="preserve"> </w:t>
            </w:r>
            <w:proofErr w:type="spellStart"/>
            <w:r w:rsidRPr="00996AC9">
              <w:rPr>
                <w:szCs w:val="28"/>
              </w:rPr>
              <w:t>Югорск</w:t>
            </w:r>
            <w:proofErr w:type="spellEnd"/>
            <w:r w:rsidRPr="00996AC9">
              <w:rPr>
                <w:szCs w:val="28"/>
              </w:rPr>
              <w:t xml:space="preserve">» в зоне деятельности филиала </w:t>
            </w:r>
            <w:proofErr w:type="spellStart"/>
            <w:r w:rsidRPr="00996AC9">
              <w:rPr>
                <w:szCs w:val="28"/>
              </w:rPr>
              <w:t>Пунгинское</w:t>
            </w:r>
            <w:proofErr w:type="spellEnd"/>
            <w:r w:rsidRPr="00996AC9">
              <w:rPr>
                <w:szCs w:val="28"/>
              </w:rPr>
              <w:t xml:space="preserve"> линейное производственное</w:t>
            </w:r>
            <w:r w:rsidRPr="00996AC9">
              <w:rPr>
                <w:snapToGrid w:val="0"/>
                <w:szCs w:val="28"/>
                <w:lang w:eastAsia="x-none"/>
              </w:rPr>
              <w:t xml:space="preserve"> </w:t>
            </w:r>
            <w:r w:rsidRPr="00996AC9">
              <w:rPr>
                <w:szCs w:val="28"/>
              </w:rPr>
              <w:t>управление магистральных газопроводов на территории сельского поселения Светлый Березовского муниципального района Ханты-Мансийского автономного округа – Югры</w:t>
            </w:r>
          </w:p>
        </w:tc>
      </w:tr>
      <w:tr w:rsidR="00C30D6B" w:rsidRPr="00996AC9" w:rsidTr="007076CE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8C518E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6006,58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7076CE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8C518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– Сибирь» в зоне деятельности филиала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Урайское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магистральных нефтепроводов» от участка погрузо-разгрузочных работ линейной производственно-диспетчерской станции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Конда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» на территории городского поселения Междуреченский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7572FF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4544,19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7572FF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(поселок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),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(село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Ларьяк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, 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Корлики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, деревня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Чехломей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), сельского поселения Зайцева Речка (поселок Зайцева Речка, деревня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Вампугол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971474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E254E0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46568,99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971474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97147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97147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97147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E254E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 (поселок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10228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7184,73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E91DE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E91DE4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865D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E91DE4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унитарное предприятие «Сельское жилищно-коммунальное хозяйство»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Ваховск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 (село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Охтеурье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30D6B" w:rsidRPr="00996AC9" w:rsidTr="00CC50E2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10228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9167,43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CC50E2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05122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Шеркальское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предприятие жилищно-коммунального хозяйства муниципального образования сельское поселение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  <w:proofErr w:type="spellEnd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Октябрьского муниципального района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3F34BE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8498,07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F34BE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унитарное предприятие «Управление теплоснабжения </w:t>
            </w:r>
            <w:proofErr w:type="spellStart"/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44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Талинка</w:t>
            </w:r>
            <w:proofErr w:type="spellEnd"/>
            <w:r w:rsidRPr="0099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Талинка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муниципального района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83A80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51090,64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83A80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«Аэропорт Советский» на территории городского поселения Советский Советского муниципального района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962337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1227,87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962337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jc w:val="both"/>
              <w:rPr>
                <w:szCs w:val="28"/>
                <w:lang w:eastAsia="x-none"/>
              </w:rPr>
            </w:pPr>
            <w:r w:rsidRPr="00996AC9">
              <w:rPr>
                <w:szCs w:val="28"/>
              </w:rPr>
              <w:t xml:space="preserve">Муниципальное унитарное предприятие «Территориально объединённое управление </w:t>
            </w:r>
            <w:proofErr w:type="spellStart"/>
            <w:r w:rsidRPr="00996AC9">
              <w:rPr>
                <w:szCs w:val="28"/>
              </w:rPr>
              <w:t>тепловодоснабжения</w:t>
            </w:r>
            <w:proofErr w:type="spellEnd"/>
            <w:r w:rsidRPr="00996AC9">
              <w:rPr>
                <w:szCs w:val="28"/>
              </w:rPr>
              <w:t xml:space="preserve"> и водоотведения   № 1» муниципального образования </w:t>
            </w:r>
            <w:proofErr w:type="spellStart"/>
            <w:r w:rsidRPr="00996AC9">
              <w:rPr>
                <w:szCs w:val="28"/>
              </w:rPr>
              <w:t>Сургутский</w:t>
            </w:r>
            <w:proofErr w:type="spellEnd"/>
            <w:r w:rsidRPr="00996AC9">
              <w:rPr>
                <w:szCs w:val="28"/>
              </w:rPr>
              <w:t xml:space="preserve"> район</w:t>
            </w:r>
            <w:r w:rsidR="009F37DC">
              <w:rPr>
                <w:szCs w:val="28"/>
              </w:rPr>
              <w:t xml:space="preserve"> </w:t>
            </w:r>
            <w:r w:rsidRPr="00996AC9">
              <w:rPr>
                <w:szCs w:val="28"/>
              </w:rPr>
              <w:t xml:space="preserve">на территории сельских поселений Солнечный, </w:t>
            </w:r>
            <w:proofErr w:type="spellStart"/>
            <w:r w:rsidRPr="00996AC9">
              <w:rPr>
                <w:szCs w:val="28"/>
              </w:rPr>
              <w:t>Русскинская</w:t>
            </w:r>
            <w:proofErr w:type="spellEnd"/>
            <w:r w:rsidRPr="00996AC9">
              <w:rPr>
                <w:szCs w:val="28"/>
              </w:rPr>
              <w:t xml:space="preserve">, </w:t>
            </w:r>
            <w:proofErr w:type="spellStart"/>
            <w:r w:rsidRPr="00996AC9">
              <w:rPr>
                <w:szCs w:val="28"/>
              </w:rPr>
              <w:t>Ульт-Ягун</w:t>
            </w:r>
            <w:proofErr w:type="spellEnd"/>
            <w:r w:rsidRPr="00996AC9">
              <w:rPr>
                <w:szCs w:val="28"/>
              </w:rPr>
              <w:t xml:space="preserve">, городских поселений Белый Яр, </w:t>
            </w:r>
            <w:proofErr w:type="spellStart"/>
            <w:r w:rsidRPr="00996AC9">
              <w:rPr>
                <w:szCs w:val="28"/>
              </w:rPr>
              <w:t>Барсово</w:t>
            </w:r>
            <w:proofErr w:type="spellEnd"/>
            <w:r w:rsidRPr="00996AC9">
              <w:rPr>
                <w:szCs w:val="28"/>
              </w:rPr>
              <w:t xml:space="preserve">, сельского поселения </w:t>
            </w:r>
            <w:proofErr w:type="spellStart"/>
            <w:r w:rsidRPr="00996AC9">
              <w:rPr>
                <w:szCs w:val="28"/>
              </w:rPr>
              <w:t>Локосово</w:t>
            </w:r>
            <w:proofErr w:type="spellEnd"/>
            <w:r w:rsidRPr="00996AC9">
              <w:rPr>
                <w:szCs w:val="28"/>
              </w:rPr>
              <w:t xml:space="preserve"> (село </w:t>
            </w:r>
            <w:proofErr w:type="spellStart"/>
            <w:r w:rsidRPr="00996AC9">
              <w:rPr>
                <w:szCs w:val="28"/>
              </w:rPr>
              <w:t>Локосово</w:t>
            </w:r>
            <w:proofErr w:type="spellEnd"/>
            <w:r w:rsidRPr="00996AC9">
              <w:rPr>
                <w:szCs w:val="28"/>
              </w:rPr>
              <w:t xml:space="preserve">, деревня Верхне-Мысовая), сельского поселения </w:t>
            </w:r>
            <w:proofErr w:type="spellStart"/>
            <w:r w:rsidRPr="00996AC9">
              <w:rPr>
                <w:szCs w:val="28"/>
              </w:rPr>
              <w:t>Сытомино</w:t>
            </w:r>
            <w:proofErr w:type="spellEnd"/>
            <w:r w:rsidRPr="00996AC9">
              <w:rPr>
                <w:szCs w:val="28"/>
              </w:rPr>
              <w:t xml:space="preserve"> (село </w:t>
            </w:r>
            <w:proofErr w:type="spellStart"/>
            <w:r w:rsidRPr="00996AC9">
              <w:rPr>
                <w:szCs w:val="28"/>
              </w:rPr>
              <w:t>Сытомино</w:t>
            </w:r>
            <w:proofErr w:type="spellEnd"/>
            <w:r w:rsidRPr="00996AC9">
              <w:rPr>
                <w:szCs w:val="28"/>
              </w:rPr>
              <w:t xml:space="preserve">), сельского поселения </w:t>
            </w:r>
            <w:proofErr w:type="spellStart"/>
            <w:r w:rsidRPr="00996AC9">
              <w:rPr>
                <w:szCs w:val="28"/>
              </w:rPr>
              <w:t>Лямина</w:t>
            </w:r>
            <w:proofErr w:type="spellEnd"/>
            <w:r w:rsidRPr="00996AC9">
              <w:rPr>
                <w:szCs w:val="28"/>
              </w:rPr>
              <w:t xml:space="preserve"> (деревня </w:t>
            </w:r>
            <w:proofErr w:type="spellStart"/>
            <w:r w:rsidRPr="00996AC9">
              <w:rPr>
                <w:szCs w:val="28"/>
              </w:rPr>
              <w:t>Лямина</w:t>
            </w:r>
            <w:proofErr w:type="spellEnd"/>
            <w:r w:rsidRPr="00996AC9">
              <w:rPr>
                <w:szCs w:val="28"/>
              </w:rPr>
              <w:t xml:space="preserve">), сельского поселения </w:t>
            </w:r>
            <w:proofErr w:type="spellStart"/>
            <w:r w:rsidRPr="00996AC9">
              <w:rPr>
                <w:szCs w:val="28"/>
              </w:rPr>
              <w:t>Тундрино</w:t>
            </w:r>
            <w:proofErr w:type="spellEnd"/>
            <w:r w:rsidRPr="00996AC9">
              <w:rPr>
                <w:szCs w:val="28"/>
              </w:rPr>
              <w:t xml:space="preserve"> (поселок Высокий Мыс), сельского поселения Угут (село Угут) </w:t>
            </w:r>
            <w:proofErr w:type="spellStart"/>
            <w:r w:rsidRPr="00996AC9">
              <w:rPr>
                <w:szCs w:val="28"/>
              </w:rPr>
              <w:t>Сургутского</w:t>
            </w:r>
            <w:proofErr w:type="spellEnd"/>
            <w:r w:rsidRPr="00996AC9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2051E7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3E63AB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344060,13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2051E7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2051E7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2051E7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2051E7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3E63A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Лянторское</w:t>
            </w:r>
            <w:proofErr w:type="spellEnd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муниципальное унитарное предприятие «Управление </w:t>
            </w:r>
            <w:proofErr w:type="spellStart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  <w:r w:rsidRPr="00996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водоотведения»</w:t>
            </w: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B61B3B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234616,68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B61B3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3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8101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Сургутмебель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» на территории городского поселения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996A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C30D6B" w:rsidRPr="00996AC9" w:rsidTr="00A0697C">
        <w:trPr>
          <w:cantSplit/>
          <w:trHeight w:val="2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446C8D" w:rsidP="00C30D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8441,41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3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="00C30D6B" w:rsidRPr="00996AC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  <w:tr w:rsidR="00C30D6B" w:rsidRPr="00996AC9" w:rsidTr="00A0697C">
        <w:trPr>
          <w:cantSplit/>
          <w:trHeight w:val="267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6B" w:rsidRPr="00996AC9" w:rsidRDefault="00446C8D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30D6B" w:rsidRPr="00996AC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ind w:left="-7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1,0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6B" w:rsidRPr="00996AC9" w:rsidRDefault="00C30D6B" w:rsidP="00C30D6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6AC9">
              <w:rPr>
                <w:szCs w:val="28"/>
              </w:rPr>
              <w:t>-</w:t>
            </w:r>
          </w:p>
        </w:tc>
      </w:tr>
    </w:tbl>
    <w:p w:rsidR="007D75F0" w:rsidRDefault="007F35D0" w:rsidP="007D75F0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7D75F0">
        <w:rPr>
          <w:rFonts w:eastAsia="Calibri"/>
          <w:sz w:val="24"/>
          <w:szCs w:val="24"/>
        </w:rPr>
        <w:t xml:space="preserve">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7D75F0" w:rsidRDefault="007F35D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>**</w:t>
      </w:r>
      <w:r w:rsidR="007D75F0">
        <w:rPr>
          <w:rFonts w:eastAsia="Calibri"/>
          <w:sz w:val="24"/>
          <w:szCs w:val="24"/>
        </w:rPr>
        <w:t xml:space="preserve">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7D75F0" w:rsidRPr="007B0B13" w:rsidRDefault="007F35D0" w:rsidP="007D75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***</w:t>
      </w:r>
      <w:r w:rsidR="007D75F0">
        <w:rPr>
          <w:rFonts w:eastAsia="Calibri"/>
          <w:sz w:val="24"/>
          <w:szCs w:val="24"/>
        </w:rPr>
        <w:t xml:space="preserve">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7D75F0" w:rsidRPr="00D252C0" w:rsidRDefault="007D75F0" w:rsidP="007D75F0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75F0" w:rsidRDefault="007D75F0" w:rsidP="004448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>, утвержденных постановлением Правительства Российской Федерации от 22 октября 2012 года № 1075 «О ценообразовании в сфере теплоснабжения»</w:t>
      </w:r>
      <w:r>
        <w:rPr>
          <w:rFonts w:eastAsia="Calibri"/>
          <w:sz w:val="24"/>
          <w:szCs w:val="24"/>
        </w:rPr>
        <w:t>,</w:t>
      </w:r>
      <w:r w:rsidRPr="00C1346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7D75F0" w:rsidRDefault="007D75F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D75F0" w:rsidRDefault="007D75F0" w:rsidP="0044481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7D75F0" w:rsidRPr="00D252C0" w:rsidRDefault="007D75F0" w:rsidP="007D75F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91F61" w:rsidRPr="00062E5C" w:rsidRDefault="007D75F0" w:rsidP="003225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Cs w:val="28"/>
          <w:vertAlign w:val="superscript"/>
        </w:rPr>
        <w:t xml:space="preserve">2 </w:t>
      </w:r>
      <w:r w:rsidR="00791F61" w:rsidRPr="00062E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062E5C" w:rsidRPr="00062E5C">
        <w:rPr>
          <w:sz w:val="24"/>
          <w:szCs w:val="24"/>
        </w:rPr>
        <w:t>акционерного общества «</w:t>
      </w:r>
      <w:proofErr w:type="spellStart"/>
      <w:r w:rsidR="00062E5C" w:rsidRPr="00062E5C">
        <w:rPr>
          <w:sz w:val="24"/>
          <w:szCs w:val="24"/>
        </w:rPr>
        <w:t>СибурТюменьГаз</w:t>
      </w:r>
      <w:proofErr w:type="spellEnd"/>
      <w:r w:rsidR="00062E5C" w:rsidRPr="00062E5C">
        <w:rPr>
          <w:sz w:val="24"/>
          <w:szCs w:val="24"/>
        </w:rPr>
        <w:t>» в зоне деятельности филиала Акционерного общества «</w:t>
      </w:r>
      <w:proofErr w:type="spellStart"/>
      <w:r w:rsidR="00062E5C" w:rsidRPr="00062E5C">
        <w:rPr>
          <w:sz w:val="24"/>
          <w:szCs w:val="24"/>
        </w:rPr>
        <w:t>СибурТюменьГаз</w:t>
      </w:r>
      <w:proofErr w:type="spellEnd"/>
      <w:r w:rsidR="00062E5C" w:rsidRPr="00062E5C">
        <w:rPr>
          <w:sz w:val="24"/>
          <w:szCs w:val="24"/>
        </w:rPr>
        <w:t>» – «</w:t>
      </w:r>
      <w:proofErr w:type="spellStart"/>
      <w:r w:rsidR="00062E5C" w:rsidRPr="00062E5C">
        <w:rPr>
          <w:sz w:val="24"/>
          <w:szCs w:val="24"/>
        </w:rPr>
        <w:t>Нижневартовский</w:t>
      </w:r>
      <w:proofErr w:type="spellEnd"/>
      <w:r w:rsidR="00062E5C" w:rsidRPr="00062E5C">
        <w:rPr>
          <w:sz w:val="24"/>
          <w:szCs w:val="24"/>
        </w:rPr>
        <w:t xml:space="preserve"> газоперерабатывающий завод» на территории городского округа Нижневартовск Ханты-Мансийского автономного округа – Югры</w:t>
      </w:r>
      <w:r w:rsidR="00791F61" w:rsidRPr="00062E5C">
        <w:rPr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817915" w:rsidTr="007076CE">
        <w:tc>
          <w:tcPr>
            <w:tcW w:w="7797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A66097" w:rsidRPr="00817915" w:rsidTr="008E44D3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90,31</w:t>
            </w:r>
          </w:p>
        </w:tc>
      </w:tr>
      <w:tr w:rsidR="00A66097" w:rsidRPr="00817915" w:rsidTr="008E44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162,06</w:t>
            </w:r>
          </w:p>
        </w:tc>
      </w:tr>
      <w:tr w:rsidR="00A66097" w:rsidRPr="00817915" w:rsidTr="008E44D3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</w:tr>
      <w:tr w:rsidR="00A66097" w:rsidRPr="00817915" w:rsidTr="007076CE">
        <w:tc>
          <w:tcPr>
            <w:tcW w:w="7797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21,89</w:t>
            </w:r>
          </w:p>
        </w:tc>
      </w:tr>
      <w:tr w:rsidR="00A66097" w:rsidRPr="00817915" w:rsidTr="003B3A79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3225BC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</w:tr>
      <w:tr w:rsidR="00A66097" w:rsidRPr="00817915" w:rsidTr="003B3A79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4,00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F61" w:rsidRPr="00062E5C" w:rsidRDefault="00791F61" w:rsidP="00062E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E5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062E5C" w:rsidRPr="00062E5C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СибурТюменьГаз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>» в зоне деятельности филиала Акционерного общества «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СибурТюменьГаз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» – «Белозерный газоперерабатывающий завод» на территории городского округа Радужный и 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062E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817915" w:rsidTr="007076CE">
        <w:tc>
          <w:tcPr>
            <w:tcW w:w="7797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A66097" w:rsidRPr="00817915" w:rsidTr="007076CE">
        <w:tc>
          <w:tcPr>
            <w:tcW w:w="7797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114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8</w:t>
            </w:r>
            <w:r w:rsidR="0011466B">
              <w:rPr>
                <w:sz w:val="20"/>
              </w:rPr>
              <w:t>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89,43</w:t>
            </w:r>
          </w:p>
        </w:tc>
      </w:tr>
      <w:tr w:rsidR="00A66097" w:rsidRPr="00817915" w:rsidTr="007076CE">
        <w:tc>
          <w:tcPr>
            <w:tcW w:w="7797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163,66</w:t>
            </w:r>
          </w:p>
        </w:tc>
      </w:tr>
      <w:tr w:rsidR="00A66097" w:rsidRPr="00817915" w:rsidTr="007076CE">
        <w:tc>
          <w:tcPr>
            <w:tcW w:w="7797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2,39</w:t>
            </w:r>
          </w:p>
        </w:tc>
      </w:tr>
      <w:tr w:rsidR="00A66097" w:rsidRPr="00817915" w:rsidTr="00A6609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20,36</w:t>
            </w:r>
          </w:p>
        </w:tc>
      </w:tr>
      <w:tr w:rsidR="00A66097" w:rsidRPr="00817915" w:rsidTr="00A6609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11466B" w:rsidP="00A660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A66097" w:rsidRPr="00A66097">
              <w:rPr>
                <w:sz w:val="20"/>
              </w:rPr>
              <w:t>0</w:t>
            </w:r>
          </w:p>
        </w:tc>
      </w:tr>
      <w:tr w:rsidR="00A66097" w:rsidRPr="00817915" w:rsidTr="00A66097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6097" w:rsidRPr="00817915" w:rsidRDefault="00A66097" w:rsidP="00A6609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97" w:rsidRPr="00A66097" w:rsidRDefault="00A66097" w:rsidP="00A66097">
            <w:pPr>
              <w:jc w:val="center"/>
              <w:rPr>
                <w:sz w:val="20"/>
              </w:rPr>
            </w:pPr>
            <w:r w:rsidRPr="00A66097">
              <w:rPr>
                <w:sz w:val="20"/>
              </w:rPr>
              <w:t>3,99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1F61" w:rsidRPr="00062E5C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2E5C">
        <w:rPr>
          <w:sz w:val="24"/>
          <w:szCs w:val="24"/>
        </w:rPr>
        <w:t>Показатели энергосбережения и энергетической эффективности о</w:t>
      </w:r>
      <w:r w:rsidRPr="00062E5C">
        <w:rPr>
          <w:color w:val="000000"/>
          <w:sz w:val="24"/>
          <w:szCs w:val="24"/>
        </w:rPr>
        <w:t xml:space="preserve">бщества с ограниченной ответственностью </w:t>
      </w:r>
      <w:r w:rsidR="00062E5C" w:rsidRPr="00062E5C">
        <w:rPr>
          <w:sz w:val="24"/>
          <w:szCs w:val="24"/>
        </w:rPr>
        <w:t xml:space="preserve">«КОММУНАЛЬНИК» на территории городского округа Нижневартовск и </w:t>
      </w:r>
      <w:proofErr w:type="spellStart"/>
      <w:r w:rsidR="00062E5C" w:rsidRPr="00062E5C">
        <w:rPr>
          <w:sz w:val="24"/>
          <w:szCs w:val="24"/>
        </w:rPr>
        <w:t>Нижневартовского</w:t>
      </w:r>
      <w:proofErr w:type="spellEnd"/>
      <w:r w:rsidR="00062E5C" w:rsidRPr="00062E5C">
        <w:rPr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062E5C">
        <w:rPr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91F61" w:rsidRPr="00817915" w:rsidTr="007076CE">
        <w:tc>
          <w:tcPr>
            <w:tcW w:w="7797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91F61" w:rsidRPr="00817915" w:rsidRDefault="00791F61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D11CE3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92,</w:t>
            </w:r>
            <w:r w:rsidR="00D11CE3">
              <w:rPr>
                <w:sz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9</w:t>
            </w:r>
            <w:r w:rsidR="00D11CE3">
              <w:rPr>
                <w:sz w:val="20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92,61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129,19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1,71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26C5C" w:rsidRPr="00726C5C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26C5C" w:rsidRPr="00726C5C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26C5C" w:rsidRPr="00726C5C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26C5C" w:rsidRPr="00726C5C">
              <w:rPr>
                <w:sz w:val="20"/>
              </w:rPr>
              <w:t>,00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726C5C" w:rsidP="00726C5C">
            <w:pPr>
              <w:jc w:val="center"/>
              <w:rPr>
                <w:sz w:val="20"/>
              </w:rPr>
            </w:pPr>
            <w:r w:rsidRPr="00726C5C">
              <w:rPr>
                <w:sz w:val="20"/>
              </w:rPr>
              <w:t>0,08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726C5C" w:rsidRDefault="00D11CE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791F61" w:rsidRDefault="00791F61" w:rsidP="00791F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6664" w:rsidRPr="00062E5C" w:rsidRDefault="007B6664" w:rsidP="007B6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E5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062E5C" w:rsidRPr="00062E5C"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 автономного округа – Югры «Дирекция по эксплуатации служебных зданий» на территории городского округа Нижневартовск Ханты-Мансийского автономного округа – Югры</w:t>
      </w:r>
      <w:r w:rsidRPr="00062E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7B6664" w:rsidRPr="00817915" w:rsidTr="00726C5C">
        <w:tc>
          <w:tcPr>
            <w:tcW w:w="7797" w:type="dxa"/>
            <w:shd w:val="clear" w:color="auto" w:fill="auto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7B6664" w:rsidRPr="00817915" w:rsidRDefault="007B6664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92,47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158,06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2,26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24,01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6C5C" w:rsidRPr="00581850" w:rsidRDefault="00726C5C" w:rsidP="00726C5C">
            <w:pPr>
              <w:jc w:val="center"/>
              <w:rPr>
                <w:sz w:val="20"/>
              </w:rPr>
            </w:pPr>
            <w:r w:rsidRPr="00581850">
              <w:rPr>
                <w:sz w:val="20"/>
              </w:rPr>
              <w:t>0,00</w:t>
            </w:r>
            <w:r w:rsidR="00282DE6">
              <w:rPr>
                <w:sz w:val="20"/>
              </w:rPr>
              <w:t>2</w:t>
            </w:r>
          </w:p>
        </w:tc>
      </w:tr>
      <w:tr w:rsidR="00726C5C" w:rsidRPr="00817915" w:rsidTr="00726C5C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1134" w:type="dxa"/>
            <w:vAlign w:val="center"/>
          </w:tcPr>
          <w:p w:rsidR="00726C5C" w:rsidRPr="00581850" w:rsidRDefault="00282DE6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</w:tr>
    </w:tbl>
    <w:p w:rsidR="007B6664" w:rsidRDefault="007B6664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4867" w:rsidRPr="00062E5C" w:rsidRDefault="00BB4867" w:rsidP="00BB48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E5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062E5C" w:rsidRPr="00062E5C">
        <w:rPr>
          <w:rFonts w:ascii="Times New Roman" w:hAnsi="Times New Roman" w:cs="Times New Roman"/>
          <w:sz w:val="24"/>
          <w:szCs w:val="24"/>
        </w:rPr>
        <w:t xml:space="preserve">муниципального казенного предприятия города 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Няганская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 компания» на территории городского округа </w:t>
      </w:r>
      <w:proofErr w:type="spellStart"/>
      <w:r w:rsidR="00062E5C" w:rsidRPr="00062E5C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="00062E5C" w:rsidRPr="00062E5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Югры, за исключением котельной № 6 в микрорайоне 7, д. 6</w:t>
      </w:r>
      <w:r w:rsidRPr="00062E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BB4867" w:rsidRPr="00817915" w:rsidTr="007076CE">
        <w:tc>
          <w:tcPr>
            <w:tcW w:w="7797" w:type="dxa"/>
            <w:shd w:val="clear" w:color="auto" w:fill="auto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BB4867" w:rsidRPr="00817915" w:rsidRDefault="00BB4867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 w:rsidR="00D53D03"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89,92</w:t>
            </w:r>
          </w:p>
        </w:tc>
      </w:tr>
      <w:tr w:rsidR="00D53D03" w:rsidRPr="00817915" w:rsidTr="007076CE">
        <w:tc>
          <w:tcPr>
            <w:tcW w:w="7797" w:type="dxa"/>
            <w:shd w:val="clear" w:color="auto" w:fill="auto"/>
          </w:tcPr>
          <w:p w:rsidR="00D53D03" w:rsidRPr="00817915" w:rsidRDefault="00D53D03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D53D03">
              <w:rPr>
                <w:bCs/>
                <w:sz w:val="20"/>
              </w:rPr>
              <w:t>КПД э</w:t>
            </w:r>
            <w:r>
              <w:rPr>
                <w:bCs/>
                <w:sz w:val="20"/>
              </w:rPr>
              <w:t>нергетического оборудования (нефть</w:t>
            </w:r>
            <w:r w:rsidRPr="00D53D03">
              <w:rPr>
                <w:bCs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53D03" w:rsidRPr="00817915" w:rsidRDefault="00D53D03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D53D03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D0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70,32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162,05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(нефть)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207,22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D53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D53D03">
              <w:rPr>
                <w:sz w:val="20"/>
              </w:rPr>
              <w:t>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726C5C" w:rsidP="00D53D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53D03">
              <w:rPr>
                <w:sz w:val="20"/>
              </w:rPr>
              <w:t>32</w:t>
            </w:r>
          </w:p>
        </w:tc>
      </w:tr>
      <w:tr w:rsidR="00726C5C" w:rsidRPr="00817915" w:rsidTr="007076CE">
        <w:tc>
          <w:tcPr>
            <w:tcW w:w="7797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26C5C" w:rsidRPr="00817915" w:rsidRDefault="00726C5C" w:rsidP="00726C5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5C" w:rsidRPr="00B97093" w:rsidRDefault="00D53D03" w:rsidP="00726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</w:tr>
    </w:tbl>
    <w:p w:rsidR="00BB4867" w:rsidRDefault="00BB4867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E88" w:rsidRPr="00601F14" w:rsidRDefault="00900E88" w:rsidP="00900E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F14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601F14" w:rsidRPr="00601F14">
        <w:rPr>
          <w:rFonts w:ascii="Times New Roman" w:hAnsi="Times New Roman" w:cs="Times New Roman"/>
          <w:sz w:val="24"/>
          <w:szCs w:val="24"/>
        </w:rPr>
        <w:t xml:space="preserve">некоммерческой организации «Товарищество собственников жилья «Факел» на территории городского округа </w:t>
      </w:r>
      <w:proofErr w:type="spellStart"/>
      <w:r w:rsidR="00601F14" w:rsidRPr="00601F14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601F14" w:rsidRPr="00601F1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Pr="00601F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900E88" w:rsidRPr="00817915" w:rsidTr="007076CE">
        <w:tc>
          <w:tcPr>
            <w:tcW w:w="7797" w:type="dxa"/>
            <w:shd w:val="clear" w:color="auto" w:fill="auto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900E88" w:rsidRPr="00817915" w:rsidRDefault="00900E88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5778D4" w:rsidRPr="00817915" w:rsidTr="00810144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5778D4" w:rsidRPr="00817915" w:rsidRDefault="005778D4" w:rsidP="005778D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78D4" w:rsidRPr="00817915" w:rsidRDefault="005778D4" w:rsidP="005778D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8D4" w:rsidRPr="00CC2EBE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D4" w:rsidRPr="00911AB8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8D4" w:rsidRPr="00911AB8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8D4" w:rsidRPr="00911AB8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8D4" w:rsidRPr="00911AB8" w:rsidRDefault="00E703EF" w:rsidP="00911A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900E88" w:rsidRDefault="00900E88" w:rsidP="007D75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BF6" w:rsidRPr="001B2BC8" w:rsidRDefault="00861115" w:rsidP="000E33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BC8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открытого акционерного общества </w:t>
      </w:r>
      <w:r w:rsidR="001B2BC8" w:rsidRPr="001B2B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BC8" w:rsidRPr="001B2BC8">
        <w:rPr>
          <w:rFonts w:ascii="Times New Roman" w:hAnsi="Times New Roman" w:cs="Times New Roman"/>
          <w:sz w:val="24"/>
          <w:szCs w:val="24"/>
        </w:rPr>
        <w:t>Негуснефть</w:t>
      </w:r>
      <w:proofErr w:type="spellEnd"/>
      <w:r w:rsidR="001B2BC8" w:rsidRPr="001B2BC8">
        <w:rPr>
          <w:rFonts w:ascii="Times New Roman" w:hAnsi="Times New Roman" w:cs="Times New Roman"/>
          <w:sz w:val="24"/>
          <w:szCs w:val="24"/>
        </w:rPr>
        <w:t>» на территории городского округа Радужный Ханты-Мансийского автономного округа – Югры</w:t>
      </w:r>
      <w:r w:rsidRPr="001B2B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C3637E" w:rsidRPr="00817915" w:rsidTr="003B3A79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94,89</w:t>
            </w:r>
          </w:p>
        </w:tc>
      </w:tr>
      <w:tr w:rsidR="00C3637E" w:rsidRPr="00817915" w:rsidTr="003B3A79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151,28</w:t>
            </w:r>
          </w:p>
        </w:tc>
      </w:tr>
      <w:tr w:rsidR="00C3637E" w:rsidRPr="00817915" w:rsidTr="00CC50E2">
        <w:tc>
          <w:tcPr>
            <w:tcW w:w="7797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0,48</w:t>
            </w:r>
          </w:p>
        </w:tc>
      </w:tr>
      <w:tr w:rsidR="00C3637E" w:rsidRPr="00817915" w:rsidTr="00CC50E2">
        <w:tc>
          <w:tcPr>
            <w:tcW w:w="7797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13,93</w:t>
            </w:r>
          </w:p>
        </w:tc>
      </w:tr>
      <w:tr w:rsidR="00C3637E" w:rsidRPr="00817915" w:rsidTr="00CC50E2">
        <w:tc>
          <w:tcPr>
            <w:tcW w:w="7797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133C70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C3637E" w:rsidRPr="00817915" w:rsidTr="00CC50E2">
        <w:tc>
          <w:tcPr>
            <w:tcW w:w="7797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C3637E" w:rsidRPr="00817915" w:rsidRDefault="00C3637E" w:rsidP="00C363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37E" w:rsidRPr="00A04735" w:rsidRDefault="00C3637E" w:rsidP="00C363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1B2BC8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BC8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1B2BC8" w:rsidRPr="001B2BC8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«ТВС-сервис» на территории городского округа Сургут Ханты-Мансийского автономного округа – Югры</w:t>
      </w:r>
      <w:r w:rsidRPr="001B2B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DD479F" w:rsidRPr="00817915" w:rsidTr="00810144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92,75</w:t>
            </w:r>
          </w:p>
        </w:tc>
      </w:tr>
      <w:tr w:rsidR="00DD479F" w:rsidRPr="00817915" w:rsidTr="0081014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DD479F" w:rsidP="00E330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3304F">
              <w:rPr>
                <w:sz w:val="20"/>
              </w:rPr>
              <w:t>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154,44</w:t>
            </w:r>
          </w:p>
        </w:tc>
      </w:tr>
      <w:tr w:rsidR="00DD479F" w:rsidRPr="00817915" w:rsidTr="00810144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9,90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E3304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0E14A7" w:rsidRDefault="00DD479F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F219AC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A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686207" w:rsidRPr="00F2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9AC" w:rsidRPr="00F219AC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F219AC" w:rsidRPr="00F219AC">
        <w:rPr>
          <w:rFonts w:ascii="Times New Roman" w:hAnsi="Times New Roman" w:cs="Times New Roman"/>
          <w:sz w:val="24"/>
          <w:szCs w:val="24"/>
        </w:rPr>
        <w:t xml:space="preserve"> городского муниципального унитарного предприятия «</w:t>
      </w:r>
      <w:proofErr w:type="spellStart"/>
      <w:r w:rsidR="00F219AC" w:rsidRPr="00F219AC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F219AC" w:rsidRPr="00F219AC">
        <w:rPr>
          <w:rFonts w:ascii="Times New Roman" w:hAnsi="Times New Roman" w:cs="Times New Roman"/>
          <w:sz w:val="24"/>
          <w:szCs w:val="24"/>
        </w:rPr>
        <w:t xml:space="preserve"> хлебозавод» на территории городского округа Сургут Ханты-Мансийского автономного округа – Югры</w:t>
      </w:r>
      <w:r w:rsidR="00686207" w:rsidRPr="00F219A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2026 год</w:t>
            </w:r>
          </w:p>
        </w:tc>
        <w:tc>
          <w:tcPr>
            <w:tcW w:w="1134" w:type="dxa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DD479F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DD479F">
              <w:rPr>
                <w:bCs/>
                <w:sz w:val="20"/>
              </w:rPr>
              <w:t>2028 год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87,00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168,22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16,74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DD479F" w:rsidP="00DD479F">
            <w:pPr>
              <w:jc w:val="center"/>
              <w:rPr>
                <w:sz w:val="20"/>
              </w:rPr>
            </w:pPr>
            <w:r w:rsidRPr="00DD479F">
              <w:rPr>
                <w:sz w:val="20"/>
              </w:rPr>
              <w:t>1,11</w:t>
            </w:r>
          </w:p>
        </w:tc>
      </w:tr>
      <w:tr w:rsidR="00DD479F" w:rsidRPr="00817915" w:rsidTr="00CC50E2">
        <w:tc>
          <w:tcPr>
            <w:tcW w:w="7797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DD479F" w:rsidRPr="00817915" w:rsidRDefault="00DD479F" w:rsidP="00DD479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9F" w:rsidRPr="00DD479F" w:rsidRDefault="00AC4AB3" w:rsidP="00DD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57FBF" w:rsidRPr="00253F0C" w:rsidRDefault="00857FBF" w:rsidP="00857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F0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акционерного общества </w:t>
      </w:r>
      <w:r w:rsidR="00253F0C" w:rsidRPr="00253F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3F0C" w:rsidRPr="00253F0C">
        <w:rPr>
          <w:rFonts w:ascii="Times New Roman" w:hAnsi="Times New Roman" w:cs="Times New Roman"/>
          <w:sz w:val="24"/>
          <w:szCs w:val="24"/>
        </w:rPr>
        <w:t>Горремстрой</w:t>
      </w:r>
      <w:proofErr w:type="spellEnd"/>
      <w:r w:rsidR="00253F0C" w:rsidRPr="00253F0C">
        <w:rPr>
          <w:rFonts w:ascii="Times New Roman" w:hAnsi="Times New Roman" w:cs="Times New Roman"/>
          <w:sz w:val="24"/>
          <w:szCs w:val="24"/>
        </w:rPr>
        <w:t>» на территории городского округа Сургут Ханты-Мансийского автономного округа – Югры</w:t>
      </w:r>
      <w:r w:rsidRPr="00253F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57FBF" w:rsidRPr="00817915" w:rsidTr="007076CE">
        <w:tc>
          <w:tcPr>
            <w:tcW w:w="7797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B256E0" w:rsidRPr="00817915" w:rsidTr="00810144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92,93</w:t>
            </w:r>
          </w:p>
        </w:tc>
      </w:tr>
      <w:tr w:rsidR="00B256E0" w:rsidRPr="00817915" w:rsidTr="0081014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</w:tr>
      <w:tr w:rsidR="00B256E0" w:rsidRPr="00817915" w:rsidTr="00810144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2,00</w:t>
            </w:r>
          </w:p>
        </w:tc>
      </w:tr>
      <w:tr w:rsidR="00B256E0" w:rsidRPr="00817915" w:rsidTr="007076CE">
        <w:tc>
          <w:tcPr>
            <w:tcW w:w="7797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21,64</w:t>
            </w:r>
          </w:p>
        </w:tc>
      </w:tr>
      <w:tr w:rsidR="00B256E0" w:rsidRPr="00817915" w:rsidTr="007076CE">
        <w:tc>
          <w:tcPr>
            <w:tcW w:w="7797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B256E0" w:rsidP="00B256E0">
            <w:pPr>
              <w:jc w:val="center"/>
              <w:rPr>
                <w:sz w:val="20"/>
              </w:rPr>
            </w:pPr>
            <w:r w:rsidRPr="00B256E0">
              <w:rPr>
                <w:sz w:val="20"/>
              </w:rPr>
              <w:t>0,61</w:t>
            </w:r>
          </w:p>
        </w:tc>
      </w:tr>
      <w:tr w:rsidR="00B256E0" w:rsidRPr="00817915" w:rsidTr="007076CE">
        <w:tc>
          <w:tcPr>
            <w:tcW w:w="7797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B256E0" w:rsidRPr="00817915" w:rsidRDefault="00B256E0" w:rsidP="00B256E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6E0" w:rsidRPr="00B256E0" w:rsidRDefault="00366042" w:rsidP="00B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</w:tbl>
    <w:p w:rsidR="00857FBF" w:rsidRDefault="00857FBF" w:rsidP="00857FBF">
      <w:pPr>
        <w:pStyle w:val="ConsPlusNormal"/>
        <w:widowControl/>
        <w:ind w:firstLine="0"/>
        <w:jc w:val="both"/>
        <w:rPr>
          <w:szCs w:val="28"/>
        </w:rPr>
      </w:pPr>
    </w:p>
    <w:p w:rsidR="00857FBF" w:rsidRPr="00253F0C" w:rsidRDefault="00857FBF" w:rsidP="00857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3F0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общества с ограниченной ответственностью </w:t>
      </w:r>
      <w:r w:rsidR="00253F0C" w:rsidRPr="00253F0C">
        <w:rPr>
          <w:rFonts w:ascii="Times New Roman" w:hAnsi="Times New Roman" w:cs="Times New Roman"/>
          <w:sz w:val="24"/>
          <w:szCs w:val="24"/>
        </w:rPr>
        <w:t>Управляющая компания «Северо-Западная Тепловая Компания» на территории городского округа Сургут Ханты-Мансийского автономного округа – Югры</w:t>
      </w:r>
      <w:r w:rsidRPr="00253F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57FBF" w:rsidRPr="00817915" w:rsidTr="007076CE">
        <w:tc>
          <w:tcPr>
            <w:tcW w:w="7797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57FBF" w:rsidRPr="00817915" w:rsidRDefault="00857FBF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79,83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182,77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0E63C0" w:rsidP="007653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 w:rsidR="007653C7" w:rsidRPr="00817915" w:rsidTr="003B464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55,61</w:t>
            </w:r>
          </w:p>
        </w:tc>
      </w:tr>
      <w:tr w:rsidR="007653C7" w:rsidRPr="00817915" w:rsidTr="003B46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0,49</w:t>
            </w:r>
          </w:p>
        </w:tc>
      </w:tr>
      <w:tr w:rsidR="007653C7" w:rsidRPr="00817915" w:rsidTr="003B46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0,00</w:t>
            </w:r>
          </w:p>
        </w:tc>
      </w:tr>
    </w:tbl>
    <w:p w:rsidR="00857FBF" w:rsidRDefault="00857FBF" w:rsidP="00857FBF">
      <w:pPr>
        <w:pStyle w:val="ConsPlusNormal"/>
        <w:widowControl/>
        <w:ind w:firstLine="0"/>
        <w:jc w:val="both"/>
        <w:rPr>
          <w:szCs w:val="28"/>
        </w:rPr>
      </w:pPr>
    </w:p>
    <w:p w:rsidR="00AF3DAC" w:rsidRPr="003B4647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B4647" w:rsidRPr="003B4647">
        <w:rPr>
          <w:rFonts w:ascii="Times New Roman" w:hAnsi="Times New Roman" w:cs="Times New Roman"/>
          <w:color w:val="000000"/>
          <w:sz w:val="24"/>
          <w:szCs w:val="24"/>
        </w:rPr>
        <w:t>муниципального унитарного предприятия «</w:t>
      </w:r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Теплосети </w:t>
      </w:r>
      <w:proofErr w:type="spellStart"/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color w:val="000000"/>
          <w:sz w:val="24"/>
          <w:szCs w:val="24"/>
        </w:rPr>
        <w:t>» муниципального образования Березовский район</w:t>
      </w:r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Березовского муниципального района Ханты-Мансийского автономного округа – Югры (село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AF3DAC" w:rsidRPr="00817915" w:rsidTr="007076CE">
        <w:tc>
          <w:tcPr>
            <w:tcW w:w="7797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2E4F27" w:rsidRPr="00817915" w:rsidTr="007076CE">
        <w:tc>
          <w:tcPr>
            <w:tcW w:w="7797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60,42</w:t>
            </w:r>
          </w:p>
        </w:tc>
      </w:tr>
      <w:tr w:rsidR="002E4F27" w:rsidRPr="00817915" w:rsidTr="007076CE">
        <w:tc>
          <w:tcPr>
            <w:tcW w:w="7797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245,50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3,68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0,01</w:t>
            </w:r>
          </w:p>
        </w:tc>
      </w:tr>
      <w:tr w:rsidR="002E4F27" w:rsidRPr="00817915" w:rsidTr="007076CE">
        <w:tc>
          <w:tcPr>
            <w:tcW w:w="7797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2E4F27" w:rsidRPr="00817915" w:rsidRDefault="002E4F27" w:rsidP="002E4F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F27" w:rsidRPr="007653C7" w:rsidRDefault="002E4F27" w:rsidP="002E4F27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</w:tr>
    </w:tbl>
    <w:p w:rsidR="00AF3DAC" w:rsidRDefault="00AF3DAC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DAC" w:rsidRPr="003B4647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B4647" w:rsidRPr="003B4647">
        <w:rPr>
          <w:rFonts w:ascii="Times New Roman" w:hAnsi="Times New Roman" w:cs="Times New Roman"/>
          <w:color w:val="000000"/>
          <w:sz w:val="24"/>
          <w:szCs w:val="24"/>
        </w:rPr>
        <w:t>муниципального унитарного предприятия «</w:t>
      </w:r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Теплосети </w:t>
      </w:r>
      <w:proofErr w:type="spellStart"/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color w:val="000000"/>
          <w:sz w:val="24"/>
          <w:szCs w:val="24"/>
        </w:rPr>
        <w:t>» муниципального образования Березовский район</w:t>
      </w:r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Саранпауль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Березовского муниципального района Ханты-Мансийского автономного округа – Югры (поселок Сосьва</w:t>
      </w:r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AF3DAC" w:rsidRPr="00817915" w:rsidTr="007076CE">
        <w:tc>
          <w:tcPr>
            <w:tcW w:w="7797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653C7" w:rsidRPr="00817915" w:rsidTr="008E44D3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67,87</w:t>
            </w:r>
          </w:p>
        </w:tc>
      </w:tr>
      <w:tr w:rsidR="007653C7" w:rsidRPr="00817915" w:rsidTr="008E44D3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221,38</w:t>
            </w:r>
          </w:p>
        </w:tc>
      </w:tr>
      <w:tr w:rsidR="007653C7" w:rsidRPr="00817915" w:rsidTr="008E44D3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4,92</w:t>
            </w:r>
          </w:p>
        </w:tc>
      </w:tr>
      <w:tr w:rsidR="007653C7" w:rsidRPr="00817915" w:rsidTr="007076CE">
        <w:tc>
          <w:tcPr>
            <w:tcW w:w="7797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653C7" w:rsidRPr="00817915" w:rsidRDefault="007653C7" w:rsidP="007653C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3C7" w:rsidRPr="007653C7" w:rsidRDefault="007653C7" w:rsidP="007653C7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32,00</w:t>
            </w:r>
          </w:p>
        </w:tc>
      </w:tr>
      <w:tr w:rsidR="009356CB" w:rsidRPr="00817915" w:rsidTr="007076CE">
        <w:tc>
          <w:tcPr>
            <w:tcW w:w="7797" w:type="dxa"/>
            <w:shd w:val="clear" w:color="auto" w:fill="auto"/>
          </w:tcPr>
          <w:p w:rsidR="009356CB" w:rsidRPr="00817915" w:rsidRDefault="009356CB" w:rsidP="009356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9356CB" w:rsidRPr="00817915" w:rsidRDefault="009356CB" w:rsidP="009356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9356CB" w:rsidRPr="00817915" w:rsidTr="007076CE">
        <w:tc>
          <w:tcPr>
            <w:tcW w:w="7797" w:type="dxa"/>
            <w:shd w:val="clear" w:color="auto" w:fill="auto"/>
          </w:tcPr>
          <w:p w:rsidR="009356CB" w:rsidRPr="00817915" w:rsidRDefault="009356CB" w:rsidP="009356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9356CB" w:rsidRPr="00817915" w:rsidRDefault="009356CB" w:rsidP="009356C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6CB" w:rsidRPr="007653C7" w:rsidRDefault="009356CB" w:rsidP="009356CB">
            <w:pPr>
              <w:keepNext/>
              <w:jc w:val="center"/>
              <w:rPr>
                <w:sz w:val="20"/>
              </w:rPr>
            </w:pPr>
            <w:r w:rsidRPr="007653C7">
              <w:rPr>
                <w:sz w:val="20"/>
              </w:rPr>
              <w:t>5,81</w:t>
            </w:r>
          </w:p>
        </w:tc>
      </w:tr>
    </w:tbl>
    <w:p w:rsidR="00AF3DAC" w:rsidRDefault="00AF3DAC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DAC" w:rsidRPr="003B4647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B4647" w:rsidRPr="003B4647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Березовонефтепродукт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Березовский район на территории сельского поселения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Березовского муниципального района Ханты-Мансийского автономного округа – Югры (село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>)</w:t>
      </w:r>
      <w:r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322E46" w:rsidRPr="00817915" w:rsidTr="00B30D8C">
        <w:tc>
          <w:tcPr>
            <w:tcW w:w="7797" w:type="dxa"/>
            <w:shd w:val="clear" w:color="auto" w:fill="auto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322E46" w:rsidRPr="00817915" w:rsidRDefault="00322E46" w:rsidP="00B30D8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322E46" w:rsidRPr="00817915" w:rsidTr="00B30D8C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79,17</w:t>
            </w:r>
          </w:p>
        </w:tc>
      </w:tr>
      <w:tr w:rsidR="00322E46" w:rsidRPr="00817915" w:rsidTr="00B30D8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322E46" w:rsidRPr="00817915" w:rsidRDefault="00322E46" w:rsidP="00322E4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46" w:rsidRPr="00322E46" w:rsidRDefault="00322E46" w:rsidP="00322E46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187,19</w:t>
            </w:r>
          </w:p>
        </w:tc>
      </w:tr>
      <w:tr w:rsidR="006224D2" w:rsidRPr="00817915" w:rsidTr="00B30D8C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3,60</w:t>
            </w:r>
          </w:p>
        </w:tc>
      </w:tr>
      <w:tr w:rsidR="006224D2" w:rsidRPr="00817915" w:rsidTr="00B30D8C">
        <w:tc>
          <w:tcPr>
            <w:tcW w:w="7797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30,30</w:t>
            </w:r>
          </w:p>
        </w:tc>
      </w:tr>
      <w:tr w:rsidR="006224D2" w:rsidRPr="00817915" w:rsidTr="00B30D8C">
        <w:tc>
          <w:tcPr>
            <w:tcW w:w="7797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 w:rsidRPr="00322E46">
              <w:rPr>
                <w:sz w:val="20"/>
              </w:rPr>
              <w:t>0,00</w:t>
            </w:r>
          </w:p>
        </w:tc>
      </w:tr>
      <w:tr w:rsidR="006224D2" w:rsidRPr="00817915" w:rsidTr="00B30D8C">
        <w:tc>
          <w:tcPr>
            <w:tcW w:w="7797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6224D2" w:rsidRPr="00817915" w:rsidRDefault="006224D2" w:rsidP="006224D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4D2" w:rsidRPr="00322E46" w:rsidRDefault="006224D2" w:rsidP="00622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1,88</w:t>
            </w:r>
          </w:p>
        </w:tc>
      </w:tr>
    </w:tbl>
    <w:p w:rsidR="00AF3DAC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3DAC" w:rsidRPr="003B4647" w:rsidRDefault="00AF3DAC" w:rsidP="00AF3D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3B4647" w:rsidRPr="003B464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«Газпром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» в зоне деятельности филиала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Пунгинское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линейное производственное</w:t>
      </w:r>
      <w:r w:rsidR="003B4647" w:rsidRPr="003B4647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="003B4647" w:rsidRPr="003B4647">
        <w:rPr>
          <w:rFonts w:ascii="Times New Roman" w:hAnsi="Times New Roman" w:cs="Times New Roman"/>
          <w:sz w:val="24"/>
          <w:szCs w:val="24"/>
        </w:rPr>
        <w:t>управление магистральных газопроводов на территории сельского поселения Светлый Березовского муниципального района Ханты-Мансийского автономного округа – Югры</w:t>
      </w:r>
      <w:r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AF3DAC" w:rsidRPr="00817915" w:rsidTr="007076CE">
        <w:tc>
          <w:tcPr>
            <w:tcW w:w="7797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AF3DAC" w:rsidRPr="00817915" w:rsidRDefault="00AF3DAC" w:rsidP="007076C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6A77B1" w:rsidRPr="00817915" w:rsidTr="003B3A79">
        <w:trPr>
          <w:trHeight w:val="374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95,98</w:t>
            </w:r>
          </w:p>
        </w:tc>
      </w:tr>
      <w:tr w:rsidR="006A77B1" w:rsidRPr="00817915" w:rsidTr="003B3A79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Удельный расход условного топлива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152,29</w:t>
            </w:r>
          </w:p>
        </w:tc>
      </w:tr>
      <w:tr w:rsidR="00C72886" w:rsidRPr="00817915" w:rsidTr="007076CE">
        <w:tc>
          <w:tcPr>
            <w:tcW w:w="7797" w:type="dxa"/>
            <w:shd w:val="clear" w:color="auto" w:fill="auto"/>
          </w:tcPr>
          <w:p w:rsidR="00C72886" w:rsidRPr="00817915" w:rsidRDefault="00C72886" w:rsidP="00C7288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C72886" w:rsidRPr="00817915" w:rsidRDefault="00C72886" w:rsidP="00C7288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2,26</w:t>
            </w:r>
          </w:p>
        </w:tc>
      </w:tr>
      <w:tr w:rsidR="006A77B1" w:rsidRPr="00817915" w:rsidTr="003B4647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 w:rsidR="00C72886" w:rsidRPr="00817915" w:rsidTr="003B46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86" w:rsidRPr="00817915" w:rsidRDefault="00C72886" w:rsidP="00C7288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86" w:rsidRPr="00817915" w:rsidRDefault="00C72886" w:rsidP="00C7288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86" w:rsidRPr="00C72886" w:rsidRDefault="00C72886" w:rsidP="00C72886">
            <w:pPr>
              <w:jc w:val="center"/>
              <w:rPr>
                <w:sz w:val="20"/>
              </w:rPr>
            </w:pPr>
            <w:r w:rsidRPr="00C72886">
              <w:rPr>
                <w:sz w:val="20"/>
              </w:rPr>
              <w:t>0,09</w:t>
            </w:r>
          </w:p>
        </w:tc>
      </w:tr>
      <w:tr w:rsidR="006A77B1" w:rsidRPr="00817915" w:rsidTr="003B464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B1" w:rsidRPr="00817915" w:rsidRDefault="006A77B1" w:rsidP="006A77B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B1" w:rsidRPr="00C72886" w:rsidRDefault="006A77B1" w:rsidP="006A77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</w:tr>
    </w:tbl>
    <w:p w:rsidR="00AF3DAC" w:rsidRDefault="00AF3DAC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115" w:rsidRPr="003B4647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647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3B4647">
        <w:rPr>
          <w:rFonts w:ascii="Times New Roman" w:hAnsi="Times New Roman" w:cs="Times New Roman"/>
          <w:sz w:val="24"/>
          <w:szCs w:val="24"/>
        </w:rPr>
        <w:t xml:space="preserve"> </w:t>
      </w:r>
      <w:r w:rsidR="003B4647" w:rsidRPr="003B4647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– Сибирь» в зоне деятельности филиала «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Урайское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управление магистральных нефтепроводов» от участка погрузо-разгрузочных работ линейной производственно-диспетчерской станции «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» на территории городского поселения Междуреченский </w:t>
      </w:r>
      <w:proofErr w:type="spellStart"/>
      <w:r w:rsidR="003B4647" w:rsidRPr="003B464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B4647" w:rsidRPr="003B4647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B27999" w:rsidRPr="003B4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91,71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162,23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3,98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BE3FBD" w:rsidRPr="00817915" w:rsidTr="00CC50E2">
        <w:tc>
          <w:tcPr>
            <w:tcW w:w="7797" w:type="dxa"/>
            <w:shd w:val="clear" w:color="auto" w:fill="auto"/>
          </w:tcPr>
          <w:p w:rsidR="00BE3FBD" w:rsidRPr="00817915" w:rsidRDefault="00BE3FBD" w:rsidP="00BE3FB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BE3FBD" w:rsidRPr="00817915" w:rsidRDefault="00BE3FBD" w:rsidP="00BE3FB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FBD" w:rsidRPr="00CC2EBE" w:rsidRDefault="00BE3FBD" w:rsidP="00BE3F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BD7E75" w:rsidRPr="00817915" w:rsidTr="00CC50E2">
        <w:tc>
          <w:tcPr>
            <w:tcW w:w="7797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BD7E75" w:rsidRPr="00817915" w:rsidRDefault="00BD7E75" w:rsidP="00BD7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E75" w:rsidRPr="00CC2EBE" w:rsidRDefault="00BD7E75" w:rsidP="00BD7E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4,98</w:t>
            </w:r>
          </w:p>
        </w:tc>
      </w:tr>
    </w:tbl>
    <w:p w:rsidR="003B3A79" w:rsidRDefault="003B3A79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115" w:rsidRPr="006642AA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2AA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6642AA">
        <w:rPr>
          <w:rFonts w:ascii="Times New Roman" w:hAnsi="Times New Roman" w:cs="Times New Roman"/>
          <w:sz w:val="24"/>
          <w:szCs w:val="24"/>
        </w:rPr>
        <w:t xml:space="preserve"> </w:t>
      </w:r>
      <w:r w:rsidR="006642AA" w:rsidRPr="006642AA">
        <w:rPr>
          <w:rFonts w:ascii="Times New Roman" w:hAnsi="Times New Roman" w:cs="Times New Roman"/>
          <w:sz w:val="24"/>
          <w:szCs w:val="24"/>
        </w:rPr>
        <w:t>м</w:t>
      </w:r>
      <w:r w:rsidR="006642AA" w:rsidRPr="006642AA">
        <w:rPr>
          <w:rFonts w:ascii="Times New Roman" w:eastAsia="Calibri" w:hAnsi="Times New Roman" w:cs="Times New Roman"/>
          <w:sz w:val="24"/>
          <w:szCs w:val="24"/>
        </w:rPr>
        <w:t>униципального унитарного предприятия «Сельское жилищно-коммунальное хозяйство»</w:t>
      </w:r>
      <w:r w:rsidR="006642AA" w:rsidRPr="006642AA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Покур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,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(поселок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),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(село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Корлики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Чехломей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), сельского поселения Зайцева Речка (поселок Зайцева Речка, деревня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Вампугол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282B2C" w:rsidRPr="006642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F722EF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 w:rsidR="00485304">
              <w:rPr>
                <w:bCs/>
                <w:sz w:val="20"/>
              </w:rPr>
              <w:t xml:space="preserve"> (нефть)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87,49</w:t>
            </w:r>
          </w:p>
        </w:tc>
      </w:tr>
      <w:tr w:rsidR="00485304" w:rsidRPr="00817915" w:rsidTr="00F722EF">
        <w:tc>
          <w:tcPr>
            <w:tcW w:w="7797" w:type="dxa"/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(электрическая энергия)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</w:tr>
      <w:tr w:rsidR="00485304" w:rsidRPr="00817915" w:rsidTr="00F722EF">
        <w:tc>
          <w:tcPr>
            <w:tcW w:w="7797" w:type="dxa"/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(дрова)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90,00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 w:rsidR="00485304">
              <w:rPr>
                <w:bCs/>
                <w:sz w:val="20"/>
              </w:rPr>
              <w:t xml:space="preserve"> средний (нефть)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163,98</w:t>
            </w:r>
          </w:p>
        </w:tc>
      </w:tr>
      <w:tr w:rsidR="00485304" w:rsidRPr="00817915" w:rsidTr="00F722EF">
        <w:tc>
          <w:tcPr>
            <w:tcW w:w="7797" w:type="dxa"/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средний (электрическая энергия)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</w:tr>
      <w:tr w:rsidR="00485304" w:rsidRPr="00817915" w:rsidTr="00F722EF">
        <w:tc>
          <w:tcPr>
            <w:tcW w:w="7797" w:type="dxa"/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Удельный расход условного топлива</w:t>
            </w:r>
            <w:r>
              <w:rPr>
                <w:bCs/>
                <w:sz w:val="20"/>
              </w:rPr>
              <w:t xml:space="preserve"> средний (дрова)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485304" w:rsidRPr="00817915" w:rsidRDefault="00485304" w:rsidP="004853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04" w:rsidRPr="00F722EF" w:rsidRDefault="00485304" w:rsidP="004853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159,40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0,42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32,00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0,17</w:t>
            </w:r>
          </w:p>
        </w:tc>
      </w:tr>
      <w:tr w:rsidR="00F722EF" w:rsidRPr="00817915" w:rsidTr="00F722EF">
        <w:tc>
          <w:tcPr>
            <w:tcW w:w="7797" w:type="dxa"/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722EF" w:rsidRPr="00817915" w:rsidRDefault="00F722EF" w:rsidP="00F722E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EF" w:rsidRPr="00F722EF" w:rsidRDefault="00F722EF" w:rsidP="00F722EF">
            <w:pPr>
              <w:jc w:val="center"/>
              <w:rPr>
                <w:color w:val="000000"/>
                <w:sz w:val="20"/>
              </w:rPr>
            </w:pPr>
            <w:r w:rsidRPr="00F722EF">
              <w:rPr>
                <w:color w:val="000000"/>
                <w:sz w:val="20"/>
              </w:rPr>
              <w:t>13,00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6642AA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2AA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B27999" w:rsidRPr="006642AA">
        <w:rPr>
          <w:rFonts w:ascii="Times New Roman" w:hAnsi="Times New Roman" w:cs="Times New Roman"/>
          <w:sz w:val="24"/>
          <w:szCs w:val="24"/>
        </w:rPr>
        <w:t xml:space="preserve"> </w:t>
      </w:r>
      <w:r w:rsidR="006642AA" w:rsidRPr="006642AA">
        <w:rPr>
          <w:rFonts w:ascii="Times New Roman" w:hAnsi="Times New Roman" w:cs="Times New Roman"/>
          <w:sz w:val="24"/>
          <w:szCs w:val="24"/>
        </w:rPr>
        <w:t>м</w:t>
      </w:r>
      <w:r w:rsidR="006642AA" w:rsidRPr="006642AA">
        <w:rPr>
          <w:rFonts w:ascii="Times New Roman" w:eastAsia="Calibri" w:hAnsi="Times New Roman" w:cs="Times New Roman"/>
          <w:sz w:val="24"/>
          <w:szCs w:val="24"/>
        </w:rPr>
        <w:t xml:space="preserve">униципального унитарного предприятия «Сельское жилищно-коммунальное хозяйство» </w:t>
      </w:r>
      <w:r w:rsidR="006642AA" w:rsidRPr="006642A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 (поселок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>)</w:t>
      </w:r>
      <w:r w:rsidR="00282B2C" w:rsidRPr="006642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92,13</w:t>
            </w:r>
          </w:p>
        </w:tc>
      </w:tr>
      <w:tr w:rsidR="002A31C4" w:rsidRPr="00817915" w:rsidTr="00CC50E2">
        <w:tc>
          <w:tcPr>
            <w:tcW w:w="7797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134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103,20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2,26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28,37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0,25</w:t>
            </w:r>
          </w:p>
        </w:tc>
      </w:tr>
      <w:tr w:rsidR="002A31C4" w:rsidRPr="00817915" w:rsidTr="00CC50E2">
        <w:tc>
          <w:tcPr>
            <w:tcW w:w="7797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Pr="006642AA" w:rsidRDefault="00861115" w:rsidP="00861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2AA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282B2C" w:rsidRPr="006642AA">
        <w:rPr>
          <w:rFonts w:ascii="Times New Roman" w:hAnsi="Times New Roman" w:cs="Times New Roman"/>
          <w:sz w:val="24"/>
          <w:szCs w:val="24"/>
        </w:rPr>
        <w:t xml:space="preserve"> </w:t>
      </w:r>
      <w:r w:rsidR="006642AA" w:rsidRPr="006642AA">
        <w:rPr>
          <w:rFonts w:ascii="Times New Roman" w:hAnsi="Times New Roman" w:cs="Times New Roman"/>
          <w:sz w:val="24"/>
          <w:szCs w:val="24"/>
        </w:rPr>
        <w:t>м</w:t>
      </w:r>
      <w:r w:rsidR="006642AA" w:rsidRPr="006642AA">
        <w:rPr>
          <w:rFonts w:ascii="Times New Roman" w:eastAsia="Calibri" w:hAnsi="Times New Roman" w:cs="Times New Roman"/>
          <w:sz w:val="24"/>
          <w:szCs w:val="24"/>
        </w:rPr>
        <w:t xml:space="preserve">униципального унитарного предприятия «Сельское жилищно-коммунальное хозяйство» </w:t>
      </w:r>
      <w:r w:rsidR="006642AA" w:rsidRPr="006642A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Ваховск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 (село </w:t>
      </w:r>
      <w:proofErr w:type="spellStart"/>
      <w:r w:rsidR="006642AA" w:rsidRPr="006642AA">
        <w:rPr>
          <w:rFonts w:ascii="Times New Roman" w:hAnsi="Times New Roman" w:cs="Times New Roman"/>
          <w:sz w:val="24"/>
          <w:szCs w:val="24"/>
        </w:rPr>
        <w:t>Охтеурье</w:t>
      </w:r>
      <w:proofErr w:type="spellEnd"/>
      <w:r w:rsidR="006642AA" w:rsidRPr="006642AA">
        <w:rPr>
          <w:rFonts w:ascii="Times New Roman" w:hAnsi="Times New Roman" w:cs="Times New Roman"/>
          <w:sz w:val="24"/>
          <w:szCs w:val="24"/>
        </w:rPr>
        <w:t>)</w:t>
      </w:r>
      <w:r w:rsidR="00282B2C" w:rsidRPr="006642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861115" w:rsidRPr="00817915" w:rsidTr="00CC50E2">
        <w:tc>
          <w:tcPr>
            <w:tcW w:w="7797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861115" w:rsidRPr="00817915" w:rsidRDefault="00861115" w:rsidP="00CC50E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 w:rsidR="002A31C4"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92,00</w:t>
            </w:r>
          </w:p>
        </w:tc>
      </w:tr>
      <w:tr w:rsidR="002A31C4" w:rsidRPr="00817915" w:rsidTr="00CC50E2">
        <w:tc>
          <w:tcPr>
            <w:tcW w:w="7797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92,53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0,18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32,00</w:t>
            </w:r>
          </w:p>
        </w:tc>
      </w:tr>
      <w:tr w:rsidR="00743420" w:rsidRPr="00817915" w:rsidTr="00CC50E2">
        <w:tc>
          <w:tcPr>
            <w:tcW w:w="7797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43420" w:rsidRPr="00817915" w:rsidRDefault="00743420" w:rsidP="0074342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420" w:rsidRPr="00743420" w:rsidRDefault="00743420" w:rsidP="00743420">
            <w:pPr>
              <w:jc w:val="center"/>
              <w:rPr>
                <w:color w:val="000000"/>
                <w:sz w:val="20"/>
              </w:rPr>
            </w:pPr>
            <w:r w:rsidRPr="00743420">
              <w:rPr>
                <w:color w:val="000000"/>
                <w:sz w:val="20"/>
              </w:rPr>
              <w:t>0,56</w:t>
            </w:r>
          </w:p>
        </w:tc>
      </w:tr>
      <w:tr w:rsidR="002A31C4" w:rsidRPr="00817915" w:rsidTr="00CC50E2">
        <w:tc>
          <w:tcPr>
            <w:tcW w:w="7797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2A31C4" w:rsidRPr="00817915" w:rsidRDefault="002A31C4" w:rsidP="002A31C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C4" w:rsidRPr="00743420" w:rsidRDefault="002A31C4" w:rsidP="002A31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13,00</w:t>
            </w:r>
          </w:p>
        </w:tc>
      </w:tr>
    </w:tbl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861115" w:rsidRDefault="00861115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7A66FC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6FC">
        <w:rPr>
          <w:rFonts w:ascii="Times New Roman" w:hAnsi="Times New Roman" w:cs="Times New Roman"/>
          <w:sz w:val="24"/>
          <w:szCs w:val="24"/>
        </w:rPr>
        <w:lastRenderedPageBreak/>
        <w:t>Показатели энергосбережения и энергетической эффективности</w:t>
      </w:r>
      <w:r w:rsidR="007A66FC" w:rsidRPr="007A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6FC" w:rsidRPr="007A66FC">
        <w:rPr>
          <w:rFonts w:ascii="Times New Roman" w:hAnsi="Times New Roman" w:cs="Times New Roman"/>
          <w:sz w:val="24"/>
          <w:szCs w:val="24"/>
        </w:rPr>
        <w:t>Шеркальского</w:t>
      </w:r>
      <w:proofErr w:type="spellEnd"/>
      <w:r w:rsidR="007A66FC" w:rsidRPr="007A66FC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жилищно-коммунального хозяйства муниципального образования сельское поселение </w:t>
      </w:r>
      <w:proofErr w:type="spellStart"/>
      <w:r w:rsidR="007A66FC" w:rsidRPr="007A66FC">
        <w:rPr>
          <w:rFonts w:ascii="Times New Roman" w:hAnsi="Times New Roman" w:cs="Times New Roman"/>
          <w:sz w:val="24"/>
          <w:szCs w:val="24"/>
        </w:rPr>
        <w:t>Шеркалы</w:t>
      </w:r>
      <w:proofErr w:type="spellEnd"/>
      <w:r w:rsidR="007A66FC" w:rsidRPr="007A66FC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="007A66FC" w:rsidRPr="007A66FC">
        <w:rPr>
          <w:rFonts w:ascii="Times New Roman" w:hAnsi="Times New Roman" w:cs="Times New Roman"/>
          <w:sz w:val="24"/>
          <w:szCs w:val="24"/>
        </w:rPr>
        <w:t>Шеркалы</w:t>
      </w:r>
      <w:proofErr w:type="spellEnd"/>
      <w:r w:rsidR="007A66FC" w:rsidRPr="007A66FC">
        <w:rPr>
          <w:rFonts w:ascii="Times New Roman" w:eastAsia="Calibri" w:hAnsi="Times New Roman" w:cs="Times New Roman"/>
          <w:sz w:val="24"/>
          <w:szCs w:val="24"/>
        </w:rPr>
        <w:t xml:space="preserve"> Октябрьского муниципального района</w:t>
      </w:r>
      <w:r w:rsidR="007A66FC" w:rsidRPr="007A66F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773D5B" w:rsidRPr="00817915" w:rsidTr="007A66FC"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90,51</w:t>
            </w:r>
          </w:p>
        </w:tc>
      </w:tr>
      <w:tr w:rsidR="00DB0E40" w:rsidRPr="00817915" w:rsidTr="007A66F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161,43</w:t>
            </w:r>
          </w:p>
        </w:tc>
      </w:tr>
      <w:tr w:rsidR="00DB0E40" w:rsidRPr="00817915" w:rsidTr="007A66FC"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2,22</w:t>
            </w:r>
          </w:p>
        </w:tc>
      </w:tr>
      <w:tr w:rsidR="00DB0E40" w:rsidRPr="00817915" w:rsidTr="00052B79">
        <w:tc>
          <w:tcPr>
            <w:tcW w:w="7797" w:type="dxa"/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DB0E40" w:rsidRPr="00817915" w:rsidRDefault="00DB0E40" w:rsidP="00DB0E4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E40" w:rsidRPr="00773D5B" w:rsidRDefault="00DB0E40" w:rsidP="00DB0E4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773D5B" w:rsidRPr="00817915" w:rsidTr="00052B79">
        <w:tc>
          <w:tcPr>
            <w:tcW w:w="7797" w:type="dxa"/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0,20</w:t>
            </w:r>
          </w:p>
        </w:tc>
      </w:tr>
      <w:tr w:rsidR="00773D5B" w:rsidRPr="00817915" w:rsidTr="00052B79">
        <w:tc>
          <w:tcPr>
            <w:tcW w:w="7797" w:type="dxa"/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773D5B" w:rsidRPr="00817915" w:rsidRDefault="00773D5B" w:rsidP="00773D5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D5B" w:rsidRPr="00773D5B" w:rsidRDefault="00773D5B" w:rsidP="00773D5B">
            <w:pPr>
              <w:jc w:val="center"/>
              <w:rPr>
                <w:color w:val="000000"/>
                <w:sz w:val="20"/>
              </w:rPr>
            </w:pPr>
            <w:r w:rsidRPr="00773D5B">
              <w:rPr>
                <w:color w:val="000000"/>
                <w:sz w:val="20"/>
              </w:rPr>
              <w:t>1,92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7A66FC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6F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7A66FC" w:rsidRPr="007A66FC">
        <w:rPr>
          <w:rFonts w:ascii="Times New Roman" w:hAnsi="Times New Roman" w:cs="Times New Roman"/>
          <w:sz w:val="24"/>
          <w:szCs w:val="24"/>
        </w:rPr>
        <w:t xml:space="preserve"> </w:t>
      </w:r>
      <w:r w:rsidR="007A66FC" w:rsidRPr="007A66F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унитарного предприятия «Управление теплоснабжения </w:t>
      </w:r>
      <w:r w:rsidR="00DC3E3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A66FC" w:rsidRPr="007A66FC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="007A66FC" w:rsidRPr="007A66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66FC" w:rsidRPr="007A66FC">
        <w:rPr>
          <w:rFonts w:ascii="Times New Roman" w:hAnsi="Times New Roman" w:cs="Times New Roman"/>
          <w:color w:val="000000"/>
          <w:sz w:val="24"/>
          <w:szCs w:val="24"/>
        </w:rPr>
        <w:t>Талинка</w:t>
      </w:r>
      <w:proofErr w:type="spellEnd"/>
      <w:r w:rsidR="007A66FC" w:rsidRPr="007A66F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A66FC" w:rsidRPr="007A66FC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  <w:proofErr w:type="spellStart"/>
      <w:r w:rsidR="007A66FC" w:rsidRPr="007A66FC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7A66FC" w:rsidRPr="007A66FC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C44256" w:rsidRPr="00817915" w:rsidTr="00052B79">
        <w:tc>
          <w:tcPr>
            <w:tcW w:w="7797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82,72</w:t>
            </w:r>
          </w:p>
        </w:tc>
      </w:tr>
      <w:tr w:rsidR="00C44256" w:rsidRPr="00817915" w:rsidTr="00052B79">
        <w:tc>
          <w:tcPr>
            <w:tcW w:w="7797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5A5F6A" w:rsidRDefault="005A5F6A" w:rsidP="00C44256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176,</w:t>
            </w:r>
            <w:r>
              <w:rPr>
                <w:color w:val="000000"/>
                <w:sz w:val="20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5A5F6A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176,7</w:t>
            </w:r>
            <w:r w:rsidR="00C44256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5A5F6A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176,7</w:t>
            </w:r>
            <w:r w:rsidR="00C44256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5A5F6A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176,7</w:t>
            </w:r>
            <w:r w:rsidR="00C44256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5A5F6A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176,7</w:t>
            </w:r>
            <w:r w:rsidR="00C44256">
              <w:rPr>
                <w:color w:val="000000"/>
                <w:sz w:val="20"/>
              </w:rPr>
              <w:t>4</w:t>
            </w:r>
          </w:p>
        </w:tc>
      </w:tr>
      <w:tr w:rsidR="00E80CA3" w:rsidRPr="00817915" w:rsidTr="00052B79">
        <w:tc>
          <w:tcPr>
            <w:tcW w:w="7797" w:type="dxa"/>
            <w:shd w:val="clear" w:color="auto" w:fill="auto"/>
          </w:tcPr>
          <w:p w:rsidR="00E80CA3" w:rsidRPr="00817915" w:rsidRDefault="00E80CA3" w:rsidP="00E80CA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E80CA3" w:rsidRPr="00817915" w:rsidRDefault="00E80CA3" w:rsidP="00E80CA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2,29</w:t>
            </w:r>
          </w:p>
        </w:tc>
      </w:tr>
      <w:tr w:rsidR="00E80CA3" w:rsidRPr="00817915" w:rsidTr="00052B79">
        <w:tc>
          <w:tcPr>
            <w:tcW w:w="7797" w:type="dxa"/>
            <w:shd w:val="clear" w:color="auto" w:fill="auto"/>
          </w:tcPr>
          <w:p w:rsidR="00E80CA3" w:rsidRPr="00817915" w:rsidRDefault="00E80CA3" w:rsidP="00E80CA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E80CA3" w:rsidRPr="00817915" w:rsidRDefault="00E80CA3" w:rsidP="00E80CA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A3" w:rsidRPr="00F46DD9" w:rsidRDefault="00E80CA3" w:rsidP="00E80CA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C44256" w:rsidRPr="00817915" w:rsidTr="00052B79">
        <w:tc>
          <w:tcPr>
            <w:tcW w:w="7797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 w:rsidRPr="00F46DD9">
              <w:rPr>
                <w:color w:val="000000"/>
                <w:sz w:val="20"/>
              </w:rPr>
              <w:t>0,60</w:t>
            </w:r>
          </w:p>
        </w:tc>
      </w:tr>
      <w:tr w:rsidR="00C44256" w:rsidRPr="00817915" w:rsidTr="00052B79">
        <w:tc>
          <w:tcPr>
            <w:tcW w:w="7797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C44256" w:rsidRPr="00817915" w:rsidRDefault="00C44256" w:rsidP="00C4425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56" w:rsidRPr="00F46DD9" w:rsidRDefault="00C44256" w:rsidP="00C4425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12,03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28065C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65C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28065C" w:rsidRPr="0028065C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«Аэропорт Советский» на территории городского поселения Советский Советского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B874D8" w:rsidRPr="00817915" w:rsidTr="00052B79">
        <w:tc>
          <w:tcPr>
            <w:tcW w:w="7797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91,56</w:t>
            </w:r>
          </w:p>
        </w:tc>
      </w:tr>
      <w:tr w:rsidR="00B874D8" w:rsidRPr="00817915" w:rsidTr="00052B79">
        <w:tc>
          <w:tcPr>
            <w:tcW w:w="7797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158,74</w:t>
            </w:r>
          </w:p>
        </w:tc>
      </w:tr>
      <w:tr w:rsidR="00B874D8" w:rsidRPr="00817915" w:rsidTr="00052B79">
        <w:tc>
          <w:tcPr>
            <w:tcW w:w="7797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A37B1B" w:rsidP="00B874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1,73</w:t>
            </w:r>
          </w:p>
        </w:tc>
      </w:tr>
      <w:tr w:rsidR="00A37B1B" w:rsidRPr="00817915" w:rsidTr="00052B79">
        <w:tc>
          <w:tcPr>
            <w:tcW w:w="7797" w:type="dxa"/>
            <w:shd w:val="clear" w:color="auto" w:fill="auto"/>
          </w:tcPr>
          <w:p w:rsidR="00A37B1B" w:rsidRPr="00817915" w:rsidRDefault="00A37B1B" w:rsidP="00A37B1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A37B1B" w:rsidRPr="00817915" w:rsidRDefault="00A37B1B" w:rsidP="00A37B1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32,00</w:t>
            </w:r>
          </w:p>
        </w:tc>
      </w:tr>
      <w:tr w:rsidR="00A37B1B" w:rsidRPr="00817915" w:rsidTr="00052B79">
        <w:tc>
          <w:tcPr>
            <w:tcW w:w="7797" w:type="dxa"/>
            <w:shd w:val="clear" w:color="auto" w:fill="auto"/>
          </w:tcPr>
          <w:p w:rsidR="00A37B1B" w:rsidRPr="00817915" w:rsidRDefault="00A37B1B" w:rsidP="00A37B1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A37B1B" w:rsidRPr="00817915" w:rsidRDefault="00A37B1B" w:rsidP="00A37B1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B1B" w:rsidRPr="00B874D8" w:rsidRDefault="00A37B1B" w:rsidP="00A37B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  <w:r w:rsidRPr="00B874D8">
              <w:rPr>
                <w:color w:val="000000"/>
                <w:sz w:val="20"/>
              </w:rPr>
              <w:t>0</w:t>
            </w:r>
          </w:p>
        </w:tc>
      </w:tr>
      <w:tr w:rsidR="00B874D8" w:rsidRPr="00817915" w:rsidTr="00052B79">
        <w:tc>
          <w:tcPr>
            <w:tcW w:w="7797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B874D8" w:rsidRPr="00817915" w:rsidRDefault="00B874D8" w:rsidP="00B874D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4D8" w:rsidRPr="00B874D8" w:rsidRDefault="00B874D8" w:rsidP="00B874D8">
            <w:pPr>
              <w:jc w:val="center"/>
              <w:rPr>
                <w:color w:val="000000"/>
                <w:sz w:val="20"/>
              </w:rPr>
            </w:pPr>
            <w:r w:rsidRPr="00B874D8">
              <w:rPr>
                <w:color w:val="000000"/>
                <w:sz w:val="20"/>
              </w:rPr>
              <w:t>0,00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28065C" w:rsidRDefault="006642AA" w:rsidP="0028065C">
      <w:pPr>
        <w:jc w:val="both"/>
        <w:rPr>
          <w:sz w:val="24"/>
          <w:szCs w:val="24"/>
        </w:rPr>
      </w:pPr>
      <w:r w:rsidRPr="0028065C">
        <w:rPr>
          <w:sz w:val="24"/>
          <w:szCs w:val="24"/>
        </w:rPr>
        <w:t>Показатели энергосбережения и энергетической эффективности</w:t>
      </w:r>
      <w:r w:rsidR="0028065C" w:rsidRPr="0028065C">
        <w:rPr>
          <w:sz w:val="24"/>
          <w:szCs w:val="24"/>
        </w:rPr>
        <w:t xml:space="preserve"> муниципального унитарного предприятия «Территориально объединённое управление </w:t>
      </w:r>
      <w:proofErr w:type="spellStart"/>
      <w:r w:rsidR="0028065C" w:rsidRPr="0028065C">
        <w:rPr>
          <w:sz w:val="24"/>
          <w:szCs w:val="24"/>
        </w:rPr>
        <w:t>тепловодоснабжения</w:t>
      </w:r>
      <w:proofErr w:type="spellEnd"/>
      <w:r w:rsidR="0028065C" w:rsidRPr="0028065C">
        <w:rPr>
          <w:sz w:val="24"/>
          <w:szCs w:val="24"/>
        </w:rPr>
        <w:t xml:space="preserve"> и водоотведения   № 1» муниципального образования </w:t>
      </w:r>
      <w:proofErr w:type="spellStart"/>
      <w:r w:rsidR="0028065C" w:rsidRPr="0028065C">
        <w:rPr>
          <w:sz w:val="24"/>
          <w:szCs w:val="24"/>
        </w:rPr>
        <w:t>Сургутский</w:t>
      </w:r>
      <w:proofErr w:type="spellEnd"/>
      <w:r w:rsidR="0028065C" w:rsidRPr="0028065C">
        <w:rPr>
          <w:sz w:val="24"/>
          <w:szCs w:val="24"/>
        </w:rPr>
        <w:t xml:space="preserve"> район</w:t>
      </w:r>
      <w:r w:rsidR="00225526">
        <w:rPr>
          <w:sz w:val="24"/>
          <w:szCs w:val="24"/>
        </w:rPr>
        <w:t xml:space="preserve"> </w:t>
      </w:r>
      <w:r w:rsidR="0028065C" w:rsidRPr="0028065C">
        <w:rPr>
          <w:sz w:val="24"/>
          <w:szCs w:val="24"/>
        </w:rPr>
        <w:t xml:space="preserve">на территории сельских поселений Солнечный, </w:t>
      </w:r>
      <w:proofErr w:type="spellStart"/>
      <w:r w:rsidR="0028065C" w:rsidRPr="0028065C">
        <w:rPr>
          <w:sz w:val="24"/>
          <w:szCs w:val="24"/>
        </w:rPr>
        <w:t>Русскинская</w:t>
      </w:r>
      <w:proofErr w:type="spellEnd"/>
      <w:r w:rsidR="0028065C" w:rsidRPr="0028065C">
        <w:rPr>
          <w:sz w:val="24"/>
          <w:szCs w:val="24"/>
        </w:rPr>
        <w:t xml:space="preserve">, </w:t>
      </w:r>
      <w:proofErr w:type="spellStart"/>
      <w:r w:rsidR="0028065C" w:rsidRPr="0028065C">
        <w:rPr>
          <w:sz w:val="24"/>
          <w:szCs w:val="24"/>
        </w:rPr>
        <w:t>Ульт-Ягун</w:t>
      </w:r>
      <w:proofErr w:type="spellEnd"/>
      <w:r w:rsidR="0028065C" w:rsidRPr="0028065C">
        <w:rPr>
          <w:sz w:val="24"/>
          <w:szCs w:val="24"/>
        </w:rPr>
        <w:t xml:space="preserve">, городских поселений Белый Яр, </w:t>
      </w:r>
      <w:proofErr w:type="spellStart"/>
      <w:r w:rsidR="0028065C" w:rsidRPr="0028065C">
        <w:rPr>
          <w:sz w:val="24"/>
          <w:szCs w:val="24"/>
        </w:rPr>
        <w:t>Барсово</w:t>
      </w:r>
      <w:proofErr w:type="spellEnd"/>
      <w:r w:rsidR="0028065C" w:rsidRPr="0028065C">
        <w:rPr>
          <w:sz w:val="24"/>
          <w:szCs w:val="24"/>
        </w:rPr>
        <w:t xml:space="preserve">, сельского поселения </w:t>
      </w:r>
      <w:proofErr w:type="spellStart"/>
      <w:r w:rsidR="0028065C" w:rsidRPr="0028065C">
        <w:rPr>
          <w:sz w:val="24"/>
          <w:szCs w:val="24"/>
        </w:rPr>
        <w:t>Локосово</w:t>
      </w:r>
      <w:proofErr w:type="spellEnd"/>
      <w:r w:rsidR="0028065C" w:rsidRPr="0028065C">
        <w:rPr>
          <w:sz w:val="24"/>
          <w:szCs w:val="24"/>
        </w:rPr>
        <w:t xml:space="preserve"> (село </w:t>
      </w:r>
      <w:proofErr w:type="spellStart"/>
      <w:r w:rsidR="0028065C" w:rsidRPr="0028065C">
        <w:rPr>
          <w:sz w:val="24"/>
          <w:szCs w:val="24"/>
        </w:rPr>
        <w:t>Локосово</w:t>
      </w:r>
      <w:proofErr w:type="spellEnd"/>
      <w:r w:rsidR="0028065C" w:rsidRPr="0028065C">
        <w:rPr>
          <w:sz w:val="24"/>
          <w:szCs w:val="24"/>
        </w:rPr>
        <w:t xml:space="preserve">, деревня Верхне-Мысовая), сельского поселения </w:t>
      </w:r>
      <w:proofErr w:type="spellStart"/>
      <w:r w:rsidR="0028065C" w:rsidRPr="0028065C">
        <w:rPr>
          <w:sz w:val="24"/>
          <w:szCs w:val="24"/>
        </w:rPr>
        <w:t>Сытомино</w:t>
      </w:r>
      <w:proofErr w:type="spellEnd"/>
      <w:r w:rsidR="0028065C" w:rsidRPr="0028065C">
        <w:rPr>
          <w:sz w:val="24"/>
          <w:szCs w:val="24"/>
        </w:rPr>
        <w:t xml:space="preserve"> (село </w:t>
      </w:r>
      <w:proofErr w:type="spellStart"/>
      <w:r w:rsidR="0028065C" w:rsidRPr="0028065C">
        <w:rPr>
          <w:sz w:val="24"/>
          <w:szCs w:val="24"/>
        </w:rPr>
        <w:t>Сытомино</w:t>
      </w:r>
      <w:proofErr w:type="spellEnd"/>
      <w:r w:rsidR="0028065C" w:rsidRPr="0028065C">
        <w:rPr>
          <w:sz w:val="24"/>
          <w:szCs w:val="24"/>
        </w:rPr>
        <w:t xml:space="preserve">), сельского поселения </w:t>
      </w:r>
      <w:proofErr w:type="spellStart"/>
      <w:r w:rsidR="0028065C" w:rsidRPr="0028065C">
        <w:rPr>
          <w:sz w:val="24"/>
          <w:szCs w:val="24"/>
        </w:rPr>
        <w:t>Лямина</w:t>
      </w:r>
      <w:proofErr w:type="spellEnd"/>
      <w:r w:rsidR="0028065C" w:rsidRPr="0028065C">
        <w:rPr>
          <w:sz w:val="24"/>
          <w:szCs w:val="24"/>
        </w:rPr>
        <w:t xml:space="preserve"> (деревня </w:t>
      </w:r>
      <w:proofErr w:type="spellStart"/>
      <w:r w:rsidR="0028065C" w:rsidRPr="0028065C">
        <w:rPr>
          <w:sz w:val="24"/>
          <w:szCs w:val="24"/>
        </w:rPr>
        <w:t>Лямина</w:t>
      </w:r>
      <w:proofErr w:type="spellEnd"/>
      <w:r w:rsidR="0028065C" w:rsidRPr="0028065C">
        <w:rPr>
          <w:sz w:val="24"/>
          <w:szCs w:val="24"/>
        </w:rPr>
        <w:t xml:space="preserve">), сельского поселения </w:t>
      </w:r>
      <w:proofErr w:type="spellStart"/>
      <w:r w:rsidR="0028065C" w:rsidRPr="0028065C">
        <w:rPr>
          <w:sz w:val="24"/>
          <w:szCs w:val="24"/>
        </w:rPr>
        <w:t>Тундрино</w:t>
      </w:r>
      <w:proofErr w:type="spellEnd"/>
      <w:r w:rsidR="0028065C" w:rsidRPr="0028065C">
        <w:rPr>
          <w:sz w:val="24"/>
          <w:szCs w:val="24"/>
        </w:rPr>
        <w:t xml:space="preserve"> (поселок Высокий Мыс), сельского поселения Угут (село Угут)  </w:t>
      </w:r>
      <w:proofErr w:type="spellStart"/>
      <w:r w:rsidR="0028065C" w:rsidRPr="0028065C">
        <w:rPr>
          <w:sz w:val="24"/>
          <w:szCs w:val="24"/>
        </w:rPr>
        <w:t>Сургутского</w:t>
      </w:r>
      <w:proofErr w:type="spellEnd"/>
      <w:r w:rsidR="0028065C" w:rsidRPr="0028065C">
        <w:rPr>
          <w:sz w:val="24"/>
          <w:szCs w:val="24"/>
        </w:rPr>
        <w:t xml:space="preserve">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85,02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(нефть)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87,23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(СУГ)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87,77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(газ)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172,01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(нефть)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167,66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(СУГ)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166,62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2,32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37,45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0,51</w:t>
            </w:r>
          </w:p>
        </w:tc>
      </w:tr>
      <w:tr w:rsidR="00D43B27" w:rsidRPr="00817915" w:rsidTr="00052B79">
        <w:tc>
          <w:tcPr>
            <w:tcW w:w="7797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D43B27" w:rsidRPr="00817915" w:rsidRDefault="00D43B27" w:rsidP="00D43B2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B27" w:rsidRPr="00615379" w:rsidRDefault="00D43B27" w:rsidP="00D43B2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21,09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7F3435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435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7F3435" w:rsidRPr="007F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35" w:rsidRPr="007F3435">
        <w:rPr>
          <w:rFonts w:ascii="Times New Roman" w:eastAsia="Calibri" w:hAnsi="Times New Roman" w:cs="Times New Roman"/>
          <w:sz w:val="24"/>
          <w:szCs w:val="24"/>
        </w:rPr>
        <w:t>Лянторского</w:t>
      </w:r>
      <w:proofErr w:type="spellEnd"/>
      <w:r w:rsidR="007F3435" w:rsidRPr="007F3435"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унитарного предприятия «Управление </w:t>
      </w:r>
      <w:proofErr w:type="spellStart"/>
      <w:r w:rsidR="007F3435" w:rsidRPr="007F3435">
        <w:rPr>
          <w:rFonts w:ascii="Times New Roman" w:eastAsia="Calibri" w:hAnsi="Times New Roman" w:cs="Times New Roman"/>
          <w:sz w:val="24"/>
          <w:szCs w:val="24"/>
        </w:rPr>
        <w:t>тепловодоснабжения</w:t>
      </w:r>
      <w:proofErr w:type="spellEnd"/>
      <w:r w:rsidR="007F3435" w:rsidRPr="007F3435">
        <w:rPr>
          <w:rFonts w:ascii="Times New Roman" w:eastAsia="Calibri" w:hAnsi="Times New Roman" w:cs="Times New Roman"/>
          <w:sz w:val="24"/>
          <w:szCs w:val="24"/>
        </w:rPr>
        <w:t xml:space="preserve"> и водоотведения»</w:t>
      </w:r>
      <w:r w:rsidR="007F3435" w:rsidRPr="007F3435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  <w:proofErr w:type="spellStart"/>
      <w:r w:rsidR="007F3435" w:rsidRPr="007F343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7F3435" w:rsidRPr="007F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435" w:rsidRPr="007F3435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7F3435" w:rsidRPr="007F3435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90,96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160,91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lastRenderedPageBreak/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28,72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050F28" w:rsidRPr="00817915" w:rsidTr="00052B79">
        <w:tc>
          <w:tcPr>
            <w:tcW w:w="7797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050F28" w:rsidRPr="00817915" w:rsidRDefault="00050F28" w:rsidP="00050F2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28" w:rsidRPr="00772DB3" w:rsidRDefault="00050F28" w:rsidP="00050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14,08</w:t>
            </w:r>
          </w:p>
        </w:tc>
      </w:tr>
    </w:tbl>
    <w:p w:rsidR="006642AA" w:rsidRDefault="006642AA" w:rsidP="000E3388">
      <w:pPr>
        <w:pStyle w:val="ConsPlusNormal"/>
        <w:widowControl/>
        <w:ind w:firstLine="0"/>
        <w:jc w:val="both"/>
        <w:rPr>
          <w:szCs w:val="28"/>
        </w:rPr>
      </w:pPr>
    </w:p>
    <w:p w:rsidR="006642AA" w:rsidRPr="005B3856" w:rsidRDefault="006642AA" w:rsidP="006642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856">
        <w:rPr>
          <w:rFonts w:ascii="Times New Roman" w:hAnsi="Times New Roman" w:cs="Times New Roman"/>
          <w:sz w:val="24"/>
          <w:szCs w:val="24"/>
        </w:rPr>
        <w:t>Показатели энергосбережения и энергетической эффективности</w:t>
      </w:r>
      <w:r w:rsidR="005B3856" w:rsidRPr="005B3856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5B3856" w:rsidRPr="005B3856">
        <w:rPr>
          <w:rFonts w:ascii="Times New Roman" w:hAnsi="Times New Roman" w:cs="Times New Roman"/>
          <w:sz w:val="24"/>
          <w:szCs w:val="24"/>
        </w:rPr>
        <w:t>Сургутмебель</w:t>
      </w:r>
      <w:proofErr w:type="spellEnd"/>
      <w:r w:rsidR="005B3856" w:rsidRPr="005B3856">
        <w:rPr>
          <w:rFonts w:ascii="Times New Roman" w:hAnsi="Times New Roman" w:cs="Times New Roman"/>
          <w:sz w:val="24"/>
          <w:szCs w:val="24"/>
        </w:rPr>
        <w:t xml:space="preserve">» на территории городского поселения </w:t>
      </w:r>
      <w:proofErr w:type="spellStart"/>
      <w:r w:rsidR="005B3856" w:rsidRPr="005B3856">
        <w:rPr>
          <w:rFonts w:ascii="Times New Roman" w:hAnsi="Times New Roman" w:cs="Times New Roman"/>
          <w:sz w:val="24"/>
          <w:szCs w:val="24"/>
        </w:rPr>
        <w:t>Барсово</w:t>
      </w:r>
      <w:proofErr w:type="spellEnd"/>
      <w:r w:rsidR="005B3856" w:rsidRPr="005B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856" w:rsidRPr="005B3856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5B3856" w:rsidRPr="005B3856">
        <w:rPr>
          <w:rFonts w:ascii="Times New Roman" w:hAnsi="Times New Roman" w:cs="Times New Roman"/>
          <w:sz w:val="24"/>
          <w:szCs w:val="24"/>
        </w:rPr>
        <w:t xml:space="preserve"> муниципального района Ханты-Мансийского автономного округа – Югры: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  <w:gridCol w:w="1134"/>
        <w:gridCol w:w="1134"/>
        <w:gridCol w:w="1134"/>
        <w:gridCol w:w="1134"/>
      </w:tblGrid>
      <w:tr w:rsidR="006642AA" w:rsidRPr="00817915" w:rsidTr="00052B79">
        <w:tc>
          <w:tcPr>
            <w:tcW w:w="7797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2024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20</w:t>
            </w:r>
            <w:r>
              <w:rPr>
                <w:bCs/>
                <w:sz w:val="20"/>
              </w:rPr>
              <w:t>25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>026</w:t>
            </w:r>
            <w:r w:rsidRPr="00817915">
              <w:rPr>
                <w:bCs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2027 год</w:t>
            </w:r>
          </w:p>
        </w:tc>
        <w:tc>
          <w:tcPr>
            <w:tcW w:w="1134" w:type="dxa"/>
            <w:vAlign w:val="center"/>
          </w:tcPr>
          <w:p w:rsidR="006642AA" w:rsidRPr="00817915" w:rsidRDefault="006642AA" w:rsidP="00052B7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2028 год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КПД энергетического оборудования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92,00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условного топлива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кг.у.т</w:t>
            </w:r>
            <w:proofErr w:type="spellEnd"/>
            <w:r w:rsidRPr="00817915">
              <w:rPr>
                <w:bCs/>
                <w:sz w:val="20"/>
              </w:rPr>
              <w:t xml:space="preserve">. на </w:t>
            </w:r>
          </w:p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1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158,35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1,94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817915">
              <w:rPr>
                <w:bCs/>
                <w:sz w:val="20"/>
              </w:rPr>
              <w:t>кВтч</w:t>
            </w:r>
            <w:proofErr w:type="spellEnd"/>
            <w:r w:rsidRPr="00817915">
              <w:rPr>
                <w:bCs/>
                <w:sz w:val="20"/>
              </w:rPr>
              <w:t>/Гкал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2,65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м3/Гкал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</w:tr>
      <w:tr w:rsidR="00563651" w:rsidRPr="00817915" w:rsidTr="00052B79">
        <w:tc>
          <w:tcPr>
            <w:tcW w:w="7797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134" w:type="dxa"/>
            <w:shd w:val="clear" w:color="auto" w:fill="auto"/>
          </w:tcPr>
          <w:p w:rsidR="00563651" w:rsidRPr="00817915" w:rsidRDefault="00563651" w:rsidP="0056365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651" w:rsidRPr="00563651" w:rsidRDefault="00563651" w:rsidP="00563651">
            <w:pPr>
              <w:jc w:val="center"/>
              <w:rPr>
                <w:color w:val="000000"/>
                <w:sz w:val="20"/>
              </w:rPr>
            </w:pPr>
            <w:r w:rsidRPr="00563651">
              <w:rPr>
                <w:color w:val="000000"/>
                <w:sz w:val="20"/>
              </w:rPr>
              <w:t>0,00</w:t>
            </w:r>
          </w:p>
        </w:tc>
      </w:tr>
    </w:tbl>
    <w:p w:rsidR="006642AA" w:rsidRDefault="006642AA" w:rsidP="00446C8D">
      <w:pPr>
        <w:pStyle w:val="ConsPlusNormal"/>
        <w:widowControl/>
        <w:ind w:firstLine="0"/>
        <w:jc w:val="both"/>
        <w:rPr>
          <w:szCs w:val="28"/>
        </w:rPr>
      </w:pPr>
    </w:p>
    <w:sectPr w:rsidR="006642AA" w:rsidSect="00705628">
      <w:pgSz w:w="16838" w:h="11906" w:orient="landscape"/>
      <w:pgMar w:top="1559" w:right="1134" w:bottom="1276" w:left="1134" w:header="414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55" w:rsidRDefault="00264F55" w:rsidP="007B17D4">
      <w:r>
        <w:separator/>
      </w:r>
    </w:p>
  </w:endnote>
  <w:endnote w:type="continuationSeparator" w:id="0">
    <w:p w:rsidR="00264F55" w:rsidRDefault="00264F55" w:rsidP="007B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55" w:rsidRDefault="00264F55" w:rsidP="007B17D4">
      <w:r>
        <w:separator/>
      </w:r>
    </w:p>
  </w:footnote>
  <w:footnote w:type="continuationSeparator" w:id="0">
    <w:p w:rsidR="00264F55" w:rsidRDefault="00264F55" w:rsidP="007B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695922"/>
      <w:docPartObj>
        <w:docPartGallery w:val="Page Numbers (Top of Page)"/>
        <w:docPartUnique/>
      </w:docPartObj>
    </w:sdtPr>
    <w:sdtEndPr/>
    <w:sdtContent>
      <w:p w:rsidR="00264F55" w:rsidRDefault="00264F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C94" w:rsidRPr="00822C94">
          <w:rPr>
            <w:noProof/>
            <w:lang w:val="ru-RU"/>
          </w:rPr>
          <w:t>21</w:t>
        </w:r>
        <w:r>
          <w:fldChar w:fldCharType="end"/>
        </w:r>
      </w:p>
    </w:sdtContent>
  </w:sdt>
  <w:p w:rsidR="00264F55" w:rsidRDefault="00264F55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55" w:rsidRDefault="00264F55">
    <w:pPr>
      <w:pStyle w:val="a8"/>
      <w:jc w:val="center"/>
    </w:pPr>
  </w:p>
  <w:p w:rsidR="00264F55" w:rsidRDefault="00264F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2A77591"/>
    <w:multiLevelType w:val="multilevel"/>
    <w:tmpl w:val="7200CA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2A61"/>
    <w:rsid w:val="00002BE0"/>
    <w:rsid w:val="00003387"/>
    <w:rsid w:val="00005D46"/>
    <w:rsid w:val="00005DAA"/>
    <w:rsid w:val="00006181"/>
    <w:rsid w:val="000061AC"/>
    <w:rsid w:val="0000637B"/>
    <w:rsid w:val="000065C7"/>
    <w:rsid w:val="00006D34"/>
    <w:rsid w:val="000071DB"/>
    <w:rsid w:val="00010535"/>
    <w:rsid w:val="000108A6"/>
    <w:rsid w:val="00010A6A"/>
    <w:rsid w:val="00012807"/>
    <w:rsid w:val="00012BD8"/>
    <w:rsid w:val="00012FCD"/>
    <w:rsid w:val="0001334D"/>
    <w:rsid w:val="00013BFF"/>
    <w:rsid w:val="0001458D"/>
    <w:rsid w:val="00015AD4"/>
    <w:rsid w:val="00020058"/>
    <w:rsid w:val="00020967"/>
    <w:rsid w:val="00022408"/>
    <w:rsid w:val="00022B25"/>
    <w:rsid w:val="00022DE7"/>
    <w:rsid w:val="00023129"/>
    <w:rsid w:val="00023DC2"/>
    <w:rsid w:val="00024338"/>
    <w:rsid w:val="000249CE"/>
    <w:rsid w:val="00024C91"/>
    <w:rsid w:val="0002603A"/>
    <w:rsid w:val="00026591"/>
    <w:rsid w:val="0002786C"/>
    <w:rsid w:val="000308AC"/>
    <w:rsid w:val="00030CD7"/>
    <w:rsid w:val="00032FEC"/>
    <w:rsid w:val="0003461A"/>
    <w:rsid w:val="000346AA"/>
    <w:rsid w:val="00035F54"/>
    <w:rsid w:val="0003650D"/>
    <w:rsid w:val="00036FFB"/>
    <w:rsid w:val="00037047"/>
    <w:rsid w:val="00037964"/>
    <w:rsid w:val="000404B2"/>
    <w:rsid w:val="00040976"/>
    <w:rsid w:val="00042D8E"/>
    <w:rsid w:val="0004391E"/>
    <w:rsid w:val="00043F87"/>
    <w:rsid w:val="00044DC0"/>
    <w:rsid w:val="00045EFE"/>
    <w:rsid w:val="000460EE"/>
    <w:rsid w:val="0004618A"/>
    <w:rsid w:val="00047049"/>
    <w:rsid w:val="00047C86"/>
    <w:rsid w:val="0005016D"/>
    <w:rsid w:val="00050F28"/>
    <w:rsid w:val="00052B79"/>
    <w:rsid w:val="00052CD3"/>
    <w:rsid w:val="00053C04"/>
    <w:rsid w:val="00054C78"/>
    <w:rsid w:val="0005684F"/>
    <w:rsid w:val="0005791F"/>
    <w:rsid w:val="00061814"/>
    <w:rsid w:val="00062453"/>
    <w:rsid w:val="00062CB2"/>
    <w:rsid w:val="00062E5C"/>
    <w:rsid w:val="00062F0C"/>
    <w:rsid w:val="000638C0"/>
    <w:rsid w:val="0006492E"/>
    <w:rsid w:val="00064C62"/>
    <w:rsid w:val="000650F4"/>
    <w:rsid w:val="000653DD"/>
    <w:rsid w:val="00065697"/>
    <w:rsid w:val="000659D0"/>
    <w:rsid w:val="00066080"/>
    <w:rsid w:val="00066507"/>
    <w:rsid w:val="000665D4"/>
    <w:rsid w:val="000667C5"/>
    <w:rsid w:val="00067F2C"/>
    <w:rsid w:val="0007068D"/>
    <w:rsid w:val="00070D27"/>
    <w:rsid w:val="00070DC0"/>
    <w:rsid w:val="00071B33"/>
    <w:rsid w:val="00072408"/>
    <w:rsid w:val="00073021"/>
    <w:rsid w:val="00074E87"/>
    <w:rsid w:val="00075C0E"/>
    <w:rsid w:val="00076B67"/>
    <w:rsid w:val="00077197"/>
    <w:rsid w:val="0007747F"/>
    <w:rsid w:val="0008112B"/>
    <w:rsid w:val="00081875"/>
    <w:rsid w:val="00082551"/>
    <w:rsid w:val="00082C54"/>
    <w:rsid w:val="00083008"/>
    <w:rsid w:val="0008382B"/>
    <w:rsid w:val="00083ED0"/>
    <w:rsid w:val="0008405B"/>
    <w:rsid w:val="00085DA0"/>
    <w:rsid w:val="000866B6"/>
    <w:rsid w:val="000867DF"/>
    <w:rsid w:val="0008693F"/>
    <w:rsid w:val="0008764B"/>
    <w:rsid w:val="00087745"/>
    <w:rsid w:val="00087F3D"/>
    <w:rsid w:val="0009028D"/>
    <w:rsid w:val="00090F98"/>
    <w:rsid w:val="000928A9"/>
    <w:rsid w:val="0009304D"/>
    <w:rsid w:val="000945E5"/>
    <w:rsid w:val="0009472C"/>
    <w:rsid w:val="000966A6"/>
    <w:rsid w:val="0009699D"/>
    <w:rsid w:val="0009734F"/>
    <w:rsid w:val="00097639"/>
    <w:rsid w:val="00097E5D"/>
    <w:rsid w:val="000A0650"/>
    <w:rsid w:val="000A3175"/>
    <w:rsid w:val="000A3A67"/>
    <w:rsid w:val="000A3BE3"/>
    <w:rsid w:val="000A5A2C"/>
    <w:rsid w:val="000A6B2D"/>
    <w:rsid w:val="000A6E9F"/>
    <w:rsid w:val="000B0B1C"/>
    <w:rsid w:val="000B0B3F"/>
    <w:rsid w:val="000B1A9A"/>
    <w:rsid w:val="000B1B3C"/>
    <w:rsid w:val="000B2A59"/>
    <w:rsid w:val="000B3733"/>
    <w:rsid w:val="000B393F"/>
    <w:rsid w:val="000B3BD1"/>
    <w:rsid w:val="000B4B5F"/>
    <w:rsid w:val="000B7143"/>
    <w:rsid w:val="000B7239"/>
    <w:rsid w:val="000B7321"/>
    <w:rsid w:val="000C067D"/>
    <w:rsid w:val="000C0B21"/>
    <w:rsid w:val="000C119D"/>
    <w:rsid w:val="000C200F"/>
    <w:rsid w:val="000C20A5"/>
    <w:rsid w:val="000C215F"/>
    <w:rsid w:val="000C2209"/>
    <w:rsid w:val="000C22B2"/>
    <w:rsid w:val="000C3353"/>
    <w:rsid w:val="000C4AC5"/>
    <w:rsid w:val="000C57DD"/>
    <w:rsid w:val="000C606A"/>
    <w:rsid w:val="000C6092"/>
    <w:rsid w:val="000D07D4"/>
    <w:rsid w:val="000D1BB5"/>
    <w:rsid w:val="000D1BB8"/>
    <w:rsid w:val="000D202A"/>
    <w:rsid w:val="000D2CD9"/>
    <w:rsid w:val="000D3266"/>
    <w:rsid w:val="000D3605"/>
    <w:rsid w:val="000D4C54"/>
    <w:rsid w:val="000D4C55"/>
    <w:rsid w:val="000D7C23"/>
    <w:rsid w:val="000E045F"/>
    <w:rsid w:val="000E0843"/>
    <w:rsid w:val="000E14E0"/>
    <w:rsid w:val="000E1B4E"/>
    <w:rsid w:val="000E2C80"/>
    <w:rsid w:val="000E3388"/>
    <w:rsid w:val="000E52F8"/>
    <w:rsid w:val="000E63C0"/>
    <w:rsid w:val="000E6585"/>
    <w:rsid w:val="000E6B2C"/>
    <w:rsid w:val="000E734A"/>
    <w:rsid w:val="000F0AA7"/>
    <w:rsid w:val="000F0B92"/>
    <w:rsid w:val="000F1DB0"/>
    <w:rsid w:val="000F30AD"/>
    <w:rsid w:val="000F4407"/>
    <w:rsid w:val="000F483A"/>
    <w:rsid w:val="000F4E3D"/>
    <w:rsid w:val="000F5990"/>
    <w:rsid w:val="000F6847"/>
    <w:rsid w:val="000F6C9B"/>
    <w:rsid w:val="000F7475"/>
    <w:rsid w:val="00100B26"/>
    <w:rsid w:val="00101D00"/>
    <w:rsid w:val="00101D17"/>
    <w:rsid w:val="00101E27"/>
    <w:rsid w:val="001021C3"/>
    <w:rsid w:val="001026B6"/>
    <w:rsid w:val="00102BFD"/>
    <w:rsid w:val="00102F81"/>
    <w:rsid w:val="00105E0B"/>
    <w:rsid w:val="00106025"/>
    <w:rsid w:val="0010631D"/>
    <w:rsid w:val="001064D8"/>
    <w:rsid w:val="00106A6F"/>
    <w:rsid w:val="0010756F"/>
    <w:rsid w:val="00107749"/>
    <w:rsid w:val="001106E1"/>
    <w:rsid w:val="00111424"/>
    <w:rsid w:val="001141F9"/>
    <w:rsid w:val="0011466B"/>
    <w:rsid w:val="001147DD"/>
    <w:rsid w:val="00115E1E"/>
    <w:rsid w:val="00115EC5"/>
    <w:rsid w:val="001164D7"/>
    <w:rsid w:val="00116BD0"/>
    <w:rsid w:val="00116D4B"/>
    <w:rsid w:val="00117B22"/>
    <w:rsid w:val="0012010D"/>
    <w:rsid w:val="0012095B"/>
    <w:rsid w:val="00120A98"/>
    <w:rsid w:val="00120E87"/>
    <w:rsid w:val="001218EE"/>
    <w:rsid w:val="0012198D"/>
    <w:rsid w:val="00122978"/>
    <w:rsid w:val="00122B1E"/>
    <w:rsid w:val="00122E12"/>
    <w:rsid w:val="0012310D"/>
    <w:rsid w:val="0012673C"/>
    <w:rsid w:val="001270BE"/>
    <w:rsid w:val="001279C0"/>
    <w:rsid w:val="00130CA0"/>
    <w:rsid w:val="00131519"/>
    <w:rsid w:val="001318BB"/>
    <w:rsid w:val="001337AE"/>
    <w:rsid w:val="00133C70"/>
    <w:rsid w:val="00134363"/>
    <w:rsid w:val="0013482D"/>
    <w:rsid w:val="0013513D"/>
    <w:rsid w:val="0013623D"/>
    <w:rsid w:val="0013627E"/>
    <w:rsid w:val="0013708E"/>
    <w:rsid w:val="0014174B"/>
    <w:rsid w:val="0014299F"/>
    <w:rsid w:val="00142C5A"/>
    <w:rsid w:val="00143A00"/>
    <w:rsid w:val="001449C8"/>
    <w:rsid w:val="00144E38"/>
    <w:rsid w:val="00145F3E"/>
    <w:rsid w:val="00146227"/>
    <w:rsid w:val="0014660D"/>
    <w:rsid w:val="00147125"/>
    <w:rsid w:val="00147354"/>
    <w:rsid w:val="00150371"/>
    <w:rsid w:val="001517A4"/>
    <w:rsid w:val="001537C7"/>
    <w:rsid w:val="00153A7D"/>
    <w:rsid w:val="00153F0E"/>
    <w:rsid w:val="00155F9D"/>
    <w:rsid w:val="00156546"/>
    <w:rsid w:val="001600FA"/>
    <w:rsid w:val="00160191"/>
    <w:rsid w:val="00160305"/>
    <w:rsid w:val="00160A66"/>
    <w:rsid w:val="00160B80"/>
    <w:rsid w:val="00160E6F"/>
    <w:rsid w:val="001635D0"/>
    <w:rsid w:val="001635E5"/>
    <w:rsid w:val="00163741"/>
    <w:rsid w:val="001652BB"/>
    <w:rsid w:val="00165D6C"/>
    <w:rsid w:val="00165F10"/>
    <w:rsid w:val="00166B1F"/>
    <w:rsid w:val="00166BDF"/>
    <w:rsid w:val="00166D28"/>
    <w:rsid w:val="00167407"/>
    <w:rsid w:val="00167538"/>
    <w:rsid w:val="0016797E"/>
    <w:rsid w:val="001707F9"/>
    <w:rsid w:val="00170D03"/>
    <w:rsid w:val="00170FA1"/>
    <w:rsid w:val="00172563"/>
    <w:rsid w:val="00173910"/>
    <w:rsid w:val="001745D8"/>
    <w:rsid w:val="00174689"/>
    <w:rsid w:val="001747CB"/>
    <w:rsid w:val="00175163"/>
    <w:rsid w:val="001764C4"/>
    <w:rsid w:val="00176897"/>
    <w:rsid w:val="00176D8E"/>
    <w:rsid w:val="00176F22"/>
    <w:rsid w:val="0017738C"/>
    <w:rsid w:val="00177720"/>
    <w:rsid w:val="00177941"/>
    <w:rsid w:val="00177BF8"/>
    <w:rsid w:val="00180AA2"/>
    <w:rsid w:val="00181A02"/>
    <w:rsid w:val="0018269C"/>
    <w:rsid w:val="001850EC"/>
    <w:rsid w:val="001856C2"/>
    <w:rsid w:val="001859BB"/>
    <w:rsid w:val="00191C9F"/>
    <w:rsid w:val="0019217E"/>
    <w:rsid w:val="00192B8B"/>
    <w:rsid w:val="00192BAF"/>
    <w:rsid w:val="00193987"/>
    <w:rsid w:val="00193FBB"/>
    <w:rsid w:val="001954EB"/>
    <w:rsid w:val="001A10D7"/>
    <w:rsid w:val="001A1392"/>
    <w:rsid w:val="001A2E9A"/>
    <w:rsid w:val="001A38EC"/>
    <w:rsid w:val="001A3BEB"/>
    <w:rsid w:val="001A3CE2"/>
    <w:rsid w:val="001A4FD1"/>
    <w:rsid w:val="001A716F"/>
    <w:rsid w:val="001A7F9C"/>
    <w:rsid w:val="001B00C2"/>
    <w:rsid w:val="001B05A9"/>
    <w:rsid w:val="001B0A08"/>
    <w:rsid w:val="001B1789"/>
    <w:rsid w:val="001B22C2"/>
    <w:rsid w:val="001B2BC8"/>
    <w:rsid w:val="001B2FC8"/>
    <w:rsid w:val="001B30CA"/>
    <w:rsid w:val="001B4909"/>
    <w:rsid w:val="001B5B3D"/>
    <w:rsid w:val="001C07BD"/>
    <w:rsid w:val="001C07FC"/>
    <w:rsid w:val="001C186D"/>
    <w:rsid w:val="001C3AD2"/>
    <w:rsid w:val="001C4E13"/>
    <w:rsid w:val="001C57FE"/>
    <w:rsid w:val="001C6C7C"/>
    <w:rsid w:val="001D09A3"/>
    <w:rsid w:val="001D1054"/>
    <w:rsid w:val="001D1331"/>
    <w:rsid w:val="001D18F6"/>
    <w:rsid w:val="001D3374"/>
    <w:rsid w:val="001D33A2"/>
    <w:rsid w:val="001D59C1"/>
    <w:rsid w:val="001D7B72"/>
    <w:rsid w:val="001E0128"/>
    <w:rsid w:val="001E28B1"/>
    <w:rsid w:val="001E454A"/>
    <w:rsid w:val="001E66E5"/>
    <w:rsid w:val="001E6B9D"/>
    <w:rsid w:val="001E7492"/>
    <w:rsid w:val="001E7C6A"/>
    <w:rsid w:val="001F0EE4"/>
    <w:rsid w:val="001F188E"/>
    <w:rsid w:val="001F2064"/>
    <w:rsid w:val="001F2523"/>
    <w:rsid w:val="001F4749"/>
    <w:rsid w:val="001F5958"/>
    <w:rsid w:val="001F5A6B"/>
    <w:rsid w:val="001F68E5"/>
    <w:rsid w:val="001F6DFC"/>
    <w:rsid w:val="001F7B59"/>
    <w:rsid w:val="00203DAB"/>
    <w:rsid w:val="00203F38"/>
    <w:rsid w:val="002044FB"/>
    <w:rsid w:val="00204CF8"/>
    <w:rsid w:val="002051E7"/>
    <w:rsid w:val="0020579C"/>
    <w:rsid w:val="00206199"/>
    <w:rsid w:val="002065E2"/>
    <w:rsid w:val="002075C8"/>
    <w:rsid w:val="002078AB"/>
    <w:rsid w:val="002104B4"/>
    <w:rsid w:val="00213A98"/>
    <w:rsid w:val="002144A5"/>
    <w:rsid w:val="0021576A"/>
    <w:rsid w:val="00216AF5"/>
    <w:rsid w:val="00216C15"/>
    <w:rsid w:val="002204A6"/>
    <w:rsid w:val="00221813"/>
    <w:rsid w:val="00221E3A"/>
    <w:rsid w:val="0022303C"/>
    <w:rsid w:val="0022342A"/>
    <w:rsid w:val="0022395D"/>
    <w:rsid w:val="0022550E"/>
    <w:rsid w:val="00225526"/>
    <w:rsid w:val="0022597D"/>
    <w:rsid w:val="00226242"/>
    <w:rsid w:val="00230429"/>
    <w:rsid w:val="00230CEE"/>
    <w:rsid w:val="00230F21"/>
    <w:rsid w:val="002315CC"/>
    <w:rsid w:val="002317B4"/>
    <w:rsid w:val="0023218E"/>
    <w:rsid w:val="00233412"/>
    <w:rsid w:val="002343B3"/>
    <w:rsid w:val="002349D9"/>
    <w:rsid w:val="00234FED"/>
    <w:rsid w:val="002357FF"/>
    <w:rsid w:val="00236F6E"/>
    <w:rsid w:val="00237FCD"/>
    <w:rsid w:val="002406C1"/>
    <w:rsid w:val="002410C5"/>
    <w:rsid w:val="002413A5"/>
    <w:rsid w:val="002416ED"/>
    <w:rsid w:val="00244B84"/>
    <w:rsid w:val="002478B1"/>
    <w:rsid w:val="00250FDD"/>
    <w:rsid w:val="00251C52"/>
    <w:rsid w:val="00253729"/>
    <w:rsid w:val="002539CB"/>
    <w:rsid w:val="00253F0C"/>
    <w:rsid w:val="00254783"/>
    <w:rsid w:val="00254CA0"/>
    <w:rsid w:val="002562A7"/>
    <w:rsid w:val="002568F7"/>
    <w:rsid w:val="00256B04"/>
    <w:rsid w:val="00256CB4"/>
    <w:rsid w:val="00257077"/>
    <w:rsid w:val="002573E8"/>
    <w:rsid w:val="00260955"/>
    <w:rsid w:val="00260971"/>
    <w:rsid w:val="00261234"/>
    <w:rsid w:val="002612E9"/>
    <w:rsid w:val="002622BC"/>
    <w:rsid w:val="002623E4"/>
    <w:rsid w:val="0026284D"/>
    <w:rsid w:val="0026304C"/>
    <w:rsid w:val="002632B4"/>
    <w:rsid w:val="00263407"/>
    <w:rsid w:val="00264F55"/>
    <w:rsid w:val="00265DA1"/>
    <w:rsid w:val="0026610A"/>
    <w:rsid w:val="002661BE"/>
    <w:rsid w:val="002663B6"/>
    <w:rsid w:val="00267165"/>
    <w:rsid w:val="002706DA"/>
    <w:rsid w:val="00270CB8"/>
    <w:rsid w:val="002720A4"/>
    <w:rsid w:val="00272856"/>
    <w:rsid w:val="00272FE8"/>
    <w:rsid w:val="002736BE"/>
    <w:rsid w:val="00276B3D"/>
    <w:rsid w:val="002770C1"/>
    <w:rsid w:val="00277887"/>
    <w:rsid w:val="002801E1"/>
    <w:rsid w:val="0028065C"/>
    <w:rsid w:val="00280FB5"/>
    <w:rsid w:val="00280FF8"/>
    <w:rsid w:val="0028132D"/>
    <w:rsid w:val="00281926"/>
    <w:rsid w:val="00282B2C"/>
    <w:rsid w:val="00282DE6"/>
    <w:rsid w:val="0028396E"/>
    <w:rsid w:val="0028584C"/>
    <w:rsid w:val="00286DCA"/>
    <w:rsid w:val="00290323"/>
    <w:rsid w:val="00290C4E"/>
    <w:rsid w:val="00291831"/>
    <w:rsid w:val="00292CD2"/>
    <w:rsid w:val="00292F5A"/>
    <w:rsid w:val="00293B46"/>
    <w:rsid w:val="00293CCA"/>
    <w:rsid w:val="002940FB"/>
    <w:rsid w:val="00294304"/>
    <w:rsid w:val="0029484E"/>
    <w:rsid w:val="002954CF"/>
    <w:rsid w:val="00296DDF"/>
    <w:rsid w:val="0029751E"/>
    <w:rsid w:val="002A02C8"/>
    <w:rsid w:val="002A1ED2"/>
    <w:rsid w:val="002A2042"/>
    <w:rsid w:val="002A27B6"/>
    <w:rsid w:val="002A31C4"/>
    <w:rsid w:val="002A498D"/>
    <w:rsid w:val="002A4D29"/>
    <w:rsid w:val="002A67ED"/>
    <w:rsid w:val="002A6A92"/>
    <w:rsid w:val="002A7F15"/>
    <w:rsid w:val="002B11EF"/>
    <w:rsid w:val="002B13F9"/>
    <w:rsid w:val="002B1DE7"/>
    <w:rsid w:val="002B332B"/>
    <w:rsid w:val="002B3A6A"/>
    <w:rsid w:val="002B4912"/>
    <w:rsid w:val="002B498C"/>
    <w:rsid w:val="002B5A7E"/>
    <w:rsid w:val="002B61A6"/>
    <w:rsid w:val="002B77B2"/>
    <w:rsid w:val="002C1001"/>
    <w:rsid w:val="002C1252"/>
    <w:rsid w:val="002C22C8"/>
    <w:rsid w:val="002C31D3"/>
    <w:rsid w:val="002C3B68"/>
    <w:rsid w:val="002C4815"/>
    <w:rsid w:val="002C4EBB"/>
    <w:rsid w:val="002C5586"/>
    <w:rsid w:val="002C5AA2"/>
    <w:rsid w:val="002C5DB4"/>
    <w:rsid w:val="002C76F4"/>
    <w:rsid w:val="002C7C79"/>
    <w:rsid w:val="002D0D69"/>
    <w:rsid w:val="002D11C5"/>
    <w:rsid w:val="002D12E7"/>
    <w:rsid w:val="002D2262"/>
    <w:rsid w:val="002D2BF4"/>
    <w:rsid w:val="002D2F95"/>
    <w:rsid w:val="002D37A4"/>
    <w:rsid w:val="002D420D"/>
    <w:rsid w:val="002D58BC"/>
    <w:rsid w:val="002D69B7"/>
    <w:rsid w:val="002E0CF8"/>
    <w:rsid w:val="002E111E"/>
    <w:rsid w:val="002E2476"/>
    <w:rsid w:val="002E31A8"/>
    <w:rsid w:val="002E3633"/>
    <w:rsid w:val="002E3D9D"/>
    <w:rsid w:val="002E400D"/>
    <w:rsid w:val="002E4F27"/>
    <w:rsid w:val="002E542E"/>
    <w:rsid w:val="002E5905"/>
    <w:rsid w:val="002E635D"/>
    <w:rsid w:val="002E6995"/>
    <w:rsid w:val="002E6C6F"/>
    <w:rsid w:val="002E74AE"/>
    <w:rsid w:val="002E77AF"/>
    <w:rsid w:val="002F0DE7"/>
    <w:rsid w:val="002F0EEC"/>
    <w:rsid w:val="002F18B6"/>
    <w:rsid w:val="002F18E2"/>
    <w:rsid w:val="002F2B3C"/>
    <w:rsid w:val="002F2DC9"/>
    <w:rsid w:val="002F3DC2"/>
    <w:rsid w:val="002F4040"/>
    <w:rsid w:val="002F415A"/>
    <w:rsid w:val="002F4436"/>
    <w:rsid w:val="002F7871"/>
    <w:rsid w:val="00300F03"/>
    <w:rsid w:val="00302610"/>
    <w:rsid w:val="003028B5"/>
    <w:rsid w:val="00302BBA"/>
    <w:rsid w:val="0030420A"/>
    <w:rsid w:val="003049DF"/>
    <w:rsid w:val="00306930"/>
    <w:rsid w:val="003069E1"/>
    <w:rsid w:val="00310390"/>
    <w:rsid w:val="00310FE9"/>
    <w:rsid w:val="003114FB"/>
    <w:rsid w:val="00311F8A"/>
    <w:rsid w:val="00312F94"/>
    <w:rsid w:val="00313FEA"/>
    <w:rsid w:val="0031430B"/>
    <w:rsid w:val="003156DA"/>
    <w:rsid w:val="00315FBE"/>
    <w:rsid w:val="0032117A"/>
    <w:rsid w:val="00321656"/>
    <w:rsid w:val="00321804"/>
    <w:rsid w:val="00321B4A"/>
    <w:rsid w:val="003225BC"/>
    <w:rsid w:val="00322E46"/>
    <w:rsid w:val="003244C6"/>
    <w:rsid w:val="00324B3E"/>
    <w:rsid w:val="0032623C"/>
    <w:rsid w:val="00326250"/>
    <w:rsid w:val="0033051D"/>
    <w:rsid w:val="00331880"/>
    <w:rsid w:val="003321E5"/>
    <w:rsid w:val="00332B1F"/>
    <w:rsid w:val="00334C11"/>
    <w:rsid w:val="00334E10"/>
    <w:rsid w:val="00335951"/>
    <w:rsid w:val="003362DE"/>
    <w:rsid w:val="00336BB9"/>
    <w:rsid w:val="003401C5"/>
    <w:rsid w:val="00341479"/>
    <w:rsid w:val="00341948"/>
    <w:rsid w:val="003423BC"/>
    <w:rsid w:val="0034355B"/>
    <w:rsid w:val="003443C6"/>
    <w:rsid w:val="00344B75"/>
    <w:rsid w:val="003454F3"/>
    <w:rsid w:val="00346E02"/>
    <w:rsid w:val="003474D4"/>
    <w:rsid w:val="003502B4"/>
    <w:rsid w:val="003514EA"/>
    <w:rsid w:val="0035220A"/>
    <w:rsid w:val="0035590B"/>
    <w:rsid w:val="00355F9E"/>
    <w:rsid w:val="00356A57"/>
    <w:rsid w:val="00357519"/>
    <w:rsid w:val="00357B25"/>
    <w:rsid w:val="00360D82"/>
    <w:rsid w:val="00361747"/>
    <w:rsid w:val="00361AB0"/>
    <w:rsid w:val="00362ED0"/>
    <w:rsid w:val="00363B5E"/>
    <w:rsid w:val="00363C49"/>
    <w:rsid w:val="00364CC2"/>
    <w:rsid w:val="003657B5"/>
    <w:rsid w:val="00366042"/>
    <w:rsid w:val="0036605E"/>
    <w:rsid w:val="00366265"/>
    <w:rsid w:val="00372011"/>
    <w:rsid w:val="00372150"/>
    <w:rsid w:val="003726A4"/>
    <w:rsid w:val="00373DFF"/>
    <w:rsid w:val="003751A1"/>
    <w:rsid w:val="00380029"/>
    <w:rsid w:val="00380208"/>
    <w:rsid w:val="00380258"/>
    <w:rsid w:val="00380EFA"/>
    <w:rsid w:val="00381BE3"/>
    <w:rsid w:val="00381DC2"/>
    <w:rsid w:val="00385718"/>
    <w:rsid w:val="00385AD3"/>
    <w:rsid w:val="003865D0"/>
    <w:rsid w:val="00386CE3"/>
    <w:rsid w:val="00386FC1"/>
    <w:rsid w:val="00387601"/>
    <w:rsid w:val="0039179C"/>
    <w:rsid w:val="00391AE3"/>
    <w:rsid w:val="003922C2"/>
    <w:rsid w:val="00393959"/>
    <w:rsid w:val="00393A71"/>
    <w:rsid w:val="00393B3A"/>
    <w:rsid w:val="0039435E"/>
    <w:rsid w:val="00394386"/>
    <w:rsid w:val="00394532"/>
    <w:rsid w:val="00394B71"/>
    <w:rsid w:val="003952D2"/>
    <w:rsid w:val="003954E6"/>
    <w:rsid w:val="0039570F"/>
    <w:rsid w:val="00395943"/>
    <w:rsid w:val="00397AB7"/>
    <w:rsid w:val="00397F8E"/>
    <w:rsid w:val="003A2131"/>
    <w:rsid w:val="003A29B0"/>
    <w:rsid w:val="003A2ACD"/>
    <w:rsid w:val="003A2AFD"/>
    <w:rsid w:val="003A30EE"/>
    <w:rsid w:val="003A3383"/>
    <w:rsid w:val="003A4075"/>
    <w:rsid w:val="003A63D2"/>
    <w:rsid w:val="003A7FF0"/>
    <w:rsid w:val="003B0506"/>
    <w:rsid w:val="003B1203"/>
    <w:rsid w:val="003B232C"/>
    <w:rsid w:val="003B3A79"/>
    <w:rsid w:val="003B3B00"/>
    <w:rsid w:val="003B40B8"/>
    <w:rsid w:val="003B43CC"/>
    <w:rsid w:val="003B4647"/>
    <w:rsid w:val="003B5149"/>
    <w:rsid w:val="003B5ABF"/>
    <w:rsid w:val="003B68C5"/>
    <w:rsid w:val="003B6B8D"/>
    <w:rsid w:val="003B7AD1"/>
    <w:rsid w:val="003C157D"/>
    <w:rsid w:val="003C1C32"/>
    <w:rsid w:val="003C2D99"/>
    <w:rsid w:val="003C3F14"/>
    <w:rsid w:val="003C42B3"/>
    <w:rsid w:val="003C5708"/>
    <w:rsid w:val="003C5FEB"/>
    <w:rsid w:val="003C6022"/>
    <w:rsid w:val="003C6B04"/>
    <w:rsid w:val="003C76B5"/>
    <w:rsid w:val="003D101A"/>
    <w:rsid w:val="003D10B2"/>
    <w:rsid w:val="003D27CF"/>
    <w:rsid w:val="003D3807"/>
    <w:rsid w:val="003D3874"/>
    <w:rsid w:val="003D390E"/>
    <w:rsid w:val="003D393C"/>
    <w:rsid w:val="003D413C"/>
    <w:rsid w:val="003D4989"/>
    <w:rsid w:val="003D55A1"/>
    <w:rsid w:val="003D62A6"/>
    <w:rsid w:val="003D7D4D"/>
    <w:rsid w:val="003D7DDA"/>
    <w:rsid w:val="003E0922"/>
    <w:rsid w:val="003E1BF0"/>
    <w:rsid w:val="003E29A7"/>
    <w:rsid w:val="003E3C28"/>
    <w:rsid w:val="003E4D76"/>
    <w:rsid w:val="003E63AB"/>
    <w:rsid w:val="003E65EE"/>
    <w:rsid w:val="003F1C80"/>
    <w:rsid w:val="003F2866"/>
    <w:rsid w:val="003F2BB4"/>
    <w:rsid w:val="003F34BE"/>
    <w:rsid w:val="003F5D3C"/>
    <w:rsid w:val="00401065"/>
    <w:rsid w:val="00401360"/>
    <w:rsid w:val="00402067"/>
    <w:rsid w:val="00402456"/>
    <w:rsid w:val="00402E59"/>
    <w:rsid w:val="00403F74"/>
    <w:rsid w:val="00404287"/>
    <w:rsid w:val="00405D27"/>
    <w:rsid w:val="00406435"/>
    <w:rsid w:val="004064ED"/>
    <w:rsid w:val="00406603"/>
    <w:rsid w:val="0041339D"/>
    <w:rsid w:val="00413854"/>
    <w:rsid w:val="00414832"/>
    <w:rsid w:val="00414937"/>
    <w:rsid w:val="00414ADC"/>
    <w:rsid w:val="00415F72"/>
    <w:rsid w:val="00416C03"/>
    <w:rsid w:val="0041739E"/>
    <w:rsid w:val="0042021A"/>
    <w:rsid w:val="0042091D"/>
    <w:rsid w:val="004209DB"/>
    <w:rsid w:val="00420C46"/>
    <w:rsid w:val="00421B12"/>
    <w:rsid w:val="004222A0"/>
    <w:rsid w:val="00422D82"/>
    <w:rsid w:val="00424279"/>
    <w:rsid w:val="0042574F"/>
    <w:rsid w:val="00425A92"/>
    <w:rsid w:val="004268E9"/>
    <w:rsid w:val="0043044D"/>
    <w:rsid w:val="004307D8"/>
    <w:rsid w:val="004322C7"/>
    <w:rsid w:val="004323B8"/>
    <w:rsid w:val="00432F62"/>
    <w:rsid w:val="004330CF"/>
    <w:rsid w:val="00434C3D"/>
    <w:rsid w:val="00435BD4"/>
    <w:rsid w:val="00435D85"/>
    <w:rsid w:val="004363E7"/>
    <w:rsid w:val="004378D8"/>
    <w:rsid w:val="00440A8A"/>
    <w:rsid w:val="00440DE5"/>
    <w:rsid w:val="0044205C"/>
    <w:rsid w:val="00442978"/>
    <w:rsid w:val="00442C48"/>
    <w:rsid w:val="00442EB0"/>
    <w:rsid w:val="0044481D"/>
    <w:rsid w:val="00444AE5"/>
    <w:rsid w:val="0044501A"/>
    <w:rsid w:val="00445845"/>
    <w:rsid w:val="00446C8D"/>
    <w:rsid w:val="00447A8D"/>
    <w:rsid w:val="00450137"/>
    <w:rsid w:val="0045130C"/>
    <w:rsid w:val="0045284C"/>
    <w:rsid w:val="00453066"/>
    <w:rsid w:val="004532A0"/>
    <w:rsid w:val="004532E5"/>
    <w:rsid w:val="0045435B"/>
    <w:rsid w:val="00454556"/>
    <w:rsid w:val="004554B9"/>
    <w:rsid w:val="00455BDD"/>
    <w:rsid w:val="00460A1E"/>
    <w:rsid w:val="00461655"/>
    <w:rsid w:val="004633CD"/>
    <w:rsid w:val="00465617"/>
    <w:rsid w:val="004658DD"/>
    <w:rsid w:val="00466B20"/>
    <w:rsid w:val="00467323"/>
    <w:rsid w:val="00467E93"/>
    <w:rsid w:val="00470906"/>
    <w:rsid w:val="004714A7"/>
    <w:rsid w:val="004722DB"/>
    <w:rsid w:val="00472B22"/>
    <w:rsid w:val="00474222"/>
    <w:rsid w:val="00475054"/>
    <w:rsid w:val="004753AF"/>
    <w:rsid w:val="00476087"/>
    <w:rsid w:val="004762B6"/>
    <w:rsid w:val="00476D00"/>
    <w:rsid w:val="0047774F"/>
    <w:rsid w:val="004778C1"/>
    <w:rsid w:val="00477BD8"/>
    <w:rsid w:val="00477FCD"/>
    <w:rsid w:val="00480AB8"/>
    <w:rsid w:val="00480B9E"/>
    <w:rsid w:val="00480F3D"/>
    <w:rsid w:val="00481B76"/>
    <w:rsid w:val="00481B87"/>
    <w:rsid w:val="00483988"/>
    <w:rsid w:val="00483CAD"/>
    <w:rsid w:val="004846A0"/>
    <w:rsid w:val="00485304"/>
    <w:rsid w:val="00487129"/>
    <w:rsid w:val="0049170A"/>
    <w:rsid w:val="00493917"/>
    <w:rsid w:val="00493D61"/>
    <w:rsid w:val="00493E06"/>
    <w:rsid w:val="004958D6"/>
    <w:rsid w:val="00495A55"/>
    <w:rsid w:val="00496209"/>
    <w:rsid w:val="00497305"/>
    <w:rsid w:val="004A138C"/>
    <w:rsid w:val="004A1588"/>
    <w:rsid w:val="004A1662"/>
    <w:rsid w:val="004A1695"/>
    <w:rsid w:val="004A18F4"/>
    <w:rsid w:val="004A19E0"/>
    <w:rsid w:val="004A1F8E"/>
    <w:rsid w:val="004A3193"/>
    <w:rsid w:val="004A3B2B"/>
    <w:rsid w:val="004A45BB"/>
    <w:rsid w:val="004A55AA"/>
    <w:rsid w:val="004A5776"/>
    <w:rsid w:val="004A6F9B"/>
    <w:rsid w:val="004B11E7"/>
    <w:rsid w:val="004B19A4"/>
    <w:rsid w:val="004B38AA"/>
    <w:rsid w:val="004B390B"/>
    <w:rsid w:val="004B39EC"/>
    <w:rsid w:val="004B3CCD"/>
    <w:rsid w:val="004B3E01"/>
    <w:rsid w:val="004B4649"/>
    <w:rsid w:val="004B4DE8"/>
    <w:rsid w:val="004B580A"/>
    <w:rsid w:val="004B7624"/>
    <w:rsid w:val="004C00DA"/>
    <w:rsid w:val="004C0593"/>
    <w:rsid w:val="004C088C"/>
    <w:rsid w:val="004C0F9C"/>
    <w:rsid w:val="004C2555"/>
    <w:rsid w:val="004C2945"/>
    <w:rsid w:val="004C2D0B"/>
    <w:rsid w:val="004C361A"/>
    <w:rsid w:val="004C4906"/>
    <w:rsid w:val="004C5046"/>
    <w:rsid w:val="004C50E6"/>
    <w:rsid w:val="004C5F66"/>
    <w:rsid w:val="004C6F10"/>
    <w:rsid w:val="004C7ADB"/>
    <w:rsid w:val="004C7CE3"/>
    <w:rsid w:val="004D1398"/>
    <w:rsid w:val="004D1B5D"/>
    <w:rsid w:val="004D1BF6"/>
    <w:rsid w:val="004D3BCB"/>
    <w:rsid w:val="004D4B98"/>
    <w:rsid w:val="004D4ED6"/>
    <w:rsid w:val="004D5307"/>
    <w:rsid w:val="004D5D42"/>
    <w:rsid w:val="004D5EDE"/>
    <w:rsid w:val="004D6D37"/>
    <w:rsid w:val="004E117B"/>
    <w:rsid w:val="004E3804"/>
    <w:rsid w:val="004E3876"/>
    <w:rsid w:val="004E45CF"/>
    <w:rsid w:val="004E4889"/>
    <w:rsid w:val="004E5024"/>
    <w:rsid w:val="004E5298"/>
    <w:rsid w:val="004E5666"/>
    <w:rsid w:val="004E5BA3"/>
    <w:rsid w:val="004E5F3D"/>
    <w:rsid w:val="004E72BE"/>
    <w:rsid w:val="004F0B36"/>
    <w:rsid w:val="004F13CD"/>
    <w:rsid w:val="004F25CF"/>
    <w:rsid w:val="004F2830"/>
    <w:rsid w:val="004F3C30"/>
    <w:rsid w:val="004F3FFE"/>
    <w:rsid w:val="004F439C"/>
    <w:rsid w:val="004F4991"/>
    <w:rsid w:val="004F5DA5"/>
    <w:rsid w:val="004F7945"/>
    <w:rsid w:val="00500D6C"/>
    <w:rsid w:val="00500DB3"/>
    <w:rsid w:val="0050194F"/>
    <w:rsid w:val="00501BE8"/>
    <w:rsid w:val="0050220E"/>
    <w:rsid w:val="005046E2"/>
    <w:rsid w:val="00504B06"/>
    <w:rsid w:val="0050503B"/>
    <w:rsid w:val="00506DE3"/>
    <w:rsid w:val="005070B8"/>
    <w:rsid w:val="0050742B"/>
    <w:rsid w:val="00511587"/>
    <w:rsid w:val="005117B3"/>
    <w:rsid w:val="00511C5A"/>
    <w:rsid w:val="005127CD"/>
    <w:rsid w:val="0051454F"/>
    <w:rsid w:val="0051474C"/>
    <w:rsid w:val="005147E2"/>
    <w:rsid w:val="00514E69"/>
    <w:rsid w:val="00514E83"/>
    <w:rsid w:val="00515113"/>
    <w:rsid w:val="00515CCC"/>
    <w:rsid w:val="0051624C"/>
    <w:rsid w:val="00516257"/>
    <w:rsid w:val="00517C8F"/>
    <w:rsid w:val="00517EB5"/>
    <w:rsid w:val="00520502"/>
    <w:rsid w:val="00520D31"/>
    <w:rsid w:val="00522CF2"/>
    <w:rsid w:val="00523D16"/>
    <w:rsid w:val="00524AB2"/>
    <w:rsid w:val="00526936"/>
    <w:rsid w:val="00526BFE"/>
    <w:rsid w:val="00527917"/>
    <w:rsid w:val="00530E5C"/>
    <w:rsid w:val="00531301"/>
    <w:rsid w:val="0053245F"/>
    <w:rsid w:val="00532B52"/>
    <w:rsid w:val="00532DDE"/>
    <w:rsid w:val="00534A3A"/>
    <w:rsid w:val="0053511F"/>
    <w:rsid w:val="00535AA5"/>
    <w:rsid w:val="00535E89"/>
    <w:rsid w:val="00537101"/>
    <w:rsid w:val="00541C44"/>
    <w:rsid w:val="00542317"/>
    <w:rsid w:val="005435ED"/>
    <w:rsid w:val="00543646"/>
    <w:rsid w:val="0054396E"/>
    <w:rsid w:val="00545000"/>
    <w:rsid w:val="0054675D"/>
    <w:rsid w:val="00546F38"/>
    <w:rsid w:val="00547462"/>
    <w:rsid w:val="00547AD1"/>
    <w:rsid w:val="00547F3E"/>
    <w:rsid w:val="0055050D"/>
    <w:rsid w:val="005513EE"/>
    <w:rsid w:val="00551D42"/>
    <w:rsid w:val="00553BBA"/>
    <w:rsid w:val="00553E69"/>
    <w:rsid w:val="00554637"/>
    <w:rsid w:val="00555B1F"/>
    <w:rsid w:val="0055691A"/>
    <w:rsid w:val="00556D4B"/>
    <w:rsid w:val="00560C89"/>
    <w:rsid w:val="00560D00"/>
    <w:rsid w:val="00561331"/>
    <w:rsid w:val="005618AE"/>
    <w:rsid w:val="00561DFB"/>
    <w:rsid w:val="00562BA2"/>
    <w:rsid w:val="00562CEC"/>
    <w:rsid w:val="00563651"/>
    <w:rsid w:val="005637B2"/>
    <w:rsid w:val="00564C86"/>
    <w:rsid w:val="00565086"/>
    <w:rsid w:val="00565E50"/>
    <w:rsid w:val="00566D12"/>
    <w:rsid w:val="00567333"/>
    <w:rsid w:val="005724D9"/>
    <w:rsid w:val="00573813"/>
    <w:rsid w:val="00573E29"/>
    <w:rsid w:val="0057458F"/>
    <w:rsid w:val="005746C5"/>
    <w:rsid w:val="00574AE6"/>
    <w:rsid w:val="00575796"/>
    <w:rsid w:val="005759FD"/>
    <w:rsid w:val="005766BE"/>
    <w:rsid w:val="00576796"/>
    <w:rsid w:val="005778D4"/>
    <w:rsid w:val="00577F9F"/>
    <w:rsid w:val="00580B85"/>
    <w:rsid w:val="005814BC"/>
    <w:rsid w:val="00581E1B"/>
    <w:rsid w:val="00583A51"/>
    <w:rsid w:val="005855BA"/>
    <w:rsid w:val="005860CD"/>
    <w:rsid w:val="0058747D"/>
    <w:rsid w:val="005900EE"/>
    <w:rsid w:val="00591945"/>
    <w:rsid w:val="00591FCE"/>
    <w:rsid w:val="00592331"/>
    <w:rsid w:val="00593F46"/>
    <w:rsid w:val="00594BD2"/>
    <w:rsid w:val="00595AF5"/>
    <w:rsid w:val="00595E93"/>
    <w:rsid w:val="00596C1B"/>
    <w:rsid w:val="005976A0"/>
    <w:rsid w:val="00597937"/>
    <w:rsid w:val="00597BBB"/>
    <w:rsid w:val="00597C44"/>
    <w:rsid w:val="005A038E"/>
    <w:rsid w:val="005A1342"/>
    <w:rsid w:val="005A24E5"/>
    <w:rsid w:val="005A2983"/>
    <w:rsid w:val="005A304A"/>
    <w:rsid w:val="005A4762"/>
    <w:rsid w:val="005A49DE"/>
    <w:rsid w:val="005A5143"/>
    <w:rsid w:val="005A5951"/>
    <w:rsid w:val="005A5F6A"/>
    <w:rsid w:val="005A777E"/>
    <w:rsid w:val="005B065F"/>
    <w:rsid w:val="005B10DE"/>
    <w:rsid w:val="005B14E2"/>
    <w:rsid w:val="005B2D90"/>
    <w:rsid w:val="005B3856"/>
    <w:rsid w:val="005B3D84"/>
    <w:rsid w:val="005B4198"/>
    <w:rsid w:val="005B4EF4"/>
    <w:rsid w:val="005B608B"/>
    <w:rsid w:val="005B6092"/>
    <w:rsid w:val="005B6E2C"/>
    <w:rsid w:val="005B6E71"/>
    <w:rsid w:val="005B7C2A"/>
    <w:rsid w:val="005C3962"/>
    <w:rsid w:val="005C4C2A"/>
    <w:rsid w:val="005C5012"/>
    <w:rsid w:val="005C509C"/>
    <w:rsid w:val="005C5988"/>
    <w:rsid w:val="005C6485"/>
    <w:rsid w:val="005C64F8"/>
    <w:rsid w:val="005C695A"/>
    <w:rsid w:val="005C7F01"/>
    <w:rsid w:val="005D03D2"/>
    <w:rsid w:val="005D05BD"/>
    <w:rsid w:val="005D3DDF"/>
    <w:rsid w:val="005D4674"/>
    <w:rsid w:val="005D498D"/>
    <w:rsid w:val="005D5097"/>
    <w:rsid w:val="005D51E8"/>
    <w:rsid w:val="005D5BD2"/>
    <w:rsid w:val="005D7CF5"/>
    <w:rsid w:val="005E067C"/>
    <w:rsid w:val="005E09DC"/>
    <w:rsid w:val="005E13D8"/>
    <w:rsid w:val="005E1670"/>
    <w:rsid w:val="005E258C"/>
    <w:rsid w:val="005E25BF"/>
    <w:rsid w:val="005E3BAA"/>
    <w:rsid w:val="005E4812"/>
    <w:rsid w:val="005E5A41"/>
    <w:rsid w:val="005E5F2B"/>
    <w:rsid w:val="005E71B6"/>
    <w:rsid w:val="005E779D"/>
    <w:rsid w:val="005F03CA"/>
    <w:rsid w:val="005F079D"/>
    <w:rsid w:val="005F4F17"/>
    <w:rsid w:val="005F518E"/>
    <w:rsid w:val="005F54B4"/>
    <w:rsid w:val="005F5E30"/>
    <w:rsid w:val="00600F37"/>
    <w:rsid w:val="00601237"/>
    <w:rsid w:val="006016FC"/>
    <w:rsid w:val="00601F14"/>
    <w:rsid w:val="00602326"/>
    <w:rsid w:val="006031C1"/>
    <w:rsid w:val="006041D3"/>
    <w:rsid w:val="00604F3D"/>
    <w:rsid w:val="00605711"/>
    <w:rsid w:val="00606357"/>
    <w:rsid w:val="006075AE"/>
    <w:rsid w:val="00607FDF"/>
    <w:rsid w:val="00610F87"/>
    <w:rsid w:val="00611285"/>
    <w:rsid w:val="00612EC2"/>
    <w:rsid w:val="00613F4D"/>
    <w:rsid w:val="00614A7B"/>
    <w:rsid w:val="00614B41"/>
    <w:rsid w:val="00615379"/>
    <w:rsid w:val="00615B1D"/>
    <w:rsid w:val="00617672"/>
    <w:rsid w:val="006211A3"/>
    <w:rsid w:val="006218D5"/>
    <w:rsid w:val="006224D2"/>
    <w:rsid w:val="00623C57"/>
    <w:rsid w:val="00624004"/>
    <w:rsid w:val="00624370"/>
    <w:rsid w:val="006247EF"/>
    <w:rsid w:val="00624A18"/>
    <w:rsid w:val="00630955"/>
    <w:rsid w:val="006314D3"/>
    <w:rsid w:val="006323A0"/>
    <w:rsid w:val="00634723"/>
    <w:rsid w:val="006365C0"/>
    <w:rsid w:val="00636EC2"/>
    <w:rsid w:val="00637324"/>
    <w:rsid w:val="0063788C"/>
    <w:rsid w:val="006411B1"/>
    <w:rsid w:val="006433F8"/>
    <w:rsid w:val="00644158"/>
    <w:rsid w:val="0064447C"/>
    <w:rsid w:val="00644CCB"/>
    <w:rsid w:val="0064627D"/>
    <w:rsid w:val="0064634E"/>
    <w:rsid w:val="0064689B"/>
    <w:rsid w:val="00646B85"/>
    <w:rsid w:val="0064704B"/>
    <w:rsid w:val="00650309"/>
    <w:rsid w:val="00650845"/>
    <w:rsid w:val="006508B0"/>
    <w:rsid w:val="00651807"/>
    <w:rsid w:val="00651861"/>
    <w:rsid w:val="00652471"/>
    <w:rsid w:val="006529A9"/>
    <w:rsid w:val="00652D30"/>
    <w:rsid w:val="00653B58"/>
    <w:rsid w:val="00653FB0"/>
    <w:rsid w:val="0065476B"/>
    <w:rsid w:val="00654BDE"/>
    <w:rsid w:val="006556D3"/>
    <w:rsid w:val="00656722"/>
    <w:rsid w:val="006568E0"/>
    <w:rsid w:val="00656EED"/>
    <w:rsid w:val="006575D4"/>
    <w:rsid w:val="00657F75"/>
    <w:rsid w:val="00657F8A"/>
    <w:rsid w:val="00660690"/>
    <w:rsid w:val="00661AB7"/>
    <w:rsid w:val="006639CC"/>
    <w:rsid w:val="00663C85"/>
    <w:rsid w:val="006642AA"/>
    <w:rsid w:val="0066572B"/>
    <w:rsid w:val="00666223"/>
    <w:rsid w:val="00667AB3"/>
    <w:rsid w:val="00667AD0"/>
    <w:rsid w:val="00667BB7"/>
    <w:rsid w:val="00667EFB"/>
    <w:rsid w:val="00670989"/>
    <w:rsid w:val="00671E49"/>
    <w:rsid w:val="00671EAF"/>
    <w:rsid w:val="006723F0"/>
    <w:rsid w:val="006729C1"/>
    <w:rsid w:val="00672A5C"/>
    <w:rsid w:val="00673F65"/>
    <w:rsid w:val="00675E97"/>
    <w:rsid w:val="00676E47"/>
    <w:rsid w:val="00680C87"/>
    <w:rsid w:val="006834D9"/>
    <w:rsid w:val="00683A92"/>
    <w:rsid w:val="00684006"/>
    <w:rsid w:val="00684749"/>
    <w:rsid w:val="00686207"/>
    <w:rsid w:val="0068698D"/>
    <w:rsid w:val="006911AF"/>
    <w:rsid w:val="006918B5"/>
    <w:rsid w:val="006933B3"/>
    <w:rsid w:val="0069346B"/>
    <w:rsid w:val="006939C3"/>
    <w:rsid w:val="00693CCE"/>
    <w:rsid w:val="0069519E"/>
    <w:rsid w:val="00695275"/>
    <w:rsid w:val="0069559F"/>
    <w:rsid w:val="006955F5"/>
    <w:rsid w:val="00696376"/>
    <w:rsid w:val="00696D49"/>
    <w:rsid w:val="00697609"/>
    <w:rsid w:val="006979E5"/>
    <w:rsid w:val="006A09FD"/>
    <w:rsid w:val="006A0C35"/>
    <w:rsid w:val="006A1939"/>
    <w:rsid w:val="006A1B32"/>
    <w:rsid w:val="006A1C9C"/>
    <w:rsid w:val="006A1E24"/>
    <w:rsid w:val="006A1E91"/>
    <w:rsid w:val="006A2D41"/>
    <w:rsid w:val="006A345C"/>
    <w:rsid w:val="006A375C"/>
    <w:rsid w:val="006A3928"/>
    <w:rsid w:val="006A3E2B"/>
    <w:rsid w:val="006A417C"/>
    <w:rsid w:val="006A41C6"/>
    <w:rsid w:val="006A5CB7"/>
    <w:rsid w:val="006A6289"/>
    <w:rsid w:val="006A6BB6"/>
    <w:rsid w:val="006A6CCA"/>
    <w:rsid w:val="006A7395"/>
    <w:rsid w:val="006A77B1"/>
    <w:rsid w:val="006B0737"/>
    <w:rsid w:val="006B0D49"/>
    <w:rsid w:val="006B1045"/>
    <w:rsid w:val="006B1DFC"/>
    <w:rsid w:val="006B276B"/>
    <w:rsid w:val="006B32F4"/>
    <w:rsid w:val="006B34EC"/>
    <w:rsid w:val="006B3543"/>
    <w:rsid w:val="006B3B5D"/>
    <w:rsid w:val="006B3C58"/>
    <w:rsid w:val="006B46FE"/>
    <w:rsid w:val="006B511F"/>
    <w:rsid w:val="006B51A6"/>
    <w:rsid w:val="006B5886"/>
    <w:rsid w:val="006B6931"/>
    <w:rsid w:val="006B6B73"/>
    <w:rsid w:val="006B6D49"/>
    <w:rsid w:val="006C1707"/>
    <w:rsid w:val="006C2405"/>
    <w:rsid w:val="006C3083"/>
    <w:rsid w:val="006C3B90"/>
    <w:rsid w:val="006C45ED"/>
    <w:rsid w:val="006C57F6"/>
    <w:rsid w:val="006C753B"/>
    <w:rsid w:val="006C7DF6"/>
    <w:rsid w:val="006C7F8D"/>
    <w:rsid w:val="006D20E0"/>
    <w:rsid w:val="006D3A28"/>
    <w:rsid w:val="006D3B8C"/>
    <w:rsid w:val="006D407C"/>
    <w:rsid w:val="006D53E4"/>
    <w:rsid w:val="006D5D4E"/>
    <w:rsid w:val="006D7D38"/>
    <w:rsid w:val="006E0DE8"/>
    <w:rsid w:val="006E4231"/>
    <w:rsid w:val="006E4856"/>
    <w:rsid w:val="006E4B99"/>
    <w:rsid w:val="006E4EA8"/>
    <w:rsid w:val="006E5830"/>
    <w:rsid w:val="006E5CF1"/>
    <w:rsid w:val="006E5F25"/>
    <w:rsid w:val="006E6133"/>
    <w:rsid w:val="006E6AD3"/>
    <w:rsid w:val="006E7301"/>
    <w:rsid w:val="006E7E52"/>
    <w:rsid w:val="006F14C7"/>
    <w:rsid w:val="006F15AD"/>
    <w:rsid w:val="006F1B01"/>
    <w:rsid w:val="006F1F36"/>
    <w:rsid w:val="006F29EC"/>
    <w:rsid w:val="006F2AE7"/>
    <w:rsid w:val="006F3DA2"/>
    <w:rsid w:val="006F3DCD"/>
    <w:rsid w:val="006F549D"/>
    <w:rsid w:val="006F596A"/>
    <w:rsid w:val="006F648E"/>
    <w:rsid w:val="0070096C"/>
    <w:rsid w:val="0070236B"/>
    <w:rsid w:val="0070282B"/>
    <w:rsid w:val="00703B22"/>
    <w:rsid w:val="00705245"/>
    <w:rsid w:val="00705572"/>
    <w:rsid w:val="00705628"/>
    <w:rsid w:val="0070668B"/>
    <w:rsid w:val="007066BD"/>
    <w:rsid w:val="007076CE"/>
    <w:rsid w:val="00707FBB"/>
    <w:rsid w:val="007107BC"/>
    <w:rsid w:val="007113E1"/>
    <w:rsid w:val="00711F54"/>
    <w:rsid w:val="00712D24"/>
    <w:rsid w:val="007139CC"/>
    <w:rsid w:val="007157A8"/>
    <w:rsid w:val="007166FA"/>
    <w:rsid w:val="00716A58"/>
    <w:rsid w:val="00720698"/>
    <w:rsid w:val="007207AA"/>
    <w:rsid w:val="007211D8"/>
    <w:rsid w:val="00721345"/>
    <w:rsid w:val="0072229D"/>
    <w:rsid w:val="00722435"/>
    <w:rsid w:val="007226A3"/>
    <w:rsid w:val="007243DC"/>
    <w:rsid w:val="007243EA"/>
    <w:rsid w:val="00724735"/>
    <w:rsid w:val="0072475C"/>
    <w:rsid w:val="00725FF7"/>
    <w:rsid w:val="0072637D"/>
    <w:rsid w:val="00726C5C"/>
    <w:rsid w:val="00730A99"/>
    <w:rsid w:val="00730B58"/>
    <w:rsid w:val="007318AD"/>
    <w:rsid w:val="00732063"/>
    <w:rsid w:val="00732FA6"/>
    <w:rsid w:val="007369CD"/>
    <w:rsid w:val="00736DD7"/>
    <w:rsid w:val="00737FE4"/>
    <w:rsid w:val="0074074B"/>
    <w:rsid w:val="00742D6C"/>
    <w:rsid w:val="00742DB2"/>
    <w:rsid w:val="00743420"/>
    <w:rsid w:val="007437F6"/>
    <w:rsid w:val="00744874"/>
    <w:rsid w:val="0074617A"/>
    <w:rsid w:val="00746666"/>
    <w:rsid w:val="00746EF8"/>
    <w:rsid w:val="00746FB7"/>
    <w:rsid w:val="007475E9"/>
    <w:rsid w:val="00750335"/>
    <w:rsid w:val="007520E9"/>
    <w:rsid w:val="00753572"/>
    <w:rsid w:val="00753581"/>
    <w:rsid w:val="00753F36"/>
    <w:rsid w:val="007543FA"/>
    <w:rsid w:val="00755A3D"/>
    <w:rsid w:val="00755B24"/>
    <w:rsid w:val="00756253"/>
    <w:rsid w:val="007562DC"/>
    <w:rsid w:val="00757206"/>
    <w:rsid w:val="007572FF"/>
    <w:rsid w:val="0075747B"/>
    <w:rsid w:val="007576D2"/>
    <w:rsid w:val="00762899"/>
    <w:rsid w:val="007647B7"/>
    <w:rsid w:val="00764B38"/>
    <w:rsid w:val="00765324"/>
    <w:rsid w:val="007653C7"/>
    <w:rsid w:val="007670D7"/>
    <w:rsid w:val="00767214"/>
    <w:rsid w:val="00770649"/>
    <w:rsid w:val="00770824"/>
    <w:rsid w:val="00771892"/>
    <w:rsid w:val="007718D3"/>
    <w:rsid w:val="007728A6"/>
    <w:rsid w:val="00772941"/>
    <w:rsid w:val="00772DB3"/>
    <w:rsid w:val="007734FC"/>
    <w:rsid w:val="00773D5B"/>
    <w:rsid w:val="0077418C"/>
    <w:rsid w:val="00776C2E"/>
    <w:rsid w:val="0078031A"/>
    <w:rsid w:val="0078088E"/>
    <w:rsid w:val="00780CAB"/>
    <w:rsid w:val="0078208F"/>
    <w:rsid w:val="007820EF"/>
    <w:rsid w:val="00782E7F"/>
    <w:rsid w:val="0078401B"/>
    <w:rsid w:val="0078496B"/>
    <w:rsid w:val="00785266"/>
    <w:rsid w:val="007853E2"/>
    <w:rsid w:val="00786BF4"/>
    <w:rsid w:val="00787D19"/>
    <w:rsid w:val="00790C16"/>
    <w:rsid w:val="007910D3"/>
    <w:rsid w:val="007910F6"/>
    <w:rsid w:val="007916D9"/>
    <w:rsid w:val="00791F61"/>
    <w:rsid w:val="00793F85"/>
    <w:rsid w:val="00795280"/>
    <w:rsid w:val="007969AE"/>
    <w:rsid w:val="00796DE5"/>
    <w:rsid w:val="007A00C4"/>
    <w:rsid w:val="007A0831"/>
    <w:rsid w:val="007A3DE1"/>
    <w:rsid w:val="007A590B"/>
    <w:rsid w:val="007A66FC"/>
    <w:rsid w:val="007A6AF5"/>
    <w:rsid w:val="007A70B5"/>
    <w:rsid w:val="007A783F"/>
    <w:rsid w:val="007B0E94"/>
    <w:rsid w:val="007B17D4"/>
    <w:rsid w:val="007B226A"/>
    <w:rsid w:val="007B276B"/>
    <w:rsid w:val="007B46D3"/>
    <w:rsid w:val="007B5013"/>
    <w:rsid w:val="007B5666"/>
    <w:rsid w:val="007B5F41"/>
    <w:rsid w:val="007B62B8"/>
    <w:rsid w:val="007B633C"/>
    <w:rsid w:val="007B65F1"/>
    <w:rsid w:val="007B6664"/>
    <w:rsid w:val="007B6DB8"/>
    <w:rsid w:val="007B7B0F"/>
    <w:rsid w:val="007C09EC"/>
    <w:rsid w:val="007C1340"/>
    <w:rsid w:val="007C1E7C"/>
    <w:rsid w:val="007C2979"/>
    <w:rsid w:val="007C2C0F"/>
    <w:rsid w:val="007C2D1E"/>
    <w:rsid w:val="007C2E07"/>
    <w:rsid w:val="007C4D64"/>
    <w:rsid w:val="007C5424"/>
    <w:rsid w:val="007C5688"/>
    <w:rsid w:val="007C5F4E"/>
    <w:rsid w:val="007C60B4"/>
    <w:rsid w:val="007D1406"/>
    <w:rsid w:val="007D1B9A"/>
    <w:rsid w:val="007D4044"/>
    <w:rsid w:val="007D47BE"/>
    <w:rsid w:val="007D4895"/>
    <w:rsid w:val="007D56EE"/>
    <w:rsid w:val="007D595F"/>
    <w:rsid w:val="007D75F0"/>
    <w:rsid w:val="007D7D60"/>
    <w:rsid w:val="007E02E6"/>
    <w:rsid w:val="007E2F0D"/>
    <w:rsid w:val="007E3477"/>
    <w:rsid w:val="007E71A4"/>
    <w:rsid w:val="007F027A"/>
    <w:rsid w:val="007F1001"/>
    <w:rsid w:val="007F100E"/>
    <w:rsid w:val="007F3435"/>
    <w:rsid w:val="007F35D0"/>
    <w:rsid w:val="007F37DD"/>
    <w:rsid w:val="007F3A16"/>
    <w:rsid w:val="007F4284"/>
    <w:rsid w:val="007F438F"/>
    <w:rsid w:val="007F48BF"/>
    <w:rsid w:val="007F6619"/>
    <w:rsid w:val="007F7C43"/>
    <w:rsid w:val="007F7E21"/>
    <w:rsid w:val="008009FF"/>
    <w:rsid w:val="00802813"/>
    <w:rsid w:val="00803F5E"/>
    <w:rsid w:val="00804513"/>
    <w:rsid w:val="00804CCD"/>
    <w:rsid w:val="00804E8B"/>
    <w:rsid w:val="00805288"/>
    <w:rsid w:val="0080548F"/>
    <w:rsid w:val="008058CB"/>
    <w:rsid w:val="008072BF"/>
    <w:rsid w:val="00810144"/>
    <w:rsid w:val="00810B60"/>
    <w:rsid w:val="00810C03"/>
    <w:rsid w:val="008113A6"/>
    <w:rsid w:val="00811D92"/>
    <w:rsid w:val="008141A9"/>
    <w:rsid w:val="00814896"/>
    <w:rsid w:val="00816170"/>
    <w:rsid w:val="00816653"/>
    <w:rsid w:val="00817119"/>
    <w:rsid w:val="008179C5"/>
    <w:rsid w:val="00817A2D"/>
    <w:rsid w:val="00817A6A"/>
    <w:rsid w:val="00820089"/>
    <w:rsid w:val="008205E8"/>
    <w:rsid w:val="00820651"/>
    <w:rsid w:val="00822C94"/>
    <w:rsid w:val="00823126"/>
    <w:rsid w:val="00823979"/>
    <w:rsid w:val="00824C04"/>
    <w:rsid w:val="00825656"/>
    <w:rsid w:val="00827813"/>
    <w:rsid w:val="00827F4C"/>
    <w:rsid w:val="00830160"/>
    <w:rsid w:val="008309D5"/>
    <w:rsid w:val="00830A76"/>
    <w:rsid w:val="00831807"/>
    <w:rsid w:val="0083182D"/>
    <w:rsid w:val="00831BB8"/>
    <w:rsid w:val="00831CAD"/>
    <w:rsid w:val="00833A79"/>
    <w:rsid w:val="00834708"/>
    <w:rsid w:val="00834BD1"/>
    <w:rsid w:val="008351E2"/>
    <w:rsid w:val="008356F3"/>
    <w:rsid w:val="00835DBC"/>
    <w:rsid w:val="00836186"/>
    <w:rsid w:val="00836CED"/>
    <w:rsid w:val="00836D46"/>
    <w:rsid w:val="00837188"/>
    <w:rsid w:val="00841A22"/>
    <w:rsid w:val="0084250C"/>
    <w:rsid w:val="008425C5"/>
    <w:rsid w:val="008441F9"/>
    <w:rsid w:val="008451B0"/>
    <w:rsid w:val="00845597"/>
    <w:rsid w:val="00845666"/>
    <w:rsid w:val="00845AFD"/>
    <w:rsid w:val="00846638"/>
    <w:rsid w:val="00846762"/>
    <w:rsid w:val="008469FD"/>
    <w:rsid w:val="00847D0C"/>
    <w:rsid w:val="00847ECA"/>
    <w:rsid w:val="00850809"/>
    <w:rsid w:val="0085097F"/>
    <w:rsid w:val="00850E1E"/>
    <w:rsid w:val="0085154F"/>
    <w:rsid w:val="00851740"/>
    <w:rsid w:val="0085176B"/>
    <w:rsid w:val="00853A4E"/>
    <w:rsid w:val="00854DC8"/>
    <w:rsid w:val="008556A0"/>
    <w:rsid w:val="00855835"/>
    <w:rsid w:val="00856128"/>
    <w:rsid w:val="008569B9"/>
    <w:rsid w:val="008570ED"/>
    <w:rsid w:val="008573F2"/>
    <w:rsid w:val="00857B7F"/>
    <w:rsid w:val="00857BFD"/>
    <w:rsid w:val="00857DB3"/>
    <w:rsid w:val="00857FBF"/>
    <w:rsid w:val="00860006"/>
    <w:rsid w:val="00860FE6"/>
    <w:rsid w:val="00861115"/>
    <w:rsid w:val="008617D8"/>
    <w:rsid w:val="00861AB4"/>
    <w:rsid w:val="00861C68"/>
    <w:rsid w:val="008627C3"/>
    <w:rsid w:val="00863A8E"/>
    <w:rsid w:val="0086407B"/>
    <w:rsid w:val="00865326"/>
    <w:rsid w:val="008660BC"/>
    <w:rsid w:val="00867010"/>
    <w:rsid w:val="00867BCA"/>
    <w:rsid w:val="00870B4F"/>
    <w:rsid w:val="0087114E"/>
    <w:rsid w:val="008716AE"/>
    <w:rsid w:val="00871D04"/>
    <w:rsid w:val="00871DE5"/>
    <w:rsid w:val="00872507"/>
    <w:rsid w:val="00874A71"/>
    <w:rsid w:val="00874B9A"/>
    <w:rsid w:val="008762C5"/>
    <w:rsid w:val="008767D4"/>
    <w:rsid w:val="0087743F"/>
    <w:rsid w:val="008775E2"/>
    <w:rsid w:val="0088019E"/>
    <w:rsid w:val="008809E2"/>
    <w:rsid w:val="00880ABA"/>
    <w:rsid w:val="00880F1D"/>
    <w:rsid w:val="008821A8"/>
    <w:rsid w:val="0088224B"/>
    <w:rsid w:val="00883A29"/>
    <w:rsid w:val="00884DFC"/>
    <w:rsid w:val="00885B72"/>
    <w:rsid w:val="00885E8B"/>
    <w:rsid w:val="008869A0"/>
    <w:rsid w:val="00890ACC"/>
    <w:rsid w:val="00891745"/>
    <w:rsid w:val="00891934"/>
    <w:rsid w:val="0089221D"/>
    <w:rsid w:val="008924AC"/>
    <w:rsid w:val="00895B85"/>
    <w:rsid w:val="00896640"/>
    <w:rsid w:val="00897308"/>
    <w:rsid w:val="008A1759"/>
    <w:rsid w:val="008A21DC"/>
    <w:rsid w:val="008A394D"/>
    <w:rsid w:val="008A43CF"/>
    <w:rsid w:val="008A76ED"/>
    <w:rsid w:val="008A79B5"/>
    <w:rsid w:val="008A7C9C"/>
    <w:rsid w:val="008B01C2"/>
    <w:rsid w:val="008B03A9"/>
    <w:rsid w:val="008B1E87"/>
    <w:rsid w:val="008B2102"/>
    <w:rsid w:val="008B2309"/>
    <w:rsid w:val="008B3165"/>
    <w:rsid w:val="008B4747"/>
    <w:rsid w:val="008B49CE"/>
    <w:rsid w:val="008B5692"/>
    <w:rsid w:val="008B5738"/>
    <w:rsid w:val="008B6F85"/>
    <w:rsid w:val="008B6FA1"/>
    <w:rsid w:val="008B75B4"/>
    <w:rsid w:val="008B789D"/>
    <w:rsid w:val="008B78CA"/>
    <w:rsid w:val="008B7A15"/>
    <w:rsid w:val="008C0EB4"/>
    <w:rsid w:val="008C2695"/>
    <w:rsid w:val="008C518E"/>
    <w:rsid w:val="008C7023"/>
    <w:rsid w:val="008D283D"/>
    <w:rsid w:val="008D3B4A"/>
    <w:rsid w:val="008D3C9D"/>
    <w:rsid w:val="008D50E2"/>
    <w:rsid w:val="008D6672"/>
    <w:rsid w:val="008D7A76"/>
    <w:rsid w:val="008E0D51"/>
    <w:rsid w:val="008E2059"/>
    <w:rsid w:val="008E44D3"/>
    <w:rsid w:val="008E4AEC"/>
    <w:rsid w:val="008E5A5B"/>
    <w:rsid w:val="008E600F"/>
    <w:rsid w:val="008E68EC"/>
    <w:rsid w:val="008E6FD5"/>
    <w:rsid w:val="008F0417"/>
    <w:rsid w:val="008F0C13"/>
    <w:rsid w:val="008F224F"/>
    <w:rsid w:val="008F272D"/>
    <w:rsid w:val="008F3C58"/>
    <w:rsid w:val="008F4D61"/>
    <w:rsid w:val="008F4EBE"/>
    <w:rsid w:val="008F521F"/>
    <w:rsid w:val="008F59BA"/>
    <w:rsid w:val="008F64C4"/>
    <w:rsid w:val="008F6855"/>
    <w:rsid w:val="008F6B7D"/>
    <w:rsid w:val="008F6EA9"/>
    <w:rsid w:val="008F6F8F"/>
    <w:rsid w:val="008F78D8"/>
    <w:rsid w:val="00900E88"/>
    <w:rsid w:val="00902D71"/>
    <w:rsid w:val="00902F3F"/>
    <w:rsid w:val="00902FE7"/>
    <w:rsid w:val="00903D2D"/>
    <w:rsid w:val="00905122"/>
    <w:rsid w:val="00905855"/>
    <w:rsid w:val="009065BE"/>
    <w:rsid w:val="009065ED"/>
    <w:rsid w:val="00907355"/>
    <w:rsid w:val="00911923"/>
    <w:rsid w:val="00911AB8"/>
    <w:rsid w:val="00911ED4"/>
    <w:rsid w:val="00911F66"/>
    <w:rsid w:val="009124A5"/>
    <w:rsid w:val="00912C01"/>
    <w:rsid w:val="00915F20"/>
    <w:rsid w:val="00917A55"/>
    <w:rsid w:val="0092035B"/>
    <w:rsid w:val="009203CA"/>
    <w:rsid w:val="00920CDF"/>
    <w:rsid w:val="009217E5"/>
    <w:rsid w:val="00923299"/>
    <w:rsid w:val="009237D0"/>
    <w:rsid w:val="0092485B"/>
    <w:rsid w:val="00924903"/>
    <w:rsid w:val="00924B79"/>
    <w:rsid w:val="00924E78"/>
    <w:rsid w:val="0092526F"/>
    <w:rsid w:val="00925CB5"/>
    <w:rsid w:val="009267E0"/>
    <w:rsid w:val="00926C07"/>
    <w:rsid w:val="00926F88"/>
    <w:rsid w:val="009329F8"/>
    <w:rsid w:val="009330D9"/>
    <w:rsid w:val="00933854"/>
    <w:rsid w:val="00933BFA"/>
    <w:rsid w:val="0093420D"/>
    <w:rsid w:val="0093473A"/>
    <w:rsid w:val="009356CB"/>
    <w:rsid w:val="00936024"/>
    <w:rsid w:val="009406F9"/>
    <w:rsid w:val="00940C71"/>
    <w:rsid w:val="0094109E"/>
    <w:rsid w:val="009414E8"/>
    <w:rsid w:val="00941AF3"/>
    <w:rsid w:val="00941D47"/>
    <w:rsid w:val="009427C3"/>
    <w:rsid w:val="00944004"/>
    <w:rsid w:val="00944386"/>
    <w:rsid w:val="00944503"/>
    <w:rsid w:val="0094460C"/>
    <w:rsid w:val="009448E6"/>
    <w:rsid w:val="009455D0"/>
    <w:rsid w:val="00945A20"/>
    <w:rsid w:val="00945C75"/>
    <w:rsid w:val="00947B61"/>
    <w:rsid w:val="00947BCA"/>
    <w:rsid w:val="00950E72"/>
    <w:rsid w:val="00951053"/>
    <w:rsid w:val="009512DB"/>
    <w:rsid w:val="00951567"/>
    <w:rsid w:val="00951658"/>
    <w:rsid w:val="00952203"/>
    <w:rsid w:val="0095358C"/>
    <w:rsid w:val="00953A24"/>
    <w:rsid w:val="00954788"/>
    <w:rsid w:val="00955572"/>
    <w:rsid w:val="00955950"/>
    <w:rsid w:val="00955981"/>
    <w:rsid w:val="00957275"/>
    <w:rsid w:val="00957525"/>
    <w:rsid w:val="009577C2"/>
    <w:rsid w:val="00957F5B"/>
    <w:rsid w:val="00960EAE"/>
    <w:rsid w:val="00961C8E"/>
    <w:rsid w:val="00961FD3"/>
    <w:rsid w:val="00962337"/>
    <w:rsid w:val="0096244D"/>
    <w:rsid w:val="009632F9"/>
    <w:rsid w:val="009637D4"/>
    <w:rsid w:val="00963A44"/>
    <w:rsid w:val="009641D9"/>
    <w:rsid w:val="00964943"/>
    <w:rsid w:val="00964E00"/>
    <w:rsid w:val="009652FD"/>
    <w:rsid w:val="0096645F"/>
    <w:rsid w:val="00966658"/>
    <w:rsid w:val="00967BA1"/>
    <w:rsid w:val="00970735"/>
    <w:rsid w:val="00970BC4"/>
    <w:rsid w:val="00971474"/>
    <w:rsid w:val="00971A7A"/>
    <w:rsid w:val="009725C2"/>
    <w:rsid w:val="009733E6"/>
    <w:rsid w:val="00974741"/>
    <w:rsid w:val="009758BE"/>
    <w:rsid w:val="0097615B"/>
    <w:rsid w:val="009769E2"/>
    <w:rsid w:val="009814B8"/>
    <w:rsid w:val="00981C4F"/>
    <w:rsid w:val="0098204F"/>
    <w:rsid w:val="00982A6E"/>
    <w:rsid w:val="00983186"/>
    <w:rsid w:val="0098335D"/>
    <w:rsid w:val="00983D1E"/>
    <w:rsid w:val="00983E3D"/>
    <w:rsid w:val="0098425E"/>
    <w:rsid w:val="00984937"/>
    <w:rsid w:val="009849CE"/>
    <w:rsid w:val="00984D85"/>
    <w:rsid w:val="00985DFE"/>
    <w:rsid w:val="00987648"/>
    <w:rsid w:val="0098792D"/>
    <w:rsid w:val="00987B1E"/>
    <w:rsid w:val="00990767"/>
    <w:rsid w:val="00990C17"/>
    <w:rsid w:val="00991AB6"/>
    <w:rsid w:val="009922D1"/>
    <w:rsid w:val="00992EDB"/>
    <w:rsid w:val="00993555"/>
    <w:rsid w:val="00993DD2"/>
    <w:rsid w:val="00994127"/>
    <w:rsid w:val="009952D0"/>
    <w:rsid w:val="00995B30"/>
    <w:rsid w:val="00996A52"/>
    <w:rsid w:val="00996AC9"/>
    <w:rsid w:val="00996AFC"/>
    <w:rsid w:val="00997C6B"/>
    <w:rsid w:val="009A09D7"/>
    <w:rsid w:val="009A0B5A"/>
    <w:rsid w:val="009A1C0B"/>
    <w:rsid w:val="009A218A"/>
    <w:rsid w:val="009A308B"/>
    <w:rsid w:val="009A3136"/>
    <w:rsid w:val="009A47AD"/>
    <w:rsid w:val="009A483F"/>
    <w:rsid w:val="009A54BF"/>
    <w:rsid w:val="009A6293"/>
    <w:rsid w:val="009A751E"/>
    <w:rsid w:val="009B010A"/>
    <w:rsid w:val="009B050F"/>
    <w:rsid w:val="009B139F"/>
    <w:rsid w:val="009B1A0F"/>
    <w:rsid w:val="009B1FB7"/>
    <w:rsid w:val="009B36F8"/>
    <w:rsid w:val="009B478E"/>
    <w:rsid w:val="009B4FBC"/>
    <w:rsid w:val="009B52D6"/>
    <w:rsid w:val="009B653C"/>
    <w:rsid w:val="009B7840"/>
    <w:rsid w:val="009B7C82"/>
    <w:rsid w:val="009C168C"/>
    <w:rsid w:val="009C1A93"/>
    <w:rsid w:val="009C1F6A"/>
    <w:rsid w:val="009C203B"/>
    <w:rsid w:val="009C2122"/>
    <w:rsid w:val="009C2593"/>
    <w:rsid w:val="009C2FE4"/>
    <w:rsid w:val="009C4AE7"/>
    <w:rsid w:val="009C4FAB"/>
    <w:rsid w:val="009C697A"/>
    <w:rsid w:val="009C72C5"/>
    <w:rsid w:val="009C7A72"/>
    <w:rsid w:val="009C7AD2"/>
    <w:rsid w:val="009D18C5"/>
    <w:rsid w:val="009D370E"/>
    <w:rsid w:val="009D3E86"/>
    <w:rsid w:val="009D5237"/>
    <w:rsid w:val="009D569A"/>
    <w:rsid w:val="009D5F00"/>
    <w:rsid w:val="009D5FC2"/>
    <w:rsid w:val="009D6301"/>
    <w:rsid w:val="009D65B7"/>
    <w:rsid w:val="009D695B"/>
    <w:rsid w:val="009D780D"/>
    <w:rsid w:val="009E181C"/>
    <w:rsid w:val="009E1CFB"/>
    <w:rsid w:val="009E2F30"/>
    <w:rsid w:val="009E4B79"/>
    <w:rsid w:val="009E4F1D"/>
    <w:rsid w:val="009E4FB3"/>
    <w:rsid w:val="009F0672"/>
    <w:rsid w:val="009F1498"/>
    <w:rsid w:val="009F1938"/>
    <w:rsid w:val="009F1D38"/>
    <w:rsid w:val="009F210C"/>
    <w:rsid w:val="009F24CA"/>
    <w:rsid w:val="009F2E32"/>
    <w:rsid w:val="009F37DC"/>
    <w:rsid w:val="009F4125"/>
    <w:rsid w:val="009F4627"/>
    <w:rsid w:val="009F494E"/>
    <w:rsid w:val="009F66B5"/>
    <w:rsid w:val="009F66D6"/>
    <w:rsid w:val="00A00E08"/>
    <w:rsid w:val="00A00F2C"/>
    <w:rsid w:val="00A01147"/>
    <w:rsid w:val="00A01191"/>
    <w:rsid w:val="00A02020"/>
    <w:rsid w:val="00A02EE9"/>
    <w:rsid w:val="00A03ADE"/>
    <w:rsid w:val="00A043DD"/>
    <w:rsid w:val="00A04598"/>
    <w:rsid w:val="00A04735"/>
    <w:rsid w:val="00A04DE0"/>
    <w:rsid w:val="00A05B21"/>
    <w:rsid w:val="00A05BBC"/>
    <w:rsid w:val="00A06073"/>
    <w:rsid w:val="00A0697C"/>
    <w:rsid w:val="00A0728E"/>
    <w:rsid w:val="00A077EE"/>
    <w:rsid w:val="00A07844"/>
    <w:rsid w:val="00A07B1A"/>
    <w:rsid w:val="00A101CB"/>
    <w:rsid w:val="00A1035E"/>
    <w:rsid w:val="00A11A67"/>
    <w:rsid w:val="00A11F91"/>
    <w:rsid w:val="00A139FB"/>
    <w:rsid w:val="00A149A6"/>
    <w:rsid w:val="00A157C0"/>
    <w:rsid w:val="00A15A43"/>
    <w:rsid w:val="00A15E65"/>
    <w:rsid w:val="00A16475"/>
    <w:rsid w:val="00A17899"/>
    <w:rsid w:val="00A201B8"/>
    <w:rsid w:val="00A20200"/>
    <w:rsid w:val="00A2193E"/>
    <w:rsid w:val="00A225B7"/>
    <w:rsid w:val="00A2267D"/>
    <w:rsid w:val="00A22DAB"/>
    <w:rsid w:val="00A22DCE"/>
    <w:rsid w:val="00A22E20"/>
    <w:rsid w:val="00A230A4"/>
    <w:rsid w:val="00A25365"/>
    <w:rsid w:val="00A27098"/>
    <w:rsid w:val="00A2715D"/>
    <w:rsid w:val="00A304DB"/>
    <w:rsid w:val="00A31D08"/>
    <w:rsid w:val="00A3205C"/>
    <w:rsid w:val="00A32366"/>
    <w:rsid w:val="00A32A90"/>
    <w:rsid w:val="00A32CDE"/>
    <w:rsid w:val="00A33A4F"/>
    <w:rsid w:val="00A34C75"/>
    <w:rsid w:val="00A351E8"/>
    <w:rsid w:val="00A354B9"/>
    <w:rsid w:val="00A35873"/>
    <w:rsid w:val="00A35F19"/>
    <w:rsid w:val="00A35F1F"/>
    <w:rsid w:val="00A36AD7"/>
    <w:rsid w:val="00A36E7D"/>
    <w:rsid w:val="00A37B1B"/>
    <w:rsid w:val="00A37F4F"/>
    <w:rsid w:val="00A41173"/>
    <w:rsid w:val="00A41533"/>
    <w:rsid w:val="00A43368"/>
    <w:rsid w:val="00A43633"/>
    <w:rsid w:val="00A44459"/>
    <w:rsid w:val="00A44D02"/>
    <w:rsid w:val="00A45E1D"/>
    <w:rsid w:val="00A462D0"/>
    <w:rsid w:val="00A47629"/>
    <w:rsid w:val="00A5048E"/>
    <w:rsid w:val="00A5249D"/>
    <w:rsid w:val="00A541B3"/>
    <w:rsid w:val="00A55B1A"/>
    <w:rsid w:val="00A55FB8"/>
    <w:rsid w:val="00A56CA8"/>
    <w:rsid w:val="00A5762C"/>
    <w:rsid w:val="00A5768F"/>
    <w:rsid w:val="00A57FCF"/>
    <w:rsid w:val="00A6100C"/>
    <w:rsid w:val="00A613E6"/>
    <w:rsid w:val="00A61BA7"/>
    <w:rsid w:val="00A61D1A"/>
    <w:rsid w:val="00A61F92"/>
    <w:rsid w:val="00A62ABD"/>
    <w:rsid w:val="00A636EC"/>
    <w:rsid w:val="00A64638"/>
    <w:rsid w:val="00A66097"/>
    <w:rsid w:val="00A6633F"/>
    <w:rsid w:val="00A67456"/>
    <w:rsid w:val="00A72178"/>
    <w:rsid w:val="00A7230B"/>
    <w:rsid w:val="00A729AE"/>
    <w:rsid w:val="00A7611F"/>
    <w:rsid w:val="00A765CD"/>
    <w:rsid w:val="00A773C3"/>
    <w:rsid w:val="00A774BE"/>
    <w:rsid w:val="00A77896"/>
    <w:rsid w:val="00A8005B"/>
    <w:rsid w:val="00A820E8"/>
    <w:rsid w:val="00A83BEF"/>
    <w:rsid w:val="00A84212"/>
    <w:rsid w:val="00A84C74"/>
    <w:rsid w:val="00A84DD2"/>
    <w:rsid w:val="00A84E5E"/>
    <w:rsid w:val="00A85EAE"/>
    <w:rsid w:val="00A86349"/>
    <w:rsid w:val="00A87F4A"/>
    <w:rsid w:val="00A91A75"/>
    <w:rsid w:val="00A928C7"/>
    <w:rsid w:val="00A94EF9"/>
    <w:rsid w:val="00AA0A3B"/>
    <w:rsid w:val="00AA0D12"/>
    <w:rsid w:val="00AA16BD"/>
    <w:rsid w:val="00AA1959"/>
    <w:rsid w:val="00AA274F"/>
    <w:rsid w:val="00AA3B79"/>
    <w:rsid w:val="00AA6B22"/>
    <w:rsid w:val="00AA78E2"/>
    <w:rsid w:val="00AA7D53"/>
    <w:rsid w:val="00AB190D"/>
    <w:rsid w:val="00AB1C23"/>
    <w:rsid w:val="00AB26E8"/>
    <w:rsid w:val="00AB30DA"/>
    <w:rsid w:val="00AB32F3"/>
    <w:rsid w:val="00AB39C8"/>
    <w:rsid w:val="00AB3F03"/>
    <w:rsid w:val="00AB4808"/>
    <w:rsid w:val="00AB4CDE"/>
    <w:rsid w:val="00AB5F4E"/>
    <w:rsid w:val="00AC1027"/>
    <w:rsid w:val="00AC1430"/>
    <w:rsid w:val="00AC2E60"/>
    <w:rsid w:val="00AC31B5"/>
    <w:rsid w:val="00AC350C"/>
    <w:rsid w:val="00AC387F"/>
    <w:rsid w:val="00AC38AA"/>
    <w:rsid w:val="00AC498D"/>
    <w:rsid w:val="00AC49C1"/>
    <w:rsid w:val="00AC4AB3"/>
    <w:rsid w:val="00AC4D81"/>
    <w:rsid w:val="00AC51A3"/>
    <w:rsid w:val="00AC5781"/>
    <w:rsid w:val="00AC6642"/>
    <w:rsid w:val="00AC67CC"/>
    <w:rsid w:val="00AC75D2"/>
    <w:rsid w:val="00AC7F06"/>
    <w:rsid w:val="00AD0FA2"/>
    <w:rsid w:val="00AD0FF1"/>
    <w:rsid w:val="00AD1786"/>
    <w:rsid w:val="00AD1CB8"/>
    <w:rsid w:val="00AD2FD9"/>
    <w:rsid w:val="00AD2FE0"/>
    <w:rsid w:val="00AD3609"/>
    <w:rsid w:val="00AD3996"/>
    <w:rsid w:val="00AD3D1E"/>
    <w:rsid w:val="00AD3E00"/>
    <w:rsid w:val="00AD3EAC"/>
    <w:rsid w:val="00AD511D"/>
    <w:rsid w:val="00AD5814"/>
    <w:rsid w:val="00AD5C5F"/>
    <w:rsid w:val="00AD72BA"/>
    <w:rsid w:val="00AD74D9"/>
    <w:rsid w:val="00AD7BFD"/>
    <w:rsid w:val="00AE14FD"/>
    <w:rsid w:val="00AE3286"/>
    <w:rsid w:val="00AE344D"/>
    <w:rsid w:val="00AE3509"/>
    <w:rsid w:val="00AE4152"/>
    <w:rsid w:val="00AE49B3"/>
    <w:rsid w:val="00AE5362"/>
    <w:rsid w:val="00AE6205"/>
    <w:rsid w:val="00AE766A"/>
    <w:rsid w:val="00AE771D"/>
    <w:rsid w:val="00AF051C"/>
    <w:rsid w:val="00AF080F"/>
    <w:rsid w:val="00AF18B7"/>
    <w:rsid w:val="00AF1F87"/>
    <w:rsid w:val="00AF2174"/>
    <w:rsid w:val="00AF29CC"/>
    <w:rsid w:val="00AF2CA6"/>
    <w:rsid w:val="00AF3643"/>
    <w:rsid w:val="00AF388D"/>
    <w:rsid w:val="00AF3B61"/>
    <w:rsid w:val="00AF3DAC"/>
    <w:rsid w:val="00AF40A5"/>
    <w:rsid w:val="00AF5C9C"/>
    <w:rsid w:val="00AF5E89"/>
    <w:rsid w:val="00AF6308"/>
    <w:rsid w:val="00AF68FD"/>
    <w:rsid w:val="00AF6C9B"/>
    <w:rsid w:val="00AF751B"/>
    <w:rsid w:val="00B01A5B"/>
    <w:rsid w:val="00B037A1"/>
    <w:rsid w:val="00B03C2E"/>
    <w:rsid w:val="00B05159"/>
    <w:rsid w:val="00B05623"/>
    <w:rsid w:val="00B057E5"/>
    <w:rsid w:val="00B06454"/>
    <w:rsid w:val="00B06B40"/>
    <w:rsid w:val="00B07C61"/>
    <w:rsid w:val="00B10228"/>
    <w:rsid w:val="00B10C56"/>
    <w:rsid w:val="00B12DDC"/>
    <w:rsid w:val="00B12E15"/>
    <w:rsid w:val="00B136FA"/>
    <w:rsid w:val="00B138B4"/>
    <w:rsid w:val="00B13BFA"/>
    <w:rsid w:val="00B1607C"/>
    <w:rsid w:val="00B16322"/>
    <w:rsid w:val="00B16FA3"/>
    <w:rsid w:val="00B1753C"/>
    <w:rsid w:val="00B17920"/>
    <w:rsid w:val="00B21364"/>
    <w:rsid w:val="00B21733"/>
    <w:rsid w:val="00B217FE"/>
    <w:rsid w:val="00B22E2F"/>
    <w:rsid w:val="00B23278"/>
    <w:rsid w:val="00B238A1"/>
    <w:rsid w:val="00B24CA2"/>
    <w:rsid w:val="00B256E0"/>
    <w:rsid w:val="00B263CB"/>
    <w:rsid w:val="00B26822"/>
    <w:rsid w:val="00B26C30"/>
    <w:rsid w:val="00B26C77"/>
    <w:rsid w:val="00B26D38"/>
    <w:rsid w:val="00B26EF9"/>
    <w:rsid w:val="00B26F18"/>
    <w:rsid w:val="00B26FEA"/>
    <w:rsid w:val="00B27999"/>
    <w:rsid w:val="00B27AC6"/>
    <w:rsid w:val="00B27CF2"/>
    <w:rsid w:val="00B306E7"/>
    <w:rsid w:val="00B31076"/>
    <w:rsid w:val="00B32537"/>
    <w:rsid w:val="00B32683"/>
    <w:rsid w:val="00B32F5A"/>
    <w:rsid w:val="00B33379"/>
    <w:rsid w:val="00B3399D"/>
    <w:rsid w:val="00B33EAE"/>
    <w:rsid w:val="00B34A59"/>
    <w:rsid w:val="00B34FCF"/>
    <w:rsid w:val="00B3554A"/>
    <w:rsid w:val="00B35744"/>
    <w:rsid w:val="00B35B7A"/>
    <w:rsid w:val="00B35DDF"/>
    <w:rsid w:val="00B37A39"/>
    <w:rsid w:val="00B432E0"/>
    <w:rsid w:val="00B43D6F"/>
    <w:rsid w:val="00B44FE0"/>
    <w:rsid w:val="00B45155"/>
    <w:rsid w:val="00B4653D"/>
    <w:rsid w:val="00B465E4"/>
    <w:rsid w:val="00B476FF"/>
    <w:rsid w:val="00B47E6A"/>
    <w:rsid w:val="00B47EFF"/>
    <w:rsid w:val="00B51629"/>
    <w:rsid w:val="00B51BCA"/>
    <w:rsid w:val="00B52453"/>
    <w:rsid w:val="00B53ABC"/>
    <w:rsid w:val="00B552CA"/>
    <w:rsid w:val="00B568D3"/>
    <w:rsid w:val="00B60750"/>
    <w:rsid w:val="00B60BAC"/>
    <w:rsid w:val="00B60BDA"/>
    <w:rsid w:val="00B61B3B"/>
    <w:rsid w:val="00B61E5A"/>
    <w:rsid w:val="00B62ACC"/>
    <w:rsid w:val="00B638D2"/>
    <w:rsid w:val="00B63A54"/>
    <w:rsid w:val="00B64938"/>
    <w:rsid w:val="00B64A9D"/>
    <w:rsid w:val="00B669FC"/>
    <w:rsid w:val="00B66FB0"/>
    <w:rsid w:val="00B6785D"/>
    <w:rsid w:val="00B67F5A"/>
    <w:rsid w:val="00B72981"/>
    <w:rsid w:val="00B74089"/>
    <w:rsid w:val="00B748FF"/>
    <w:rsid w:val="00B75DAD"/>
    <w:rsid w:val="00B76410"/>
    <w:rsid w:val="00B76774"/>
    <w:rsid w:val="00B7748C"/>
    <w:rsid w:val="00B82007"/>
    <w:rsid w:val="00B8236A"/>
    <w:rsid w:val="00B825FE"/>
    <w:rsid w:val="00B8276C"/>
    <w:rsid w:val="00B82BC8"/>
    <w:rsid w:val="00B82BF0"/>
    <w:rsid w:val="00B83A80"/>
    <w:rsid w:val="00B856F3"/>
    <w:rsid w:val="00B85AFC"/>
    <w:rsid w:val="00B85FFF"/>
    <w:rsid w:val="00B861EC"/>
    <w:rsid w:val="00B870C5"/>
    <w:rsid w:val="00B874D8"/>
    <w:rsid w:val="00B87719"/>
    <w:rsid w:val="00B878CA"/>
    <w:rsid w:val="00B87D45"/>
    <w:rsid w:val="00B90103"/>
    <w:rsid w:val="00B91107"/>
    <w:rsid w:val="00B91E8C"/>
    <w:rsid w:val="00B92B10"/>
    <w:rsid w:val="00B93DD4"/>
    <w:rsid w:val="00B93E90"/>
    <w:rsid w:val="00B96DBB"/>
    <w:rsid w:val="00B97014"/>
    <w:rsid w:val="00B97093"/>
    <w:rsid w:val="00B97643"/>
    <w:rsid w:val="00B9779E"/>
    <w:rsid w:val="00B97D31"/>
    <w:rsid w:val="00BA055F"/>
    <w:rsid w:val="00BA06B4"/>
    <w:rsid w:val="00BA0A03"/>
    <w:rsid w:val="00BA0B66"/>
    <w:rsid w:val="00BA0D0D"/>
    <w:rsid w:val="00BA369F"/>
    <w:rsid w:val="00BA429B"/>
    <w:rsid w:val="00BA42A9"/>
    <w:rsid w:val="00BA4C5B"/>
    <w:rsid w:val="00BA50FB"/>
    <w:rsid w:val="00BA7F51"/>
    <w:rsid w:val="00BB2692"/>
    <w:rsid w:val="00BB2CA3"/>
    <w:rsid w:val="00BB4867"/>
    <w:rsid w:val="00BB6589"/>
    <w:rsid w:val="00BB75E8"/>
    <w:rsid w:val="00BC0281"/>
    <w:rsid w:val="00BC0557"/>
    <w:rsid w:val="00BC165E"/>
    <w:rsid w:val="00BC2932"/>
    <w:rsid w:val="00BC350C"/>
    <w:rsid w:val="00BC4899"/>
    <w:rsid w:val="00BC4BC7"/>
    <w:rsid w:val="00BC508B"/>
    <w:rsid w:val="00BC5586"/>
    <w:rsid w:val="00BC62F0"/>
    <w:rsid w:val="00BC796D"/>
    <w:rsid w:val="00BD08CD"/>
    <w:rsid w:val="00BD0AAE"/>
    <w:rsid w:val="00BD119C"/>
    <w:rsid w:val="00BD32FF"/>
    <w:rsid w:val="00BD36CE"/>
    <w:rsid w:val="00BD395F"/>
    <w:rsid w:val="00BD4E0A"/>
    <w:rsid w:val="00BD5415"/>
    <w:rsid w:val="00BD6DD7"/>
    <w:rsid w:val="00BD7C30"/>
    <w:rsid w:val="00BD7CF3"/>
    <w:rsid w:val="00BD7E75"/>
    <w:rsid w:val="00BE02D2"/>
    <w:rsid w:val="00BE0AA7"/>
    <w:rsid w:val="00BE3EE4"/>
    <w:rsid w:val="00BE3FBD"/>
    <w:rsid w:val="00BE5815"/>
    <w:rsid w:val="00BE654E"/>
    <w:rsid w:val="00BE742F"/>
    <w:rsid w:val="00BE7DED"/>
    <w:rsid w:val="00BF0021"/>
    <w:rsid w:val="00BF00AD"/>
    <w:rsid w:val="00BF0FB3"/>
    <w:rsid w:val="00BF1BB4"/>
    <w:rsid w:val="00BF1EE6"/>
    <w:rsid w:val="00BF20D5"/>
    <w:rsid w:val="00BF2C2A"/>
    <w:rsid w:val="00BF35EF"/>
    <w:rsid w:val="00BF3A6C"/>
    <w:rsid w:val="00BF3B21"/>
    <w:rsid w:val="00BF4964"/>
    <w:rsid w:val="00BF544E"/>
    <w:rsid w:val="00BF64A9"/>
    <w:rsid w:val="00C0014A"/>
    <w:rsid w:val="00C008C0"/>
    <w:rsid w:val="00C00C76"/>
    <w:rsid w:val="00C012A3"/>
    <w:rsid w:val="00C0146A"/>
    <w:rsid w:val="00C01E2E"/>
    <w:rsid w:val="00C0218D"/>
    <w:rsid w:val="00C022D3"/>
    <w:rsid w:val="00C02722"/>
    <w:rsid w:val="00C02953"/>
    <w:rsid w:val="00C02A28"/>
    <w:rsid w:val="00C04E52"/>
    <w:rsid w:val="00C04F97"/>
    <w:rsid w:val="00C0513D"/>
    <w:rsid w:val="00C05981"/>
    <w:rsid w:val="00C062C7"/>
    <w:rsid w:val="00C0747B"/>
    <w:rsid w:val="00C07AA7"/>
    <w:rsid w:val="00C1048F"/>
    <w:rsid w:val="00C11D56"/>
    <w:rsid w:val="00C121F6"/>
    <w:rsid w:val="00C12BE5"/>
    <w:rsid w:val="00C12E40"/>
    <w:rsid w:val="00C13462"/>
    <w:rsid w:val="00C13561"/>
    <w:rsid w:val="00C13700"/>
    <w:rsid w:val="00C13AA6"/>
    <w:rsid w:val="00C13F18"/>
    <w:rsid w:val="00C14B5F"/>
    <w:rsid w:val="00C15B09"/>
    <w:rsid w:val="00C162FE"/>
    <w:rsid w:val="00C16D2E"/>
    <w:rsid w:val="00C16DF7"/>
    <w:rsid w:val="00C178E0"/>
    <w:rsid w:val="00C21078"/>
    <w:rsid w:val="00C225DF"/>
    <w:rsid w:val="00C237B9"/>
    <w:rsid w:val="00C24F71"/>
    <w:rsid w:val="00C25F36"/>
    <w:rsid w:val="00C25FC3"/>
    <w:rsid w:val="00C270A4"/>
    <w:rsid w:val="00C27861"/>
    <w:rsid w:val="00C27E88"/>
    <w:rsid w:val="00C3054F"/>
    <w:rsid w:val="00C30C7C"/>
    <w:rsid w:val="00C30D6B"/>
    <w:rsid w:val="00C31393"/>
    <w:rsid w:val="00C329A0"/>
    <w:rsid w:val="00C32F9A"/>
    <w:rsid w:val="00C35270"/>
    <w:rsid w:val="00C35B3C"/>
    <w:rsid w:val="00C362D3"/>
    <w:rsid w:val="00C3637E"/>
    <w:rsid w:val="00C37562"/>
    <w:rsid w:val="00C40A19"/>
    <w:rsid w:val="00C40E65"/>
    <w:rsid w:val="00C4139A"/>
    <w:rsid w:val="00C41BEA"/>
    <w:rsid w:val="00C42308"/>
    <w:rsid w:val="00C42310"/>
    <w:rsid w:val="00C425BB"/>
    <w:rsid w:val="00C43310"/>
    <w:rsid w:val="00C441BF"/>
    <w:rsid w:val="00C44256"/>
    <w:rsid w:val="00C44829"/>
    <w:rsid w:val="00C454D5"/>
    <w:rsid w:val="00C4566E"/>
    <w:rsid w:val="00C45C3D"/>
    <w:rsid w:val="00C45F20"/>
    <w:rsid w:val="00C4729E"/>
    <w:rsid w:val="00C47D2F"/>
    <w:rsid w:val="00C50C44"/>
    <w:rsid w:val="00C5127F"/>
    <w:rsid w:val="00C5159F"/>
    <w:rsid w:val="00C5169E"/>
    <w:rsid w:val="00C525FC"/>
    <w:rsid w:val="00C538A0"/>
    <w:rsid w:val="00C53BD6"/>
    <w:rsid w:val="00C53E80"/>
    <w:rsid w:val="00C54745"/>
    <w:rsid w:val="00C54E05"/>
    <w:rsid w:val="00C5501C"/>
    <w:rsid w:val="00C55D5E"/>
    <w:rsid w:val="00C5608C"/>
    <w:rsid w:val="00C5631F"/>
    <w:rsid w:val="00C57427"/>
    <w:rsid w:val="00C607D1"/>
    <w:rsid w:val="00C608F5"/>
    <w:rsid w:val="00C610F6"/>
    <w:rsid w:val="00C62353"/>
    <w:rsid w:val="00C62573"/>
    <w:rsid w:val="00C6278D"/>
    <w:rsid w:val="00C6370B"/>
    <w:rsid w:val="00C63E3F"/>
    <w:rsid w:val="00C6534B"/>
    <w:rsid w:val="00C6562B"/>
    <w:rsid w:val="00C66282"/>
    <w:rsid w:val="00C6748C"/>
    <w:rsid w:val="00C70517"/>
    <w:rsid w:val="00C7225D"/>
    <w:rsid w:val="00C72886"/>
    <w:rsid w:val="00C72CC4"/>
    <w:rsid w:val="00C7347C"/>
    <w:rsid w:val="00C740BF"/>
    <w:rsid w:val="00C747D6"/>
    <w:rsid w:val="00C75047"/>
    <w:rsid w:val="00C75B27"/>
    <w:rsid w:val="00C7706F"/>
    <w:rsid w:val="00C813E3"/>
    <w:rsid w:val="00C824DF"/>
    <w:rsid w:val="00C82D0F"/>
    <w:rsid w:val="00C82E70"/>
    <w:rsid w:val="00C85D5B"/>
    <w:rsid w:val="00C8639C"/>
    <w:rsid w:val="00C90CB8"/>
    <w:rsid w:val="00C9258C"/>
    <w:rsid w:val="00C92753"/>
    <w:rsid w:val="00C92A4C"/>
    <w:rsid w:val="00C92DCB"/>
    <w:rsid w:val="00C944F3"/>
    <w:rsid w:val="00C948B7"/>
    <w:rsid w:val="00C95007"/>
    <w:rsid w:val="00C95CEF"/>
    <w:rsid w:val="00C96805"/>
    <w:rsid w:val="00C96F95"/>
    <w:rsid w:val="00C971E7"/>
    <w:rsid w:val="00C974AD"/>
    <w:rsid w:val="00C9783F"/>
    <w:rsid w:val="00C97C5A"/>
    <w:rsid w:val="00CA1470"/>
    <w:rsid w:val="00CA2475"/>
    <w:rsid w:val="00CA409F"/>
    <w:rsid w:val="00CA5060"/>
    <w:rsid w:val="00CA50BB"/>
    <w:rsid w:val="00CA5208"/>
    <w:rsid w:val="00CA5AE4"/>
    <w:rsid w:val="00CA78C8"/>
    <w:rsid w:val="00CA7A87"/>
    <w:rsid w:val="00CB0CAD"/>
    <w:rsid w:val="00CB251C"/>
    <w:rsid w:val="00CB25D9"/>
    <w:rsid w:val="00CB2CDB"/>
    <w:rsid w:val="00CB3178"/>
    <w:rsid w:val="00CB4F67"/>
    <w:rsid w:val="00CB6C5C"/>
    <w:rsid w:val="00CB6D13"/>
    <w:rsid w:val="00CB7620"/>
    <w:rsid w:val="00CB7871"/>
    <w:rsid w:val="00CB7C48"/>
    <w:rsid w:val="00CC17AE"/>
    <w:rsid w:val="00CC2372"/>
    <w:rsid w:val="00CC2D0F"/>
    <w:rsid w:val="00CC3A2A"/>
    <w:rsid w:val="00CC3BBF"/>
    <w:rsid w:val="00CC48AC"/>
    <w:rsid w:val="00CC4C6D"/>
    <w:rsid w:val="00CC50E2"/>
    <w:rsid w:val="00CC581A"/>
    <w:rsid w:val="00CC6DB5"/>
    <w:rsid w:val="00CD1D88"/>
    <w:rsid w:val="00CD30EF"/>
    <w:rsid w:val="00CD31E9"/>
    <w:rsid w:val="00CD34E4"/>
    <w:rsid w:val="00CD450E"/>
    <w:rsid w:val="00CD4716"/>
    <w:rsid w:val="00CD4F23"/>
    <w:rsid w:val="00CD6EF2"/>
    <w:rsid w:val="00CD71BC"/>
    <w:rsid w:val="00CE093B"/>
    <w:rsid w:val="00CE0C1A"/>
    <w:rsid w:val="00CE160F"/>
    <w:rsid w:val="00CE165F"/>
    <w:rsid w:val="00CE2F15"/>
    <w:rsid w:val="00CE32B3"/>
    <w:rsid w:val="00CE34BA"/>
    <w:rsid w:val="00CE392C"/>
    <w:rsid w:val="00CE3B4B"/>
    <w:rsid w:val="00CE3B90"/>
    <w:rsid w:val="00CE3E65"/>
    <w:rsid w:val="00CE6C3E"/>
    <w:rsid w:val="00CE79C6"/>
    <w:rsid w:val="00CE7E34"/>
    <w:rsid w:val="00CE7E5F"/>
    <w:rsid w:val="00CF03F8"/>
    <w:rsid w:val="00CF08EF"/>
    <w:rsid w:val="00CF0B47"/>
    <w:rsid w:val="00CF15F7"/>
    <w:rsid w:val="00CF1ADE"/>
    <w:rsid w:val="00CF1E3F"/>
    <w:rsid w:val="00CF1EBE"/>
    <w:rsid w:val="00CF3467"/>
    <w:rsid w:val="00CF3819"/>
    <w:rsid w:val="00CF48F9"/>
    <w:rsid w:val="00CF4C7C"/>
    <w:rsid w:val="00D000D8"/>
    <w:rsid w:val="00D01F4C"/>
    <w:rsid w:val="00D01FB3"/>
    <w:rsid w:val="00D029CF"/>
    <w:rsid w:val="00D030AE"/>
    <w:rsid w:val="00D03FE4"/>
    <w:rsid w:val="00D043EF"/>
    <w:rsid w:val="00D0597A"/>
    <w:rsid w:val="00D072AE"/>
    <w:rsid w:val="00D07B0B"/>
    <w:rsid w:val="00D10019"/>
    <w:rsid w:val="00D10470"/>
    <w:rsid w:val="00D104C8"/>
    <w:rsid w:val="00D10D71"/>
    <w:rsid w:val="00D115A8"/>
    <w:rsid w:val="00D117B6"/>
    <w:rsid w:val="00D11CE3"/>
    <w:rsid w:val="00D1333C"/>
    <w:rsid w:val="00D154D7"/>
    <w:rsid w:val="00D16779"/>
    <w:rsid w:val="00D16BC1"/>
    <w:rsid w:val="00D16D68"/>
    <w:rsid w:val="00D17A83"/>
    <w:rsid w:val="00D2042B"/>
    <w:rsid w:val="00D20548"/>
    <w:rsid w:val="00D20624"/>
    <w:rsid w:val="00D2072C"/>
    <w:rsid w:val="00D20A01"/>
    <w:rsid w:val="00D20B31"/>
    <w:rsid w:val="00D20EC2"/>
    <w:rsid w:val="00D21EEB"/>
    <w:rsid w:val="00D2256F"/>
    <w:rsid w:val="00D24A1A"/>
    <w:rsid w:val="00D25CD9"/>
    <w:rsid w:val="00D268C7"/>
    <w:rsid w:val="00D276AE"/>
    <w:rsid w:val="00D27894"/>
    <w:rsid w:val="00D30E5C"/>
    <w:rsid w:val="00D3106E"/>
    <w:rsid w:val="00D33622"/>
    <w:rsid w:val="00D33B75"/>
    <w:rsid w:val="00D33B79"/>
    <w:rsid w:val="00D34EF1"/>
    <w:rsid w:val="00D36A00"/>
    <w:rsid w:val="00D37221"/>
    <w:rsid w:val="00D406D3"/>
    <w:rsid w:val="00D40C32"/>
    <w:rsid w:val="00D4138C"/>
    <w:rsid w:val="00D42DB1"/>
    <w:rsid w:val="00D4354F"/>
    <w:rsid w:val="00D436A3"/>
    <w:rsid w:val="00D43AC3"/>
    <w:rsid w:val="00D43B27"/>
    <w:rsid w:val="00D455E3"/>
    <w:rsid w:val="00D473C6"/>
    <w:rsid w:val="00D47DAA"/>
    <w:rsid w:val="00D501F5"/>
    <w:rsid w:val="00D5036A"/>
    <w:rsid w:val="00D50404"/>
    <w:rsid w:val="00D50910"/>
    <w:rsid w:val="00D511AF"/>
    <w:rsid w:val="00D53723"/>
    <w:rsid w:val="00D53D03"/>
    <w:rsid w:val="00D53DF2"/>
    <w:rsid w:val="00D5401A"/>
    <w:rsid w:val="00D551CC"/>
    <w:rsid w:val="00D5545A"/>
    <w:rsid w:val="00D55797"/>
    <w:rsid w:val="00D56A56"/>
    <w:rsid w:val="00D57511"/>
    <w:rsid w:val="00D57AEA"/>
    <w:rsid w:val="00D6020D"/>
    <w:rsid w:val="00D60367"/>
    <w:rsid w:val="00D60D96"/>
    <w:rsid w:val="00D60E70"/>
    <w:rsid w:val="00D61001"/>
    <w:rsid w:val="00D616E3"/>
    <w:rsid w:val="00D61E68"/>
    <w:rsid w:val="00D641E0"/>
    <w:rsid w:val="00D64DEA"/>
    <w:rsid w:val="00D65DEB"/>
    <w:rsid w:val="00D66308"/>
    <w:rsid w:val="00D66663"/>
    <w:rsid w:val="00D6669B"/>
    <w:rsid w:val="00D6699D"/>
    <w:rsid w:val="00D67909"/>
    <w:rsid w:val="00D70432"/>
    <w:rsid w:val="00D70AC8"/>
    <w:rsid w:val="00D70BD7"/>
    <w:rsid w:val="00D71268"/>
    <w:rsid w:val="00D73158"/>
    <w:rsid w:val="00D73742"/>
    <w:rsid w:val="00D73C9E"/>
    <w:rsid w:val="00D7405A"/>
    <w:rsid w:val="00D74FED"/>
    <w:rsid w:val="00D75C7B"/>
    <w:rsid w:val="00D760CE"/>
    <w:rsid w:val="00D76ACE"/>
    <w:rsid w:val="00D775A3"/>
    <w:rsid w:val="00D77750"/>
    <w:rsid w:val="00D81890"/>
    <w:rsid w:val="00D82279"/>
    <w:rsid w:val="00D83287"/>
    <w:rsid w:val="00D8499A"/>
    <w:rsid w:val="00D84B27"/>
    <w:rsid w:val="00D86E8B"/>
    <w:rsid w:val="00D87A1D"/>
    <w:rsid w:val="00D9020A"/>
    <w:rsid w:val="00D90ABF"/>
    <w:rsid w:val="00D91474"/>
    <w:rsid w:val="00D9307B"/>
    <w:rsid w:val="00D93D70"/>
    <w:rsid w:val="00D94593"/>
    <w:rsid w:val="00D94752"/>
    <w:rsid w:val="00D94BAC"/>
    <w:rsid w:val="00D955D8"/>
    <w:rsid w:val="00D9624C"/>
    <w:rsid w:val="00D96268"/>
    <w:rsid w:val="00D966AF"/>
    <w:rsid w:val="00D967CD"/>
    <w:rsid w:val="00D97319"/>
    <w:rsid w:val="00D97A3C"/>
    <w:rsid w:val="00D97C47"/>
    <w:rsid w:val="00D97D1A"/>
    <w:rsid w:val="00DA0E1A"/>
    <w:rsid w:val="00DA168A"/>
    <w:rsid w:val="00DA2F74"/>
    <w:rsid w:val="00DA4D3E"/>
    <w:rsid w:val="00DA5C2F"/>
    <w:rsid w:val="00DB0E40"/>
    <w:rsid w:val="00DB10E0"/>
    <w:rsid w:val="00DB393D"/>
    <w:rsid w:val="00DB3E4E"/>
    <w:rsid w:val="00DB3E5A"/>
    <w:rsid w:val="00DB4557"/>
    <w:rsid w:val="00DB518D"/>
    <w:rsid w:val="00DB5885"/>
    <w:rsid w:val="00DB682A"/>
    <w:rsid w:val="00DB6E20"/>
    <w:rsid w:val="00DB7169"/>
    <w:rsid w:val="00DC067E"/>
    <w:rsid w:val="00DC06C0"/>
    <w:rsid w:val="00DC0852"/>
    <w:rsid w:val="00DC186D"/>
    <w:rsid w:val="00DC37DF"/>
    <w:rsid w:val="00DC3BB4"/>
    <w:rsid w:val="00DC3E32"/>
    <w:rsid w:val="00DC60B5"/>
    <w:rsid w:val="00DC6EEF"/>
    <w:rsid w:val="00DD2DC8"/>
    <w:rsid w:val="00DD3737"/>
    <w:rsid w:val="00DD4540"/>
    <w:rsid w:val="00DD479F"/>
    <w:rsid w:val="00DD529D"/>
    <w:rsid w:val="00DD5E32"/>
    <w:rsid w:val="00DD5F62"/>
    <w:rsid w:val="00DD64B3"/>
    <w:rsid w:val="00DD660D"/>
    <w:rsid w:val="00DD6EC3"/>
    <w:rsid w:val="00DD7597"/>
    <w:rsid w:val="00DE00F9"/>
    <w:rsid w:val="00DE0176"/>
    <w:rsid w:val="00DE11C8"/>
    <w:rsid w:val="00DE172C"/>
    <w:rsid w:val="00DE2E9F"/>
    <w:rsid w:val="00DE44A4"/>
    <w:rsid w:val="00DE63E6"/>
    <w:rsid w:val="00DE687C"/>
    <w:rsid w:val="00DE6CBF"/>
    <w:rsid w:val="00DE72AD"/>
    <w:rsid w:val="00DF0CEF"/>
    <w:rsid w:val="00DF1DEF"/>
    <w:rsid w:val="00DF37A5"/>
    <w:rsid w:val="00DF43A0"/>
    <w:rsid w:val="00DF4C6D"/>
    <w:rsid w:val="00DF5534"/>
    <w:rsid w:val="00DF58FE"/>
    <w:rsid w:val="00DF61CA"/>
    <w:rsid w:val="00DF68BD"/>
    <w:rsid w:val="00E001FB"/>
    <w:rsid w:val="00E00A96"/>
    <w:rsid w:val="00E0262E"/>
    <w:rsid w:val="00E02FAD"/>
    <w:rsid w:val="00E03AA5"/>
    <w:rsid w:val="00E03E56"/>
    <w:rsid w:val="00E0456F"/>
    <w:rsid w:val="00E04719"/>
    <w:rsid w:val="00E05D3D"/>
    <w:rsid w:val="00E0625C"/>
    <w:rsid w:val="00E06724"/>
    <w:rsid w:val="00E07BB6"/>
    <w:rsid w:val="00E07EB7"/>
    <w:rsid w:val="00E1164B"/>
    <w:rsid w:val="00E11EE8"/>
    <w:rsid w:val="00E13DE2"/>
    <w:rsid w:val="00E140FA"/>
    <w:rsid w:val="00E153FA"/>
    <w:rsid w:val="00E1574D"/>
    <w:rsid w:val="00E16467"/>
    <w:rsid w:val="00E17A7A"/>
    <w:rsid w:val="00E20A6E"/>
    <w:rsid w:val="00E21CC6"/>
    <w:rsid w:val="00E21EFC"/>
    <w:rsid w:val="00E23D88"/>
    <w:rsid w:val="00E24299"/>
    <w:rsid w:val="00E25186"/>
    <w:rsid w:val="00E252C4"/>
    <w:rsid w:val="00E254E0"/>
    <w:rsid w:val="00E25B97"/>
    <w:rsid w:val="00E25C1F"/>
    <w:rsid w:val="00E26159"/>
    <w:rsid w:val="00E26BB9"/>
    <w:rsid w:val="00E26D60"/>
    <w:rsid w:val="00E27674"/>
    <w:rsid w:val="00E27B6D"/>
    <w:rsid w:val="00E27D56"/>
    <w:rsid w:val="00E31C0D"/>
    <w:rsid w:val="00E31D05"/>
    <w:rsid w:val="00E32022"/>
    <w:rsid w:val="00E32439"/>
    <w:rsid w:val="00E32550"/>
    <w:rsid w:val="00E328EE"/>
    <w:rsid w:val="00E3304F"/>
    <w:rsid w:val="00E33315"/>
    <w:rsid w:val="00E3381A"/>
    <w:rsid w:val="00E342A4"/>
    <w:rsid w:val="00E34631"/>
    <w:rsid w:val="00E35EE0"/>
    <w:rsid w:val="00E36B86"/>
    <w:rsid w:val="00E37F40"/>
    <w:rsid w:val="00E4077E"/>
    <w:rsid w:val="00E40A54"/>
    <w:rsid w:val="00E41117"/>
    <w:rsid w:val="00E418B7"/>
    <w:rsid w:val="00E41B4A"/>
    <w:rsid w:val="00E4292F"/>
    <w:rsid w:val="00E42CCB"/>
    <w:rsid w:val="00E42D23"/>
    <w:rsid w:val="00E42D4C"/>
    <w:rsid w:val="00E43E16"/>
    <w:rsid w:val="00E44210"/>
    <w:rsid w:val="00E46258"/>
    <w:rsid w:val="00E46A42"/>
    <w:rsid w:val="00E46DE3"/>
    <w:rsid w:val="00E46F45"/>
    <w:rsid w:val="00E4788F"/>
    <w:rsid w:val="00E508D8"/>
    <w:rsid w:val="00E518D1"/>
    <w:rsid w:val="00E519FB"/>
    <w:rsid w:val="00E54B6F"/>
    <w:rsid w:val="00E5584E"/>
    <w:rsid w:val="00E5634B"/>
    <w:rsid w:val="00E56401"/>
    <w:rsid w:val="00E56EC4"/>
    <w:rsid w:val="00E56F4C"/>
    <w:rsid w:val="00E57721"/>
    <w:rsid w:val="00E60329"/>
    <w:rsid w:val="00E60CBF"/>
    <w:rsid w:val="00E614B7"/>
    <w:rsid w:val="00E61A9E"/>
    <w:rsid w:val="00E61C3D"/>
    <w:rsid w:val="00E62116"/>
    <w:rsid w:val="00E627ED"/>
    <w:rsid w:val="00E627F3"/>
    <w:rsid w:val="00E63835"/>
    <w:rsid w:val="00E63D3D"/>
    <w:rsid w:val="00E64CA9"/>
    <w:rsid w:val="00E703EF"/>
    <w:rsid w:val="00E70DAB"/>
    <w:rsid w:val="00E73B18"/>
    <w:rsid w:val="00E74187"/>
    <w:rsid w:val="00E7444B"/>
    <w:rsid w:val="00E74791"/>
    <w:rsid w:val="00E747D0"/>
    <w:rsid w:val="00E750E0"/>
    <w:rsid w:val="00E755F5"/>
    <w:rsid w:val="00E77597"/>
    <w:rsid w:val="00E80CA3"/>
    <w:rsid w:val="00E81A3D"/>
    <w:rsid w:val="00E835D8"/>
    <w:rsid w:val="00E83AEF"/>
    <w:rsid w:val="00E844F0"/>
    <w:rsid w:val="00E8559F"/>
    <w:rsid w:val="00E86105"/>
    <w:rsid w:val="00E86C26"/>
    <w:rsid w:val="00E875A5"/>
    <w:rsid w:val="00E877E4"/>
    <w:rsid w:val="00E91DE4"/>
    <w:rsid w:val="00E91ED3"/>
    <w:rsid w:val="00E92A63"/>
    <w:rsid w:val="00E92C0C"/>
    <w:rsid w:val="00E93BD9"/>
    <w:rsid w:val="00E93BDF"/>
    <w:rsid w:val="00E9424E"/>
    <w:rsid w:val="00E9604F"/>
    <w:rsid w:val="00E9783C"/>
    <w:rsid w:val="00EA18F2"/>
    <w:rsid w:val="00EA1E79"/>
    <w:rsid w:val="00EA26E6"/>
    <w:rsid w:val="00EA2815"/>
    <w:rsid w:val="00EA2F9B"/>
    <w:rsid w:val="00EA4732"/>
    <w:rsid w:val="00EA5E7D"/>
    <w:rsid w:val="00EA64CB"/>
    <w:rsid w:val="00EB000E"/>
    <w:rsid w:val="00EB0AE1"/>
    <w:rsid w:val="00EB1109"/>
    <w:rsid w:val="00EB1207"/>
    <w:rsid w:val="00EB2AB4"/>
    <w:rsid w:val="00EB3C38"/>
    <w:rsid w:val="00EB3DE5"/>
    <w:rsid w:val="00EB467D"/>
    <w:rsid w:val="00EB474C"/>
    <w:rsid w:val="00EB57DD"/>
    <w:rsid w:val="00EB5A16"/>
    <w:rsid w:val="00EB5D13"/>
    <w:rsid w:val="00EB6AFC"/>
    <w:rsid w:val="00EB79EB"/>
    <w:rsid w:val="00EC00FC"/>
    <w:rsid w:val="00EC09BA"/>
    <w:rsid w:val="00EC0E4E"/>
    <w:rsid w:val="00EC24C9"/>
    <w:rsid w:val="00EC2A7E"/>
    <w:rsid w:val="00EC3B75"/>
    <w:rsid w:val="00EC3CAE"/>
    <w:rsid w:val="00EC447D"/>
    <w:rsid w:val="00EC4A0F"/>
    <w:rsid w:val="00EC4A22"/>
    <w:rsid w:val="00EC4D4A"/>
    <w:rsid w:val="00EC52CD"/>
    <w:rsid w:val="00EC52E0"/>
    <w:rsid w:val="00EC6271"/>
    <w:rsid w:val="00EC6C14"/>
    <w:rsid w:val="00EC6C1D"/>
    <w:rsid w:val="00EC74D4"/>
    <w:rsid w:val="00ED02F0"/>
    <w:rsid w:val="00ED0413"/>
    <w:rsid w:val="00ED0AB2"/>
    <w:rsid w:val="00ED1071"/>
    <w:rsid w:val="00ED1331"/>
    <w:rsid w:val="00ED18CF"/>
    <w:rsid w:val="00ED249A"/>
    <w:rsid w:val="00ED3013"/>
    <w:rsid w:val="00ED3ABC"/>
    <w:rsid w:val="00ED4359"/>
    <w:rsid w:val="00ED475A"/>
    <w:rsid w:val="00ED6503"/>
    <w:rsid w:val="00ED6C83"/>
    <w:rsid w:val="00EE06CB"/>
    <w:rsid w:val="00EE09C5"/>
    <w:rsid w:val="00EE41CF"/>
    <w:rsid w:val="00EE50C8"/>
    <w:rsid w:val="00EE5C37"/>
    <w:rsid w:val="00EE6427"/>
    <w:rsid w:val="00EE6F31"/>
    <w:rsid w:val="00EE7C05"/>
    <w:rsid w:val="00EF068C"/>
    <w:rsid w:val="00EF0A1E"/>
    <w:rsid w:val="00EF3237"/>
    <w:rsid w:val="00EF492A"/>
    <w:rsid w:val="00EF5DC0"/>
    <w:rsid w:val="00EF654F"/>
    <w:rsid w:val="00EF73B3"/>
    <w:rsid w:val="00F00764"/>
    <w:rsid w:val="00F00D0F"/>
    <w:rsid w:val="00F01288"/>
    <w:rsid w:val="00F0179F"/>
    <w:rsid w:val="00F023F2"/>
    <w:rsid w:val="00F0278F"/>
    <w:rsid w:val="00F02D80"/>
    <w:rsid w:val="00F02D8E"/>
    <w:rsid w:val="00F0316C"/>
    <w:rsid w:val="00F0406C"/>
    <w:rsid w:val="00F04590"/>
    <w:rsid w:val="00F05038"/>
    <w:rsid w:val="00F05B16"/>
    <w:rsid w:val="00F060CF"/>
    <w:rsid w:val="00F1049D"/>
    <w:rsid w:val="00F10EEA"/>
    <w:rsid w:val="00F126F7"/>
    <w:rsid w:val="00F12BE6"/>
    <w:rsid w:val="00F12DE2"/>
    <w:rsid w:val="00F12FE4"/>
    <w:rsid w:val="00F14578"/>
    <w:rsid w:val="00F1523C"/>
    <w:rsid w:val="00F15C03"/>
    <w:rsid w:val="00F16005"/>
    <w:rsid w:val="00F17050"/>
    <w:rsid w:val="00F175B5"/>
    <w:rsid w:val="00F2088A"/>
    <w:rsid w:val="00F2100B"/>
    <w:rsid w:val="00F21092"/>
    <w:rsid w:val="00F219AC"/>
    <w:rsid w:val="00F21F45"/>
    <w:rsid w:val="00F22752"/>
    <w:rsid w:val="00F22DA2"/>
    <w:rsid w:val="00F23439"/>
    <w:rsid w:val="00F24D59"/>
    <w:rsid w:val="00F259E9"/>
    <w:rsid w:val="00F25B79"/>
    <w:rsid w:val="00F25C28"/>
    <w:rsid w:val="00F262D2"/>
    <w:rsid w:val="00F26AC3"/>
    <w:rsid w:val="00F27097"/>
    <w:rsid w:val="00F27426"/>
    <w:rsid w:val="00F27A3B"/>
    <w:rsid w:val="00F27FB1"/>
    <w:rsid w:val="00F3077F"/>
    <w:rsid w:val="00F309C0"/>
    <w:rsid w:val="00F30F25"/>
    <w:rsid w:val="00F315EC"/>
    <w:rsid w:val="00F31648"/>
    <w:rsid w:val="00F317A1"/>
    <w:rsid w:val="00F31885"/>
    <w:rsid w:val="00F318EB"/>
    <w:rsid w:val="00F326FF"/>
    <w:rsid w:val="00F32F53"/>
    <w:rsid w:val="00F35182"/>
    <w:rsid w:val="00F4031F"/>
    <w:rsid w:val="00F40D17"/>
    <w:rsid w:val="00F42A4A"/>
    <w:rsid w:val="00F42F3C"/>
    <w:rsid w:val="00F43F79"/>
    <w:rsid w:val="00F453BD"/>
    <w:rsid w:val="00F50E63"/>
    <w:rsid w:val="00F50E7A"/>
    <w:rsid w:val="00F522F0"/>
    <w:rsid w:val="00F53C60"/>
    <w:rsid w:val="00F53D88"/>
    <w:rsid w:val="00F5454A"/>
    <w:rsid w:val="00F547BD"/>
    <w:rsid w:val="00F54C26"/>
    <w:rsid w:val="00F55184"/>
    <w:rsid w:val="00F551AD"/>
    <w:rsid w:val="00F55E78"/>
    <w:rsid w:val="00F564EB"/>
    <w:rsid w:val="00F570DF"/>
    <w:rsid w:val="00F61A85"/>
    <w:rsid w:val="00F62C51"/>
    <w:rsid w:val="00F63515"/>
    <w:rsid w:val="00F644BC"/>
    <w:rsid w:val="00F6639F"/>
    <w:rsid w:val="00F67183"/>
    <w:rsid w:val="00F67445"/>
    <w:rsid w:val="00F67859"/>
    <w:rsid w:val="00F679AA"/>
    <w:rsid w:val="00F70032"/>
    <w:rsid w:val="00F70FE7"/>
    <w:rsid w:val="00F71525"/>
    <w:rsid w:val="00F71793"/>
    <w:rsid w:val="00F71CF2"/>
    <w:rsid w:val="00F722EF"/>
    <w:rsid w:val="00F74F01"/>
    <w:rsid w:val="00F75739"/>
    <w:rsid w:val="00F7747E"/>
    <w:rsid w:val="00F77908"/>
    <w:rsid w:val="00F77A9E"/>
    <w:rsid w:val="00F81025"/>
    <w:rsid w:val="00F813A4"/>
    <w:rsid w:val="00F83FBA"/>
    <w:rsid w:val="00F84AC6"/>
    <w:rsid w:val="00F85376"/>
    <w:rsid w:val="00F85F9E"/>
    <w:rsid w:val="00F868CA"/>
    <w:rsid w:val="00F8696E"/>
    <w:rsid w:val="00F86B8D"/>
    <w:rsid w:val="00F917B9"/>
    <w:rsid w:val="00F91F8D"/>
    <w:rsid w:val="00F92388"/>
    <w:rsid w:val="00F949C7"/>
    <w:rsid w:val="00F965F3"/>
    <w:rsid w:val="00F96A2C"/>
    <w:rsid w:val="00F97485"/>
    <w:rsid w:val="00F979ED"/>
    <w:rsid w:val="00FA0B58"/>
    <w:rsid w:val="00FA0BA3"/>
    <w:rsid w:val="00FA1391"/>
    <w:rsid w:val="00FA1A27"/>
    <w:rsid w:val="00FA1E25"/>
    <w:rsid w:val="00FA3DA1"/>
    <w:rsid w:val="00FA3E33"/>
    <w:rsid w:val="00FA4C5F"/>
    <w:rsid w:val="00FA5DCF"/>
    <w:rsid w:val="00FA62AD"/>
    <w:rsid w:val="00FA6B6D"/>
    <w:rsid w:val="00FA7149"/>
    <w:rsid w:val="00FA71A8"/>
    <w:rsid w:val="00FB0AA6"/>
    <w:rsid w:val="00FB11B8"/>
    <w:rsid w:val="00FB25FD"/>
    <w:rsid w:val="00FB2E75"/>
    <w:rsid w:val="00FB4240"/>
    <w:rsid w:val="00FB5DA2"/>
    <w:rsid w:val="00FB664F"/>
    <w:rsid w:val="00FB6D27"/>
    <w:rsid w:val="00FB725C"/>
    <w:rsid w:val="00FB748A"/>
    <w:rsid w:val="00FC04AB"/>
    <w:rsid w:val="00FC0B95"/>
    <w:rsid w:val="00FC2099"/>
    <w:rsid w:val="00FC447A"/>
    <w:rsid w:val="00FC4AB7"/>
    <w:rsid w:val="00FC4F7F"/>
    <w:rsid w:val="00FC5873"/>
    <w:rsid w:val="00FC5D8A"/>
    <w:rsid w:val="00FC6990"/>
    <w:rsid w:val="00FC6FBA"/>
    <w:rsid w:val="00FD054C"/>
    <w:rsid w:val="00FD0FAE"/>
    <w:rsid w:val="00FD14A8"/>
    <w:rsid w:val="00FD22EB"/>
    <w:rsid w:val="00FD2F65"/>
    <w:rsid w:val="00FD3589"/>
    <w:rsid w:val="00FD364C"/>
    <w:rsid w:val="00FD366B"/>
    <w:rsid w:val="00FD4191"/>
    <w:rsid w:val="00FD4274"/>
    <w:rsid w:val="00FD4F5D"/>
    <w:rsid w:val="00FD5B23"/>
    <w:rsid w:val="00FD6CE4"/>
    <w:rsid w:val="00FD6F65"/>
    <w:rsid w:val="00FD7249"/>
    <w:rsid w:val="00FE0410"/>
    <w:rsid w:val="00FE06B9"/>
    <w:rsid w:val="00FE0C65"/>
    <w:rsid w:val="00FE19E9"/>
    <w:rsid w:val="00FE21C9"/>
    <w:rsid w:val="00FE24CC"/>
    <w:rsid w:val="00FE27F3"/>
    <w:rsid w:val="00FE3114"/>
    <w:rsid w:val="00FE333E"/>
    <w:rsid w:val="00FE530C"/>
    <w:rsid w:val="00FE57F5"/>
    <w:rsid w:val="00FE696B"/>
    <w:rsid w:val="00FE6B00"/>
    <w:rsid w:val="00FF0B35"/>
    <w:rsid w:val="00FF0C62"/>
    <w:rsid w:val="00FF20A7"/>
    <w:rsid w:val="00FF2536"/>
    <w:rsid w:val="00FF3748"/>
    <w:rsid w:val="00FF37B3"/>
    <w:rsid w:val="00FF40A9"/>
    <w:rsid w:val="00FF577D"/>
    <w:rsid w:val="00FF6C9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8E0742-DBA1-4E7C-9AF2-926344B3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5E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 w:eastAsia="x-none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98493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15E1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ad">
    <w:name w:val="Знак"/>
    <w:basedOn w:val="a"/>
    <w:rsid w:val="00115E1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15E1E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E"/>
    <w:rPr>
      <w:rFonts w:ascii="Times New Roman" w:eastAsia="Times New Roman" w:hAnsi="Times New Roman"/>
      <w:sz w:val="28"/>
      <w:lang w:val="x-none" w:eastAsia="x-none"/>
    </w:rPr>
  </w:style>
  <w:style w:type="character" w:styleId="ae">
    <w:name w:val="page number"/>
    <w:rsid w:val="00115E1E"/>
  </w:style>
  <w:style w:type="paragraph" w:customStyle="1" w:styleId="CharChar">
    <w:name w:val="Char Char"/>
    <w:basedOn w:val="a"/>
    <w:autoRedefine/>
    <w:rsid w:val="00115E1E"/>
    <w:pPr>
      <w:spacing w:after="160" w:line="240" w:lineRule="exact"/>
    </w:pPr>
    <w:rPr>
      <w:lang w:val="en-US" w:eastAsia="en-US"/>
    </w:rPr>
  </w:style>
  <w:style w:type="paragraph" w:styleId="af">
    <w:name w:val="Body Text Indent"/>
    <w:basedOn w:val="a"/>
    <w:link w:val="af0"/>
    <w:rsid w:val="00115E1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115E1E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115E1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115E1E"/>
    <w:rPr>
      <w:b/>
      <w:bCs/>
    </w:rPr>
  </w:style>
  <w:style w:type="character" w:styleId="af3">
    <w:name w:val="Subtle Emphasis"/>
    <w:uiPriority w:val="19"/>
    <w:qFormat/>
    <w:rsid w:val="00115E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90A2F1703EFF1070A63F99214A7E2CAE14F5EA245D3DDEEE56A4E3351ECDD1B225A031789EAAB7AkAnF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A2F1703EFF1070A63F99214A7E2CAE14F5EA245D3DDEEE56A4E3351ECDD1B225A031789EAAB7AkAnF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A2F1703EFF1070A63F99214A7E2CAE14F5EA245D3DDEEE56A4E3351ECDD1B225A031789EAAB7AkAn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A2F1703EFF1070A63F99214A7E2CAE14F5EA245D3DDEEE56A4E3351ECDD1B225A031789EAAB7AkAn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0A2F1703EFF1070A63F99214A7E2CAE14F5EA245D3DDEEE56A4E3351ECDD1B225A031789EAAB7AkAnFF" TargetMode="External"/><Relationship Id="rId10" Type="http://schemas.openxmlformats.org/officeDocument/2006/relationships/hyperlink" Target="consultantplus://offline/ref=D90A2F1703EFF1070A63F99214A7E2CAE14F5EA245D3DDEEE56A4E3351ECDD1B225A031789EAAB7AkAn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openxmlformats.org/officeDocument/2006/relationships/hyperlink" Target="consultantplus://offline/ref=D90A2F1703EFF1070A63F99214A7E2CAE14F5EA245D3DDEEE56A4E3351ECDD1B225A031789EAAB7AkA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638D-D37F-4E23-BF03-89481831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36</Pages>
  <Words>8988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60106</CharactersWithSpaces>
  <SharedDoc>false</SharedDoc>
  <HLinks>
    <vt:vector size="24" baseType="variant"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Шмарук Ольга Анатольевна</cp:lastModifiedBy>
  <cp:revision>173</cp:revision>
  <cp:lastPrinted>2023-11-29T05:28:00Z</cp:lastPrinted>
  <dcterms:created xsi:type="dcterms:W3CDTF">2023-10-09T12:30:00Z</dcterms:created>
  <dcterms:modified xsi:type="dcterms:W3CDTF">2023-11-29T12:07:00Z</dcterms:modified>
</cp:coreProperties>
</file>