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4A" w:rsidRDefault="00400D4A" w:rsidP="00400D4A">
      <w:pPr>
        <w:tabs>
          <w:tab w:val="left" w:pos="4680"/>
        </w:tabs>
        <w:jc w:val="center"/>
      </w:pPr>
      <w:r w:rsidRPr="007B7870">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63619140" r:id="rId9"/>
        </w:object>
      </w:r>
    </w:p>
    <w:p w:rsidR="00400D4A" w:rsidRDefault="00400D4A" w:rsidP="00400D4A">
      <w:pPr>
        <w:jc w:val="center"/>
        <w:rPr>
          <w:b/>
          <w:sz w:val="14"/>
          <w:szCs w:val="14"/>
        </w:rPr>
      </w:pPr>
    </w:p>
    <w:p w:rsidR="00400D4A" w:rsidRDefault="00400D4A" w:rsidP="00400D4A">
      <w:pPr>
        <w:jc w:val="center"/>
        <w:rPr>
          <w:b/>
          <w:sz w:val="32"/>
          <w:szCs w:val="20"/>
        </w:rPr>
      </w:pPr>
      <w:r>
        <w:rPr>
          <w:b/>
          <w:sz w:val="32"/>
        </w:rPr>
        <w:t>АДМИНИСТРАЦИЯ</w:t>
      </w:r>
    </w:p>
    <w:p w:rsidR="00400D4A" w:rsidRDefault="00400D4A" w:rsidP="00400D4A">
      <w:pPr>
        <w:jc w:val="center"/>
        <w:rPr>
          <w:b/>
          <w:sz w:val="32"/>
        </w:rPr>
      </w:pPr>
      <w:r>
        <w:rPr>
          <w:b/>
          <w:sz w:val="32"/>
        </w:rPr>
        <w:t>ГОРОДСКОГО ПОСЕЛЕНИЯ ЛЯНТОР</w:t>
      </w:r>
    </w:p>
    <w:p w:rsidR="00400D4A" w:rsidRDefault="00400D4A" w:rsidP="00400D4A">
      <w:pPr>
        <w:jc w:val="center"/>
        <w:rPr>
          <w:b/>
          <w:sz w:val="32"/>
        </w:rPr>
      </w:pPr>
      <w:r>
        <w:rPr>
          <w:b/>
          <w:sz w:val="32"/>
        </w:rPr>
        <w:t>Сургутского района</w:t>
      </w:r>
    </w:p>
    <w:p w:rsidR="00400D4A" w:rsidRDefault="00400D4A" w:rsidP="00400D4A">
      <w:pPr>
        <w:jc w:val="center"/>
        <w:rPr>
          <w:b/>
          <w:sz w:val="32"/>
        </w:rPr>
      </w:pPr>
      <w:r>
        <w:rPr>
          <w:b/>
          <w:sz w:val="32"/>
        </w:rPr>
        <w:t>Ханты-Мансийского автономного округа-Югры</w:t>
      </w:r>
    </w:p>
    <w:p w:rsidR="00400D4A" w:rsidRDefault="00400D4A" w:rsidP="00400D4A">
      <w:pPr>
        <w:jc w:val="center"/>
        <w:rPr>
          <w:b/>
          <w:sz w:val="32"/>
        </w:rPr>
      </w:pPr>
    </w:p>
    <w:p w:rsidR="00400D4A" w:rsidRDefault="00400D4A" w:rsidP="00400D4A">
      <w:pPr>
        <w:jc w:val="center"/>
        <w:rPr>
          <w:b/>
          <w:sz w:val="32"/>
          <w:szCs w:val="32"/>
        </w:rPr>
      </w:pPr>
      <w:r>
        <w:rPr>
          <w:b/>
          <w:sz w:val="32"/>
          <w:szCs w:val="32"/>
        </w:rPr>
        <w:t xml:space="preserve">ПОСТАНОВЛЕНИЕ </w:t>
      </w:r>
    </w:p>
    <w:p w:rsidR="00400D4A" w:rsidRDefault="00400D4A" w:rsidP="00400D4A">
      <w:pPr>
        <w:rPr>
          <w:sz w:val="20"/>
          <w:szCs w:val="20"/>
        </w:rPr>
      </w:pPr>
    </w:p>
    <w:p w:rsidR="00400D4A" w:rsidRDefault="00400D4A" w:rsidP="00400D4A">
      <w:pPr>
        <w:rPr>
          <w:sz w:val="28"/>
          <w:szCs w:val="28"/>
        </w:rPr>
      </w:pPr>
      <w:r>
        <w:rPr>
          <w:sz w:val="28"/>
          <w:szCs w:val="28"/>
          <w:u w:val="single"/>
        </w:rPr>
        <w:t>«</w:t>
      </w:r>
      <w:r w:rsidR="00132E5B">
        <w:rPr>
          <w:sz w:val="28"/>
          <w:szCs w:val="28"/>
          <w:u w:val="single"/>
        </w:rPr>
        <w:t>07</w:t>
      </w:r>
      <w:r>
        <w:rPr>
          <w:sz w:val="28"/>
          <w:szCs w:val="28"/>
          <w:u w:val="single"/>
        </w:rPr>
        <w:t xml:space="preserve">» августа  2017 года </w:t>
      </w:r>
      <w:r>
        <w:rPr>
          <w:sz w:val="28"/>
          <w:szCs w:val="28"/>
        </w:rPr>
        <w:t xml:space="preserve">                                                                                №  </w:t>
      </w:r>
      <w:r w:rsidR="00132E5B">
        <w:rPr>
          <w:sz w:val="28"/>
          <w:szCs w:val="28"/>
        </w:rPr>
        <w:t>904</w:t>
      </w:r>
    </w:p>
    <w:p w:rsidR="00400D4A" w:rsidRDefault="00400D4A" w:rsidP="00400D4A">
      <w:pPr>
        <w:rPr>
          <w:sz w:val="28"/>
          <w:szCs w:val="28"/>
        </w:rPr>
      </w:pPr>
      <w:r>
        <w:rPr>
          <w:sz w:val="28"/>
          <w:szCs w:val="28"/>
        </w:rPr>
        <w:t xml:space="preserve">                г.Лянтор</w:t>
      </w:r>
    </w:p>
    <w:p w:rsidR="00B132A6" w:rsidRDefault="00B132A6" w:rsidP="00B132A6">
      <w:pPr>
        <w:rPr>
          <w:sz w:val="28"/>
          <w:szCs w:val="28"/>
        </w:rPr>
      </w:pPr>
    </w:p>
    <w:p w:rsidR="00B132A6" w:rsidRDefault="00B132A6" w:rsidP="00B132A6">
      <w:pPr>
        <w:jc w:val="both"/>
        <w:rPr>
          <w:sz w:val="28"/>
        </w:rPr>
      </w:pPr>
      <w:r>
        <w:rPr>
          <w:sz w:val="28"/>
        </w:rPr>
        <w:t>О внесении изменений в постановление</w:t>
      </w:r>
    </w:p>
    <w:p w:rsidR="00E43E8F" w:rsidRDefault="00B132A6" w:rsidP="00B132A6">
      <w:pPr>
        <w:jc w:val="both"/>
        <w:rPr>
          <w:sz w:val="28"/>
        </w:rPr>
      </w:pPr>
      <w:r>
        <w:rPr>
          <w:sz w:val="28"/>
        </w:rPr>
        <w:t xml:space="preserve">Администрации городского поселения </w:t>
      </w:r>
    </w:p>
    <w:p w:rsidR="00B132A6" w:rsidRDefault="00B132A6" w:rsidP="00B132A6">
      <w:pPr>
        <w:jc w:val="both"/>
        <w:rPr>
          <w:sz w:val="28"/>
        </w:rPr>
      </w:pPr>
      <w:r>
        <w:rPr>
          <w:sz w:val="28"/>
        </w:rPr>
        <w:t xml:space="preserve">Лянтор </w:t>
      </w:r>
      <w:r w:rsidRPr="001B6057">
        <w:rPr>
          <w:sz w:val="28"/>
        </w:rPr>
        <w:t xml:space="preserve">от  </w:t>
      </w:r>
      <w:r w:rsidR="001B6057" w:rsidRPr="001B6057">
        <w:rPr>
          <w:sz w:val="28"/>
        </w:rPr>
        <w:t>19.12.2016</w:t>
      </w:r>
      <w:r w:rsidRPr="001B6057">
        <w:rPr>
          <w:sz w:val="28"/>
        </w:rPr>
        <w:t xml:space="preserve"> № </w:t>
      </w:r>
      <w:r w:rsidR="001B6057" w:rsidRPr="001B6057">
        <w:rPr>
          <w:sz w:val="28"/>
        </w:rPr>
        <w:t>1198</w:t>
      </w:r>
    </w:p>
    <w:p w:rsidR="00B132A6" w:rsidRDefault="00B132A6" w:rsidP="00B132A6">
      <w:pPr>
        <w:jc w:val="both"/>
        <w:rPr>
          <w:sz w:val="16"/>
          <w:szCs w:val="16"/>
        </w:rPr>
      </w:pPr>
    </w:p>
    <w:p w:rsidR="00B132A6" w:rsidRPr="00CE23A3" w:rsidRDefault="00B132A6" w:rsidP="00B132A6">
      <w:pPr>
        <w:jc w:val="both"/>
        <w:rPr>
          <w:sz w:val="16"/>
          <w:szCs w:val="16"/>
        </w:rPr>
      </w:pPr>
    </w:p>
    <w:p w:rsidR="002031C8" w:rsidRDefault="00B132A6" w:rsidP="00A627E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567"/>
        <w:jc w:val="both"/>
        <w:rPr>
          <w:sz w:val="28"/>
          <w:szCs w:val="28"/>
        </w:rPr>
      </w:pPr>
      <w:r w:rsidRPr="00AA25F6">
        <w:rPr>
          <w:sz w:val="28"/>
          <w:szCs w:val="28"/>
        </w:rPr>
        <w:t>В соответствии</w:t>
      </w:r>
      <w:r w:rsidRPr="009E10C7">
        <w:rPr>
          <w:sz w:val="28"/>
          <w:szCs w:val="28"/>
        </w:rPr>
        <w:t xml:space="preserve"> </w:t>
      </w:r>
      <w:r>
        <w:rPr>
          <w:sz w:val="28"/>
          <w:szCs w:val="28"/>
        </w:rPr>
        <w:t>с частью 2 статьи 179 Бюджетного кодекса, постановлением</w:t>
      </w:r>
      <w:r w:rsidRPr="00AA25F6">
        <w:rPr>
          <w:sz w:val="28"/>
          <w:szCs w:val="28"/>
        </w:rPr>
        <w:t xml:space="preserve"> Администрации городского поселения Лянтор от </w:t>
      </w:r>
      <w:r w:rsidR="00094F40">
        <w:rPr>
          <w:sz w:val="28"/>
          <w:szCs w:val="28"/>
        </w:rPr>
        <w:t>05</w:t>
      </w:r>
      <w:r>
        <w:rPr>
          <w:sz w:val="28"/>
          <w:szCs w:val="28"/>
        </w:rPr>
        <w:t>.10.</w:t>
      </w:r>
      <w:r w:rsidRPr="00AA25F6">
        <w:rPr>
          <w:sz w:val="28"/>
          <w:szCs w:val="28"/>
        </w:rPr>
        <w:t>201</w:t>
      </w:r>
      <w:r w:rsidR="00094F40">
        <w:rPr>
          <w:sz w:val="28"/>
          <w:szCs w:val="28"/>
        </w:rPr>
        <w:t>6</w:t>
      </w:r>
      <w:r>
        <w:rPr>
          <w:sz w:val="28"/>
          <w:szCs w:val="28"/>
        </w:rPr>
        <w:t xml:space="preserve"> </w:t>
      </w:r>
      <w:r w:rsidRPr="00AA25F6">
        <w:rPr>
          <w:sz w:val="28"/>
          <w:szCs w:val="28"/>
        </w:rPr>
        <w:t xml:space="preserve">№ </w:t>
      </w:r>
      <w:r w:rsidR="00094F40">
        <w:rPr>
          <w:sz w:val="28"/>
          <w:szCs w:val="28"/>
        </w:rPr>
        <w:t>86</w:t>
      </w:r>
      <w:r w:rsidR="00136589">
        <w:rPr>
          <w:sz w:val="28"/>
          <w:szCs w:val="28"/>
        </w:rPr>
        <w:t>3 «О муниципальных программах</w:t>
      </w:r>
      <w:r w:rsidR="00094F40">
        <w:rPr>
          <w:sz w:val="28"/>
          <w:szCs w:val="28"/>
        </w:rPr>
        <w:t xml:space="preserve"> городского поселения Лянтор</w:t>
      </w:r>
      <w:r w:rsidR="00136589">
        <w:rPr>
          <w:sz w:val="28"/>
          <w:szCs w:val="28"/>
        </w:rPr>
        <w:t>»</w:t>
      </w:r>
      <w:r w:rsidRPr="00AA25F6">
        <w:rPr>
          <w:sz w:val="28"/>
          <w:szCs w:val="28"/>
        </w:rPr>
        <w:t>,</w:t>
      </w:r>
      <w:r>
        <w:rPr>
          <w:sz w:val="28"/>
          <w:szCs w:val="28"/>
        </w:rPr>
        <w:t xml:space="preserve"> </w:t>
      </w:r>
      <w:r w:rsidRPr="00AA25F6">
        <w:rPr>
          <w:sz w:val="28"/>
          <w:szCs w:val="28"/>
        </w:rPr>
        <w:t xml:space="preserve">и в целях </w:t>
      </w:r>
      <w:r>
        <w:rPr>
          <w:sz w:val="28"/>
          <w:szCs w:val="28"/>
        </w:rPr>
        <w:t>уточнения объёмов финансирования</w:t>
      </w:r>
      <w:r w:rsidR="00395DBA">
        <w:rPr>
          <w:sz w:val="28"/>
          <w:szCs w:val="28"/>
        </w:rPr>
        <w:t xml:space="preserve"> программных мероприятий</w:t>
      </w:r>
      <w:r w:rsidR="000B7C8D">
        <w:rPr>
          <w:sz w:val="28"/>
          <w:szCs w:val="28"/>
        </w:rPr>
        <w:t>:</w:t>
      </w:r>
    </w:p>
    <w:p w:rsidR="00B132A6" w:rsidRPr="001B6057" w:rsidRDefault="002031C8" w:rsidP="00A627E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ind w:firstLine="567"/>
        <w:jc w:val="both"/>
        <w:rPr>
          <w:sz w:val="28"/>
          <w:szCs w:val="28"/>
        </w:rPr>
      </w:pPr>
      <w:r>
        <w:rPr>
          <w:sz w:val="28"/>
          <w:szCs w:val="28"/>
        </w:rPr>
        <w:t xml:space="preserve">1. </w:t>
      </w:r>
      <w:r w:rsidR="00B132A6" w:rsidRPr="002031C8">
        <w:rPr>
          <w:sz w:val="28"/>
          <w:szCs w:val="28"/>
        </w:rPr>
        <w:t xml:space="preserve">Внести в </w:t>
      </w:r>
      <w:r w:rsidR="0005294D" w:rsidRPr="002031C8">
        <w:rPr>
          <w:sz w:val="28"/>
          <w:szCs w:val="28"/>
        </w:rPr>
        <w:t>п</w:t>
      </w:r>
      <w:r w:rsidR="002B1605" w:rsidRPr="002031C8">
        <w:rPr>
          <w:sz w:val="28"/>
          <w:szCs w:val="28"/>
        </w:rPr>
        <w:t>остановлени</w:t>
      </w:r>
      <w:r w:rsidR="0005294D" w:rsidRPr="002031C8">
        <w:rPr>
          <w:sz w:val="28"/>
          <w:szCs w:val="28"/>
        </w:rPr>
        <w:t>е</w:t>
      </w:r>
      <w:r w:rsidR="00B132A6" w:rsidRPr="002031C8">
        <w:rPr>
          <w:sz w:val="28"/>
          <w:szCs w:val="28"/>
        </w:rPr>
        <w:t xml:space="preserve"> Администрации городского поселения Лянтор от </w:t>
      </w:r>
      <w:r w:rsidR="001B6057" w:rsidRPr="002031C8">
        <w:rPr>
          <w:sz w:val="28"/>
          <w:szCs w:val="28"/>
        </w:rPr>
        <w:t>19.12.2016 № 1198</w:t>
      </w:r>
      <w:r w:rsidR="009B589B" w:rsidRPr="002031C8">
        <w:rPr>
          <w:sz w:val="28"/>
          <w:szCs w:val="28"/>
        </w:rPr>
        <w:t xml:space="preserve"> </w:t>
      </w:r>
      <w:r w:rsidR="00A627EC">
        <w:rPr>
          <w:sz w:val="28"/>
          <w:szCs w:val="28"/>
        </w:rPr>
        <w:t>«</w:t>
      </w:r>
      <w:r w:rsidR="001B6057" w:rsidRPr="002031C8">
        <w:rPr>
          <w:sz w:val="28"/>
          <w:szCs w:val="28"/>
        </w:rPr>
        <w:t xml:space="preserve">Об утверждении муниципальной программы «Профилактика экстремизма, укрепление межнационального и межконфессионального согласия </w:t>
      </w:r>
      <w:r w:rsidR="001B6057">
        <w:rPr>
          <w:sz w:val="28"/>
          <w:szCs w:val="28"/>
        </w:rPr>
        <w:t xml:space="preserve">в городе Лянторе </w:t>
      </w:r>
      <w:r w:rsidR="001B6057" w:rsidRPr="00445A44">
        <w:rPr>
          <w:sz w:val="28"/>
          <w:szCs w:val="28"/>
        </w:rPr>
        <w:t>на 2017 – 2019 годы»</w:t>
      </w:r>
      <w:r w:rsidR="00094F40">
        <w:rPr>
          <w:sz w:val="28"/>
          <w:szCs w:val="28"/>
        </w:rPr>
        <w:t xml:space="preserve"> (далее – Постановление)</w:t>
      </w:r>
      <w:r w:rsidR="001B6057">
        <w:rPr>
          <w:sz w:val="28"/>
          <w:szCs w:val="28"/>
        </w:rPr>
        <w:t xml:space="preserve"> </w:t>
      </w:r>
      <w:r w:rsidR="00D66642">
        <w:rPr>
          <w:sz w:val="28"/>
          <w:szCs w:val="28"/>
        </w:rPr>
        <w:t>(</w:t>
      </w:r>
      <w:r w:rsidR="00C21FD6">
        <w:rPr>
          <w:sz w:val="28"/>
          <w:szCs w:val="28"/>
        </w:rPr>
        <w:t>в редакции</w:t>
      </w:r>
      <w:r w:rsidR="00D66642">
        <w:rPr>
          <w:sz w:val="28"/>
          <w:szCs w:val="28"/>
        </w:rPr>
        <w:t xml:space="preserve"> от </w:t>
      </w:r>
      <w:r w:rsidR="00A33AA7">
        <w:rPr>
          <w:sz w:val="28"/>
          <w:szCs w:val="28"/>
        </w:rPr>
        <w:t>0</w:t>
      </w:r>
      <w:r w:rsidR="00D66642">
        <w:rPr>
          <w:sz w:val="28"/>
          <w:szCs w:val="28"/>
        </w:rPr>
        <w:t>4</w:t>
      </w:r>
      <w:r w:rsidR="00A33AA7">
        <w:rPr>
          <w:sz w:val="28"/>
          <w:szCs w:val="28"/>
        </w:rPr>
        <w:t xml:space="preserve">.05.2017 </w:t>
      </w:r>
      <w:r w:rsidR="00D66642">
        <w:rPr>
          <w:sz w:val="28"/>
          <w:szCs w:val="28"/>
        </w:rPr>
        <w:t xml:space="preserve">№ 523) </w:t>
      </w:r>
      <w:r w:rsidR="00B132A6" w:rsidRPr="001B6057">
        <w:rPr>
          <w:sz w:val="28"/>
          <w:szCs w:val="28"/>
        </w:rPr>
        <w:t xml:space="preserve">следующие изменения: </w:t>
      </w:r>
    </w:p>
    <w:p w:rsidR="002031C8" w:rsidRDefault="0005294D" w:rsidP="00A627EC">
      <w:pPr>
        <w:ind w:firstLine="567"/>
        <w:jc w:val="both"/>
        <w:rPr>
          <w:sz w:val="28"/>
          <w:szCs w:val="28"/>
        </w:rPr>
      </w:pPr>
      <w:r>
        <w:rPr>
          <w:sz w:val="28"/>
          <w:szCs w:val="28"/>
        </w:rPr>
        <w:t>- </w:t>
      </w:r>
      <w:r w:rsidR="002B1605" w:rsidRPr="0005294D">
        <w:rPr>
          <w:sz w:val="28"/>
          <w:szCs w:val="28"/>
        </w:rPr>
        <w:t>приложени</w:t>
      </w:r>
      <w:r w:rsidR="00F16D57">
        <w:rPr>
          <w:sz w:val="28"/>
          <w:szCs w:val="28"/>
        </w:rPr>
        <w:t>е</w:t>
      </w:r>
      <w:r w:rsidR="00546105" w:rsidRPr="0005294D">
        <w:rPr>
          <w:sz w:val="28"/>
          <w:szCs w:val="28"/>
        </w:rPr>
        <w:t xml:space="preserve"> </w:t>
      </w:r>
      <w:r w:rsidR="00C25B8E">
        <w:rPr>
          <w:sz w:val="28"/>
          <w:szCs w:val="28"/>
        </w:rPr>
        <w:t>к П</w:t>
      </w:r>
      <w:r>
        <w:rPr>
          <w:sz w:val="28"/>
          <w:szCs w:val="28"/>
        </w:rPr>
        <w:t xml:space="preserve">остановлению </w:t>
      </w:r>
      <w:r w:rsidR="009B589B" w:rsidRPr="0005294D">
        <w:rPr>
          <w:sz w:val="28"/>
          <w:szCs w:val="28"/>
        </w:rPr>
        <w:t xml:space="preserve">изложить </w:t>
      </w:r>
      <w:r w:rsidR="003760EE" w:rsidRPr="0005294D">
        <w:rPr>
          <w:sz w:val="28"/>
          <w:szCs w:val="28"/>
        </w:rPr>
        <w:t xml:space="preserve">в </w:t>
      </w:r>
      <w:r w:rsidR="00F16D57">
        <w:rPr>
          <w:sz w:val="28"/>
          <w:szCs w:val="28"/>
        </w:rPr>
        <w:t xml:space="preserve">новой </w:t>
      </w:r>
      <w:r w:rsidR="003760EE" w:rsidRPr="0005294D">
        <w:rPr>
          <w:sz w:val="28"/>
          <w:szCs w:val="28"/>
        </w:rPr>
        <w:t>редакции согласно приложени</w:t>
      </w:r>
      <w:r>
        <w:rPr>
          <w:sz w:val="28"/>
          <w:szCs w:val="28"/>
        </w:rPr>
        <w:t>ю</w:t>
      </w:r>
      <w:r w:rsidR="003760EE" w:rsidRPr="0005294D">
        <w:rPr>
          <w:sz w:val="28"/>
          <w:szCs w:val="28"/>
        </w:rPr>
        <w:t xml:space="preserve"> </w:t>
      </w:r>
      <w:r w:rsidR="00B132A6" w:rsidRPr="0005294D">
        <w:rPr>
          <w:sz w:val="28"/>
          <w:szCs w:val="28"/>
        </w:rPr>
        <w:t>к настоящему постановлению.</w:t>
      </w:r>
      <w:r w:rsidR="002031C8">
        <w:rPr>
          <w:sz w:val="28"/>
          <w:szCs w:val="28"/>
        </w:rPr>
        <w:t xml:space="preserve"> </w:t>
      </w:r>
    </w:p>
    <w:p w:rsidR="002031C8" w:rsidRDefault="00C25B8E" w:rsidP="00A627EC">
      <w:pPr>
        <w:ind w:firstLine="567"/>
        <w:jc w:val="both"/>
        <w:rPr>
          <w:sz w:val="28"/>
          <w:szCs w:val="28"/>
        </w:rPr>
      </w:pPr>
      <w:r>
        <w:rPr>
          <w:sz w:val="28"/>
          <w:szCs w:val="28"/>
        </w:rPr>
        <w:t>2. Опубликовать настоящее п</w:t>
      </w:r>
      <w:r w:rsidR="002031C8">
        <w:rPr>
          <w:sz w:val="28"/>
          <w:szCs w:val="28"/>
        </w:rPr>
        <w:t>остановление в газете «Лянторская газета» и разместить на официальном сайте Администрации городского поселения Лянтор.</w:t>
      </w:r>
    </w:p>
    <w:p w:rsidR="002031C8" w:rsidRDefault="002031C8" w:rsidP="00A627EC">
      <w:pPr>
        <w:ind w:firstLine="567"/>
        <w:jc w:val="both"/>
        <w:rPr>
          <w:sz w:val="28"/>
          <w:szCs w:val="28"/>
        </w:rPr>
      </w:pPr>
      <w:r>
        <w:rPr>
          <w:sz w:val="28"/>
          <w:szCs w:val="28"/>
        </w:rPr>
        <w:t xml:space="preserve">3. </w:t>
      </w:r>
      <w:r w:rsidR="009B589B" w:rsidRPr="002031C8">
        <w:rPr>
          <w:sz w:val="28"/>
          <w:szCs w:val="28"/>
        </w:rPr>
        <w:t>Н</w:t>
      </w:r>
      <w:r w:rsidR="00904A30" w:rsidRPr="002031C8">
        <w:rPr>
          <w:sz w:val="28"/>
          <w:szCs w:val="28"/>
        </w:rPr>
        <w:t>астоящее постановление вступает</w:t>
      </w:r>
      <w:r w:rsidR="009B589B" w:rsidRPr="002031C8">
        <w:rPr>
          <w:sz w:val="28"/>
          <w:szCs w:val="28"/>
        </w:rPr>
        <w:t xml:space="preserve"> в силу </w:t>
      </w:r>
      <w:r w:rsidR="00A33AA7">
        <w:rPr>
          <w:sz w:val="28"/>
          <w:szCs w:val="28"/>
        </w:rPr>
        <w:t>после его официального опубликования</w:t>
      </w:r>
      <w:r w:rsidR="009B589B" w:rsidRPr="002031C8">
        <w:rPr>
          <w:sz w:val="28"/>
          <w:szCs w:val="28"/>
        </w:rPr>
        <w:t xml:space="preserve"> и распространяет</w:t>
      </w:r>
      <w:r w:rsidR="000C2C50" w:rsidRPr="002031C8">
        <w:rPr>
          <w:sz w:val="28"/>
          <w:szCs w:val="28"/>
        </w:rPr>
        <w:t xml:space="preserve"> свое действие</w:t>
      </w:r>
      <w:r w:rsidR="009B589B" w:rsidRPr="002031C8">
        <w:rPr>
          <w:sz w:val="28"/>
          <w:szCs w:val="28"/>
        </w:rPr>
        <w:t xml:space="preserve"> на правоотношени</w:t>
      </w:r>
      <w:r w:rsidR="00904A30" w:rsidRPr="002031C8">
        <w:rPr>
          <w:sz w:val="28"/>
          <w:szCs w:val="28"/>
        </w:rPr>
        <w:t>я</w:t>
      </w:r>
      <w:r w:rsidR="000C2C50" w:rsidRPr="002031C8">
        <w:rPr>
          <w:sz w:val="28"/>
          <w:szCs w:val="28"/>
        </w:rPr>
        <w:t>,</w:t>
      </w:r>
      <w:r w:rsidR="009B589B" w:rsidRPr="002031C8">
        <w:rPr>
          <w:sz w:val="28"/>
          <w:szCs w:val="28"/>
        </w:rPr>
        <w:t xml:space="preserve"> </w:t>
      </w:r>
      <w:r w:rsidR="000C2C50" w:rsidRPr="00632F09">
        <w:rPr>
          <w:sz w:val="28"/>
          <w:szCs w:val="28"/>
        </w:rPr>
        <w:t xml:space="preserve">возникшие </w:t>
      </w:r>
      <w:r w:rsidR="009B589B" w:rsidRPr="00632F09">
        <w:rPr>
          <w:sz w:val="28"/>
          <w:szCs w:val="28"/>
        </w:rPr>
        <w:t xml:space="preserve">с </w:t>
      </w:r>
      <w:r w:rsidR="00632F09" w:rsidRPr="00632F09">
        <w:rPr>
          <w:sz w:val="28"/>
          <w:szCs w:val="28"/>
        </w:rPr>
        <w:t>15</w:t>
      </w:r>
      <w:r w:rsidR="009B589B" w:rsidRPr="00632F09">
        <w:rPr>
          <w:sz w:val="28"/>
          <w:szCs w:val="28"/>
        </w:rPr>
        <w:t>.05.201</w:t>
      </w:r>
      <w:r w:rsidR="00632F09" w:rsidRPr="00632F09">
        <w:rPr>
          <w:sz w:val="28"/>
          <w:szCs w:val="28"/>
        </w:rPr>
        <w:t>7</w:t>
      </w:r>
      <w:r w:rsidR="00E43E8F" w:rsidRPr="00632F09">
        <w:rPr>
          <w:sz w:val="28"/>
          <w:szCs w:val="28"/>
        </w:rPr>
        <w:t> </w:t>
      </w:r>
      <w:r w:rsidR="009B589B" w:rsidRPr="00632F09">
        <w:rPr>
          <w:sz w:val="28"/>
          <w:szCs w:val="28"/>
        </w:rPr>
        <w:t>года.</w:t>
      </w:r>
    </w:p>
    <w:p w:rsidR="00B132A6" w:rsidRPr="002031C8" w:rsidRDefault="002031C8" w:rsidP="00A33AA7">
      <w:pPr>
        <w:ind w:firstLine="567"/>
        <w:jc w:val="both"/>
        <w:rPr>
          <w:sz w:val="28"/>
          <w:szCs w:val="28"/>
        </w:rPr>
      </w:pPr>
      <w:r w:rsidRPr="00632F09">
        <w:rPr>
          <w:sz w:val="28"/>
          <w:szCs w:val="28"/>
        </w:rPr>
        <w:t xml:space="preserve">4. </w:t>
      </w:r>
      <w:r w:rsidR="000B7C8D" w:rsidRPr="00632F09">
        <w:rPr>
          <w:sz w:val="28"/>
          <w:szCs w:val="28"/>
        </w:rPr>
        <w:t>Контроль за выполнением постановления возложить на директора муниципального казённого учреждения «Лянторское управление по культуре, спорту и делам молодежи»</w:t>
      </w:r>
      <w:r w:rsidR="00A33AA7">
        <w:rPr>
          <w:sz w:val="28"/>
          <w:szCs w:val="28"/>
        </w:rPr>
        <w:t xml:space="preserve"> Подосян Е.А</w:t>
      </w:r>
      <w:r w:rsidR="000B7C8D" w:rsidRPr="00632F09">
        <w:rPr>
          <w:sz w:val="28"/>
          <w:szCs w:val="28"/>
        </w:rPr>
        <w:t>.</w:t>
      </w:r>
    </w:p>
    <w:p w:rsidR="00B132A6" w:rsidRDefault="00B132A6" w:rsidP="00B132A6">
      <w:pPr>
        <w:jc w:val="both"/>
        <w:rPr>
          <w:sz w:val="28"/>
          <w:szCs w:val="28"/>
        </w:rPr>
      </w:pPr>
    </w:p>
    <w:p w:rsidR="00B132A6" w:rsidRDefault="00B132A6" w:rsidP="00B132A6">
      <w:pPr>
        <w:jc w:val="both"/>
        <w:rPr>
          <w:sz w:val="28"/>
          <w:szCs w:val="28"/>
        </w:rPr>
      </w:pPr>
    </w:p>
    <w:p w:rsidR="00B132A6" w:rsidRDefault="00B132A6" w:rsidP="00B132A6">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0C17">
        <w:rPr>
          <w:sz w:val="28"/>
          <w:szCs w:val="28"/>
        </w:rPr>
        <w:t xml:space="preserve">     </w:t>
      </w:r>
      <w:r>
        <w:rPr>
          <w:sz w:val="28"/>
          <w:szCs w:val="28"/>
        </w:rPr>
        <w:t>С.А. Махиня</w:t>
      </w:r>
    </w:p>
    <w:p w:rsidR="00B132A6" w:rsidRPr="00936A23" w:rsidRDefault="00B132A6" w:rsidP="00B132A6">
      <w:pPr>
        <w:jc w:val="both"/>
        <w:rPr>
          <w:sz w:val="16"/>
          <w:szCs w:val="16"/>
        </w:rPr>
      </w:pPr>
    </w:p>
    <w:p w:rsidR="00B132A6" w:rsidRDefault="00B132A6" w:rsidP="00B132A6">
      <w:pPr>
        <w:jc w:val="both"/>
        <w:rPr>
          <w:sz w:val="16"/>
          <w:szCs w:val="16"/>
        </w:rPr>
      </w:pPr>
    </w:p>
    <w:p w:rsidR="00B132A6" w:rsidRDefault="00B132A6" w:rsidP="00B132A6">
      <w:pPr>
        <w:jc w:val="both"/>
        <w:rPr>
          <w:sz w:val="22"/>
          <w:szCs w:val="22"/>
        </w:rPr>
      </w:pPr>
    </w:p>
    <w:p w:rsidR="00B132A6" w:rsidRDefault="00B132A6" w:rsidP="00B132A6">
      <w:pPr>
        <w:ind w:firstLine="6804"/>
        <w:jc w:val="both"/>
        <w:rPr>
          <w:sz w:val="22"/>
          <w:szCs w:val="22"/>
        </w:rPr>
      </w:pPr>
    </w:p>
    <w:p w:rsidR="00363B54" w:rsidRDefault="00363B54" w:rsidP="00B132A6">
      <w:pPr>
        <w:ind w:firstLine="6804"/>
        <w:jc w:val="both"/>
        <w:rPr>
          <w:sz w:val="22"/>
          <w:szCs w:val="22"/>
        </w:rPr>
      </w:pPr>
    </w:p>
    <w:p w:rsidR="00363B54" w:rsidRDefault="00363B54" w:rsidP="00B132A6">
      <w:pPr>
        <w:ind w:firstLine="6804"/>
        <w:jc w:val="both"/>
        <w:rPr>
          <w:sz w:val="22"/>
          <w:szCs w:val="22"/>
        </w:rPr>
      </w:pPr>
    </w:p>
    <w:tbl>
      <w:tblPr>
        <w:tblStyle w:val="a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3"/>
        <w:gridCol w:w="2958"/>
        <w:gridCol w:w="4103"/>
      </w:tblGrid>
      <w:tr w:rsidR="006A2F3D" w:rsidRPr="006D7284" w:rsidTr="00400D4A">
        <w:trPr>
          <w:trHeight w:val="1124"/>
        </w:trPr>
        <w:tc>
          <w:tcPr>
            <w:tcW w:w="3253" w:type="dxa"/>
          </w:tcPr>
          <w:p w:rsidR="006A2F3D" w:rsidRPr="006D7284" w:rsidRDefault="006A2F3D" w:rsidP="00400D4A">
            <w:pPr>
              <w:tabs>
                <w:tab w:val="left" w:pos="7088"/>
                <w:tab w:val="left" w:pos="7371"/>
              </w:tabs>
              <w:rPr>
                <w:sz w:val="20"/>
                <w:szCs w:val="20"/>
              </w:rPr>
            </w:pPr>
          </w:p>
        </w:tc>
        <w:tc>
          <w:tcPr>
            <w:tcW w:w="2958" w:type="dxa"/>
          </w:tcPr>
          <w:p w:rsidR="006A2F3D" w:rsidRPr="006D7284" w:rsidRDefault="006A2F3D" w:rsidP="00400D4A">
            <w:pPr>
              <w:tabs>
                <w:tab w:val="left" w:pos="7088"/>
                <w:tab w:val="left" w:pos="7371"/>
              </w:tabs>
              <w:rPr>
                <w:sz w:val="20"/>
                <w:szCs w:val="20"/>
              </w:rPr>
            </w:pPr>
          </w:p>
        </w:tc>
        <w:tc>
          <w:tcPr>
            <w:tcW w:w="4103" w:type="dxa"/>
          </w:tcPr>
          <w:p w:rsidR="006A2F3D" w:rsidRPr="006D7284" w:rsidRDefault="006A2F3D" w:rsidP="00400D4A">
            <w:pPr>
              <w:rPr>
                <w:sz w:val="20"/>
                <w:szCs w:val="20"/>
              </w:rPr>
            </w:pPr>
            <w:r w:rsidRPr="006D7284">
              <w:rPr>
                <w:sz w:val="20"/>
                <w:szCs w:val="20"/>
              </w:rPr>
              <w:t>Приложение к постановлению</w:t>
            </w:r>
          </w:p>
          <w:p w:rsidR="006A2F3D" w:rsidRPr="006D7284" w:rsidRDefault="006A2F3D" w:rsidP="00400D4A">
            <w:pPr>
              <w:rPr>
                <w:sz w:val="20"/>
                <w:szCs w:val="20"/>
              </w:rPr>
            </w:pPr>
            <w:r w:rsidRPr="006D7284">
              <w:rPr>
                <w:sz w:val="20"/>
                <w:szCs w:val="20"/>
              </w:rPr>
              <w:t xml:space="preserve">Администрации городского </w:t>
            </w:r>
          </w:p>
          <w:p w:rsidR="006A2F3D" w:rsidRPr="006D7284" w:rsidRDefault="006A2F3D" w:rsidP="00400D4A">
            <w:pPr>
              <w:rPr>
                <w:sz w:val="20"/>
                <w:szCs w:val="20"/>
              </w:rPr>
            </w:pPr>
            <w:r w:rsidRPr="006D7284">
              <w:rPr>
                <w:sz w:val="20"/>
                <w:szCs w:val="20"/>
              </w:rPr>
              <w:t>поселения Лянтор</w:t>
            </w:r>
          </w:p>
          <w:p w:rsidR="006A2F3D" w:rsidRPr="006D7284" w:rsidRDefault="006A2F3D" w:rsidP="00400D4A">
            <w:pPr>
              <w:rPr>
                <w:sz w:val="20"/>
                <w:szCs w:val="20"/>
              </w:rPr>
            </w:pPr>
            <w:r>
              <w:rPr>
                <w:sz w:val="20"/>
                <w:szCs w:val="20"/>
              </w:rPr>
              <w:t>от «</w:t>
            </w:r>
            <w:r w:rsidR="00132E5B">
              <w:rPr>
                <w:sz w:val="20"/>
                <w:szCs w:val="20"/>
              </w:rPr>
              <w:t>07</w:t>
            </w:r>
            <w:r>
              <w:rPr>
                <w:sz w:val="20"/>
                <w:szCs w:val="20"/>
              </w:rPr>
              <w:t xml:space="preserve">» </w:t>
            </w:r>
            <w:r w:rsidR="00400D4A">
              <w:rPr>
                <w:sz w:val="20"/>
                <w:szCs w:val="20"/>
              </w:rPr>
              <w:t>августа</w:t>
            </w:r>
            <w:r>
              <w:rPr>
                <w:sz w:val="20"/>
                <w:szCs w:val="20"/>
              </w:rPr>
              <w:t xml:space="preserve"> 2017</w:t>
            </w:r>
            <w:r w:rsidRPr="006D7284">
              <w:rPr>
                <w:sz w:val="20"/>
                <w:szCs w:val="20"/>
              </w:rPr>
              <w:t xml:space="preserve"> года №</w:t>
            </w:r>
            <w:r>
              <w:rPr>
                <w:sz w:val="20"/>
                <w:szCs w:val="20"/>
              </w:rPr>
              <w:t xml:space="preserve"> </w:t>
            </w:r>
            <w:r w:rsidR="00132E5B">
              <w:rPr>
                <w:sz w:val="20"/>
                <w:szCs w:val="20"/>
              </w:rPr>
              <w:t>904</w:t>
            </w:r>
          </w:p>
          <w:p w:rsidR="006A2F3D" w:rsidRPr="006D7284" w:rsidRDefault="006A2F3D" w:rsidP="00400D4A">
            <w:pPr>
              <w:tabs>
                <w:tab w:val="left" w:pos="7088"/>
                <w:tab w:val="left" w:pos="7371"/>
              </w:tabs>
              <w:ind w:firstLine="7088"/>
              <w:rPr>
                <w:sz w:val="20"/>
                <w:szCs w:val="20"/>
              </w:rPr>
            </w:pPr>
          </w:p>
        </w:tc>
      </w:tr>
    </w:tbl>
    <w:p w:rsidR="006A2F3D" w:rsidRPr="006D7284" w:rsidRDefault="006A2F3D" w:rsidP="006A2F3D">
      <w:pPr>
        <w:ind w:firstLine="7088"/>
        <w:rPr>
          <w:sz w:val="20"/>
          <w:szCs w:val="20"/>
        </w:rPr>
      </w:pPr>
    </w:p>
    <w:p w:rsidR="006A2F3D" w:rsidRPr="00363B54" w:rsidRDefault="006A2F3D" w:rsidP="006A2F3D">
      <w:pPr>
        <w:jc w:val="center"/>
        <w:rPr>
          <w:sz w:val="28"/>
          <w:szCs w:val="28"/>
        </w:rPr>
      </w:pPr>
      <w:r w:rsidRPr="00363B54">
        <w:rPr>
          <w:sz w:val="28"/>
          <w:szCs w:val="28"/>
        </w:rPr>
        <w:t>Паспорт</w:t>
      </w:r>
    </w:p>
    <w:p w:rsidR="006A2F3D" w:rsidRPr="00363B54" w:rsidRDefault="006A2F3D" w:rsidP="006A2F3D">
      <w:pPr>
        <w:jc w:val="center"/>
        <w:rPr>
          <w:sz w:val="28"/>
          <w:szCs w:val="28"/>
        </w:rPr>
      </w:pPr>
      <w:r w:rsidRPr="00363B54">
        <w:rPr>
          <w:sz w:val="28"/>
          <w:szCs w:val="28"/>
        </w:rPr>
        <w:t>Муниципальной программы муниципального образования</w:t>
      </w:r>
    </w:p>
    <w:p w:rsidR="006A2F3D" w:rsidRPr="00363B54" w:rsidRDefault="006A2F3D" w:rsidP="006A2F3D">
      <w:pPr>
        <w:jc w:val="center"/>
        <w:rPr>
          <w:sz w:val="28"/>
          <w:szCs w:val="28"/>
        </w:rPr>
      </w:pPr>
      <w:r w:rsidRPr="00363B54">
        <w:rPr>
          <w:sz w:val="28"/>
          <w:szCs w:val="28"/>
        </w:rPr>
        <w:t>городское поселение Лянтор</w:t>
      </w:r>
    </w:p>
    <w:p w:rsidR="006A2F3D" w:rsidRPr="00363B54" w:rsidRDefault="006A2F3D" w:rsidP="006A2F3D">
      <w:pPr>
        <w:ind w:firstLine="567"/>
        <w:rPr>
          <w:caps/>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378"/>
      </w:tblGrid>
      <w:tr w:rsidR="006A2F3D" w:rsidRPr="00363B54" w:rsidTr="00400D4A">
        <w:tc>
          <w:tcPr>
            <w:tcW w:w="3970" w:type="dxa"/>
          </w:tcPr>
          <w:p w:rsidR="006A2F3D" w:rsidRPr="00363B54" w:rsidRDefault="006A2F3D" w:rsidP="00400D4A">
            <w:pPr>
              <w:rPr>
                <w:sz w:val="28"/>
                <w:szCs w:val="28"/>
              </w:rPr>
            </w:pPr>
            <w:r w:rsidRPr="00363B54">
              <w:rPr>
                <w:sz w:val="28"/>
                <w:szCs w:val="28"/>
              </w:rPr>
              <w:t xml:space="preserve">Наименование Муниципальной </w:t>
            </w:r>
          </w:p>
          <w:p w:rsidR="006A2F3D" w:rsidRPr="00363B54" w:rsidRDefault="006A2F3D" w:rsidP="00400D4A">
            <w:pPr>
              <w:rPr>
                <w:caps/>
                <w:sz w:val="28"/>
                <w:szCs w:val="28"/>
              </w:rPr>
            </w:pPr>
            <w:r w:rsidRPr="00363B54">
              <w:rPr>
                <w:sz w:val="28"/>
                <w:szCs w:val="28"/>
              </w:rPr>
              <w:t>программы</w:t>
            </w:r>
          </w:p>
        </w:tc>
        <w:tc>
          <w:tcPr>
            <w:tcW w:w="6378" w:type="dxa"/>
          </w:tcPr>
          <w:p w:rsidR="006A2F3D" w:rsidRPr="00363B54" w:rsidRDefault="006A2F3D" w:rsidP="00400D4A">
            <w:pPr>
              <w:rPr>
                <w:sz w:val="28"/>
                <w:szCs w:val="28"/>
              </w:rPr>
            </w:pPr>
            <w:r w:rsidRPr="00363B54">
              <w:rPr>
                <w:sz w:val="28"/>
                <w:szCs w:val="28"/>
              </w:rPr>
              <w:t xml:space="preserve">«Профилактика экстремизма, укрепление </w:t>
            </w:r>
          </w:p>
          <w:p w:rsidR="006A2F3D" w:rsidRPr="00363B54" w:rsidRDefault="006A2F3D" w:rsidP="00400D4A">
            <w:pPr>
              <w:rPr>
                <w:sz w:val="28"/>
                <w:szCs w:val="28"/>
              </w:rPr>
            </w:pPr>
            <w:r w:rsidRPr="00363B54">
              <w:rPr>
                <w:sz w:val="28"/>
                <w:szCs w:val="28"/>
              </w:rPr>
              <w:t>межнационального и межконфессионального согласия  в городе Лянторе на 2017 – 2019 годы»  (далее – Программа)</w:t>
            </w:r>
          </w:p>
        </w:tc>
      </w:tr>
      <w:tr w:rsidR="006A2F3D" w:rsidRPr="00363B54" w:rsidTr="00400D4A">
        <w:tc>
          <w:tcPr>
            <w:tcW w:w="3970" w:type="dxa"/>
          </w:tcPr>
          <w:p w:rsidR="006A2F3D" w:rsidRPr="00363B54" w:rsidRDefault="006A2F3D" w:rsidP="00400D4A">
            <w:pPr>
              <w:rPr>
                <w:sz w:val="28"/>
                <w:szCs w:val="28"/>
              </w:rPr>
            </w:pPr>
            <w:r w:rsidRPr="00363B54">
              <w:rPr>
                <w:sz w:val="28"/>
                <w:szCs w:val="28"/>
              </w:rPr>
              <w:t>Дата утверждения Муниципальной программы (наименование и номер соответствующего нормативного правового акта)</w:t>
            </w:r>
          </w:p>
        </w:tc>
        <w:tc>
          <w:tcPr>
            <w:tcW w:w="6378" w:type="dxa"/>
          </w:tcPr>
          <w:p w:rsidR="006A2F3D" w:rsidRPr="00363B54" w:rsidRDefault="006A2F3D" w:rsidP="00400D4A">
            <w:pPr>
              <w:rPr>
                <w:sz w:val="28"/>
                <w:szCs w:val="28"/>
              </w:rPr>
            </w:pPr>
            <w:r w:rsidRPr="00363B54">
              <w:rPr>
                <w:sz w:val="28"/>
                <w:szCs w:val="28"/>
              </w:rPr>
              <w:t>Постановление Администрации г.п. Лянтор «Об утверждении муниципальной программы «Профилактика экстремизма, укрепление межнационального и межконфессионального согласия  в городе Лянторе на 2017 – 2019 годы» от 19 декабря 2016 года №1198</w:t>
            </w:r>
          </w:p>
        </w:tc>
      </w:tr>
      <w:tr w:rsidR="006A2F3D" w:rsidRPr="00363B54" w:rsidTr="00400D4A">
        <w:tc>
          <w:tcPr>
            <w:tcW w:w="3970" w:type="dxa"/>
          </w:tcPr>
          <w:p w:rsidR="006A2F3D" w:rsidRPr="00363B54" w:rsidRDefault="006A2F3D" w:rsidP="00400D4A">
            <w:pPr>
              <w:rPr>
                <w:caps/>
                <w:sz w:val="28"/>
                <w:szCs w:val="28"/>
              </w:rPr>
            </w:pPr>
            <w:r w:rsidRPr="00363B54">
              <w:rPr>
                <w:sz w:val="28"/>
                <w:szCs w:val="28"/>
              </w:rPr>
              <w:t>Ответственный исполнитель Муниципальной программы</w:t>
            </w:r>
          </w:p>
        </w:tc>
        <w:tc>
          <w:tcPr>
            <w:tcW w:w="6378" w:type="dxa"/>
          </w:tcPr>
          <w:p w:rsidR="006A2F3D" w:rsidRPr="00363B54" w:rsidRDefault="006A2F3D" w:rsidP="00400D4A">
            <w:pPr>
              <w:rPr>
                <w:caps/>
                <w:color w:val="FF0000"/>
                <w:sz w:val="28"/>
                <w:szCs w:val="28"/>
              </w:rPr>
            </w:pPr>
            <w:r w:rsidRPr="00363B54">
              <w:rPr>
                <w:sz w:val="28"/>
                <w:szCs w:val="28"/>
              </w:rPr>
              <w:t>Муниципальное казённое учреждение «Лянторское управление по культуре, спорту и делам молодёжи»</w:t>
            </w:r>
          </w:p>
        </w:tc>
      </w:tr>
      <w:tr w:rsidR="006A2F3D" w:rsidRPr="00363B54" w:rsidTr="00400D4A">
        <w:tc>
          <w:tcPr>
            <w:tcW w:w="3970" w:type="dxa"/>
          </w:tcPr>
          <w:p w:rsidR="006A2F3D" w:rsidRPr="00363B54" w:rsidRDefault="006A2F3D" w:rsidP="00400D4A">
            <w:pPr>
              <w:rPr>
                <w:sz w:val="28"/>
                <w:szCs w:val="28"/>
              </w:rPr>
            </w:pPr>
            <w:r w:rsidRPr="00363B54">
              <w:rPr>
                <w:sz w:val="28"/>
                <w:szCs w:val="28"/>
              </w:rPr>
              <w:t>Соисполнители Муниципальной программы</w:t>
            </w:r>
          </w:p>
        </w:tc>
        <w:tc>
          <w:tcPr>
            <w:tcW w:w="6378" w:type="dxa"/>
          </w:tcPr>
          <w:p w:rsidR="006A2F3D" w:rsidRPr="00363B54" w:rsidRDefault="006A2F3D" w:rsidP="00400D4A">
            <w:pPr>
              <w:rPr>
                <w:sz w:val="28"/>
                <w:szCs w:val="28"/>
              </w:rPr>
            </w:pPr>
            <w:r w:rsidRPr="00363B54">
              <w:rPr>
                <w:sz w:val="28"/>
                <w:szCs w:val="28"/>
              </w:rPr>
              <w:t>Муниципальное учреждение культуры «Лянторская централизованная библиотечная система»</w:t>
            </w:r>
          </w:p>
          <w:p w:rsidR="006A2F3D" w:rsidRPr="00363B54" w:rsidRDefault="006A2F3D" w:rsidP="00400D4A">
            <w:pPr>
              <w:rPr>
                <w:sz w:val="28"/>
                <w:szCs w:val="28"/>
              </w:rPr>
            </w:pPr>
            <w:r w:rsidRPr="00363B54">
              <w:rPr>
                <w:sz w:val="28"/>
                <w:szCs w:val="28"/>
              </w:rPr>
              <w:t>Муниципальное учреждение культуры «Лянторский хантыйский этнографический музей»</w:t>
            </w:r>
          </w:p>
          <w:p w:rsidR="006A2F3D" w:rsidRPr="00363B54" w:rsidRDefault="006A2F3D" w:rsidP="00400D4A">
            <w:pPr>
              <w:rPr>
                <w:sz w:val="28"/>
                <w:szCs w:val="28"/>
              </w:rPr>
            </w:pPr>
            <w:r w:rsidRPr="00363B54">
              <w:rPr>
                <w:sz w:val="28"/>
                <w:szCs w:val="28"/>
              </w:rPr>
              <w:t>Муниципальное учреждение культуры «Лянторский Дом культуры «Нефтяник»</w:t>
            </w:r>
          </w:p>
          <w:p w:rsidR="006A2F3D" w:rsidRPr="00363B54" w:rsidRDefault="006A2F3D" w:rsidP="00400D4A">
            <w:pPr>
              <w:rPr>
                <w:sz w:val="28"/>
                <w:szCs w:val="28"/>
              </w:rPr>
            </w:pPr>
            <w:r w:rsidRPr="00363B54">
              <w:rPr>
                <w:sz w:val="28"/>
                <w:szCs w:val="28"/>
              </w:rPr>
              <w:t>Муниципальное учреждение «Культурно-спортивный комплекс «Юбилейный»</w:t>
            </w:r>
          </w:p>
          <w:p w:rsidR="006A2F3D" w:rsidRPr="00363B54" w:rsidRDefault="006A2F3D" w:rsidP="00400D4A">
            <w:pPr>
              <w:rPr>
                <w:sz w:val="28"/>
                <w:szCs w:val="28"/>
              </w:rPr>
            </w:pPr>
            <w:r w:rsidRPr="00363B54">
              <w:rPr>
                <w:sz w:val="28"/>
                <w:szCs w:val="28"/>
              </w:rPr>
              <w:t>Муниципальное учреждение спорта «Центр физической культуры и спорта «Юность»</w:t>
            </w:r>
          </w:p>
        </w:tc>
      </w:tr>
      <w:tr w:rsidR="006A2F3D" w:rsidRPr="00363B54" w:rsidTr="00400D4A">
        <w:tc>
          <w:tcPr>
            <w:tcW w:w="3970" w:type="dxa"/>
          </w:tcPr>
          <w:p w:rsidR="006A2F3D" w:rsidRPr="00363B54" w:rsidRDefault="006A2F3D" w:rsidP="00400D4A">
            <w:pPr>
              <w:rPr>
                <w:sz w:val="28"/>
                <w:szCs w:val="28"/>
              </w:rPr>
            </w:pPr>
            <w:r w:rsidRPr="00363B54">
              <w:rPr>
                <w:sz w:val="28"/>
                <w:szCs w:val="28"/>
              </w:rPr>
              <w:t>Цели Муниципальной программы</w:t>
            </w:r>
          </w:p>
        </w:tc>
        <w:tc>
          <w:tcPr>
            <w:tcW w:w="6378" w:type="dxa"/>
          </w:tcPr>
          <w:p w:rsidR="006A2F3D" w:rsidRPr="00363B54" w:rsidRDefault="006A2F3D" w:rsidP="00400D4A">
            <w:pPr>
              <w:rPr>
                <w:sz w:val="28"/>
                <w:szCs w:val="28"/>
              </w:rPr>
            </w:pPr>
            <w:r w:rsidRPr="00363B54">
              <w:rPr>
                <w:sz w:val="28"/>
                <w:szCs w:val="28"/>
                <w:lang w:eastAsia="en-US"/>
              </w:rPr>
              <w:t>Совершенствование мер, направленных на профилактику экстремизма, создание толерантной среды в городском сообществе на основе ценностей многонационального российского общества, поддержание межнационального и межконфессионального мира и согласия</w:t>
            </w:r>
            <w:r w:rsidRPr="00363B54">
              <w:rPr>
                <w:sz w:val="28"/>
                <w:szCs w:val="28"/>
              </w:rPr>
              <w:t xml:space="preserve"> </w:t>
            </w:r>
          </w:p>
        </w:tc>
      </w:tr>
      <w:tr w:rsidR="006A2F3D" w:rsidRPr="00363B54" w:rsidTr="00400D4A">
        <w:tc>
          <w:tcPr>
            <w:tcW w:w="3970" w:type="dxa"/>
          </w:tcPr>
          <w:p w:rsidR="006A2F3D" w:rsidRPr="00363B54" w:rsidRDefault="006A2F3D" w:rsidP="00400D4A">
            <w:pPr>
              <w:rPr>
                <w:sz w:val="28"/>
                <w:szCs w:val="28"/>
              </w:rPr>
            </w:pPr>
            <w:r w:rsidRPr="00363B54">
              <w:rPr>
                <w:sz w:val="28"/>
                <w:szCs w:val="28"/>
              </w:rPr>
              <w:t xml:space="preserve">Задачи Муниципальной программы </w:t>
            </w:r>
          </w:p>
        </w:tc>
        <w:tc>
          <w:tcPr>
            <w:tcW w:w="6378" w:type="dxa"/>
          </w:tcPr>
          <w:p w:rsidR="006A2F3D" w:rsidRPr="00363B54" w:rsidRDefault="006A2F3D" w:rsidP="006A2F3D">
            <w:pPr>
              <w:numPr>
                <w:ilvl w:val="0"/>
                <w:numId w:val="30"/>
              </w:numPr>
              <w:tabs>
                <w:tab w:val="clear" w:pos="810"/>
                <w:tab w:val="num" w:pos="459"/>
              </w:tabs>
              <w:ind w:left="0" w:firstLine="0"/>
              <w:rPr>
                <w:sz w:val="28"/>
                <w:szCs w:val="28"/>
              </w:rPr>
            </w:pPr>
            <w:r w:rsidRPr="00363B54">
              <w:rPr>
                <w:sz w:val="28"/>
                <w:szCs w:val="28"/>
              </w:rPr>
              <w:t xml:space="preserve">Повышение уровня межведомственного взаимодействия по профилактике экстремизма </w:t>
            </w:r>
          </w:p>
          <w:p w:rsidR="006A2F3D" w:rsidRPr="00363B54" w:rsidRDefault="006A2F3D" w:rsidP="006A2F3D">
            <w:pPr>
              <w:numPr>
                <w:ilvl w:val="0"/>
                <w:numId w:val="30"/>
              </w:numPr>
              <w:tabs>
                <w:tab w:val="clear" w:pos="810"/>
                <w:tab w:val="num" w:pos="459"/>
              </w:tabs>
              <w:ind w:left="0" w:firstLine="0"/>
              <w:rPr>
                <w:color w:val="000000"/>
                <w:sz w:val="28"/>
                <w:szCs w:val="28"/>
              </w:rPr>
            </w:pPr>
            <w:r w:rsidRPr="00363B54">
              <w:rPr>
                <w:sz w:val="28"/>
                <w:szCs w:val="28"/>
              </w:rPr>
              <w:t>Укрепление толерантности и профилактика экстремизма в молодёжной среде</w:t>
            </w:r>
          </w:p>
          <w:p w:rsidR="006A2F3D" w:rsidRPr="00363B54" w:rsidRDefault="006A2F3D" w:rsidP="006A2F3D">
            <w:pPr>
              <w:numPr>
                <w:ilvl w:val="0"/>
                <w:numId w:val="30"/>
              </w:numPr>
              <w:tabs>
                <w:tab w:val="clear" w:pos="810"/>
                <w:tab w:val="num" w:pos="459"/>
              </w:tabs>
              <w:ind w:left="0" w:firstLine="0"/>
              <w:rPr>
                <w:color w:val="000000"/>
                <w:sz w:val="28"/>
                <w:szCs w:val="28"/>
              </w:rPr>
            </w:pPr>
            <w:r w:rsidRPr="00363B54">
              <w:rPr>
                <w:sz w:val="28"/>
                <w:szCs w:val="28"/>
              </w:rPr>
              <w:t>Содействие межкультурному сотрудничеству</w:t>
            </w:r>
          </w:p>
          <w:p w:rsidR="006A2F3D" w:rsidRPr="00363B54" w:rsidRDefault="006A2F3D" w:rsidP="006A2F3D">
            <w:pPr>
              <w:numPr>
                <w:ilvl w:val="0"/>
                <w:numId w:val="30"/>
              </w:numPr>
              <w:tabs>
                <w:tab w:val="clear" w:pos="810"/>
                <w:tab w:val="num" w:pos="459"/>
              </w:tabs>
              <w:ind w:left="0" w:firstLine="0"/>
              <w:rPr>
                <w:color w:val="000000"/>
                <w:sz w:val="28"/>
                <w:szCs w:val="28"/>
              </w:rPr>
            </w:pPr>
            <w:r w:rsidRPr="00363B54">
              <w:rPr>
                <w:sz w:val="28"/>
                <w:szCs w:val="28"/>
              </w:rPr>
              <w:t>Поддержка межконфессионального согласия</w:t>
            </w:r>
          </w:p>
          <w:p w:rsidR="006A2F3D" w:rsidRPr="00363B54" w:rsidRDefault="006A2F3D" w:rsidP="006A2F3D">
            <w:pPr>
              <w:numPr>
                <w:ilvl w:val="0"/>
                <w:numId w:val="30"/>
              </w:numPr>
              <w:tabs>
                <w:tab w:val="clear" w:pos="810"/>
                <w:tab w:val="num" w:pos="459"/>
              </w:tabs>
              <w:ind w:left="0" w:firstLine="0"/>
              <w:rPr>
                <w:color w:val="000000"/>
                <w:sz w:val="28"/>
                <w:szCs w:val="28"/>
              </w:rPr>
            </w:pPr>
            <w:r w:rsidRPr="00363B54">
              <w:rPr>
                <w:sz w:val="28"/>
                <w:szCs w:val="28"/>
                <w:lang w:eastAsia="en-US"/>
              </w:rPr>
              <w:t xml:space="preserve">Информационное сопровождение </w:t>
            </w:r>
            <w:r w:rsidRPr="00363B54">
              <w:rPr>
                <w:sz w:val="28"/>
                <w:szCs w:val="28"/>
                <w:lang w:eastAsia="en-US"/>
              </w:rPr>
              <w:lastRenderedPageBreak/>
              <w:t>деятельности по профилактике экстремизма</w:t>
            </w:r>
          </w:p>
        </w:tc>
      </w:tr>
      <w:tr w:rsidR="006A2F3D" w:rsidRPr="00363B54" w:rsidTr="00400D4A">
        <w:tc>
          <w:tcPr>
            <w:tcW w:w="3970" w:type="dxa"/>
          </w:tcPr>
          <w:p w:rsidR="006A2F3D" w:rsidRPr="00363B54" w:rsidRDefault="006A2F3D" w:rsidP="00400D4A">
            <w:pPr>
              <w:rPr>
                <w:sz w:val="28"/>
                <w:szCs w:val="28"/>
              </w:rPr>
            </w:pPr>
            <w:r w:rsidRPr="00363B54">
              <w:rPr>
                <w:sz w:val="28"/>
                <w:szCs w:val="28"/>
              </w:rPr>
              <w:lastRenderedPageBreak/>
              <w:t>Подпрограммы</w:t>
            </w:r>
          </w:p>
        </w:tc>
        <w:tc>
          <w:tcPr>
            <w:tcW w:w="6378" w:type="dxa"/>
          </w:tcPr>
          <w:p w:rsidR="006A2F3D" w:rsidRPr="00363B54" w:rsidRDefault="006A2F3D" w:rsidP="00400D4A">
            <w:pPr>
              <w:rPr>
                <w:sz w:val="28"/>
                <w:szCs w:val="28"/>
              </w:rPr>
            </w:pPr>
            <w:r w:rsidRPr="00363B54">
              <w:rPr>
                <w:color w:val="000000"/>
                <w:sz w:val="28"/>
                <w:szCs w:val="28"/>
              </w:rPr>
              <w:t>-</w:t>
            </w:r>
          </w:p>
        </w:tc>
      </w:tr>
      <w:tr w:rsidR="006A2F3D" w:rsidRPr="00363B54" w:rsidTr="00400D4A">
        <w:tc>
          <w:tcPr>
            <w:tcW w:w="3970" w:type="dxa"/>
          </w:tcPr>
          <w:p w:rsidR="006A2F3D" w:rsidRPr="00363B54" w:rsidRDefault="006A2F3D" w:rsidP="00400D4A">
            <w:pPr>
              <w:rPr>
                <w:sz w:val="28"/>
                <w:szCs w:val="28"/>
              </w:rPr>
            </w:pPr>
            <w:r w:rsidRPr="00363B54">
              <w:rPr>
                <w:sz w:val="28"/>
                <w:szCs w:val="28"/>
              </w:rPr>
              <w:t>Целевые показатели</w:t>
            </w:r>
          </w:p>
          <w:p w:rsidR="006A2F3D" w:rsidRPr="00363B54" w:rsidRDefault="006A2F3D" w:rsidP="00400D4A">
            <w:pPr>
              <w:rPr>
                <w:sz w:val="28"/>
                <w:szCs w:val="28"/>
              </w:rPr>
            </w:pPr>
            <w:r w:rsidRPr="00363B54">
              <w:rPr>
                <w:sz w:val="28"/>
                <w:szCs w:val="28"/>
              </w:rPr>
              <w:t>Муниципальной программы</w:t>
            </w:r>
          </w:p>
        </w:tc>
        <w:tc>
          <w:tcPr>
            <w:tcW w:w="6378" w:type="dxa"/>
          </w:tcPr>
          <w:p w:rsidR="006A2F3D" w:rsidRPr="00363B54" w:rsidRDefault="006A2F3D" w:rsidP="00400D4A">
            <w:pPr>
              <w:autoSpaceDE w:val="0"/>
              <w:autoSpaceDN w:val="0"/>
              <w:adjustRightInd w:val="0"/>
              <w:rPr>
                <w:i/>
                <w:sz w:val="28"/>
                <w:szCs w:val="28"/>
              </w:rPr>
            </w:pPr>
            <w:r w:rsidRPr="00363B54">
              <w:rPr>
                <w:sz w:val="28"/>
                <w:szCs w:val="28"/>
              </w:rPr>
              <w:t>1. Количество проведённых заседаний коллегиальных органов, ед.</w:t>
            </w:r>
          </w:p>
          <w:p w:rsidR="006A2F3D" w:rsidRPr="00363B54" w:rsidRDefault="006A2F3D" w:rsidP="00400D4A">
            <w:pPr>
              <w:autoSpaceDE w:val="0"/>
              <w:autoSpaceDN w:val="0"/>
              <w:adjustRightInd w:val="0"/>
              <w:rPr>
                <w:sz w:val="28"/>
                <w:szCs w:val="28"/>
              </w:rPr>
            </w:pPr>
            <w:r w:rsidRPr="00363B54">
              <w:rPr>
                <w:sz w:val="28"/>
                <w:szCs w:val="28"/>
              </w:rPr>
              <w:t>2. Количество специалистов, обученных по вопросам профилактики экстремизма, чел.</w:t>
            </w:r>
          </w:p>
          <w:p w:rsidR="006A2F3D" w:rsidRPr="00363B54" w:rsidRDefault="006A2F3D" w:rsidP="00400D4A">
            <w:pPr>
              <w:autoSpaceDE w:val="0"/>
              <w:autoSpaceDN w:val="0"/>
              <w:adjustRightInd w:val="0"/>
              <w:rPr>
                <w:sz w:val="28"/>
                <w:szCs w:val="28"/>
              </w:rPr>
            </w:pPr>
            <w:r w:rsidRPr="00363B54">
              <w:rPr>
                <w:sz w:val="28"/>
                <w:szCs w:val="28"/>
              </w:rPr>
              <w:t xml:space="preserve">3. Доля программного обеспечения для ограничения доступа к </w:t>
            </w:r>
            <w:r w:rsidRPr="00363B54">
              <w:rPr>
                <w:sz w:val="28"/>
                <w:szCs w:val="28"/>
                <w:lang w:eastAsia="en-US"/>
              </w:rPr>
              <w:t>материалам экстремистского характера и информации, причиняющей вред здоровью и развитию детей, от общего числа ПК, предназначенных для работы с пользователями библиотек города, %</w:t>
            </w:r>
            <w:r w:rsidRPr="00363B54">
              <w:rPr>
                <w:sz w:val="28"/>
                <w:szCs w:val="28"/>
              </w:rPr>
              <w:t>.</w:t>
            </w:r>
          </w:p>
          <w:p w:rsidR="006A2F3D" w:rsidRPr="00363B54" w:rsidRDefault="006A2F3D" w:rsidP="00400D4A">
            <w:pPr>
              <w:autoSpaceDE w:val="0"/>
              <w:autoSpaceDN w:val="0"/>
              <w:adjustRightInd w:val="0"/>
              <w:rPr>
                <w:i/>
                <w:sz w:val="28"/>
                <w:szCs w:val="28"/>
              </w:rPr>
            </w:pPr>
            <w:r w:rsidRPr="00363B54">
              <w:rPr>
                <w:sz w:val="28"/>
                <w:szCs w:val="28"/>
              </w:rPr>
              <w:t xml:space="preserve">4. Количество проведённых мероприятий, направленных на формирование толерантного поведения, культуры </w:t>
            </w:r>
            <w:r w:rsidRPr="00363B54">
              <w:rPr>
                <w:rFonts w:eastAsia="Calibri"/>
                <w:sz w:val="28"/>
                <w:szCs w:val="28"/>
              </w:rPr>
              <w:t>межэтнического и межконфессионального общения</w:t>
            </w:r>
            <w:r w:rsidRPr="00363B54">
              <w:rPr>
                <w:sz w:val="28"/>
                <w:szCs w:val="28"/>
              </w:rPr>
              <w:t xml:space="preserve"> в молодёжной среде (акции, фестивали, конкурсы, "круглые столы" и т.д.),ед.</w:t>
            </w:r>
          </w:p>
          <w:p w:rsidR="006A2F3D" w:rsidRPr="00363B54" w:rsidRDefault="006A2F3D" w:rsidP="00400D4A">
            <w:pPr>
              <w:autoSpaceDE w:val="0"/>
              <w:autoSpaceDN w:val="0"/>
              <w:adjustRightInd w:val="0"/>
              <w:rPr>
                <w:i/>
                <w:sz w:val="28"/>
                <w:szCs w:val="28"/>
              </w:rPr>
            </w:pPr>
            <w:r w:rsidRPr="00363B54">
              <w:rPr>
                <w:sz w:val="28"/>
                <w:szCs w:val="28"/>
              </w:rPr>
              <w:t>5. Количество проведённых мероприятий по межкультурному взаимодействию (выставок, мастер-классов, фестивалей, конференций, соревнований, мероприятий в национальной гостиной «Содружество» и т.д.), ед.</w:t>
            </w:r>
          </w:p>
          <w:p w:rsidR="006A2F3D" w:rsidRPr="00363B54" w:rsidRDefault="006A2F3D" w:rsidP="00400D4A">
            <w:pPr>
              <w:autoSpaceDE w:val="0"/>
              <w:autoSpaceDN w:val="0"/>
              <w:adjustRightInd w:val="0"/>
              <w:rPr>
                <w:i/>
                <w:color w:val="00B050"/>
                <w:sz w:val="28"/>
                <w:szCs w:val="28"/>
              </w:rPr>
            </w:pPr>
            <w:r w:rsidRPr="00363B54">
              <w:rPr>
                <w:sz w:val="28"/>
                <w:szCs w:val="28"/>
              </w:rPr>
              <w:t>6. Количество мероприятий по поддержанию межнационального и межконфессионального согласия (содействие НКО и РОО, заседания клуба «Пять «С»), ед.</w:t>
            </w:r>
            <w:r w:rsidRPr="00363B54">
              <w:rPr>
                <w:i/>
                <w:sz w:val="28"/>
                <w:szCs w:val="28"/>
              </w:rPr>
              <w:t xml:space="preserve"> </w:t>
            </w:r>
          </w:p>
          <w:p w:rsidR="006A2F3D" w:rsidRPr="00363B54" w:rsidRDefault="006A2F3D" w:rsidP="00400D4A">
            <w:pPr>
              <w:autoSpaceDE w:val="0"/>
              <w:autoSpaceDN w:val="0"/>
              <w:adjustRightInd w:val="0"/>
              <w:rPr>
                <w:i/>
                <w:sz w:val="28"/>
                <w:szCs w:val="28"/>
              </w:rPr>
            </w:pPr>
            <w:r w:rsidRPr="00363B54">
              <w:rPr>
                <w:sz w:val="28"/>
                <w:szCs w:val="28"/>
              </w:rPr>
              <w:t>7. Доля национально-культурных и религиозных общественных организаций (далее НКО и РОО), участвующих в районных и окружных конкурсах проектов, направленных на профилактику социально-опасных форм поведения граждан</w:t>
            </w:r>
            <w:r w:rsidRPr="00363B54">
              <w:rPr>
                <w:b/>
                <w:sz w:val="28"/>
                <w:szCs w:val="28"/>
              </w:rPr>
              <w:t>,</w:t>
            </w:r>
            <w:r w:rsidRPr="00363B54">
              <w:rPr>
                <w:sz w:val="28"/>
                <w:szCs w:val="28"/>
                <w:lang w:eastAsia="en-US"/>
              </w:rPr>
              <w:t xml:space="preserve"> от общего числа НКО и РОО</w:t>
            </w:r>
            <w:r w:rsidRPr="00363B54">
              <w:rPr>
                <w:sz w:val="28"/>
                <w:szCs w:val="28"/>
              </w:rPr>
              <w:t>,</w:t>
            </w:r>
            <w:r w:rsidRPr="00363B54">
              <w:rPr>
                <w:b/>
                <w:sz w:val="28"/>
                <w:szCs w:val="28"/>
              </w:rPr>
              <w:t xml:space="preserve"> </w:t>
            </w:r>
            <w:r w:rsidRPr="00363B54">
              <w:rPr>
                <w:sz w:val="28"/>
                <w:szCs w:val="28"/>
              </w:rPr>
              <w:t>%.</w:t>
            </w:r>
          </w:p>
          <w:p w:rsidR="006A2F3D" w:rsidRPr="00363B54" w:rsidRDefault="006A2F3D" w:rsidP="00400D4A">
            <w:pPr>
              <w:autoSpaceDE w:val="0"/>
              <w:autoSpaceDN w:val="0"/>
              <w:adjustRightInd w:val="0"/>
              <w:rPr>
                <w:i/>
                <w:sz w:val="28"/>
                <w:szCs w:val="28"/>
              </w:rPr>
            </w:pPr>
            <w:r w:rsidRPr="00363B54">
              <w:rPr>
                <w:sz w:val="28"/>
                <w:szCs w:val="28"/>
              </w:rPr>
              <w:t>8. Количество публикаций по ознакомлению с этнокультурным и конфессиональным многообразием народов России, проживающих на территории города, ед.</w:t>
            </w:r>
          </w:p>
          <w:p w:rsidR="006A2F3D" w:rsidRPr="00363B54" w:rsidRDefault="006A2F3D" w:rsidP="00400D4A">
            <w:pPr>
              <w:autoSpaceDE w:val="0"/>
              <w:autoSpaceDN w:val="0"/>
              <w:adjustRightInd w:val="0"/>
              <w:rPr>
                <w:i/>
                <w:sz w:val="28"/>
                <w:szCs w:val="28"/>
              </w:rPr>
            </w:pPr>
            <w:r w:rsidRPr="00363B54">
              <w:rPr>
                <w:sz w:val="28"/>
                <w:szCs w:val="28"/>
              </w:rPr>
              <w:t>9. Количество статей по освещению деятельности по профилактике экстремизма в городе (о работе межведомственной комиссии, реализации программных мероприятий), ед.</w:t>
            </w:r>
          </w:p>
          <w:p w:rsidR="006A2F3D" w:rsidRPr="00363B54" w:rsidRDefault="006A2F3D" w:rsidP="00400D4A">
            <w:pPr>
              <w:rPr>
                <w:color w:val="000000"/>
                <w:sz w:val="28"/>
                <w:szCs w:val="28"/>
              </w:rPr>
            </w:pPr>
            <w:r w:rsidRPr="00363B54">
              <w:rPr>
                <w:sz w:val="28"/>
                <w:szCs w:val="28"/>
              </w:rPr>
              <w:t>10. Количество информационных материалов (макетов) по профилактике экстремизма, ед.</w:t>
            </w:r>
          </w:p>
        </w:tc>
      </w:tr>
      <w:tr w:rsidR="006A2F3D" w:rsidRPr="00363B54" w:rsidTr="00400D4A">
        <w:tc>
          <w:tcPr>
            <w:tcW w:w="3970" w:type="dxa"/>
          </w:tcPr>
          <w:p w:rsidR="006A2F3D" w:rsidRPr="00363B54" w:rsidRDefault="006A2F3D" w:rsidP="00400D4A">
            <w:pPr>
              <w:rPr>
                <w:sz w:val="28"/>
                <w:szCs w:val="28"/>
              </w:rPr>
            </w:pPr>
            <w:r w:rsidRPr="00363B54">
              <w:rPr>
                <w:sz w:val="28"/>
                <w:szCs w:val="28"/>
              </w:rPr>
              <w:t>Сроки реализации</w:t>
            </w:r>
          </w:p>
          <w:p w:rsidR="006A2F3D" w:rsidRPr="00363B54" w:rsidRDefault="006A2F3D" w:rsidP="00400D4A">
            <w:pPr>
              <w:rPr>
                <w:sz w:val="28"/>
                <w:szCs w:val="28"/>
              </w:rPr>
            </w:pPr>
            <w:r w:rsidRPr="00363B54">
              <w:rPr>
                <w:sz w:val="28"/>
                <w:szCs w:val="28"/>
              </w:rPr>
              <w:t>Муниципальной программы</w:t>
            </w:r>
          </w:p>
        </w:tc>
        <w:tc>
          <w:tcPr>
            <w:tcW w:w="6378" w:type="dxa"/>
          </w:tcPr>
          <w:p w:rsidR="006A2F3D" w:rsidRPr="00363B54" w:rsidRDefault="006A2F3D" w:rsidP="00400D4A">
            <w:pPr>
              <w:rPr>
                <w:sz w:val="28"/>
                <w:szCs w:val="28"/>
              </w:rPr>
            </w:pPr>
            <w:r w:rsidRPr="00363B54">
              <w:rPr>
                <w:sz w:val="28"/>
                <w:szCs w:val="28"/>
              </w:rPr>
              <w:t xml:space="preserve">01.01.2017 – 31.12.2019 </w:t>
            </w:r>
          </w:p>
          <w:p w:rsidR="006A2F3D" w:rsidRPr="00363B54" w:rsidRDefault="006A2F3D" w:rsidP="00400D4A">
            <w:pPr>
              <w:rPr>
                <w:sz w:val="28"/>
                <w:szCs w:val="28"/>
              </w:rPr>
            </w:pPr>
          </w:p>
        </w:tc>
      </w:tr>
      <w:tr w:rsidR="006A2F3D" w:rsidRPr="00363B54" w:rsidTr="00400D4A">
        <w:tc>
          <w:tcPr>
            <w:tcW w:w="3970" w:type="dxa"/>
          </w:tcPr>
          <w:p w:rsidR="006A2F3D" w:rsidRPr="00363B54" w:rsidRDefault="006A2F3D" w:rsidP="00400D4A">
            <w:pPr>
              <w:rPr>
                <w:sz w:val="28"/>
                <w:szCs w:val="28"/>
              </w:rPr>
            </w:pPr>
            <w:r w:rsidRPr="00363B54">
              <w:rPr>
                <w:sz w:val="28"/>
                <w:szCs w:val="28"/>
              </w:rPr>
              <w:t>Финансовое обеспечение</w:t>
            </w:r>
          </w:p>
          <w:p w:rsidR="006A2F3D" w:rsidRPr="00363B54" w:rsidRDefault="006A2F3D" w:rsidP="00400D4A">
            <w:pPr>
              <w:rPr>
                <w:sz w:val="28"/>
                <w:szCs w:val="28"/>
              </w:rPr>
            </w:pPr>
            <w:r w:rsidRPr="00363B54">
              <w:rPr>
                <w:sz w:val="28"/>
                <w:szCs w:val="28"/>
              </w:rPr>
              <w:lastRenderedPageBreak/>
              <w:t>Муниципальной программы</w:t>
            </w:r>
          </w:p>
          <w:p w:rsidR="006A2F3D" w:rsidRPr="00363B54" w:rsidRDefault="006A2F3D" w:rsidP="00400D4A">
            <w:pPr>
              <w:rPr>
                <w:caps/>
                <w:sz w:val="28"/>
                <w:szCs w:val="28"/>
              </w:rPr>
            </w:pPr>
          </w:p>
        </w:tc>
        <w:tc>
          <w:tcPr>
            <w:tcW w:w="6378" w:type="dxa"/>
          </w:tcPr>
          <w:p w:rsidR="006A2F3D" w:rsidRPr="00363B54" w:rsidRDefault="006A2F3D" w:rsidP="00400D4A">
            <w:pPr>
              <w:rPr>
                <w:sz w:val="28"/>
                <w:szCs w:val="28"/>
              </w:rPr>
            </w:pPr>
            <w:r w:rsidRPr="00363B54">
              <w:rPr>
                <w:sz w:val="28"/>
                <w:szCs w:val="28"/>
              </w:rPr>
              <w:lastRenderedPageBreak/>
              <w:t xml:space="preserve">Общий объём финансирования Программы за счёт </w:t>
            </w:r>
            <w:r w:rsidRPr="00363B54">
              <w:rPr>
                <w:sz w:val="28"/>
                <w:szCs w:val="28"/>
              </w:rPr>
              <w:lastRenderedPageBreak/>
              <w:t>средств бюджета муниципального образования на 2017 – 2019 годы, выделенных в виде субсидий на выполнение муниципального задания, составляет 893,5 тысяч рублей, из них:</w:t>
            </w:r>
          </w:p>
          <w:p w:rsidR="006A2F3D" w:rsidRPr="00363B54" w:rsidRDefault="006A2F3D" w:rsidP="00400D4A">
            <w:pPr>
              <w:rPr>
                <w:sz w:val="28"/>
                <w:szCs w:val="28"/>
              </w:rPr>
            </w:pPr>
            <w:r w:rsidRPr="00363B54">
              <w:rPr>
                <w:sz w:val="28"/>
                <w:szCs w:val="28"/>
              </w:rPr>
              <w:t>на 2017 год – 372,3 тыс. руб.;</w:t>
            </w:r>
          </w:p>
          <w:p w:rsidR="006A2F3D" w:rsidRPr="00363B54" w:rsidRDefault="006A2F3D" w:rsidP="00400D4A">
            <w:pPr>
              <w:rPr>
                <w:sz w:val="28"/>
                <w:szCs w:val="28"/>
              </w:rPr>
            </w:pPr>
            <w:r w:rsidRPr="00363B54">
              <w:rPr>
                <w:sz w:val="28"/>
                <w:szCs w:val="28"/>
              </w:rPr>
              <w:t xml:space="preserve">2018 год – </w:t>
            </w:r>
            <w:r w:rsidRPr="00363B54">
              <w:rPr>
                <w:sz w:val="28"/>
                <w:szCs w:val="28"/>
                <w:lang w:eastAsia="en-US"/>
              </w:rPr>
              <w:t>221,6</w:t>
            </w:r>
            <w:r w:rsidRPr="00363B54">
              <w:rPr>
                <w:b/>
                <w:sz w:val="28"/>
                <w:szCs w:val="28"/>
                <w:lang w:eastAsia="en-US"/>
              </w:rPr>
              <w:t xml:space="preserve"> </w:t>
            </w:r>
            <w:r w:rsidRPr="00363B54">
              <w:rPr>
                <w:sz w:val="28"/>
                <w:szCs w:val="28"/>
              </w:rPr>
              <w:t>тыс. руб.;</w:t>
            </w:r>
          </w:p>
          <w:p w:rsidR="006A2F3D" w:rsidRPr="00363B54" w:rsidRDefault="006A2F3D" w:rsidP="00400D4A">
            <w:pPr>
              <w:rPr>
                <w:b/>
                <w:sz w:val="28"/>
                <w:szCs w:val="28"/>
              </w:rPr>
            </w:pPr>
            <w:r w:rsidRPr="00363B54">
              <w:rPr>
                <w:sz w:val="28"/>
                <w:szCs w:val="28"/>
              </w:rPr>
              <w:t xml:space="preserve">2019 год – </w:t>
            </w:r>
            <w:r w:rsidRPr="00363B54">
              <w:rPr>
                <w:sz w:val="28"/>
                <w:szCs w:val="28"/>
                <w:lang w:eastAsia="en-US"/>
              </w:rPr>
              <w:t>299,6</w:t>
            </w:r>
            <w:r w:rsidRPr="00363B54">
              <w:rPr>
                <w:b/>
                <w:sz w:val="28"/>
                <w:szCs w:val="28"/>
                <w:lang w:eastAsia="en-US"/>
              </w:rPr>
              <w:t xml:space="preserve"> </w:t>
            </w:r>
            <w:r w:rsidRPr="00363B54">
              <w:rPr>
                <w:sz w:val="28"/>
                <w:szCs w:val="28"/>
              </w:rPr>
              <w:t>тыс. руб.</w:t>
            </w:r>
          </w:p>
        </w:tc>
      </w:tr>
    </w:tbl>
    <w:p w:rsidR="006A2F3D" w:rsidRPr="00363B54" w:rsidRDefault="006A2F3D" w:rsidP="006A2F3D">
      <w:pPr>
        <w:ind w:firstLine="567"/>
        <w:rPr>
          <w:caps/>
          <w:color w:val="000000"/>
          <w:sz w:val="28"/>
          <w:szCs w:val="28"/>
        </w:rPr>
      </w:pPr>
    </w:p>
    <w:p w:rsidR="006A2F3D" w:rsidRPr="00363B54" w:rsidRDefault="006A2F3D" w:rsidP="006A2F3D">
      <w:pPr>
        <w:pStyle w:val="ConsPlusNormal"/>
        <w:ind w:firstLine="567"/>
        <w:jc w:val="both"/>
        <w:outlineLvl w:val="1"/>
        <w:rPr>
          <w:rFonts w:ascii="Times New Roman" w:hAnsi="Times New Roman" w:cs="Times New Roman"/>
          <w:sz w:val="28"/>
          <w:szCs w:val="28"/>
        </w:rPr>
      </w:pPr>
      <w:r w:rsidRPr="00363B54">
        <w:rPr>
          <w:rFonts w:ascii="Times New Roman" w:hAnsi="Times New Roman" w:cs="Times New Roman"/>
          <w:sz w:val="28"/>
          <w:szCs w:val="28"/>
        </w:rPr>
        <w:t xml:space="preserve">1. Краткая характеристика текущего состояния сферы социально-экономического развития города. </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Разработка настоящей Программы вызвана необходимостью формирования приоритетных направлений политики органов местного самоуправления городского поселения Лянтор в сфере профилактики экстремизма на территории муниципального образования.</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 xml:space="preserve">Органы местного самоуправления осуществляют полномочия по </w:t>
      </w:r>
      <w:r w:rsidRPr="00363B54">
        <w:rPr>
          <w:rFonts w:ascii="Times New Roman" w:hAnsi="Times New Roman" w:cs="Times New Roman"/>
          <w:spacing w:val="3"/>
          <w:sz w:val="28"/>
          <w:szCs w:val="28"/>
        </w:rPr>
        <w:t xml:space="preserve">участию в профилактике экстремизма, а также в минимизации и (или) ликвидации последствий проявлений экстремизма в границах поселения; </w:t>
      </w:r>
      <w:r w:rsidRPr="00363B54">
        <w:rPr>
          <w:rFonts w:ascii="Times New Roman" w:hAnsi="Times New Roman" w:cs="Times New Roman"/>
          <w:sz w:val="28"/>
          <w:szCs w:val="28"/>
        </w:rPr>
        <w:t>созданию условий для реализации мер, направленных на укрепление межнационального и межконфессионального согласия, сохранению и развитию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 xml:space="preserve">Город Лянтор – самая крупная полиэтническая территория Сургутского района, где </w:t>
      </w:r>
    </w:p>
    <w:p w:rsidR="006A2F3D" w:rsidRPr="00363B54" w:rsidRDefault="006A2F3D" w:rsidP="006A2F3D">
      <w:pPr>
        <w:jc w:val="both"/>
        <w:rPr>
          <w:sz w:val="28"/>
          <w:szCs w:val="28"/>
        </w:rPr>
      </w:pPr>
      <w:r w:rsidRPr="00363B54">
        <w:rPr>
          <w:sz w:val="28"/>
          <w:szCs w:val="28"/>
        </w:rPr>
        <w:t xml:space="preserve">проживают представители более 40 национальностей. </w:t>
      </w:r>
      <w:r w:rsidRPr="00363B54">
        <w:rPr>
          <w:bCs/>
          <w:sz w:val="28"/>
          <w:szCs w:val="28"/>
        </w:rPr>
        <w:t>Численность населения на 01.01.2016 составила 41,206 тысяч человек.</w:t>
      </w:r>
    </w:p>
    <w:p w:rsidR="006A2F3D" w:rsidRPr="00363B54" w:rsidRDefault="006A2F3D" w:rsidP="006A2F3D">
      <w:pPr>
        <w:ind w:firstLine="708"/>
        <w:jc w:val="both"/>
        <w:rPr>
          <w:sz w:val="28"/>
          <w:szCs w:val="28"/>
        </w:rPr>
      </w:pPr>
      <w:r w:rsidRPr="00363B54">
        <w:rPr>
          <w:sz w:val="28"/>
          <w:szCs w:val="28"/>
        </w:rPr>
        <w:t xml:space="preserve">В соответствии с итогами Всероссийской переписи населения 2010 года в национальном составе населения Сургутского района на долю 3 основных национальностей (русские, татары и украинцы) приходится 69,9% всего населения района. В этническом составе преобладают русские – 54,5%, на 2 и 3 месте по численности: татары – 8,1% и украинцы – 7,3%, народы Дагестана – 6,67% (ногайцы – 2,34%, кумыки – 1,88%, лезгины – 1,73%, даргинцы – 0,44%, аварцы – 0,17%, другие – 0,11%), башкиры – 3,2%, азербайджанцы – 2,4%, узбеки – 1, 49%, чуваши – 1,45%, таджики – 1,34%, белорусы – 0,7%, чеченцы – 0,77%, киргизы – 0,6%, казахи – 0,53% и другие – 8,4%. Численность представителей коренных малочисленных народов Севера (ханты и манси) составляет 2,55%. </w:t>
      </w:r>
    </w:p>
    <w:p w:rsidR="006A2F3D" w:rsidRPr="00363B54" w:rsidRDefault="006A2F3D" w:rsidP="006A2F3D">
      <w:pPr>
        <w:ind w:firstLine="709"/>
        <w:jc w:val="both"/>
        <w:rPr>
          <w:sz w:val="28"/>
          <w:szCs w:val="28"/>
        </w:rPr>
      </w:pPr>
      <w:r w:rsidRPr="00363B54">
        <w:rPr>
          <w:sz w:val="28"/>
          <w:szCs w:val="28"/>
        </w:rPr>
        <w:t xml:space="preserve">Город Лянтор продолжает оставаться привлекательным для проживания, хотя с начала 2016 года отмечается снижение миграционного потока. Сотрудниками отделения №1 (дислокация г.Лянтор) отдела по вопросам миграции ОМВД России по Сургутскому району на миграционный учёт по месту пребывания было поставлено 293 иностранных гражданина, что на 40% меньше, чем в 2015 году (АППГ-483), из них первично поставленных на миграционный учёт 14 (АППГ-474), что на 70% меньше, чем за аналогичный период 2015 года. </w:t>
      </w:r>
    </w:p>
    <w:p w:rsidR="006A2F3D" w:rsidRPr="00363B54" w:rsidRDefault="006A2F3D" w:rsidP="006A2F3D">
      <w:pPr>
        <w:ind w:firstLine="709"/>
        <w:jc w:val="both"/>
        <w:rPr>
          <w:sz w:val="28"/>
          <w:szCs w:val="28"/>
        </w:rPr>
      </w:pPr>
      <w:r w:rsidRPr="00363B54">
        <w:rPr>
          <w:sz w:val="28"/>
          <w:szCs w:val="28"/>
        </w:rPr>
        <w:lastRenderedPageBreak/>
        <w:t>С целью въезда «работа» первично поставлены на миграционный учёт -23 (АППГ-64, снижение на 65%), с «частной» целью визита -109 (АППГ-174, снижение на 40%), также поступило 6 (АППГ-2, увеличилось на 70%) уведомлений о прибытии иностранных граждан, прибывших в Российскую Федерацию в визовом порядке.</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В 2016 году 152 иностранным гражданам (АППГ-238, снижение на 37%) продлён срок временного пребывания по различным основаниям, из них 67 (АППГ-116, снижение на 43%) в связи с осуществлением трудовой деятельности.</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Более 98,7% из числа поставленных на миграционный учёт иностранных граждан прибыли в г.Лянтор из стран Ближнего Зарубежья. Среди них преобладают граждане Таджикистана (96), Украины (78), Казахстана (34), Азербайджана (32), Узбекистана (18), Кыргыстана (11), Молдовы (10), Армении (6), Беларуси (1). Из стран Дальнего Зарубежья всего прибыло 6 граждан: Грузия (3), Германия (2), Израиль (1).</w:t>
      </w:r>
    </w:p>
    <w:p w:rsidR="006A2F3D" w:rsidRPr="00363B54" w:rsidRDefault="006A2F3D" w:rsidP="006A2F3D">
      <w:pPr>
        <w:jc w:val="both"/>
        <w:rPr>
          <w:sz w:val="28"/>
          <w:szCs w:val="28"/>
        </w:rPr>
      </w:pPr>
      <w:r w:rsidRPr="00363B54">
        <w:rPr>
          <w:sz w:val="28"/>
          <w:szCs w:val="28"/>
        </w:rPr>
        <w:tab/>
        <w:t>Многонациональность территории становится фактором, который необходимо учитывать при планировании жизнедеятельности города и управлении им.</w:t>
      </w:r>
    </w:p>
    <w:p w:rsidR="006A2F3D" w:rsidRPr="00363B54" w:rsidRDefault="006A2F3D" w:rsidP="006A2F3D">
      <w:pPr>
        <w:ind w:firstLine="708"/>
        <w:jc w:val="both"/>
        <w:rPr>
          <w:sz w:val="28"/>
          <w:szCs w:val="28"/>
        </w:rPr>
      </w:pPr>
      <w:r w:rsidRPr="00363B54">
        <w:rPr>
          <w:sz w:val="28"/>
          <w:szCs w:val="28"/>
        </w:rPr>
        <w:t xml:space="preserve">Свидетельством того, что этнический фактор продолжает оставаться значимым для жизнедеятельности населения города, является сохранение количества национально-культурных общественных организаций, увеличение численности их членов, возросшая активность творческих команд общественных организаций в сфере работы с молодёжью, организации культурно-досуговых мероприятий и акций, активное вовлечение национально-культурных общественных организаций в систему гражданского общества на городском уровне. </w:t>
      </w:r>
    </w:p>
    <w:p w:rsidR="006A2F3D" w:rsidRPr="00363B54" w:rsidRDefault="006A2F3D" w:rsidP="006A2F3D">
      <w:pPr>
        <w:ind w:firstLine="708"/>
        <w:jc w:val="both"/>
        <w:rPr>
          <w:sz w:val="28"/>
          <w:szCs w:val="28"/>
        </w:rPr>
      </w:pPr>
      <w:r w:rsidRPr="00363B54">
        <w:rPr>
          <w:sz w:val="28"/>
          <w:szCs w:val="28"/>
        </w:rPr>
        <w:t xml:space="preserve">Всего на территории муниципального образования действуют 12 национально-культурных общественных организаций (из них официально зарегистрированных-4), которые активно сотрудничают с учреждениями культуры и спорта в вопросах сохранения культуры, организации досуга, культурно-просветительской деятельности. Благодаря усилиям лидеров национально-культурных общественных организаций этнические сообщества обрели дополнительную возможность по сохранению своего языка, культуры, обычаев и традиций. </w:t>
      </w:r>
    </w:p>
    <w:p w:rsidR="006A2F3D" w:rsidRPr="00363B54" w:rsidRDefault="006A2F3D" w:rsidP="006A2F3D">
      <w:pPr>
        <w:pStyle w:val="afa"/>
        <w:ind w:firstLine="708"/>
        <w:jc w:val="both"/>
        <w:rPr>
          <w:rFonts w:ascii="Times New Roman" w:hAnsi="Times New Roman"/>
          <w:sz w:val="28"/>
          <w:szCs w:val="28"/>
        </w:rPr>
      </w:pPr>
      <w:r w:rsidRPr="00363B54">
        <w:rPr>
          <w:rFonts w:ascii="Times New Roman" w:hAnsi="Times New Roman"/>
          <w:sz w:val="28"/>
          <w:szCs w:val="28"/>
        </w:rPr>
        <w:t>Согласно сведениям Управления Министерства юстиции Российской Федерации по Ханты-Мансийскому автономному округу - Югре на 01.01.2016 на территории г.Лянтора осуществляют деятельность 4 религиозных объединения, из которых 1 – христианское, 1 – исламское суннитской направленности и 2 – протестантских («новорелигиозные» течения, относящиеся к международным религиозным организациям, которые действуют в виде общин).</w:t>
      </w:r>
    </w:p>
    <w:p w:rsidR="006A2F3D" w:rsidRPr="00363B54" w:rsidRDefault="006A2F3D" w:rsidP="006A2F3D">
      <w:pPr>
        <w:jc w:val="both"/>
        <w:rPr>
          <w:sz w:val="28"/>
          <w:szCs w:val="28"/>
        </w:rPr>
      </w:pPr>
      <w:r w:rsidRPr="00363B54">
        <w:rPr>
          <w:sz w:val="28"/>
          <w:szCs w:val="28"/>
        </w:rPr>
        <w:tab/>
        <w:t>Деятельность национально-культурных и религиозных общественных организаций продолжает наполняться реальным содержанием. В последние годы в городе активизировалось проведение фестивалей национальных культур: «Славянский Север», «Водограй», традиционных национальных и религиозных праздников «Рождество Христово», «Пасха красная», «Сабантуй», «Корбан-байрам», второй раз в городе прошёл праздник «Маулид ан-Наби» – рождение Пророка Мухаммеда. Продолжается процесс вовлечения национально-</w:t>
      </w:r>
      <w:r w:rsidRPr="00363B54">
        <w:rPr>
          <w:sz w:val="28"/>
          <w:szCs w:val="28"/>
        </w:rPr>
        <w:lastRenderedPageBreak/>
        <w:t xml:space="preserve">культурных объединений в реализацию проектов социально ориентированных организаций Сургутского района, направленных на профилактику социально-опасных форм поведения граждан. </w:t>
      </w:r>
    </w:p>
    <w:p w:rsidR="006A2F3D" w:rsidRPr="00363B54" w:rsidRDefault="006A2F3D" w:rsidP="006A2F3D">
      <w:pPr>
        <w:ind w:firstLine="708"/>
        <w:jc w:val="both"/>
        <w:rPr>
          <w:sz w:val="28"/>
          <w:szCs w:val="28"/>
        </w:rPr>
      </w:pPr>
      <w:r w:rsidRPr="00363B54">
        <w:rPr>
          <w:sz w:val="28"/>
          <w:szCs w:val="28"/>
        </w:rPr>
        <w:t xml:space="preserve">За период с 2006 по 2015 год реализовано 19 проектов социальной направленности с непосредственным участием национально-культурных общественных организаций г.Лянтора на общую сумму субсидий 2 710 050 рублей (Региональная общественная организация «Курултай (конгресс) башкир ХМАО» - 8 проектов на сумму 1100000 руб., Районная общественная организация «Украинский национально-культурный центр «Водограй» - 7 проектов на сумму 1000050 руб., Национально-культурная автономия чувашей Сургутского района «Судьба» - 2 проекта на сумму 310000 руб., Районная общественная организация «Культурно-просветительское общество «Спадчына» - 2 проекта на сумму 300000 руб.). В 2016 году две национально-культурных и впервые две религиозных общественных организации приняли участие в районном конкурсе проектов и заняли 3 призовых места с общей суммой выделенных субсидий 900000 рублей (Национально-культурная автономия татар г.Лянтор – 2 проекта на сумму 400000 руб., Местная мусульманская религиозная организация г.Лянтор – 1 проект на сумму 500000 руб.). </w:t>
      </w:r>
    </w:p>
    <w:p w:rsidR="006A2F3D" w:rsidRPr="00363B54" w:rsidRDefault="006A2F3D" w:rsidP="006A2F3D">
      <w:pPr>
        <w:ind w:firstLine="708"/>
        <w:jc w:val="both"/>
        <w:rPr>
          <w:sz w:val="28"/>
          <w:szCs w:val="28"/>
        </w:rPr>
      </w:pPr>
      <w:r w:rsidRPr="00363B54">
        <w:rPr>
          <w:sz w:val="28"/>
          <w:szCs w:val="28"/>
        </w:rPr>
        <w:t xml:space="preserve">Реализация муниципальной программы позволит увеличить количество объединений, вовлечённых в процесс реализации проектов, направленных на профилактику социально-опасных форм поведения граждан. </w:t>
      </w:r>
    </w:p>
    <w:p w:rsidR="006A2F3D" w:rsidRPr="00363B54" w:rsidRDefault="006A2F3D" w:rsidP="006A2F3D">
      <w:pPr>
        <w:ind w:firstLine="708"/>
        <w:jc w:val="both"/>
        <w:rPr>
          <w:color w:val="FF0000"/>
          <w:sz w:val="28"/>
          <w:szCs w:val="28"/>
        </w:rPr>
      </w:pPr>
      <w:r w:rsidRPr="00363B54">
        <w:rPr>
          <w:sz w:val="28"/>
          <w:szCs w:val="28"/>
        </w:rPr>
        <w:t>Этнокультурное и конфессиональное многообразие народов России, проживающих на территории города, является фактором устойчивого развития, но при определённых условиях может нести в себе риск проявления межэтнической и межконфессиональной нетерпимости и экстремизма, как крайнего его проявления.</w:t>
      </w:r>
      <w:r w:rsidRPr="00363B54">
        <w:rPr>
          <w:color w:val="FF0000"/>
          <w:sz w:val="28"/>
          <w:szCs w:val="28"/>
        </w:rPr>
        <w:t xml:space="preserve"> </w:t>
      </w:r>
    </w:p>
    <w:p w:rsidR="006A2F3D" w:rsidRPr="00363B54" w:rsidRDefault="006A2F3D" w:rsidP="006A2F3D">
      <w:pPr>
        <w:ind w:firstLine="708"/>
        <w:jc w:val="both"/>
        <w:rPr>
          <w:sz w:val="28"/>
          <w:szCs w:val="28"/>
        </w:rPr>
      </w:pPr>
      <w:r w:rsidRPr="00363B54">
        <w:rPr>
          <w:sz w:val="28"/>
          <w:szCs w:val="28"/>
        </w:rPr>
        <w:t>Как показывает практика, к проявлениям экстремистской направленности наиболее уязвимой группой выступает молодёжь, что вызвано как социально-экономическими, так и психофизиологическими факторами. В текущем году сотрудниками уголовного розыска была пресечена попытка выезда жительницы г.Лянтора на территорию Сирии, где в настоящее время ведутся боевые действия радикально настроенных исламистов.</w:t>
      </w:r>
    </w:p>
    <w:p w:rsidR="006A2F3D" w:rsidRPr="00363B54" w:rsidRDefault="006A2F3D" w:rsidP="006A2F3D">
      <w:pPr>
        <w:ind w:firstLine="708"/>
        <w:jc w:val="both"/>
        <w:rPr>
          <w:sz w:val="28"/>
          <w:szCs w:val="28"/>
        </w:rPr>
      </w:pPr>
      <w:r w:rsidRPr="00363B54">
        <w:rPr>
          <w:sz w:val="28"/>
          <w:szCs w:val="28"/>
        </w:rPr>
        <w:t>В целях координации деятельности субъектов профилактики экстремизма, а также минимизации и ликвидации последствий его проявлений на территории муниципального образования создана Межведомственная комиссия по профилактике экстремизма в г.Лянтор. Комиссия является коллегиальным органом, основной задачей которой ставится разработка мер по профилактике экстремизма, устранению причин и условий, способствующих его проявлению.</w:t>
      </w:r>
    </w:p>
    <w:p w:rsidR="006A2F3D" w:rsidRPr="00363B54" w:rsidRDefault="006A2F3D" w:rsidP="006A2F3D">
      <w:pPr>
        <w:jc w:val="both"/>
        <w:rPr>
          <w:sz w:val="28"/>
          <w:szCs w:val="28"/>
        </w:rPr>
      </w:pPr>
      <w:r w:rsidRPr="00363B54">
        <w:rPr>
          <w:sz w:val="28"/>
          <w:szCs w:val="28"/>
        </w:rPr>
        <w:tab/>
        <w:t>С 2014 года органами местного самоуправления муниципального образования с привлечением муниципальных учреждений культуры и спорта, общественных объединений в соответствии с постановлением администрации г.Лянтор от 13 декабря 2014 года N 10 реализовывалась муниципальная программа «Профилактика экстремизма, гармонизация межэтнических и межкультурных отношений, укрепление толерантности в муниципальном образовании городское поселение Лянтор на 2014 – 2016 годы».</w:t>
      </w:r>
    </w:p>
    <w:p w:rsidR="006A2F3D" w:rsidRPr="00363B54" w:rsidRDefault="006A2F3D" w:rsidP="006A2F3D">
      <w:pPr>
        <w:pStyle w:val="ConsPlusNormal"/>
        <w:ind w:firstLine="540"/>
        <w:jc w:val="both"/>
        <w:rPr>
          <w:rFonts w:ascii="Times New Roman" w:hAnsi="Times New Roman" w:cs="Times New Roman"/>
          <w:sz w:val="28"/>
          <w:szCs w:val="28"/>
        </w:rPr>
      </w:pPr>
      <w:r w:rsidRPr="00363B54">
        <w:rPr>
          <w:rFonts w:ascii="Times New Roman" w:hAnsi="Times New Roman" w:cs="Times New Roman"/>
          <w:sz w:val="28"/>
          <w:szCs w:val="28"/>
        </w:rPr>
        <w:t>В результате ее реализации:</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lastRenderedPageBreak/>
        <w:t>- увеличилось число молодёжи, принимающей участие в социально значимых межведомственных мероприятиях (акциях, фестивалях и т.д.) для получения опыта толерантного поведения, начиная с 2014 года на 200 человек  в год;</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 увеличилась доля молодёжи – участников мероприятий,  направленных на профилактику проявлений ксенофобии и экстремизма от общей численности молодёжи до 10% ежегодно;</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 увеличилось число социально значимых мероприятий в 1,5  раза (в т.ч. тематических выставок, направленных на развитие межэтнической интеграции и профилактику проявлений экстремизма; музейных экспозиций, посвящённых национальным культурам, проживающим в городе Лянторе);</w:t>
      </w:r>
    </w:p>
    <w:p w:rsidR="006A2F3D" w:rsidRPr="00363B54" w:rsidRDefault="006A2F3D" w:rsidP="006A2F3D">
      <w:pPr>
        <w:pStyle w:val="ConsPlusNormal"/>
        <w:ind w:firstLine="540"/>
        <w:jc w:val="both"/>
        <w:rPr>
          <w:rFonts w:ascii="Times New Roman" w:hAnsi="Times New Roman" w:cs="Times New Roman"/>
          <w:sz w:val="28"/>
          <w:szCs w:val="28"/>
        </w:rPr>
      </w:pPr>
      <w:r w:rsidRPr="00363B54">
        <w:rPr>
          <w:rFonts w:ascii="Times New Roman" w:hAnsi="Times New Roman" w:cs="Times New Roman"/>
          <w:sz w:val="28"/>
          <w:szCs w:val="28"/>
        </w:rPr>
        <w:t>- активизировалась деятельность общественных объединений к культурно – просветительской деятельности, отмечается активность незарегистрированных общин (таджикская, киргизская, армянская, молдавская) в городских акциях, городских мероприятиях;</w:t>
      </w:r>
    </w:p>
    <w:p w:rsidR="006A2F3D" w:rsidRPr="00363B54" w:rsidRDefault="006A2F3D" w:rsidP="006A2F3D">
      <w:pPr>
        <w:pStyle w:val="ConsPlusNormal"/>
        <w:ind w:firstLine="540"/>
        <w:jc w:val="both"/>
        <w:rPr>
          <w:rFonts w:ascii="Times New Roman" w:hAnsi="Times New Roman" w:cs="Times New Roman"/>
          <w:sz w:val="28"/>
          <w:szCs w:val="28"/>
        </w:rPr>
      </w:pPr>
      <w:r w:rsidRPr="00363B54">
        <w:rPr>
          <w:rFonts w:ascii="Times New Roman" w:hAnsi="Times New Roman" w:cs="Times New Roman"/>
          <w:sz w:val="28"/>
          <w:szCs w:val="28"/>
        </w:rPr>
        <w:t>- увеличилось количество информационных материалов по профилактике экстремизма, ксенофобии и формированию толерантной среды  в печатных и электронных СМИ в 2 раза больше планируемых в год.</w:t>
      </w:r>
    </w:p>
    <w:p w:rsidR="006A2F3D" w:rsidRPr="00363B54" w:rsidRDefault="006A2F3D" w:rsidP="006A2F3D">
      <w:pPr>
        <w:jc w:val="both"/>
        <w:rPr>
          <w:sz w:val="28"/>
          <w:szCs w:val="28"/>
        </w:rPr>
      </w:pPr>
      <w:r w:rsidRPr="00363B54">
        <w:rPr>
          <w:sz w:val="28"/>
          <w:szCs w:val="28"/>
        </w:rPr>
        <w:tab/>
        <w:t>Библиотеками города ежемесячно осуществляется мониторинг интернет-ресурсов на предмет выявления информации экстремистского характера, информация направляется в правоохранительные органы.</w:t>
      </w:r>
    </w:p>
    <w:p w:rsidR="006A2F3D" w:rsidRPr="00363B54" w:rsidRDefault="006A2F3D" w:rsidP="006A2F3D">
      <w:pPr>
        <w:pStyle w:val="afa"/>
        <w:jc w:val="both"/>
        <w:rPr>
          <w:rFonts w:ascii="Times New Roman" w:hAnsi="Times New Roman"/>
          <w:color w:val="000000"/>
          <w:sz w:val="28"/>
          <w:szCs w:val="28"/>
        </w:rPr>
      </w:pPr>
      <w:r w:rsidRPr="00363B54">
        <w:rPr>
          <w:rFonts w:ascii="Times New Roman" w:hAnsi="Times New Roman"/>
          <w:sz w:val="28"/>
          <w:szCs w:val="28"/>
        </w:rPr>
        <w:tab/>
      </w:r>
      <w:r w:rsidRPr="00363B54">
        <w:rPr>
          <w:rFonts w:ascii="Times New Roman" w:hAnsi="Times New Roman"/>
          <w:color w:val="000000"/>
          <w:sz w:val="28"/>
          <w:szCs w:val="28"/>
        </w:rPr>
        <w:t>В настоящее время остаётся актуальным повышение уровня компетентности в сфере профилактики экстремизма специалистов муниципальных учреждений культуры и спорта, непосредственно осуществляющих деятельность с детьми и молодёжью. Эту проблему нужно решать через систему обучающих семинаров, предусмотренную программными мероприятиями.</w:t>
      </w:r>
    </w:p>
    <w:p w:rsidR="006A2F3D" w:rsidRPr="00363B54" w:rsidRDefault="006A2F3D" w:rsidP="006A2F3D">
      <w:pPr>
        <w:ind w:firstLine="708"/>
        <w:jc w:val="both"/>
        <w:rPr>
          <w:sz w:val="28"/>
          <w:szCs w:val="28"/>
        </w:rPr>
      </w:pPr>
      <w:r w:rsidRPr="00363B54">
        <w:rPr>
          <w:sz w:val="28"/>
          <w:szCs w:val="28"/>
        </w:rPr>
        <w:t>Необходимо более полно использовать потенциал средств массовой информации для содействия свободному и открытому диалогу, обсуждения имеющихся проблем, преодоления чувства безразличия по отношению к группам и идеологиям, проповедующим нетерпимость, особое внимание необходимо уделить работе с подрастающим поколением.</w:t>
      </w:r>
    </w:p>
    <w:p w:rsidR="006A2F3D" w:rsidRPr="00363B54" w:rsidRDefault="006A2F3D" w:rsidP="006A2F3D">
      <w:pPr>
        <w:ind w:firstLine="708"/>
        <w:jc w:val="both"/>
        <w:rPr>
          <w:sz w:val="28"/>
          <w:szCs w:val="28"/>
        </w:rPr>
      </w:pPr>
      <w:r w:rsidRPr="00363B54">
        <w:rPr>
          <w:sz w:val="28"/>
          <w:szCs w:val="28"/>
        </w:rPr>
        <w:t>В целях реализации полномочий органов местного самоуправления по созданию условий для реализации мер, направленных на укрепление межнационального и межконфессионального согласия, сохранению и развитию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оказанию поддержки социально ориентированным некоммерческим организациям, деятельность муниципального учреждения культуры «Лянторский Дом культуры «Нефтяник» будет перепрофилирована, в уставе деятельность учреждения по развитию условий для сохранения межэтнического мира и согласия в городе будет определена основной</w:t>
      </w:r>
      <w:bookmarkStart w:id="0" w:name="_GoBack"/>
      <w:bookmarkEnd w:id="0"/>
      <w:r w:rsidRPr="00363B54">
        <w:rPr>
          <w:sz w:val="28"/>
          <w:szCs w:val="28"/>
        </w:rPr>
        <w:t>.</w:t>
      </w:r>
    </w:p>
    <w:p w:rsidR="006A2F3D" w:rsidRPr="00363B54" w:rsidRDefault="006A2F3D" w:rsidP="006A2F3D">
      <w:pPr>
        <w:ind w:firstLine="708"/>
        <w:jc w:val="both"/>
        <w:rPr>
          <w:sz w:val="28"/>
          <w:szCs w:val="28"/>
        </w:rPr>
      </w:pPr>
      <w:r w:rsidRPr="00363B54">
        <w:rPr>
          <w:sz w:val="28"/>
          <w:szCs w:val="28"/>
        </w:rPr>
        <w:t>В целом, в городе сложилась система формирования духовно-нравственной атмосферы этнокультурного взаимоуважения, основанная на принципах уважения прав и свобод человека, однако комплексный анализ позволяет сформулировать следующую проблему: необходимость толерантного воспитания населения в условиях поликультурной многонациональной среды.</w:t>
      </w:r>
    </w:p>
    <w:p w:rsidR="006A2F3D" w:rsidRPr="00363B54" w:rsidRDefault="006A2F3D" w:rsidP="006A2F3D">
      <w:pPr>
        <w:ind w:firstLine="709"/>
        <w:jc w:val="both"/>
        <w:rPr>
          <w:sz w:val="28"/>
          <w:szCs w:val="28"/>
        </w:rPr>
      </w:pPr>
      <w:r w:rsidRPr="00363B54">
        <w:rPr>
          <w:sz w:val="28"/>
          <w:szCs w:val="28"/>
        </w:rPr>
        <w:lastRenderedPageBreak/>
        <w:t>В сложившихся современных условиях лишь с помощью программно-целевого подхода возможно решение проблемы интолерантных, ксенофобных установок в обществе. Только путём комплексного подхода, подкрепленного соответствующими финансовыми и материально-техническими средствами, объединив усилия правоохранительных органов, органов государственной власти и органов местного самоуправления, институтов гражданского общества, средств массовой информации, учреждений культуры, спорта, молодёжи, можно добиться повышения уровня антиэкстремистской защищённости жителей города, эффективности управления процессами межнациональных отношений.</w:t>
      </w:r>
    </w:p>
    <w:p w:rsidR="006A2F3D" w:rsidRPr="00363B54" w:rsidRDefault="006A2F3D" w:rsidP="006A2F3D">
      <w:pPr>
        <w:pStyle w:val="ConsPlusNormal"/>
        <w:ind w:firstLine="567"/>
        <w:jc w:val="both"/>
        <w:rPr>
          <w:rFonts w:ascii="Times New Roman" w:hAnsi="Times New Roman" w:cs="Times New Roman"/>
          <w:sz w:val="28"/>
          <w:szCs w:val="28"/>
        </w:rPr>
      </w:pPr>
      <w:r w:rsidRPr="00363B54">
        <w:rPr>
          <w:rFonts w:ascii="Times New Roman" w:hAnsi="Times New Roman" w:cs="Times New Roman"/>
          <w:sz w:val="28"/>
          <w:szCs w:val="28"/>
        </w:rPr>
        <w:tab/>
        <w:t>В целях организации комплексного влияния на ситуацию в вышеназванных сферах деятельности и сформирована муниципальная Программа с соответствующими структурой, целями и задачами, ожидаемыми результатами реализации Программы.</w:t>
      </w:r>
    </w:p>
    <w:p w:rsidR="006A2F3D" w:rsidRPr="00EB2544" w:rsidRDefault="006A2F3D" w:rsidP="006A2F3D">
      <w:pPr>
        <w:jc w:val="both"/>
        <w:rPr>
          <w:sz w:val="28"/>
          <w:szCs w:val="28"/>
        </w:rPr>
      </w:pPr>
      <w:r w:rsidRPr="00363B54">
        <w:rPr>
          <w:color w:val="FF0000"/>
          <w:sz w:val="28"/>
          <w:szCs w:val="28"/>
        </w:rPr>
        <w:tab/>
      </w:r>
      <w:r w:rsidRPr="00EB2544">
        <w:rPr>
          <w:sz w:val="28"/>
          <w:szCs w:val="28"/>
        </w:rPr>
        <w:t>Реализация Программы позволит направить усилия субъектов профилактики на устранение либо нейтрализацию причин, которые способны привести к появлению экстремистской деятельности (угрозе деятельности) на территории муниципального образования г.Лянтор, снижение влияния негативных факторов на развитие обстановки в указанных сферах, сохранить стабильность межнациональных и межконфессиональных отношений.</w:t>
      </w:r>
    </w:p>
    <w:p w:rsidR="006A2F3D" w:rsidRPr="00EB2544" w:rsidRDefault="006A2F3D" w:rsidP="006A2F3D">
      <w:pPr>
        <w:jc w:val="both"/>
        <w:rPr>
          <w:sz w:val="28"/>
          <w:szCs w:val="28"/>
        </w:rPr>
      </w:pPr>
    </w:p>
    <w:p w:rsidR="006A2F3D" w:rsidRPr="00EB2544" w:rsidRDefault="006A2F3D" w:rsidP="006A2F3D">
      <w:pPr>
        <w:tabs>
          <w:tab w:val="left" w:pos="709"/>
        </w:tabs>
        <w:jc w:val="both"/>
        <w:rPr>
          <w:sz w:val="28"/>
          <w:szCs w:val="28"/>
        </w:rPr>
      </w:pPr>
      <w:r w:rsidRPr="00EB2544">
        <w:rPr>
          <w:sz w:val="28"/>
          <w:szCs w:val="28"/>
        </w:rPr>
        <w:tab/>
        <w:t>2. Цели, задачи и показатели их достижения.</w:t>
      </w:r>
    </w:p>
    <w:p w:rsidR="006A2F3D" w:rsidRPr="00EB2544" w:rsidRDefault="006A2F3D" w:rsidP="006A2F3D">
      <w:pPr>
        <w:tabs>
          <w:tab w:val="left" w:pos="709"/>
        </w:tabs>
        <w:jc w:val="both"/>
        <w:rPr>
          <w:sz w:val="28"/>
          <w:szCs w:val="28"/>
          <w:lang w:eastAsia="en-US"/>
        </w:rPr>
      </w:pPr>
      <w:r w:rsidRPr="00EB2544">
        <w:rPr>
          <w:sz w:val="28"/>
          <w:szCs w:val="28"/>
        </w:rPr>
        <w:tab/>
        <w:t xml:space="preserve">Цель Программы: </w:t>
      </w:r>
      <w:r w:rsidRPr="00EB2544">
        <w:rPr>
          <w:sz w:val="28"/>
          <w:szCs w:val="28"/>
          <w:lang w:eastAsia="en-US"/>
        </w:rPr>
        <w:t>Совершенствование мер, направленных на профилактику экстремизма, создание толерантной среды в городском сообществе на основе ценностей многонационального российского общества, поддержание межнационального и межконфессионального мира и согласия.</w:t>
      </w:r>
    </w:p>
    <w:p w:rsidR="006A2F3D" w:rsidRPr="00EB2544" w:rsidRDefault="006A2F3D" w:rsidP="006A2F3D">
      <w:pPr>
        <w:tabs>
          <w:tab w:val="left" w:pos="709"/>
        </w:tabs>
        <w:jc w:val="both"/>
        <w:rPr>
          <w:color w:val="000000"/>
          <w:sz w:val="28"/>
          <w:szCs w:val="28"/>
        </w:rPr>
      </w:pPr>
      <w:r w:rsidRPr="00EB2544">
        <w:rPr>
          <w:sz w:val="28"/>
          <w:szCs w:val="28"/>
          <w:lang w:eastAsia="en-US"/>
        </w:rPr>
        <w:tab/>
      </w:r>
      <w:r w:rsidRPr="00EB2544">
        <w:rPr>
          <w:color w:val="000000"/>
          <w:sz w:val="28"/>
          <w:szCs w:val="28"/>
        </w:rPr>
        <w:t>Задачи:</w:t>
      </w:r>
    </w:p>
    <w:p w:rsidR="006A2F3D" w:rsidRPr="00EB2544" w:rsidRDefault="006A2F3D" w:rsidP="006A2F3D">
      <w:pPr>
        <w:tabs>
          <w:tab w:val="left" w:pos="709"/>
        </w:tabs>
        <w:jc w:val="both"/>
        <w:rPr>
          <w:sz w:val="28"/>
          <w:szCs w:val="28"/>
        </w:rPr>
      </w:pPr>
      <w:r w:rsidRPr="00EB2544">
        <w:rPr>
          <w:color w:val="000000"/>
          <w:sz w:val="28"/>
          <w:szCs w:val="28"/>
        </w:rPr>
        <w:tab/>
      </w:r>
      <w:r w:rsidRPr="00EB2544">
        <w:rPr>
          <w:sz w:val="28"/>
          <w:szCs w:val="28"/>
        </w:rPr>
        <w:t xml:space="preserve">1.Повышение уровня межведомственного взаимодействия по профилактике экстремизма. </w:t>
      </w:r>
    </w:p>
    <w:p w:rsidR="006A2F3D" w:rsidRPr="00EB2544" w:rsidRDefault="006A2F3D" w:rsidP="006A2F3D">
      <w:pPr>
        <w:jc w:val="both"/>
        <w:rPr>
          <w:sz w:val="28"/>
          <w:szCs w:val="28"/>
        </w:rPr>
      </w:pPr>
      <w:r w:rsidRPr="00EB2544">
        <w:rPr>
          <w:sz w:val="28"/>
          <w:szCs w:val="28"/>
        </w:rPr>
        <w:tab/>
        <w:t>2.Укрепление толерантности и профилактика экстремизма в молодёжной среде.</w:t>
      </w:r>
    </w:p>
    <w:p w:rsidR="006A2F3D" w:rsidRPr="00EB2544" w:rsidRDefault="006A2F3D" w:rsidP="006A2F3D">
      <w:pPr>
        <w:jc w:val="both"/>
        <w:rPr>
          <w:color w:val="000000"/>
          <w:sz w:val="28"/>
          <w:szCs w:val="28"/>
        </w:rPr>
      </w:pPr>
      <w:r w:rsidRPr="00EB2544">
        <w:rPr>
          <w:sz w:val="28"/>
          <w:szCs w:val="28"/>
        </w:rPr>
        <w:tab/>
        <w:t>3.Содействие межкультурному сотрудничеству.</w:t>
      </w:r>
    </w:p>
    <w:p w:rsidR="006A2F3D" w:rsidRPr="00EB2544" w:rsidRDefault="006A2F3D" w:rsidP="006A2F3D">
      <w:pPr>
        <w:jc w:val="both"/>
        <w:rPr>
          <w:color w:val="000000"/>
          <w:sz w:val="28"/>
          <w:szCs w:val="28"/>
        </w:rPr>
      </w:pPr>
      <w:r w:rsidRPr="00EB2544">
        <w:rPr>
          <w:sz w:val="28"/>
          <w:szCs w:val="28"/>
        </w:rPr>
        <w:tab/>
        <w:t>4.Поддержка межконфессионального согласия.</w:t>
      </w:r>
    </w:p>
    <w:p w:rsidR="006A2F3D" w:rsidRPr="00EB2544" w:rsidRDefault="006A2F3D" w:rsidP="006A2F3D">
      <w:pPr>
        <w:pStyle w:val="ConsPlusNormal"/>
        <w:ind w:firstLine="567"/>
        <w:jc w:val="both"/>
        <w:rPr>
          <w:rFonts w:ascii="Times New Roman" w:hAnsi="Times New Roman" w:cs="Times New Roman"/>
          <w:sz w:val="28"/>
          <w:szCs w:val="28"/>
          <w:lang w:eastAsia="en-US"/>
        </w:rPr>
      </w:pPr>
      <w:r w:rsidRPr="00EB2544">
        <w:rPr>
          <w:rFonts w:ascii="Times New Roman" w:hAnsi="Times New Roman" w:cs="Times New Roman"/>
          <w:sz w:val="28"/>
          <w:szCs w:val="28"/>
          <w:lang w:eastAsia="en-US"/>
        </w:rPr>
        <w:tab/>
        <w:t>5.Информационное сопровождение деятельности по профилактике экстремизма.</w:t>
      </w:r>
    </w:p>
    <w:p w:rsidR="006A2F3D" w:rsidRPr="00EB2544" w:rsidRDefault="006A2F3D" w:rsidP="006A2F3D">
      <w:pPr>
        <w:jc w:val="both"/>
        <w:rPr>
          <w:sz w:val="28"/>
          <w:szCs w:val="28"/>
          <w:lang w:eastAsia="en-US"/>
        </w:rPr>
      </w:pPr>
      <w:r w:rsidRPr="00EB2544">
        <w:rPr>
          <w:sz w:val="28"/>
          <w:szCs w:val="28"/>
          <w:lang w:eastAsia="en-US"/>
        </w:rPr>
        <w:tab/>
      </w:r>
    </w:p>
    <w:p w:rsidR="006A2F3D" w:rsidRPr="00EB2544" w:rsidRDefault="006A2F3D" w:rsidP="006A2F3D">
      <w:pPr>
        <w:jc w:val="both"/>
        <w:rPr>
          <w:sz w:val="28"/>
          <w:szCs w:val="28"/>
          <w:lang w:eastAsia="en-US"/>
        </w:rPr>
      </w:pPr>
      <w:r w:rsidRPr="00EB2544">
        <w:rPr>
          <w:sz w:val="28"/>
          <w:szCs w:val="28"/>
          <w:lang w:eastAsia="en-US"/>
        </w:rPr>
        <w:tab/>
        <w:t xml:space="preserve">Показателями конечного результата </w:t>
      </w:r>
      <w:r w:rsidRPr="00EB2544">
        <w:rPr>
          <w:sz w:val="28"/>
          <w:szCs w:val="28"/>
        </w:rPr>
        <w:t>достижения целей является:</w:t>
      </w:r>
    </w:p>
    <w:p w:rsidR="006A2F3D" w:rsidRPr="00EB2544" w:rsidRDefault="006A2F3D" w:rsidP="006A2F3D">
      <w:pPr>
        <w:autoSpaceDE w:val="0"/>
        <w:autoSpaceDN w:val="0"/>
        <w:adjustRightInd w:val="0"/>
        <w:jc w:val="both"/>
        <w:rPr>
          <w:sz w:val="28"/>
          <w:szCs w:val="28"/>
        </w:rPr>
      </w:pPr>
      <w:r w:rsidRPr="00EB2544">
        <w:rPr>
          <w:sz w:val="28"/>
          <w:szCs w:val="28"/>
        </w:rPr>
        <w:tab/>
        <w:t>1. Количество проведённых заседаний коллегиальных органов.</w:t>
      </w:r>
    </w:p>
    <w:p w:rsidR="006A2F3D" w:rsidRPr="00EB2544" w:rsidRDefault="006A2F3D" w:rsidP="006A2F3D">
      <w:pPr>
        <w:autoSpaceDE w:val="0"/>
        <w:autoSpaceDN w:val="0"/>
        <w:adjustRightInd w:val="0"/>
        <w:jc w:val="both"/>
        <w:rPr>
          <w:sz w:val="28"/>
          <w:szCs w:val="28"/>
        </w:rPr>
      </w:pPr>
      <w:r w:rsidRPr="00EB2544">
        <w:rPr>
          <w:sz w:val="28"/>
          <w:szCs w:val="28"/>
        </w:rPr>
        <w:tab/>
        <w:t>2. Количество специалистов, обученных по вопросам профилактики экстремизма.</w:t>
      </w:r>
    </w:p>
    <w:p w:rsidR="006A2F3D" w:rsidRPr="00EB2544" w:rsidRDefault="006A2F3D" w:rsidP="006A2F3D">
      <w:pPr>
        <w:autoSpaceDE w:val="0"/>
        <w:autoSpaceDN w:val="0"/>
        <w:adjustRightInd w:val="0"/>
        <w:jc w:val="both"/>
        <w:rPr>
          <w:sz w:val="28"/>
          <w:szCs w:val="28"/>
        </w:rPr>
      </w:pPr>
      <w:r w:rsidRPr="00EB2544">
        <w:rPr>
          <w:sz w:val="28"/>
          <w:szCs w:val="28"/>
        </w:rPr>
        <w:tab/>
        <w:t xml:space="preserve">3. Доля программного обеспечения для ограничения доступа к </w:t>
      </w:r>
      <w:r w:rsidRPr="00EB2544">
        <w:rPr>
          <w:sz w:val="28"/>
          <w:szCs w:val="28"/>
          <w:lang w:eastAsia="en-US"/>
        </w:rPr>
        <w:t>материалам экстремистского характера и информации, причиняющей вред здоровью и развитию детей, от общего числа ПК, предназначенных для работы с пользователями библиотек города</w:t>
      </w:r>
      <w:r w:rsidRPr="00EB2544">
        <w:rPr>
          <w:sz w:val="28"/>
          <w:szCs w:val="28"/>
        </w:rPr>
        <w:t>.</w:t>
      </w:r>
    </w:p>
    <w:p w:rsidR="006A2F3D" w:rsidRPr="00EB2544" w:rsidRDefault="006A2F3D" w:rsidP="006A2F3D">
      <w:pPr>
        <w:autoSpaceDE w:val="0"/>
        <w:autoSpaceDN w:val="0"/>
        <w:adjustRightInd w:val="0"/>
        <w:jc w:val="both"/>
        <w:rPr>
          <w:sz w:val="28"/>
          <w:szCs w:val="28"/>
        </w:rPr>
      </w:pPr>
      <w:r w:rsidRPr="00EB2544">
        <w:rPr>
          <w:sz w:val="28"/>
          <w:szCs w:val="28"/>
        </w:rPr>
        <w:tab/>
        <w:t xml:space="preserve">4. Количество проведённых мероприятий, направленных на формирование толерантного поведения, культуры </w:t>
      </w:r>
      <w:r w:rsidRPr="00EB2544">
        <w:rPr>
          <w:rFonts w:eastAsia="Calibri"/>
          <w:sz w:val="28"/>
          <w:szCs w:val="28"/>
        </w:rPr>
        <w:t xml:space="preserve">межэтнического и межконфессионального </w:t>
      </w:r>
      <w:r w:rsidRPr="00EB2544">
        <w:rPr>
          <w:rFonts w:eastAsia="Calibri"/>
          <w:sz w:val="28"/>
          <w:szCs w:val="28"/>
        </w:rPr>
        <w:lastRenderedPageBreak/>
        <w:t>общения</w:t>
      </w:r>
      <w:r w:rsidRPr="00EB2544">
        <w:rPr>
          <w:sz w:val="28"/>
          <w:szCs w:val="28"/>
        </w:rPr>
        <w:t xml:space="preserve"> в молодёжной среде (акций, фестивалей, конкурсов, "круглых столов" и т.д.).</w:t>
      </w:r>
    </w:p>
    <w:p w:rsidR="006A2F3D" w:rsidRPr="00EB2544" w:rsidRDefault="006A2F3D" w:rsidP="006A2F3D">
      <w:pPr>
        <w:autoSpaceDE w:val="0"/>
        <w:autoSpaceDN w:val="0"/>
        <w:adjustRightInd w:val="0"/>
        <w:jc w:val="both"/>
        <w:rPr>
          <w:sz w:val="28"/>
          <w:szCs w:val="28"/>
        </w:rPr>
      </w:pPr>
      <w:r w:rsidRPr="00EB2544">
        <w:rPr>
          <w:sz w:val="28"/>
          <w:szCs w:val="28"/>
        </w:rPr>
        <w:tab/>
        <w:t>5. Количество проведённых мероприятий по межкультурному взаимодействию (выставок, мастер-классов, фестивалей, конференций, соревнований, мероприятий в национальной гостиной «Содружество» и т.д.).</w:t>
      </w:r>
    </w:p>
    <w:p w:rsidR="006A2F3D" w:rsidRPr="00EB2544" w:rsidRDefault="006A2F3D" w:rsidP="006A2F3D">
      <w:pPr>
        <w:autoSpaceDE w:val="0"/>
        <w:autoSpaceDN w:val="0"/>
        <w:adjustRightInd w:val="0"/>
        <w:jc w:val="both"/>
        <w:rPr>
          <w:sz w:val="28"/>
          <w:szCs w:val="28"/>
        </w:rPr>
      </w:pPr>
      <w:r w:rsidRPr="00EB2544">
        <w:rPr>
          <w:sz w:val="28"/>
          <w:szCs w:val="28"/>
        </w:rPr>
        <w:tab/>
        <w:t xml:space="preserve">6. Количество мероприятий по поддержанию межнационального и межконфессионального согласия (содействие НКО и РОО, заседания клуба «Пять «С»). </w:t>
      </w:r>
    </w:p>
    <w:p w:rsidR="006A2F3D" w:rsidRPr="00EB2544" w:rsidRDefault="006A2F3D" w:rsidP="006A2F3D">
      <w:pPr>
        <w:autoSpaceDE w:val="0"/>
        <w:autoSpaceDN w:val="0"/>
        <w:adjustRightInd w:val="0"/>
        <w:jc w:val="both"/>
        <w:rPr>
          <w:sz w:val="28"/>
          <w:szCs w:val="28"/>
        </w:rPr>
      </w:pPr>
      <w:r w:rsidRPr="00EB2544">
        <w:rPr>
          <w:sz w:val="28"/>
          <w:szCs w:val="28"/>
        </w:rPr>
        <w:tab/>
        <w:t>7. Доля национально-культурных и религиозных общественных организаций (далее НКО и РОО), участвующих в районных и окружных конкурсах проектов, направленных на профилактику социально-опасных форм поведения граждан,</w:t>
      </w:r>
      <w:r w:rsidRPr="00EB2544">
        <w:rPr>
          <w:sz w:val="28"/>
          <w:szCs w:val="28"/>
          <w:lang w:eastAsia="en-US"/>
        </w:rPr>
        <w:t xml:space="preserve"> от общего числа НКО и РОО</w:t>
      </w:r>
      <w:r w:rsidRPr="00EB2544">
        <w:rPr>
          <w:sz w:val="28"/>
          <w:szCs w:val="28"/>
        </w:rPr>
        <w:t>.</w:t>
      </w:r>
      <w:r w:rsidRPr="00EB2544">
        <w:rPr>
          <w:sz w:val="28"/>
          <w:szCs w:val="28"/>
        </w:rPr>
        <w:tab/>
      </w:r>
    </w:p>
    <w:p w:rsidR="006A2F3D" w:rsidRPr="00EB2544" w:rsidRDefault="006A2F3D" w:rsidP="006A2F3D">
      <w:pPr>
        <w:autoSpaceDE w:val="0"/>
        <w:autoSpaceDN w:val="0"/>
        <w:adjustRightInd w:val="0"/>
        <w:ind w:firstLine="708"/>
        <w:jc w:val="both"/>
        <w:rPr>
          <w:sz w:val="28"/>
          <w:szCs w:val="28"/>
        </w:rPr>
      </w:pPr>
      <w:r w:rsidRPr="00EB2544">
        <w:rPr>
          <w:sz w:val="28"/>
          <w:szCs w:val="28"/>
        </w:rPr>
        <w:t>8. Количество публикаций по ознакомлению с этнокультурным и конфессиональным многообразием народов России, проживающих на территории города.</w:t>
      </w:r>
    </w:p>
    <w:p w:rsidR="006A2F3D" w:rsidRPr="00EB2544" w:rsidRDefault="006A2F3D" w:rsidP="006A2F3D">
      <w:pPr>
        <w:autoSpaceDE w:val="0"/>
        <w:autoSpaceDN w:val="0"/>
        <w:adjustRightInd w:val="0"/>
        <w:jc w:val="both"/>
        <w:rPr>
          <w:sz w:val="28"/>
          <w:szCs w:val="28"/>
        </w:rPr>
      </w:pPr>
      <w:r w:rsidRPr="00EB2544">
        <w:rPr>
          <w:sz w:val="28"/>
          <w:szCs w:val="28"/>
        </w:rPr>
        <w:tab/>
        <w:t>9. Количество статей в СМИ по освещению деятельности по профилактике экстремизма в городе (о работе межведомственной комиссии, реализации программных мероприятий).</w:t>
      </w:r>
    </w:p>
    <w:p w:rsidR="006A2F3D" w:rsidRPr="00EB2544" w:rsidRDefault="006A2F3D" w:rsidP="006A2F3D">
      <w:pPr>
        <w:autoSpaceDE w:val="0"/>
        <w:autoSpaceDN w:val="0"/>
        <w:adjustRightInd w:val="0"/>
        <w:jc w:val="both"/>
        <w:rPr>
          <w:sz w:val="28"/>
          <w:szCs w:val="28"/>
        </w:rPr>
      </w:pPr>
      <w:r w:rsidRPr="00EB2544">
        <w:rPr>
          <w:sz w:val="28"/>
          <w:szCs w:val="28"/>
        </w:rPr>
        <w:tab/>
        <w:t>10. Количество информационных материалов (макетов) по профилактике экстремизма.</w:t>
      </w:r>
    </w:p>
    <w:p w:rsidR="006A2F3D" w:rsidRPr="00EB2544" w:rsidRDefault="006A2F3D" w:rsidP="006A2F3D">
      <w:pPr>
        <w:pStyle w:val="ConsPlusNormal"/>
        <w:ind w:firstLine="567"/>
        <w:jc w:val="both"/>
        <w:rPr>
          <w:rFonts w:ascii="Times New Roman" w:hAnsi="Times New Roman" w:cs="Times New Roman"/>
          <w:sz w:val="28"/>
          <w:szCs w:val="28"/>
          <w:lang w:eastAsia="en-US"/>
        </w:rPr>
      </w:pPr>
    </w:p>
    <w:p w:rsidR="006A2F3D" w:rsidRPr="00EB2544" w:rsidRDefault="006A2F3D" w:rsidP="006A2F3D">
      <w:pPr>
        <w:pStyle w:val="ConsPlusNormal"/>
        <w:ind w:firstLine="567"/>
        <w:jc w:val="both"/>
        <w:rPr>
          <w:rFonts w:ascii="Times New Roman" w:hAnsi="Times New Roman" w:cs="Times New Roman"/>
          <w:sz w:val="28"/>
          <w:szCs w:val="28"/>
          <w:lang w:eastAsia="en-US"/>
        </w:rPr>
      </w:pPr>
      <w:r w:rsidRPr="00EB2544">
        <w:rPr>
          <w:rFonts w:ascii="Times New Roman" w:hAnsi="Times New Roman" w:cs="Times New Roman"/>
          <w:sz w:val="28"/>
          <w:szCs w:val="28"/>
          <w:lang w:eastAsia="en-US"/>
        </w:rPr>
        <w:t>3.</w:t>
      </w:r>
      <w:r w:rsidRPr="00EB2544">
        <w:rPr>
          <w:rFonts w:ascii="Times New Roman" w:hAnsi="Times New Roman" w:cs="Times New Roman"/>
          <w:sz w:val="28"/>
          <w:szCs w:val="28"/>
        </w:rPr>
        <w:t xml:space="preserve"> Характеристика основных мероприятий программы.</w:t>
      </w:r>
    </w:p>
    <w:p w:rsidR="006A2F3D" w:rsidRPr="00EB2544" w:rsidRDefault="006A2F3D" w:rsidP="006A2F3D">
      <w:pPr>
        <w:pStyle w:val="ConsPlusNormal"/>
        <w:ind w:firstLine="567"/>
        <w:jc w:val="both"/>
        <w:rPr>
          <w:rFonts w:ascii="Times New Roman" w:hAnsi="Times New Roman" w:cs="Times New Roman"/>
          <w:color w:val="000000"/>
          <w:sz w:val="28"/>
          <w:szCs w:val="28"/>
        </w:rPr>
      </w:pPr>
      <w:r w:rsidRPr="00EB2544">
        <w:rPr>
          <w:rFonts w:ascii="Times New Roman" w:hAnsi="Times New Roman" w:cs="Times New Roman"/>
          <w:sz w:val="28"/>
          <w:szCs w:val="28"/>
          <w:lang w:eastAsia="en-US"/>
        </w:rPr>
        <w:t>3.1. Решение задачи 1</w:t>
      </w:r>
      <w:r w:rsidRPr="00EB2544">
        <w:rPr>
          <w:rFonts w:ascii="Times New Roman" w:hAnsi="Times New Roman" w:cs="Times New Roman"/>
          <w:color w:val="000000"/>
          <w:sz w:val="28"/>
          <w:szCs w:val="28"/>
        </w:rPr>
        <w:t xml:space="preserve"> «Повышение уровня межведомственного взаимодействия по профилактике экстремизма» предусматривает мероприятия по организации проведения заседаний коллегиальных совещательных органов, обучающих семинаров в сфере профилактики экстремизма для специалистов учреждений, работающих с детьми и молодёжью, а также мероприятия по осуществлению деятельности по защите населения от источников информации экстремистского характера.</w:t>
      </w:r>
    </w:p>
    <w:p w:rsidR="006A2F3D" w:rsidRPr="00EB2544" w:rsidRDefault="006A2F3D" w:rsidP="006A2F3D">
      <w:pPr>
        <w:ind w:firstLine="708"/>
        <w:jc w:val="both"/>
        <w:rPr>
          <w:color w:val="000000"/>
          <w:sz w:val="28"/>
          <w:szCs w:val="28"/>
        </w:rPr>
      </w:pPr>
      <w:r w:rsidRPr="00EB2544">
        <w:rPr>
          <w:color w:val="000000"/>
          <w:sz w:val="28"/>
          <w:szCs w:val="28"/>
        </w:rPr>
        <w:t xml:space="preserve">3.2. </w:t>
      </w:r>
      <w:r w:rsidRPr="00EB2544">
        <w:rPr>
          <w:sz w:val="28"/>
          <w:szCs w:val="28"/>
          <w:lang w:eastAsia="en-US"/>
        </w:rPr>
        <w:t>Решение</w:t>
      </w:r>
      <w:r w:rsidRPr="00EB2544">
        <w:rPr>
          <w:color w:val="000000"/>
          <w:sz w:val="28"/>
          <w:szCs w:val="28"/>
        </w:rPr>
        <w:t xml:space="preserve"> задачи 2 «Укрепление толерантности и профилактика экстремизма в молодёжной среде» предусматривает мероприятия по организации проведения цикла лекций и бесед с участниками клубных формирований и спортивных секций учреждений культуры и спорта города, направленных на формирование толерантного поведения, культуры межэтнического и межконфессионального общения, с привлечением сотрудников правоохранительных органов (по согласованию), организацию проведения мероприятий по консолидации многонациональной молодёжи города (дискуссионные площадки, "круглые столы", встречи «вопрос-ответ», семинары, конференции) с участием НКО и РОО, привлечением сотрудников правоохранительных органов (по согласованию), проведение межведомственных мероприятий (акции, фестивали, конкурсы и т.д.) с привлечением молодёжи (акции «Мы за Мир без террора», ко Дню Государственного Флага России, акция «Утро памяти»; городской молодёжный фестиваль «Мы - вместе!»; городской конкурс социальной рекламы «Лянтор – территория дружбы»).</w:t>
      </w:r>
    </w:p>
    <w:p w:rsidR="006A2F3D" w:rsidRPr="00EB2544" w:rsidRDefault="006A2F3D" w:rsidP="006A2F3D">
      <w:pPr>
        <w:ind w:firstLine="708"/>
        <w:jc w:val="both"/>
        <w:rPr>
          <w:color w:val="000000"/>
          <w:sz w:val="28"/>
          <w:szCs w:val="28"/>
        </w:rPr>
      </w:pPr>
    </w:p>
    <w:p w:rsidR="006A2F3D" w:rsidRPr="00EB2544" w:rsidRDefault="006A2F3D" w:rsidP="006A2F3D">
      <w:pPr>
        <w:ind w:firstLine="708"/>
        <w:jc w:val="both"/>
        <w:rPr>
          <w:color w:val="000000"/>
          <w:sz w:val="28"/>
          <w:szCs w:val="28"/>
        </w:rPr>
      </w:pPr>
      <w:r w:rsidRPr="00EB2544">
        <w:rPr>
          <w:color w:val="000000"/>
          <w:sz w:val="28"/>
          <w:szCs w:val="28"/>
        </w:rPr>
        <w:lastRenderedPageBreak/>
        <w:t>3.3. Решение задачи 3 «Содействие межкультурному сотрудничеству» предусматривает презентацию Центра национальных культур; организацию и проведение мероприятий в Национальной гостиной «Содружество»; цикла музейных программ "Познаём народы России - познаём себя" для детей и молодёжи города (тематические экскурсии, выставки, мастер-классы, лектории, праздники, беседы); спортивных соревнований среди национальных общественных объединений города, направленных на создание благоприятной атмосферы межэтнического взаимодействия; культурно-массовые и спортивные мероприятия (фестивали, праздники, конкурсы, выставки, конференции, соревнования), способствующие гармонизации межнациональных отношений; проведение культурно-массовых и спортивных мероприятий (фестивалей, праздников, конкурсов, выставок, конференций, соревнований), способствующих гармонизации межнациональных отношений (фестиваль «Дружбы и Добра» в рамках проведения городского праздника, посвящённого Дню города в День России (работа национальных площадок), читательские конференции, посвящённые Международному дню родного языка и Дню славянской письменности и культуры).</w:t>
      </w:r>
    </w:p>
    <w:p w:rsidR="006A2F3D" w:rsidRPr="00EB2544" w:rsidRDefault="006A2F3D" w:rsidP="006A2F3D">
      <w:pPr>
        <w:ind w:firstLine="708"/>
        <w:jc w:val="both"/>
        <w:rPr>
          <w:color w:val="000000"/>
          <w:sz w:val="28"/>
          <w:szCs w:val="28"/>
        </w:rPr>
      </w:pPr>
      <w:r w:rsidRPr="00EB2544">
        <w:rPr>
          <w:color w:val="000000"/>
          <w:sz w:val="28"/>
          <w:szCs w:val="28"/>
        </w:rPr>
        <w:t>3.4. Решение задачи 4 «Поддержка межконфессионального согласия» предусматривает организацию ознакомительных экскурсий  для участников клубных формирований и спортивных секций учреждений культуры и спорта в церковь и мечеть с целью культурологического просвещения (по согласованию); оказание содействия НКО и РОО города по участию в конкурсе проектов, направленных на профилактику социально-опасных форм поведения граждан; взаимодействие с НКО и РОО в рамках работы клуба «Пять «С»: Содружество, Содействие, Сотрудничество, Сотворчество, Созидание (методические консультации, проектная деятельность, организационная помощь в создании новых обществ и их регистрации, поддержка в проведении мероприятий); проведение круглого стола «Диалог культур».</w:t>
      </w:r>
    </w:p>
    <w:p w:rsidR="006A2F3D" w:rsidRPr="00EB2544" w:rsidRDefault="006A2F3D" w:rsidP="006A2F3D">
      <w:pPr>
        <w:ind w:firstLine="708"/>
        <w:jc w:val="both"/>
        <w:rPr>
          <w:color w:val="000000"/>
          <w:sz w:val="28"/>
          <w:szCs w:val="28"/>
        </w:rPr>
      </w:pPr>
      <w:r w:rsidRPr="00EB2544">
        <w:rPr>
          <w:color w:val="000000"/>
          <w:sz w:val="28"/>
          <w:szCs w:val="28"/>
        </w:rPr>
        <w:t xml:space="preserve">3.5. Решение задачи 5 «Осуществление мониторинга, организационного и информационного сопровождения деятельности по профилактике экстремизма» предусматривает утверждение и осуществление системы мониторинга предупреждения межнациональных, межконфессиональных конфликтов в городе; информационное сопровождение деятельности по профилактике экстремизма в средствах массовой информации (о работе по профилактике экстремизма в городе, ведение постоянных рубрик, цикл публикаций по ознакомлению с этноконфессиональными особенностями лиц, проживающих на территории города); систематическое обновление информационных уголков по антиэкстремистской тематике в муниципальных учреждениях с массовым пребыванием людей, Приобретение расходных материалов для изготовления информационных материалов (буклеты, листовки, плакаты, памятки, брошюры) по профилактике экстремизма, укреплению межнационального, межконфессионального согласия в городской среде, в целях правового воспитания и информирования. </w:t>
      </w:r>
      <w:r w:rsidRPr="00EB2544">
        <w:rPr>
          <w:color w:val="000000"/>
          <w:sz w:val="28"/>
          <w:szCs w:val="28"/>
        </w:rPr>
        <w:tab/>
      </w:r>
    </w:p>
    <w:p w:rsidR="006A2F3D" w:rsidRDefault="006A2F3D" w:rsidP="006A2F3D">
      <w:pPr>
        <w:pStyle w:val="ConsPlusNormal"/>
        <w:ind w:firstLine="567"/>
        <w:jc w:val="both"/>
        <w:rPr>
          <w:rFonts w:ascii="Times New Roman" w:hAnsi="Times New Roman" w:cs="Times New Roman"/>
          <w:sz w:val="28"/>
          <w:szCs w:val="28"/>
          <w:lang w:eastAsia="en-US"/>
        </w:rPr>
      </w:pPr>
    </w:p>
    <w:p w:rsidR="00EB2544" w:rsidRDefault="00EB2544" w:rsidP="006A2F3D">
      <w:pPr>
        <w:pStyle w:val="ConsPlusNormal"/>
        <w:ind w:firstLine="567"/>
        <w:jc w:val="both"/>
        <w:rPr>
          <w:rFonts w:ascii="Times New Roman" w:hAnsi="Times New Roman" w:cs="Times New Roman"/>
          <w:sz w:val="28"/>
          <w:szCs w:val="28"/>
          <w:lang w:eastAsia="en-US"/>
        </w:rPr>
      </w:pPr>
    </w:p>
    <w:p w:rsidR="00EB2544" w:rsidRPr="00EB2544" w:rsidRDefault="00EB2544" w:rsidP="006A2F3D">
      <w:pPr>
        <w:pStyle w:val="ConsPlusNormal"/>
        <w:ind w:firstLine="567"/>
        <w:jc w:val="both"/>
        <w:rPr>
          <w:rFonts w:ascii="Times New Roman" w:hAnsi="Times New Roman" w:cs="Times New Roman"/>
          <w:sz w:val="28"/>
          <w:szCs w:val="28"/>
          <w:lang w:eastAsia="en-US"/>
        </w:rPr>
      </w:pPr>
    </w:p>
    <w:p w:rsidR="006A2F3D" w:rsidRPr="00EB2544" w:rsidRDefault="006A2F3D" w:rsidP="006A2F3D">
      <w:pPr>
        <w:pStyle w:val="af6"/>
        <w:ind w:left="0"/>
        <w:jc w:val="both"/>
        <w:rPr>
          <w:sz w:val="28"/>
          <w:szCs w:val="28"/>
        </w:rPr>
      </w:pPr>
      <w:r w:rsidRPr="00EB2544">
        <w:rPr>
          <w:sz w:val="28"/>
          <w:szCs w:val="28"/>
        </w:rPr>
        <w:lastRenderedPageBreak/>
        <w:tab/>
        <w:t>4.Механизм реализации муниципальной программы.</w:t>
      </w:r>
    </w:p>
    <w:p w:rsidR="006A2F3D" w:rsidRPr="00EB2544" w:rsidRDefault="006A2F3D" w:rsidP="006A2F3D">
      <w:pPr>
        <w:pStyle w:val="af6"/>
        <w:ind w:left="0"/>
        <w:jc w:val="both"/>
        <w:rPr>
          <w:sz w:val="28"/>
          <w:szCs w:val="28"/>
        </w:rPr>
      </w:pPr>
      <w:r w:rsidRPr="00EB2544">
        <w:rPr>
          <w:sz w:val="28"/>
          <w:szCs w:val="28"/>
        </w:rPr>
        <w:tab/>
        <w:t>4.1. Механизм реализации Программы включает разработку и принятие муниципальных правовых актов городского поселения Лянтор, необходимых для её выполнения и корректировки,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 ежегодное уточнение перечня мероприятий Программы на очередной финансовый год и плановый период с уточнением затрат по мероприятиям Программы в соответствии с мониторингом фактически достигнутых целевых показателей реализации Программы, связанных с изменениями внешней среды, с учётом результатов проводимых социологических исследований, определение первоочередных мероприятий Программы при сокращении объёмов бюджетного финансирования, а также информирование общественности о ходе и результатах реализации Программы, финансировании мероприятий.</w:t>
      </w:r>
    </w:p>
    <w:p w:rsidR="006A2F3D" w:rsidRPr="00EB2544" w:rsidRDefault="006A2F3D" w:rsidP="006A2F3D">
      <w:pPr>
        <w:pStyle w:val="af6"/>
        <w:ind w:left="0"/>
        <w:jc w:val="both"/>
        <w:rPr>
          <w:sz w:val="28"/>
          <w:szCs w:val="28"/>
        </w:rPr>
      </w:pPr>
      <w:r w:rsidRPr="00EB2544">
        <w:rPr>
          <w:sz w:val="28"/>
          <w:szCs w:val="28"/>
        </w:rPr>
        <w:tab/>
        <w:t xml:space="preserve">4.2. Координатором Программы является МКУ «Лянторское управление по культуре, спорту и делам молодёжи». Соисполнители Программы: муниципальные учреждения культуры и спорта. 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и достижением целевых показателей. Координатор Программы ежеквартально осуществляет мониторинг исполнения Программы. </w:t>
      </w:r>
    </w:p>
    <w:p w:rsidR="006A2F3D" w:rsidRPr="00EB2544" w:rsidRDefault="006A2F3D" w:rsidP="006A2F3D">
      <w:pPr>
        <w:pStyle w:val="af6"/>
        <w:ind w:left="0"/>
        <w:jc w:val="both"/>
        <w:rPr>
          <w:sz w:val="28"/>
          <w:szCs w:val="28"/>
        </w:rPr>
      </w:pPr>
      <w:r w:rsidRPr="00EB2544">
        <w:rPr>
          <w:sz w:val="28"/>
          <w:szCs w:val="28"/>
        </w:rPr>
        <w:tab/>
        <w:t>В целях подготовки отчётности, Исполнители ежеквартально предоставляют Координатору отчёт об исполнении отдельных мероприятий Программы, непосредственно связанных с их деятельностью и предложения по корректировке Программы. Координатор и Исполнители, определённые в Программе, несут ответственность за целевое и эффективное использование бюджетных средств, качественное выполнение отдельных мероприятий Программы, соблюдение сроков представления и качество подготовки отчетов по её исполнению.</w:t>
      </w:r>
    </w:p>
    <w:p w:rsidR="006A2F3D" w:rsidRPr="00EB2544" w:rsidRDefault="006A2F3D" w:rsidP="006A2F3D">
      <w:pPr>
        <w:pStyle w:val="af6"/>
        <w:ind w:left="0"/>
        <w:jc w:val="both"/>
        <w:rPr>
          <w:sz w:val="28"/>
          <w:szCs w:val="28"/>
        </w:rPr>
      </w:pPr>
      <w:r w:rsidRPr="00EB2544">
        <w:rPr>
          <w:sz w:val="28"/>
          <w:szCs w:val="28"/>
        </w:rPr>
        <w:tab/>
        <w:t>Координатор и Исполнители несут ответственность за достижение результатов Программы, как по годам её реализации, так и в целом за весь период реализации.</w:t>
      </w:r>
    </w:p>
    <w:p w:rsidR="006A2F3D" w:rsidRPr="00EB2544" w:rsidRDefault="006A2F3D" w:rsidP="006A2F3D">
      <w:pPr>
        <w:tabs>
          <w:tab w:val="left" w:pos="900"/>
        </w:tabs>
        <w:ind w:firstLine="902"/>
        <w:jc w:val="both"/>
        <w:rPr>
          <w:sz w:val="28"/>
          <w:szCs w:val="28"/>
        </w:rPr>
      </w:pPr>
      <w:r w:rsidRPr="00EB2544">
        <w:rPr>
          <w:sz w:val="28"/>
          <w:szCs w:val="28"/>
        </w:rPr>
        <w:t>4.3. Механизм мониторинга, составления комплексных планов (сетевых графиков) по реализации Программы, ежеквартальных отчётов о ходе исполнения комплексного плана (сетевого графика),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05.10.2016 № 863 «О муниципальных программах городского поселения Лянтор». В соответствии с данными мониторинга по фактически достигнутым результатам реализации в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6A2F3D" w:rsidRPr="00EB2544" w:rsidRDefault="006A2F3D" w:rsidP="006A2F3D">
      <w:pPr>
        <w:tabs>
          <w:tab w:val="left" w:pos="900"/>
        </w:tabs>
        <w:ind w:firstLine="902"/>
        <w:jc w:val="both"/>
        <w:rPr>
          <w:sz w:val="28"/>
          <w:szCs w:val="28"/>
        </w:rPr>
      </w:pPr>
      <w:r w:rsidRPr="00EB2544">
        <w:rPr>
          <w:sz w:val="28"/>
          <w:szCs w:val="28"/>
        </w:rPr>
        <w:t xml:space="preserve">4.4. Финансовое обеспечение мероприятий Программы осуществляется в пределах средств, выделенных из бюджета городского поселения Лянтор. Общий объём финансирования Программы за счёт средств бюджета муниципального </w:t>
      </w:r>
      <w:r w:rsidRPr="00EB2544">
        <w:rPr>
          <w:sz w:val="28"/>
          <w:szCs w:val="28"/>
        </w:rPr>
        <w:lastRenderedPageBreak/>
        <w:t>образования на 2017 – 2019 годы, выделенных в виде субсидий на выполнение муниципального задания, составит 893,5 тысяч рублей, в том числе по годам:</w:t>
      </w:r>
    </w:p>
    <w:p w:rsidR="006A2F3D" w:rsidRPr="00EB2544" w:rsidRDefault="006A2F3D" w:rsidP="006A2F3D">
      <w:pPr>
        <w:jc w:val="both"/>
        <w:rPr>
          <w:sz w:val="28"/>
          <w:szCs w:val="28"/>
        </w:rPr>
      </w:pPr>
      <w:r w:rsidRPr="00EB2544">
        <w:rPr>
          <w:sz w:val="28"/>
          <w:szCs w:val="28"/>
        </w:rPr>
        <w:tab/>
        <w:t>2017 год – 372,3 тыс. рублей;</w:t>
      </w:r>
    </w:p>
    <w:p w:rsidR="006A2F3D" w:rsidRPr="00EB2544" w:rsidRDefault="006A2F3D" w:rsidP="006A2F3D">
      <w:pPr>
        <w:jc w:val="both"/>
        <w:rPr>
          <w:sz w:val="28"/>
          <w:szCs w:val="28"/>
        </w:rPr>
      </w:pPr>
      <w:r w:rsidRPr="00EB2544">
        <w:rPr>
          <w:sz w:val="28"/>
          <w:szCs w:val="28"/>
        </w:rPr>
        <w:tab/>
        <w:t xml:space="preserve">2018 год – </w:t>
      </w:r>
      <w:r w:rsidRPr="00EB2544">
        <w:rPr>
          <w:sz w:val="28"/>
          <w:szCs w:val="28"/>
          <w:lang w:eastAsia="en-US"/>
        </w:rPr>
        <w:t>221,6</w:t>
      </w:r>
      <w:r w:rsidRPr="00EB2544">
        <w:rPr>
          <w:b/>
          <w:sz w:val="28"/>
          <w:szCs w:val="28"/>
          <w:lang w:eastAsia="en-US"/>
        </w:rPr>
        <w:t xml:space="preserve"> </w:t>
      </w:r>
      <w:r w:rsidRPr="00EB2544">
        <w:rPr>
          <w:sz w:val="28"/>
          <w:szCs w:val="28"/>
        </w:rPr>
        <w:t>тыс. рублей;</w:t>
      </w:r>
    </w:p>
    <w:p w:rsidR="006A2F3D" w:rsidRPr="00EB2544" w:rsidRDefault="006A2F3D" w:rsidP="006A2F3D">
      <w:pPr>
        <w:rPr>
          <w:sz w:val="28"/>
          <w:szCs w:val="28"/>
        </w:rPr>
      </w:pPr>
      <w:r w:rsidRPr="00EB2544">
        <w:rPr>
          <w:sz w:val="28"/>
          <w:szCs w:val="28"/>
        </w:rPr>
        <w:tab/>
        <w:t xml:space="preserve">2019 год – </w:t>
      </w:r>
      <w:r w:rsidRPr="00EB2544">
        <w:rPr>
          <w:sz w:val="28"/>
          <w:szCs w:val="28"/>
          <w:lang w:eastAsia="en-US"/>
        </w:rPr>
        <w:t>299,6</w:t>
      </w:r>
      <w:r w:rsidRPr="00EB2544">
        <w:rPr>
          <w:b/>
          <w:sz w:val="28"/>
          <w:szCs w:val="28"/>
          <w:lang w:eastAsia="en-US"/>
        </w:rPr>
        <w:t xml:space="preserve"> </w:t>
      </w:r>
      <w:r w:rsidRPr="00EB2544">
        <w:rPr>
          <w:sz w:val="28"/>
          <w:szCs w:val="28"/>
        </w:rPr>
        <w:t>тыс. рублей.</w:t>
      </w:r>
    </w:p>
    <w:p w:rsidR="00B132A6" w:rsidRPr="00EB2544" w:rsidRDefault="00B132A6" w:rsidP="00B132A6">
      <w:pPr>
        <w:pStyle w:val="afa"/>
        <w:rPr>
          <w:sz w:val="28"/>
          <w:szCs w:val="28"/>
        </w:rPr>
      </w:pPr>
    </w:p>
    <w:sectPr w:rsidR="00B132A6" w:rsidRPr="00EB2544" w:rsidSect="00737D0C">
      <w:footerReference w:type="even" r:id="rId10"/>
      <w:pgSz w:w="11906" w:h="16838"/>
      <w:pgMar w:top="110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4A" w:rsidRDefault="00400D4A">
      <w:r>
        <w:separator/>
      </w:r>
    </w:p>
  </w:endnote>
  <w:endnote w:type="continuationSeparator" w:id="0">
    <w:p w:rsidR="00400D4A" w:rsidRDefault="00400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4A" w:rsidRDefault="007B7870" w:rsidP="00FF48C6">
    <w:pPr>
      <w:pStyle w:val="a7"/>
      <w:framePr w:wrap="around" w:vAnchor="text" w:hAnchor="margin" w:xAlign="right" w:y="1"/>
      <w:rPr>
        <w:rStyle w:val="a9"/>
      </w:rPr>
    </w:pPr>
    <w:r>
      <w:rPr>
        <w:rStyle w:val="a9"/>
      </w:rPr>
      <w:fldChar w:fldCharType="begin"/>
    </w:r>
    <w:r w:rsidR="00400D4A">
      <w:rPr>
        <w:rStyle w:val="a9"/>
      </w:rPr>
      <w:instrText xml:space="preserve">PAGE  </w:instrText>
    </w:r>
    <w:r>
      <w:rPr>
        <w:rStyle w:val="a9"/>
      </w:rPr>
      <w:fldChar w:fldCharType="end"/>
    </w:r>
  </w:p>
  <w:p w:rsidR="00400D4A" w:rsidRDefault="00400D4A" w:rsidP="00CB672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4A" w:rsidRDefault="00400D4A">
      <w:r>
        <w:separator/>
      </w:r>
    </w:p>
  </w:footnote>
  <w:footnote w:type="continuationSeparator" w:id="0">
    <w:p w:rsidR="00400D4A" w:rsidRDefault="00400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71B"/>
    <w:multiLevelType w:val="hybridMultilevel"/>
    <w:tmpl w:val="AF76C4BA"/>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04ED367F"/>
    <w:multiLevelType w:val="hybridMultilevel"/>
    <w:tmpl w:val="DDC45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93FDE"/>
    <w:multiLevelType w:val="hybridMultilevel"/>
    <w:tmpl w:val="E79288D2"/>
    <w:lvl w:ilvl="0" w:tplc="79F2CDB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F45316"/>
    <w:multiLevelType w:val="hybridMultilevel"/>
    <w:tmpl w:val="76E0F08A"/>
    <w:lvl w:ilvl="0" w:tplc="0C6CC94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F027C"/>
    <w:multiLevelType w:val="hybridMultilevel"/>
    <w:tmpl w:val="0FBCF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42821"/>
    <w:multiLevelType w:val="hybridMultilevel"/>
    <w:tmpl w:val="83EA1E56"/>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097A2C"/>
    <w:multiLevelType w:val="hybridMultilevel"/>
    <w:tmpl w:val="8838741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2B0520F1"/>
    <w:multiLevelType w:val="hybridMultilevel"/>
    <w:tmpl w:val="6F72E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1C673C"/>
    <w:multiLevelType w:val="hybridMultilevel"/>
    <w:tmpl w:val="7F28ABB2"/>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C3316F"/>
    <w:multiLevelType w:val="hybridMultilevel"/>
    <w:tmpl w:val="78D4C8F6"/>
    <w:lvl w:ilvl="0" w:tplc="2800ED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AA45D8"/>
    <w:multiLevelType w:val="hybridMultilevel"/>
    <w:tmpl w:val="51A6B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A173AD2"/>
    <w:multiLevelType w:val="hybridMultilevel"/>
    <w:tmpl w:val="585C46FA"/>
    <w:lvl w:ilvl="0" w:tplc="E9C01D46">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016F3B"/>
    <w:multiLevelType w:val="hybridMultilevel"/>
    <w:tmpl w:val="F94C7342"/>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626F16"/>
    <w:multiLevelType w:val="hybridMultilevel"/>
    <w:tmpl w:val="C2EEC2DE"/>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6">
    <w:nsid w:val="4AE32785"/>
    <w:multiLevelType w:val="hybridMultilevel"/>
    <w:tmpl w:val="23780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213742"/>
    <w:multiLevelType w:val="hybridMultilevel"/>
    <w:tmpl w:val="4120F232"/>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E0256"/>
    <w:multiLevelType w:val="hybridMultilevel"/>
    <w:tmpl w:val="DEBEBDC0"/>
    <w:lvl w:ilvl="0" w:tplc="FF40FB2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463A74"/>
    <w:multiLevelType w:val="hybridMultilevel"/>
    <w:tmpl w:val="14D6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705C5"/>
    <w:multiLevelType w:val="hybridMultilevel"/>
    <w:tmpl w:val="78D4C8F6"/>
    <w:lvl w:ilvl="0" w:tplc="2800ED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12D37A8"/>
    <w:multiLevelType w:val="hybridMultilevel"/>
    <w:tmpl w:val="237805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2B34682"/>
    <w:multiLevelType w:val="hybridMultilevel"/>
    <w:tmpl w:val="52D06226"/>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8822FB"/>
    <w:multiLevelType w:val="hybridMultilevel"/>
    <w:tmpl w:val="82BCCEE4"/>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296BAD"/>
    <w:multiLevelType w:val="hybridMultilevel"/>
    <w:tmpl w:val="1D62C366"/>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4B3355"/>
    <w:multiLevelType w:val="hybridMultilevel"/>
    <w:tmpl w:val="19C4E18A"/>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952E1F"/>
    <w:multiLevelType w:val="hybridMultilevel"/>
    <w:tmpl w:val="3E0EFF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C72AED"/>
    <w:multiLevelType w:val="hybridMultilevel"/>
    <w:tmpl w:val="762E4B68"/>
    <w:lvl w:ilvl="0" w:tplc="E8ACB4E0">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45F3B48"/>
    <w:multiLevelType w:val="hybridMultilevel"/>
    <w:tmpl w:val="080C2F92"/>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565BFF"/>
    <w:multiLevelType w:val="hybridMultilevel"/>
    <w:tmpl w:val="11B01380"/>
    <w:lvl w:ilvl="0" w:tplc="F7644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6"/>
  </w:num>
  <w:num w:numId="5">
    <w:abstractNumId w:val="11"/>
  </w:num>
  <w:num w:numId="6">
    <w:abstractNumId w:val="21"/>
  </w:num>
  <w:num w:numId="7">
    <w:abstractNumId w:val="16"/>
  </w:num>
  <w:num w:numId="8">
    <w:abstractNumId w:val="25"/>
  </w:num>
  <w:num w:numId="9">
    <w:abstractNumId w:val="9"/>
  </w:num>
  <w:num w:numId="10">
    <w:abstractNumId w:val="17"/>
  </w:num>
  <w:num w:numId="11">
    <w:abstractNumId w:val="0"/>
  </w:num>
  <w:num w:numId="12">
    <w:abstractNumId w:val="29"/>
  </w:num>
  <w:num w:numId="13">
    <w:abstractNumId w:val="14"/>
  </w:num>
  <w:num w:numId="14">
    <w:abstractNumId w:val="10"/>
  </w:num>
  <w:num w:numId="15">
    <w:abstractNumId w:val="6"/>
  </w:num>
  <w:num w:numId="16">
    <w:abstractNumId w:val="13"/>
  </w:num>
  <w:num w:numId="17">
    <w:abstractNumId w:val="19"/>
  </w:num>
  <w:num w:numId="18">
    <w:abstractNumId w:val="22"/>
  </w:num>
  <w:num w:numId="19">
    <w:abstractNumId w:val="2"/>
  </w:num>
  <w:num w:numId="20">
    <w:abstractNumId w:val="28"/>
  </w:num>
  <w:num w:numId="21">
    <w:abstractNumId w:val="23"/>
  </w:num>
  <w:num w:numId="22">
    <w:abstractNumId w:val="2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7"/>
  </w:num>
  <w:num w:numId="29">
    <w:abstractNumId w:val="5"/>
  </w:num>
  <w:num w:numId="3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963F4"/>
    <w:rsid w:val="000008C2"/>
    <w:rsid w:val="00000A08"/>
    <w:rsid w:val="000020EC"/>
    <w:rsid w:val="0000312B"/>
    <w:rsid w:val="000034BB"/>
    <w:rsid w:val="000046CA"/>
    <w:rsid w:val="00005189"/>
    <w:rsid w:val="00005F91"/>
    <w:rsid w:val="00006A7D"/>
    <w:rsid w:val="000072BD"/>
    <w:rsid w:val="00010C72"/>
    <w:rsid w:val="00010E29"/>
    <w:rsid w:val="00012E65"/>
    <w:rsid w:val="00020176"/>
    <w:rsid w:val="0002297A"/>
    <w:rsid w:val="00031835"/>
    <w:rsid w:val="0003519A"/>
    <w:rsid w:val="00036C86"/>
    <w:rsid w:val="00037531"/>
    <w:rsid w:val="000405DD"/>
    <w:rsid w:val="000453D9"/>
    <w:rsid w:val="0004669F"/>
    <w:rsid w:val="000472A0"/>
    <w:rsid w:val="0004733C"/>
    <w:rsid w:val="000511F3"/>
    <w:rsid w:val="0005142C"/>
    <w:rsid w:val="00051E76"/>
    <w:rsid w:val="000527CC"/>
    <w:rsid w:val="0005294D"/>
    <w:rsid w:val="00057061"/>
    <w:rsid w:val="000613AA"/>
    <w:rsid w:val="00062136"/>
    <w:rsid w:val="00063387"/>
    <w:rsid w:val="00067D80"/>
    <w:rsid w:val="00070827"/>
    <w:rsid w:val="00072B33"/>
    <w:rsid w:val="00076BEC"/>
    <w:rsid w:val="00083265"/>
    <w:rsid w:val="0008764F"/>
    <w:rsid w:val="00087AB1"/>
    <w:rsid w:val="00087DA5"/>
    <w:rsid w:val="000900F6"/>
    <w:rsid w:val="000912B0"/>
    <w:rsid w:val="00092059"/>
    <w:rsid w:val="00092C73"/>
    <w:rsid w:val="00093C47"/>
    <w:rsid w:val="0009409C"/>
    <w:rsid w:val="00094F40"/>
    <w:rsid w:val="00096115"/>
    <w:rsid w:val="0009641B"/>
    <w:rsid w:val="000A4118"/>
    <w:rsid w:val="000A44D4"/>
    <w:rsid w:val="000A64D0"/>
    <w:rsid w:val="000A6E98"/>
    <w:rsid w:val="000B3286"/>
    <w:rsid w:val="000B6498"/>
    <w:rsid w:val="000B7C8D"/>
    <w:rsid w:val="000C2C50"/>
    <w:rsid w:val="000C6846"/>
    <w:rsid w:val="000D0DBB"/>
    <w:rsid w:val="000D0EE2"/>
    <w:rsid w:val="000D1D07"/>
    <w:rsid w:val="000D20D5"/>
    <w:rsid w:val="000D2782"/>
    <w:rsid w:val="000D2CF0"/>
    <w:rsid w:val="000D64DD"/>
    <w:rsid w:val="000E0C5E"/>
    <w:rsid w:val="000E14DE"/>
    <w:rsid w:val="000E19FE"/>
    <w:rsid w:val="000E1C70"/>
    <w:rsid w:val="000E247A"/>
    <w:rsid w:val="000E4617"/>
    <w:rsid w:val="000F2630"/>
    <w:rsid w:val="000F42A0"/>
    <w:rsid w:val="000F4839"/>
    <w:rsid w:val="000F6CCC"/>
    <w:rsid w:val="001076B8"/>
    <w:rsid w:val="00120D9E"/>
    <w:rsid w:val="00121720"/>
    <w:rsid w:val="001223DE"/>
    <w:rsid w:val="001225EE"/>
    <w:rsid w:val="001305BC"/>
    <w:rsid w:val="0013077F"/>
    <w:rsid w:val="00130AB8"/>
    <w:rsid w:val="00132E5B"/>
    <w:rsid w:val="00133821"/>
    <w:rsid w:val="00134E22"/>
    <w:rsid w:val="001350A3"/>
    <w:rsid w:val="00135911"/>
    <w:rsid w:val="00135EB1"/>
    <w:rsid w:val="00136589"/>
    <w:rsid w:val="00137CC6"/>
    <w:rsid w:val="00137F2A"/>
    <w:rsid w:val="00140379"/>
    <w:rsid w:val="00140B20"/>
    <w:rsid w:val="00142200"/>
    <w:rsid w:val="00142FCD"/>
    <w:rsid w:val="00145346"/>
    <w:rsid w:val="0015336D"/>
    <w:rsid w:val="00153FF0"/>
    <w:rsid w:val="00165DF0"/>
    <w:rsid w:val="00167539"/>
    <w:rsid w:val="00171058"/>
    <w:rsid w:val="00173501"/>
    <w:rsid w:val="00175654"/>
    <w:rsid w:val="001810A3"/>
    <w:rsid w:val="001829C1"/>
    <w:rsid w:val="00182EF2"/>
    <w:rsid w:val="001843E5"/>
    <w:rsid w:val="00185452"/>
    <w:rsid w:val="00185D12"/>
    <w:rsid w:val="0018764F"/>
    <w:rsid w:val="00190F25"/>
    <w:rsid w:val="00192B7D"/>
    <w:rsid w:val="001931B2"/>
    <w:rsid w:val="00195904"/>
    <w:rsid w:val="00197189"/>
    <w:rsid w:val="001A0DA5"/>
    <w:rsid w:val="001A4960"/>
    <w:rsid w:val="001A72B5"/>
    <w:rsid w:val="001A7993"/>
    <w:rsid w:val="001B16E7"/>
    <w:rsid w:val="001B197A"/>
    <w:rsid w:val="001B1E17"/>
    <w:rsid w:val="001B5AD0"/>
    <w:rsid w:val="001B6057"/>
    <w:rsid w:val="001B6BCA"/>
    <w:rsid w:val="001C0771"/>
    <w:rsid w:val="001C14E1"/>
    <w:rsid w:val="001C276E"/>
    <w:rsid w:val="001C4581"/>
    <w:rsid w:val="001D3BBD"/>
    <w:rsid w:val="001D4DD2"/>
    <w:rsid w:val="001D7330"/>
    <w:rsid w:val="001E2011"/>
    <w:rsid w:val="001E38B1"/>
    <w:rsid w:val="001E5540"/>
    <w:rsid w:val="001F32D8"/>
    <w:rsid w:val="001F4136"/>
    <w:rsid w:val="001F4962"/>
    <w:rsid w:val="001F6E66"/>
    <w:rsid w:val="0020042E"/>
    <w:rsid w:val="002031C8"/>
    <w:rsid w:val="0020379A"/>
    <w:rsid w:val="0021126F"/>
    <w:rsid w:val="00211E94"/>
    <w:rsid w:val="00214B5B"/>
    <w:rsid w:val="00215C59"/>
    <w:rsid w:val="002166AB"/>
    <w:rsid w:val="002174F9"/>
    <w:rsid w:val="002175CA"/>
    <w:rsid w:val="002204A5"/>
    <w:rsid w:val="002247CA"/>
    <w:rsid w:val="002249CB"/>
    <w:rsid w:val="00225022"/>
    <w:rsid w:val="002266D4"/>
    <w:rsid w:val="00226F7F"/>
    <w:rsid w:val="00231580"/>
    <w:rsid w:val="002321EE"/>
    <w:rsid w:val="00234588"/>
    <w:rsid w:val="00235228"/>
    <w:rsid w:val="002363C7"/>
    <w:rsid w:val="002442CF"/>
    <w:rsid w:val="00244915"/>
    <w:rsid w:val="00253BDC"/>
    <w:rsid w:val="002558AA"/>
    <w:rsid w:val="00260433"/>
    <w:rsid w:val="00263E2A"/>
    <w:rsid w:val="00265CCF"/>
    <w:rsid w:val="00271031"/>
    <w:rsid w:val="00271352"/>
    <w:rsid w:val="00275C3C"/>
    <w:rsid w:val="002760C4"/>
    <w:rsid w:val="002811B3"/>
    <w:rsid w:val="002851D1"/>
    <w:rsid w:val="0029415F"/>
    <w:rsid w:val="00295729"/>
    <w:rsid w:val="00295ED9"/>
    <w:rsid w:val="002A1B2C"/>
    <w:rsid w:val="002A60EB"/>
    <w:rsid w:val="002B00BA"/>
    <w:rsid w:val="002B0993"/>
    <w:rsid w:val="002B1605"/>
    <w:rsid w:val="002B3ADA"/>
    <w:rsid w:val="002B7323"/>
    <w:rsid w:val="002B76DA"/>
    <w:rsid w:val="002C0334"/>
    <w:rsid w:val="002C0C89"/>
    <w:rsid w:val="002C2B6E"/>
    <w:rsid w:val="002C3807"/>
    <w:rsid w:val="002C4085"/>
    <w:rsid w:val="002D08D3"/>
    <w:rsid w:val="002D0BCA"/>
    <w:rsid w:val="002D159C"/>
    <w:rsid w:val="002D4925"/>
    <w:rsid w:val="002D4C35"/>
    <w:rsid w:val="002D50EB"/>
    <w:rsid w:val="002D58B2"/>
    <w:rsid w:val="002E1D67"/>
    <w:rsid w:val="002E23B3"/>
    <w:rsid w:val="002E5FBA"/>
    <w:rsid w:val="002F3428"/>
    <w:rsid w:val="002F55E7"/>
    <w:rsid w:val="002F6D5F"/>
    <w:rsid w:val="002F792E"/>
    <w:rsid w:val="003034A2"/>
    <w:rsid w:val="003049C3"/>
    <w:rsid w:val="003079CE"/>
    <w:rsid w:val="003103C3"/>
    <w:rsid w:val="00311121"/>
    <w:rsid w:val="0031211A"/>
    <w:rsid w:val="0031220A"/>
    <w:rsid w:val="003124DE"/>
    <w:rsid w:val="00313C52"/>
    <w:rsid w:val="003145A7"/>
    <w:rsid w:val="00317547"/>
    <w:rsid w:val="00317BB9"/>
    <w:rsid w:val="00317E7C"/>
    <w:rsid w:val="00320B3C"/>
    <w:rsid w:val="00321AF0"/>
    <w:rsid w:val="003235D4"/>
    <w:rsid w:val="00324903"/>
    <w:rsid w:val="003253D4"/>
    <w:rsid w:val="003266B5"/>
    <w:rsid w:val="0033033C"/>
    <w:rsid w:val="00332FEB"/>
    <w:rsid w:val="00347F63"/>
    <w:rsid w:val="00350ABE"/>
    <w:rsid w:val="00352828"/>
    <w:rsid w:val="00355CF9"/>
    <w:rsid w:val="0035758D"/>
    <w:rsid w:val="00363B54"/>
    <w:rsid w:val="00370AA9"/>
    <w:rsid w:val="0037509A"/>
    <w:rsid w:val="003760EE"/>
    <w:rsid w:val="0038040F"/>
    <w:rsid w:val="00382183"/>
    <w:rsid w:val="003874DB"/>
    <w:rsid w:val="00387C6B"/>
    <w:rsid w:val="00395CAF"/>
    <w:rsid w:val="00395DBA"/>
    <w:rsid w:val="003A004C"/>
    <w:rsid w:val="003A0801"/>
    <w:rsid w:val="003A3884"/>
    <w:rsid w:val="003A4F03"/>
    <w:rsid w:val="003A6C44"/>
    <w:rsid w:val="003B4895"/>
    <w:rsid w:val="003B723C"/>
    <w:rsid w:val="003B7A18"/>
    <w:rsid w:val="003C1530"/>
    <w:rsid w:val="003C34B9"/>
    <w:rsid w:val="003C5531"/>
    <w:rsid w:val="003C6C9E"/>
    <w:rsid w:val="003D653F"/>
    <w:rsid w:val="003D689F"/>
    <w:rsid w:val="003D701A"/>
    <w:rsid w:val="003E1E48"/>
    <w:rsid w:val="003E2A88"/>
    <w:rsid w:val="003E5F08"/>
    <w:rsid w:val="003F12FF"/>
    <w:rsid w:val="003F4427"/>
    <w:rsid w:val="00400D4A"/>
    <w:rsid w:val="00401DE4"/>
    <w:rsid w:val="0040245F"/>
    <w:rsid w:val="004024C8"/>
    <w:rsid w:val="00403D1C"/>
    <w:rsid w:val="004218A6"/>
    <w:rsid w:val="00421DD0"/>
    <w:rsid w:val="00424825"/>
    <w:rsid w:val="004274F8"/>
    <w:rsid w:val="0042759F"/>
    <w:rsid w:val="004358BF"/>
    <w:rsid w:val="00436439"/>
    <w:rsid w:val="00436E6C"/>
    <w:rsid w:val="004378DE"/>
    <w:rsid w:val="0044647E"/>
    <w:rsid w:val="004522BB"/>
    <w:rsid w:val="00453019"/>
    <w:rsid w:val="004549E1"/>
    <w:rsid w:val="00457D1C"/>
    <w:rsid w:val="00460D26"/>
    <w:rsid w:val="004635F6"/>
    <w:rsid w:val="004671D2"/>
    <w:rsid w:val="0047545A"/>
    <w:rsid w:val="004826EF"/>
    <w:rsid w:val="00482F22"/>
    <w:rsid w:val="0048462A"/>
    <w:rsid w:val="00484C23"/>
    <w:rsid w:val="00487357"/>
    <w:rsid w:val="004875AC"/>
    <w:rsid w:val="004919A3"/>
    <w:rsid w:val="00493E4F"/>
    <w:rsid w:val="00497D34"/>
    <w:rsid w:val="004A0205"/>
    <w:rsid w:val="004A16B0"/>
    <w:rsid w:val="004A1A7C"/>
    <w:rsid w:val="004A7B98"/>
    <w:rsid w:val="004B11DC"/>
    <w:rsid w:val="004B2D10"/>
    <w:rsid w:val="004B2D53"/>
    <w:rsid w:val="004B2DBD"/>
    <w:rsid w:val="004B35D0"/>
    <w:rsid w:val="004B4B60"/>
    <w:rsid w:val="004B6240"/>
    <w:rsid w:val="004C06D1"/>
    <w:rsid w:val="004C15E8"/>
    <w:rsid w:val="004C1B54"/>
    <w:rsid w:val="004C2B7D"/>
    <w:rsid w:val="004C70B9"/>
    <w:rsid w:val="004D0BC5"/>
    <w:rsid w:val="004D121F"/>
    <w:rsid w:val="004D67BF"/>
    <w:rsid w:val="004D67C3"/>
    <w:rsid w:val="004D782A"/>
    <w:rsid w:val="004E18FC"/>
    <w:rsid w:val="004E2024"/>
    <w:rsid w:val="004E2C75"/>
    <w:rsid w:val="004E43FC"/>
    <w:rsid w:val="004F6044"/>
    <w:rsid w:val="00500457"/>
    <w:rsid w:val="005017CF"/>
    <w:rsid w:val="005019E1"/>
    <w:rsid w:val="00502BEC"/>
    <w:rsid w:val="00504A19"/>
    <w:rsid w:val="0051304C"/>
    <w:rsid w:val="00515D3F"/>
    <w:rsid w:val="005207CC"/>
    <w:rsid w:val="0052245A"/>
    <w:rsid w:val="00522C90"/>
    <w:rsid w:val="005232CF"/>
    <w:rsid w:val="005240D2"/>
    <w:rsid w:val="00525E1E"/>
    <w:rsid w:val="00531A70"/>
    <w:rsid w:val="00533142"/>
    <w:rsid w:val="00540E1A"/>
    <w:rsid w:val="00546105"/>
    <w:rsid w:val="00550EAE"/>
    <w:rsid w:val="005517D8"/>
    <w:rsid w:val="00553239"/>
    <w:rsid w:val="00554DA7"/>
    <w:rsid w:val="005579DF"/>
    <w:rsid w:val="00561A8D"/>
    <w:rsid w:val="00567750"/>
    <w:rsid w:val="005730D1"/>
    <w:rsid w:val="00573410"/>
    <w:rsid w:val="005754B8"/>
    <w:rsid w:val="00576333"/>
    <w:rsid w:val="00577E92"/>
    <w:rsid w:val="00580C17"/>
    <w:rsid w:val="00584400"/>
    <w:rsid w:val="005852EE"/>
    <w:rsid w:val="00586F63"/>
    <w:rsid w:val="00592BEA"/>
    <w:rsid w:val="005A3D32"/>
    <w:rsid w:val="005A4BCA"/>
    <w:rsid w:val="005A4D0F"/>
    <w:rsid w:val="005A5FF5"/>
    <w:rsid w:val="005B0E95"/>
    <w:rsid w:val="005B2881"/>
    <w:rsid w:val="005B451E"/>
    <w:rsid w:val="005C1466"/>
    <w:rsid w:val="005C3EF4"/>
    <w:rsid w:val="005D25C7"/>
    <w:rsid w:val="005D591D"/>
    <w:rsid w:val="005D614B"/>
    <w:rsid w:val="005D69B9"/>
    <w:rsid w:val="005D71E0"/>
    <w:rsid w:val="005E1908"/>
    <w:rsid w:val="005E765C"/>
    <w:rsid w:val="005E7BD0"/>
    <w:rsid w:val="005F24C3"/>
    <w:rsid w:val="005F3293"/>
    <w:rsid w:val="005F3F70"/>
    <w:rsid w:val="005F44F5"/>
    <w:rsid w:val="005F5709"/>
    <w:rsid w:val="005F78CB"/>
    <w:rsid w:val="00602969"/>
    <w:rsid w:val="00606C94"/>
    <w:rsid w:val="00613693"/>
    <w:rsid w:val="0061374C"/>
    <w:rsid w:val="0061474A"/>
    <w:rsid w:val="00614F50"/>
    <w:rsid w:val="0062188D"/>
    <w:rsid w:val="00621C51"/>
    <w:rsid w:val="0062424D"/>
    <w:rsid w:val="006271B6"/>
    <w:rsid w:val="0063157C"/>
    <w:rsid w:val="00632F09"/>
    <w:rsid w:val="0063342E"/>
    <w:rsid w:val="00633C4A"/>
    <w:rsid w:val="006342E1"/>
    <w:rsid w:val="00636333"/>
    <w:rsid w:val="00636C04"/>
    <w:rsid w:val="006375C5"/>
    <w:rsid w:val="00637924"/>
    <w:rsid w:val="00643906"/>
    <w:rsid w:val="00646F14"/>
    <w:rsid w:val="00651817"/>
    <w:rsid w:val="006618DB"/>
    <w:rsid w:val="00667D28"/>
    <w:rsid w:val="006722FC"/>
    <w:rsid w:val="00674F49"/>
    <w:rsid w:val="00675764"/>
    <w:rsid w:val="00675FB1"/>
    <w:rsid w:val="0068042A"/>
    <w:rsid w:val="00680FA2"/>
    <w:rsid w:val="00683EB1"/>
    <w:rsid w:val="0068486F"/>
    <w:rsid w:val="006859E2"/>
    <w:rsid w:val="00685B65"/>
    <w:rsid w:val="00690A95"/>
    <w:rsid w:val="006916E5"/>
    <w:rsid w:val="006A1226"/>
    <w:rsid w:val="006A217C"/>
    <w:rsid w:val="006A26EB"/>
    <w:rsid w:val="006A2F3D"/>
    <w:rsid w:val="006A5986"/>
    <w:rsid w:val="006A6CBD"/>
    <w:rsid w:val="006A737E"/>
    <w:rsid w:val="006B1D55"/>
    <w:rsid w:val="006B2D38"/>
    <w:rsid w:val="006B5EA2"/>
    <w:rsid w:val="006B6EBB"/>
    <w:rsid w:val="006C324E"/>
    <w:rsid w:val="006C4C0F"/>
    <w:rsid w:val="006D2A93"/>
    <w:rsid w:val="006D3ACB"/>
    <w:rsid w:val="006D3F89"/>
    <w:rsid w:val="006D5CC2"/>
    <w:rsid w:val="006E0BD3"/>
    <w:rsid w:val="006E1FE4"/>
    <w:rsid w:val="006E2C12"/>
    <w:rsid w:val="006E2FAB"/>
    <w:rsid w:val="006F124B"/>
    <w:rsid w:val="006F2D35"/>
    <w:rsid w:val="006F3362"/>
    <w:rsid w:val="006F3A05"/>
    <w:rsid w:val="00700EFF"/>
    <w:rsid w:val="0070355F"/>
    <w:rsid w:val="00706A5A"/>
    <w:rsid w:val="00706B31"/>
    <w:rsid w:val="00713C9B"/>
    <w:rsid w:val="0071508D"/>
    <w:rsid w:val="007150A9"/>
    <w:rsid w:val="00715B72"/>
    <w:rsid w:val="0071614B"/>
    <w:rsid w:val="00716A66"/>
    <w:rsid w:val="007179BA"/>
    <w:rsid w:val="00725692"/>
    <w:rsid w:val="00725F59"/>
    <w:rsid w:val="00727BC9"/>
    <w:rsid w:val="007301A1"/>
    <w:rsid w:val="00733317"/>
    <w:rsid w:val="007333B1"/>
    <w:rsid w:val="00734E45"/>
    <w:rsid w:val="0073742B"/>
    <w:rsid w:val="00737D0C"/>
    <w:rsid w:val="00741233"/>
    <w:rsid w:val="0074225E"/>
    <w:rsid w:val="00743830"/>
    <w:rsid w:val="00745371"/>
    <w:rsid w:val="00745EF7"/>
    <w:rsid w:val="00750445"/>
    <w:rsid w:val="00754995"/>
    <w:rsid w:val="0075620A"/>
    <w:rsid w:val="00760419"/>
    <w:rsid w:val="00765C34"/>
    <w:rsid w:val="00765F1C"/>
    <w:rsid w:val="0076688A"/>
    <w:rsid w:val="0077034B"/>
    <w:rsid w:val="00770A7D"/>
    <w:rsid w:val="0077660E"/>
    <w:rsid w:val="007804BF"/>
    <w:rsid w:val="0078610B"/>
    <w:rsid w:val="007903FA"/>
    <w:rsid w:val="007949E6"/>
    <w:rsid w:val="00794AB0"/>
    <w:rsid w:val="00795846"/>
    <w:rsid w:val="0079603F"/>
    <w:rsid w:val="00796223"/>
    <w:rsid w:val="00797DFF"/>
    <w:rsid w:val="007A0738"/>
    <w:rsid w:val="007A0954"/>
    <w:rsid w:val="007A626D"/>
    <w:rsid w:val="007A6757"/>
    <w:rsid w:val="007A7A1F"/>
    <w:rsid w:val="007B053D"/>
    <w:rsid w:val="007B10B8"/>
    <w:rsid w:val="007B28B3"/>
    <w:rsid w:val="007B2BB3"/>
    <w:rsid w:val="007B34AF"/>
    <w:rsid w:val="007B4C0E"/>
    <w:rsid w:val="007B5D21"/>
    <w:rsid w:val="007B7870"/>
    <w:rsid w:val="007B7FCE"/>
    <w:rsid w:val="007C5A72"/>
    <w:rsid w:val="007C5B9A"/>
    <w:rsid w:val="007D396C"/>
    <w:rsid w:val="007D6A87"/>
    <w:rsid w:val="007D7C92"/>
    <w:rsid w:val="007E21C7"/>
    <w:rsid w:val="007E30BB"/>
    <w:rsid w:val="007E54C9"/>
    <w:rsid w:val="007E67B0"/>
    <w:rsid w:val="007F24CB"/>
    <w:rsid w:val="007F3763"/>
    <w:rsid w:val="007F44D3"/>
    <w:rsid w:val="00800393"/>
    <w:rsid w:val="00801C55"/>
    <w:rsid w:val="00805D8E"/>
    <w:rsid w:val="0081022E"/>
    <w:rsid w:val="00813526"/>
    <w:rsid w:val="00813D72"/>
    <w:rsid w:val="008146A5"/>
    <w:rsid w:val="00817EF6"/>
    <w:rsid w:val="00821841"/>
    <w:rsid w:val="00821BAA"/>
    <w:rsid w:val="00825CE3"/>
    <w:rsid w:val="008276EB"/>
    <w:rsid w:val="008336C8"/>
    <w:rsid w:val="008345BB"/>
    <w:rsid w:val="00834FAB"/>
    <w:rsid w:val="00835809"/>
    <w:rsid w:val="008401CF"/>
    <w:rsid w:val="00843926"/>
    <w:rsid w:val="00850922"/>
    <w:rsid w:val="00855835"/>
    <w:rsid w:val="00856F9C"/>
    <w:rsid w:val="00861F94"/>
    <w:rsid w:val="0087007E"/>
    <w:rsid w:val="008735AC"/>
    <w:rsid w:val="0087466F"/>
    <w:rsid w:val="00876927"/>
    <w:rsid w:val="00876A94"/>
    <w:rsid w:val="00877272"/>
    <w:rsid w:val="0088147F"/>
    <w:rsid w:val="00881CB2"/>
    <w:rsid w:val="0088542E"/>
    <w:rsid w:val="0088553E"/>
    <w:rsid w:val="00887C1F"/>
    <w:rsid w:val="0089018A"/>
    <w:rsid w:val="0089156D"/>
    <w:rsid w:val="00892432"/>
    <w:rsid w:val="00893757"/>
    <w:rsid w:val="00894972"/>
    <w:rsid w:val="00894F94"/>
    <w:rsid w:val="008A7CBE"/>
    <w:rsid w:val="008B4D11"/>
    <w:rsid w:val="008B5A29"/>
    <w:rsid w:val="008B70CE"/>
    <w:rsid w:val="008C1876"/>
    <w:rsid w:val="008C50D5"/>
    <w:rsid w:val="008C6424"/>
    <w:rsid w:val="008D0D1F"/>
    <w:rsid w:val="008D555E"/>
    <w:rsid w:val="008D5A8C"/>
    <w:rsid w:val="008E0513"/>
    <w:rsid w:val="008E0CF0"/>
    <w:rsid w:val="008E441B"/>
    <w:rsid w:val="008E4749"/>
    <w:rsid w:val="008E4FF3"/>
    <w:rsid w:val="008E6047"/>
    <w:rsid w:val="008E6158"/>
    <w:rsid w:val="008F1E09"/>
    <w:rsid w:val="008F42D3"/>
    <w:rsid w:val="008F6297"/>
    <w:rsid w:val="008F7BC5"/>
    <w:rsid w:val="009007B5"/>
    <w:rsid w:val="00902668"/>
    <w:rsid w:val="00903CC6"/>
    <w:rsid w:val="00904A30"/>
    <w:rsid w:val="00907EB8"/>
    <w:rsid w:val="009124A0"/>
    <w:rsid w:val="0091272C"/>
    <w:rsid w:val="00912F49"/>
    <w:rsid w:val="009172A8"/>
    <w:rsid w:val="009224A0"/>
    <w:rsid w:val="00926835"/>
    <w:rsid w:val="00926FC1"/>
    <w:rsid w:val="00927F3B"/>
    <w:rsid w:val="009351CD"/>
    <w:rsid w:val="0093685E"/>
    <w:rsid w:val="00937220"/>
    <w:rsid w:val="00937553"/>
    <w:rsid w:val="0094232D"/>
    <w:rsid w:val="00947EE7"/>
    <w:rsid w:val="00950B36"/>
    <w:rsid w:val="0095127D"/>
    <w:rsid w:val="00957776"/>
    <w:rsid w:val="0096207E"/>
    <w:rsid w:val="0096473C"/>
    <w:rsid w:val="009657B2"/>
    <w:rsid w:val="009657EF"/>
    <w:rsid w:val="00966F55"/>
    <w:rsid w:val="00967AA1"/>
    <w:rsid w:val="00972CF5"/>
    <w:rsid w:val="0097325F"/>
    <w:rsid w:val="009774F8"/>
    <w:rsid w:val="00982675"/>
    <w:rsid w:val="00984D2F"/>
    <w:rsid w:val="009A06F7"/>
    <w:rsid w:val="009A168B"/>
    <w:rsid w:val="009A4BE7"/>
    <w:rsid w:val="009A5C4E"/>
    <w:rsid w:val="009A7560"/>
    <w:rsid w:val="009B0145"/>
    <w:rsid w:val="009B06A5"/>
    <w:rsid w:val="009B1901"/>
    <w:rsid w:val="009B453F"/>
    <w:rsid w:val="009B589B"/>
    <w:rsid w:val="009B747E"/>
    <w:rsid w:val="009B7EFE"/>
    <w:rsid w:val="009C4ED6"/>
    <w:rsid w:val="009C60F7"/>
    <w:rsid w:val="009C79E4"/>
    <w:rsid w:val="009D163B"/>
    <w:rsid w:val="009D2584"/>
    <w:rsid w:val="009D3F3D"/>
    <w:rsid w:val="009E140D"/>
    <w:rsid w:val="009E1806"/>
    <w:rsid w:val="009E208C"/>
    <w:rsid w:val="009E4DE6"/>
    <w:rsid w:val="009E6DCD"/>
    <w:rsid w:val="009E7B71"/>
    <w:rsid w:val="009F1BD0"/>
    <w:rsid w:val="009F5D72"/>
    <w:rsid w:val="009F6748"/>
    <w:rsid w:val="009F767E"/>
    <w:rsid w:val="00A0445D"/>
    <w:rsid w:val="00A067A3"/>
    <w:rsid w:val="00A06BFA"/>
    <w:rsid w:val="00A06C62"/>
    <w:rsid w:val="00A06EFC"/>
    <w:rsid w:val="00A07D98"/>
    <w:rsid w:val="00A10911"/>
    <w:rsid w:val="00A10B94"/>
    <w:rsid w:val="00A1185E"/>
    <w:rsid w:val="00A132E7"/>
    <w:rsid w:val="00A152FB"/>
    <w:rsid w:val="00A16945"/>
    <w:rsid w:val="00A2385A"/>
    <w:rsid w:val="00A253EC"/>
    <w:rsid w:val="00A25FEE"/>
    <w:rsid w:val="00A3132D"/>
    <w:rsid w:val="00A3187C"/>
    <w:rsid w:val="00A33AA7"/>
    <w:rsid w:val="00A374D3"/>
    <w:rsid w:val="00A405EB"/>
    <w:rsid w:val="00A4430C"/>
    <w:rsid w:val="00A4637D"/>
    <w:rsid w:val="00A463E2"/>
    <w:rsid w:val="00A46E3E"/>
    <w:rsid w:val="00A51BB5"/>
    <w:rsid w:val="00A53596"/>
    <w:rsid w:val="00A53993"/>
    <w:rsid w:val="00A606C4"/>
    <w:rsid w:val="00A62092"/>
    <w:rsid w:val="00A627EC"/>
    <w:rsid w:val="00A6283F"/>
    <w:rsid w:val="00A64718"/>
    <w:rsid w:val="00A648DC"/>
    <w:rsid w:val="00A726C2"/>
    <w:rsid w:val="00A75F84"/>
    <w:rsid w:val="00A76B5F"/>
    <w:rsid w:val="00A83C05"/>
    <w:rsid w:val="00A84F45"/>
    <w:rsid w:val="00A85B28"/>
    <w:rsid w:val="00A86F0C"/>
    <w:rsid w:val="00A87F41"/>
    <w:rsid w:val="00A9107D"/>
    <w:rsid w:val="00A93406"/>
    <w:rsid w:val="00A9356D"/>
    <w:rsid w:val="00A93E6D"/>
    <w:rsid w:val="00A96BF5"/>
    <w:rsid w:val="00A97082"/>
    <w:rsid w:val="00AA19A1"/>
    <w:rsid w:val="00AA3E8B"/>
    <w:rsid w:val="00AA4DE7"/>
    <w:rsid w:val="00AA705F"/>
    <w:rsid w:val="00AA7CA4"/>
    <w:rsid w:val="00AB0173"/>
    <w:rsid w:val="00AB5EE4"/>
    <w:rsid w:val="00AC038F"/>
    <w:rsid w:val="00AC5F1C"/>
    <w:rsid w:val="00AC6AF0"/>
    <w:rsid w:val="00AD2584"/>
    <w:rsid w:val="00AD27A2"/>
    <w:rsid w:val="00AD29A6"/>
    <w:rsid w:val="00AE0FA1"/>
    <w:rsid w:val="00AE2273"/>
    <w:rsid w:val="00AE309A"/>
    <w:rsid w:val="00AE408B"/>
    <w:rsid w:val="00AE42C3"/>
    <w:rsid w:val="00AE605C"/>
    <w:rsid w:val="00AF068A"/>
    <w:rsid w:val="00AF099C"/>
    <w:rsid w:val="00AF2F8E"/>
    <w:rsid w:val="00AF34A7"/>
    <w:rsid w:val="00AF7B35"/>
    <w:rsid w:val="00AF7C1C"/>
    <w:rsid w:val="00B02A31"/>
    <w:rsid w:val="00B03CA6"/>
    <w:rsid w:val="00B0416A"/>
    <w:rsid w:val="00B04623"/>
    <w:rsid w:val="00B052D4"/>
    <w:rsid w:val="00B05CBC"/>
    <w:rsid w:val="00B10EA8"/>
    <w:rsid w:val="00B132A6"/>
    <w:rsid w:val="00B14F9E"/>
    <w:rsid w:val="00B152B9"/>
    <w:rsid w:val="00B15BAA"/>
    <w:rsid w:val="00B16DCC"/>
    <w:rsid w:val="00B21AA8"/>
    <w:rsid w:val="00B21B39"/>
    <w:rsid w:val="00B23BD0"/>
    <w:rsid w:val="00B270EE"/>
    <w:rsid w:val="00B3024F"/>
    <w:rsid w:val="00B308C0"/>
    <w:rsid w:val="00B30E17"/>
    <w:rsid w:val="00B328D6"/>
    <w:rsid w:val="00B35530"/>
    <w:rsid w:val="00B364A0"/>
    <w:rsid w:val="00B373B0"/>
    <w:rsid w:val="00B40839"/>
    <w:rsid w:val="00B40DDE"/>
    <w:rsid w:val="00B40E56"/>
    <w:rsid w:val="00B42126"/>
    <w:rsid w:val="00B4315C"/>
    <w:rsid w:val="00B4704E"/>
    <w:rsid w:val="00B4745E"/>
    <w:rsid w:val="00B47945"/>
    <w:rsid w:val="00B51A7E"/>
    <w:rsid w:val="00B559D7"/>
    <w:rsid w:val="00B55BF3"/>
    <w:rsid w:val="00B56023"/>
    <w:rsid w:val="00B561E8"/>
    <w:rsid w:val="00B56BB2"/>
    <w:rsid w:val="00B6031D"/>
    <w:rsid w:val="00B63211"/>
    <w:rsid w:val="00B63FFC"/>
    <w:rsid w:val="00B711FF"/>
    <w:rsid w:val="00B750DF"/>
    <w:rsid w:val="00B76450"/>
    <w:rsid w:val="00B81834"/>
    <w:rsid w:val="00B8274D"/>
    <w:rsid w:val="00B82886"/>
    <w:rsid w:val="00B8323A"/>
    <w:rsid w:val="00B84AB5"/>
    <w:rsid w:val="00B86BD2"/>
    <w:rsid w:val="00B914C8"/>
    <w:rsid w:val="00B9296A"/>
    <w:rsid w:val="00B94178"/>
    <w:rsid w:val="00B9713A"/>
    <w:rsid w:val="00BA022C"/>
    <w:rsid w:val="00BA2492"/>
    <w:rsid w:val="00BA47CC"/>
    <w:rsid w:val="00BA68BF"/>
    <w:rsid w:val="00BA7551"/>
    <w:rsid w:val="00BA7AAA"/>
    <w:rsid w:val="00BB29E9"/>
    <w:rsid w:val="00BC0894"/>
    <w:rsid w:val="00BC2ABC"/>
    <w:rsid w:val="00BC5F33"/>
    <w:rsid w:val="00BC6D29"/>
    <w:rsid w:val="00BD3F9E"/>
    <w:rsid w:val="00BD5E87"/>
    <w:rsid w:val="00BE175D"/>
    <w:rsid w:val="00BE225A"/>
    <w:rsid w:val="00BE3C8B"/>
    <w:rsid w:val="00BE5BC3"/>
    <w:rsid w:val="00BF4D8B"/>
    <w:rsid w:val="00BF6E39"/>
    <w:rsid w:val="00C00213"/>
    <w:rsid w:val="00C03541"/>
    <w:rsid w:val="00C073C9"/>
    <w:rsid w:val="00C105D3"/>
    <w:rsid w:val="00C11C5D"/>
    <w:rsid w:val="00C1350B"/>
    <w:rsid w:val="00C13F7F"/>
    <w:rsid w:val="00C15499"/>
    <w:rsid w:val="00C16B63"/>
    <w:rsid w:val="00C1786B"/>
    <w:rsid w:val="00C208D5"/>
    <w:rsid w:val="00C21329"/>
    <w:rsid w:val="00C21FD6"/>
    <w:rsid w:val="00C2436E"/>
    <w:rsid w:val="00C25ACC"/>
    <w:rsid w:val="00C25B8E"/>
    <w:rsid w:val="00C316A8"/>
    <w:rsid w:val="00C32B62"/>
    <w:rsid w:val="00C33CAB"/>
    <w:rsid w:val="00C341CA"/>
    <w:rsid w:val="00C34D85"/>
    <w:rsid w:val="00C3624A"/>
    <w:rsid w:val="00C36348"/>
    <w:rsid w:val="00C4221E"/>
    <w:rsid w:val="00C44789"/>
    <w:rsid w:val="00C447AC"/>
    <w:rsid w:val="00C5044C"/>
    <w:rsid w:val="00C525AB"/>
    <w:rsid w:val="00C54111"/>
    <w:rsid w:val="00C55FC8"/>
    <w:rsid w:val="00C611E4"/>
    <w:rsid w:val="00C61982"/>
    <w:rsid w:val="00C62391"/>
    <w:rsid w:val="00C70D50"/>
    <w:rsid w:val="00C75576"/>
    <w:rsid w:val="00C774F7"/>
    <w:rsid w:val="00C77A63"/>
    <w:rsid w:val="00C8202D"/>
    <w:rsid w:val="00C82F4F"/>
    <w:rsid w:val="00C859FF"/>
    <w:rsid w:val="00C860B9"/>
    <w:rsid w:val="00C867BB"/>
    <w:rsid w:val="00C875D1"/>
    <w:rsid w:val="00C91BF8"/>
    <w:rsid w:val="00C92230"/>
    <w:rsid w:val="00C95438"/>
    <w:rsid w:val="00C965A9"/>
    <w:rsid w:val="00CA41C3"/>
    <w:rsid w:val="00CA7079"/>
    <w:rsid w:val="00CB0793"/>
    <w:rsid w:val="00CB4FDD"/>
    <w:rsid w:val="00CB5A0C"/>
    <w:rsid w:val="00CB6728"/>
    <w:rsid w:val="00CC0FD6"/>
    <w:rsid w:val="00CC23E8"/>
    <w:rsid w:val="00CC3116"/>
    <w:rsid w:val="00CC517A"/>
    <w:rsid w:val="00CC5FA2"/>
    <w:rsid w:val="00CC645D"/>
    <w:rsid w:val="00CC7434"/>
    <w:rsid w:val="00CD29BB"/>
    <w:rsid w:val="00CD2B06"/>
    <w:rsid w:val="00CD5F67"/>
    <w:rsid w:val="00CD6F91"/>
    <w:rsid w:val="00CE0524"/>
    <w:rsid w:val="00CE21FF"/>
    <w:rsid w:val="00CE3917"/>
    <w:rsid w:val="00CE7D6F"/>
    <w:rsid w:val="00CF4A95"/>
    <w:rsid w:val="00CF6589"/>
    <w:rsid w:val="00CF6E9D"/>
    <w:rsid w:val="00D001CA"/>
    <w:rsid w:val="00D01335"/>
    <w:rsid w:val="00D1115C"/>
    <w:rsid w:val="00D11649"/>
    <w:rsid w:val="00D14CC3"/>
    <w:rsid w:val="00D21172"/>
    <w:rsid w:val="00D213A5"/>
    <w:rsid w:val="00D26E10"/>
    <w:rsid w:val="00D27164"/>
    <w:rsid w:val="00D31543"/>
    <w:rsid w:val="00D324AD"/>
    <w:rsid w:val="00D33710"/>
    <w:rsid w:val="00D35AAD"/>
    <w:rsid w:val="00D36B76"/>
    <w:rsid w:val="00D45ECA"/>
    <w:rsid w:val="00D46D80"/>
    <w:rsid w:val="00D46DED"/>
    <w:rsid w:val="00D51AD1"/>
    <w:rsid w:val="00D51E8D"/>
    <w:rsid w:val="00D54617"/>
    <w:rsid w:val="00D6018E"/>
    <w:rsid w:val="00D616CE"/>
    <w:rsid w:val="00D61DFC"/>
    <w:rsid w:val="00D62519"/>
    <w:rsid w:val="00D646BB"/>
    <w:rsid w:val="00D66127"/>
    <w:rsid w:val="00D66642"/>
    <w:rsid w:val="00D67B36"/>
    <w:rsid w:val="00D70CC3"/>
    <w:rsid w:val="00D71202"/>
    <w:rsid w:val="00D73576"/>
    <w:rsid w:val="00D7488B"/>
    <w:rsid w:val="00D76EA1"/>
    <w:rsid w:val="00D82685"/>
    <w:rsid w:val="00D915AC"/>
    <w:rsid w:val="00D92C1E"/>
    <w:rsid w:val="00D94388"/>
    <w:rsid w:val="00D95F69"/>
    <w:rsid w:val="00D95F98"/>
    <w:rsid w:val="00DA3391"/>
    <w:rsid w:val="00DA4BC5"/>
    <w:rsid w:val="00DB103F"/>
    <w:rsid w:val="00DB2536"/>
    <w:rsid w:val="00DB373E"/>
    <w:rsid w:val="00DB3E27"/>
    <w:rsid w:val="00DB548D"/>
    <w:rsid w:val="00DB6134"/>
    <w:rsid w:val="00DB7D65"/>
    <w:rsid w:val="00DC478E"/>
    <w:rsid w:val="00DC654A"/>
    <w:rsid w:val="00DC687E"/>
    <w:rsid w:val="00DD60E4"/>
    <w:rsid w:val="00DE2332"/>
    <w:rsid w:val="00DE69BA"/>
    <w:rsid w:val="00DE78C4"/>
    <w:rsid w:val="00DF2FE2"/>
    <w:rsid w:val="00DF33F6"/>
    <w:rsid w:val="00DF39FA"/>
    <w:rsid w:val="00DF5CB2"/>
    <w:rsid w:val="00DF6412"/>
    <w:rsid w:val="00E01214"/>
    <w:rsid w:val="00E05BF2"/>
    <w:rsid w:val="00E10F0F"/>
    <w:rsid w:val="00E1571B"/>
    <w:rsid w:val="00E1672E"/>
    <w:rsid w:val="00E16CF3"/>
    <w:rsid w:val="00E224CC"/>
    <w:rsid w:val="00E2526C"/>
    <w:rsid w:val="00E256D4"/>
    <w:rsid w:val="00E27DB2"/>
    <w:rsid w:val="00E36F96"/>
    <w:rsid w:val="00E4154D"/>
    <w:rsid w:val="00E43E8F"/>
    <w:rsid w:val="00E454CA"/>
    <w:rsid w:val="00E45FFD"/>
    <w:rsid w:val="00E51F0F"/>
    <w:rsid w:val="00E53A80"/>
    <w:rsid w:val="00E55692"/>
    <w:rsid w:val="00E55D38"/>
    <w:rsid w:val="00E56D8B"/>
    <w:rsid w:val="00E627AF"/>
    <w:rsid w:val="00E650DA"/>
    <w:rsid w:val="00E71B7B"/>
    <w:rsid w:val="00E72BAA"/>
    <w:rsid w:val="00E73468"/>
    <w:rsid w:val="00E8132A"/>
    <w:rsid w:val="00E84DC1"/>
    <w:rsid w:val="00E907A3"/>
    <w:rsid w:val="00E9182E"/>
    <w:rsid w:val="00E95A7A"/>
    <w:rsid w:val="00E963F4"/>
    <w:rsid w:val="00E969EE"/>
    <w:rsid w:val="00EA03BF"/>
    <w:rsid w:val="00EA0B25"/>
    <w:rsid w:val="00EA3F12"/>
    <w:rsid w:val="00EA4705"/>
    <w:rsid w:val="00EA5111"/>
    <w:rsid w:val="00EB2544"/>
    <w:rsid w:val="00EB27FE"/>
    <w:rsid w:val="00EB54BC"/>
    <w:rsid w:val="00EB7C7B"/>
    <w:rsid w:val="00EC1A1F"/>
    <w:rsid w:val="00EC367E"/>
    <w:rsid w:val="00ED0DF3"/>
    <w:rsid w:val="00ED3CFD"/>
    <w:rsid w:val="00ED42E0"/>
    <w:rsid w:val="00ED434B"/>
    <w:rsid w:val="00ED4F86"/>
    <w:rsid w:val="00ED536C"/>
    <w:rsid w:val="00ED64B3"/>
    <w:rsid w:val="00EE1612"/>
    <w:rsid w:val="00EE2452"/>
    <w:rsid w:val="00EE2B08"/>
    <w:rsid w:val="00EE4CA2"/>
    <w:rsid w:val="00EE7117"/>
    <w:rsid w:val="00EF3DE8"/>
    <w:rsid w:val="00EF4B74"/>
    <w:rsid w:val="00EF63BA"/>
    <w:rsid w:val="00EF784A"/>
    <w:rsid w:val="00F02BC1"/>
    <w:rsid w:val="00F03C0A"/>
    <w:rsid w:val="00F048DE"/>
    <w:rsid w:val="00F138B0"/>
    <w:rsid w:val="00F138D7"/>
    <w:rsid w:val="00F14FDD"/>
    <w:rsid w:val="00F16D57"/>
    <w:rsid w:val="00F1707D"/>
    <w:rsid w:val="00F17523"/>
    <w:rsid w:val="00F17C6E"/>
    <w:rsid w:val="00F21046"/>
    <w:rsid w:val="00F21C64"/>
    <w:rsid w:val="00F2217D"/>
    <w:rsid w:val="00F27CDB"/>
    <w:rsid w:val="00F30D97"/>
    <w:rsid w:val="00F314DF"/>
    <w:rsid w:val="00F31D05"/>
    <w:rsid w:val="00F31EEB"/>
    <w:rsid w:val="00F32A46"/>
    <w:rsid w:val="00F32F53"/>
    <w:rsid w:val="00F40351"/>
    <w:rsid w:val="00F43B50"/>
    <w:rsid w:val="00F43DF6"/>
    <w:rsid w:val="00F44295"/>
    <w:rsid w:val="00F44A43"/>
    <w:rsid w:val="00F51BEC"/>
    <w:rsid w:val="00F5217C"/>
    <w:rsid w:val="00F523C2"/>
    <w:rsid w:val="00F52932"/>
    <w:rsid w:val="00F55EC7"/>
    <w:rsid w:val="00F55F71"/>
    <w:rsid w:val="00F56741"/>
    <w:rsid w:val="00F62D02"/>
    <w:rsid w:val="00F740F0"/>
    <w:rsid w:val="00F74292"/>
    <w:rsid w:val="00F80DFA"/>
    <w:rsid w:val="00F85AFE"/>
    <w:rsid w:val="00F90942"/>
    <w:rsid w:val="00F95408"/>
    <w:rsid w:val="00F97D0C"/>
    <w:rsid w:val="00FA1387"/>
    <w:rsid w:val="00FA5583"/>
    <w:rsid w:val="00FA58F1"/>
    <w:rsid w:val="00FB1507"/>
    <w:rsid w:val="00FB15A7"/>
    <w:rsid w:val="00FC1212"/>
    <w:rsid w:val="00FC1300"/>
    <w:rsid w:val="00FC146F"/>
    <w:rsid w:val="00FC342F"/>
    <w:rsid w:val="00FC360F"/>
    <w:rsid w:val="00FD120B"/>
    <w:rsid w:val="00FD2651"/>
    <w:rsid w:val="00FD2F60"/>
    <w:rsid w:val="00FD7527"/>
    <w:rsid w:val="00FE11D8"/>
    <w:rsid w:val="00FE45F0"/>
    <w:rsid w:val="00FE4670"/>
    <w:rsid w:val="00FE5405"/>
    <w:rsid w:val="00FE56E6"/>
    <w:rsid w:val="00FF1277"/>
    <w:rsid w:val="00FF28D4"/>
    <w:rsid w:val="00FF4778"/>
    <w:rsid w:val="00FF48C6"/>
    <w:rsid w:val="00FF7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3E5"/>
    <w:rPr>
      <w:sz w:val="24"/>
      <w:szCs w:val="24"/>
    </w:rPr>
  </w:style>
  <w:style w:type="paragraph" w:styleId="1">
    <w:name w:val="heading 1"/>
    <w:basedOn w:val="a0"/>
    <w:link w:val="10"/>
    <w:qFormat/>
    <w:rsid w:val="00E963F4"/>
    <w:pPr>
      <w:spacing w:before="100" w:beforeAutospacing="1" w:after="100" w:afterAutospacing="1"/>
      <w:outlineLvl w:val="0"/>
    </w:pPr>
    <w:rPr>
      <w:rFonts w:ascii="Times, Arial" w:hAnsi="Times, Arial"/>
      <w:b/>
      <w:bCs/>
      <w:color w:val="EE0000"/>
      <w:kern w:val="36"/>
      <w:sz w:val="36"/>
      <w:szCs w:val="36"/>
    </w:rPr>
  </w:style>
  <w:style w:type="paragraph" w:styleId="4">
    <w:name w:val="heading 4"/>
    <w:basedOn w:val="a0"/>
    <w:next w:val="a0"/>
    <w:link w:val="40"/>
    <w:qFormat/>
    <w:rsid w:val="00CD6F9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D6F91"/>
    <w:rPr>
      <w:rFonts w:ascii="Times, Arial" w:hAnsi="Times, Arial"/>
      <w:b/>
      <w:bCs/>
      <w:color w:val="EE0000"/>
      <w:kern w:val="36"/>
      <w:sz w:val="36"/>
      <w:szCs w:val="36"/>
    </w:rPr>
  </w:style>
  <w:style w:type="character" w:customStyle="1" w:styleId="40">
    <w:name w:val="Заголовок 4 Знак"/>
    <w:link w:val="4"/>
    <w:rsid w:val="00CD6F91"/>
    <w:rPr>
      <w:rFonts w:ascii="Calibri" w:hAnsi="Calibri"/>
      <w:b/>
      <w:bCs/>
      <w:sz w:val="28"/>
      <w:szCs w:val="28"/>
    </w:rPr>
  </w:style>
  <w:style w:type="paragraph" w:styleId="a4">
    <w:name w:val="Normal (Web)"/>
    <w:basedOn w:val="a0"/>
    <w:uiPriority w:val="99"/>
    <w:rsid w:val="00E963F4"/>
    <w:pPr>
      <w:spacing w:before="100" w:beforeAutospacing="1" w:after="100" w:afterAutospacing="1"/>
    </w:pPr>
    <w:rPr>
      <w:rFonts w:ascii="Times, Arial" w:hAnsi="Times, Arial"/>
      <w:color w:val="000000"/>
      <w:sz w:val="21"/>
      <w:szCs w:val="21"/>
    </w:rPr>
  </w:style>
  <w:style w:type="paragraph" w:customStyle="1" w:styleId="a5">
    <w:name w:val="Знак Знак Знак Знак"/>
    <w:basedOn w:val="a0"/>
    <w:rsid w:val="009D2584"/>
    <w:pPr>
      <w:widowControl w:val="0"/>
      <w:adjustRightInd w:val="0"/>
      <w:spacing w:after="160" w:line="240" w:lineRule="exact"/>
      <w:jc w:val="right"/>
    </w:pPr>
    <w:rPr>
      <w:sz w:val="20"/>
      <w:szCs w:val="20"/>
      <w:lang w:val="en-GB" w:eastAsia="en-US"/>
    </w:rPr>
  </w:style>
  <w:style w:type="paragraph" w:styleId="a6">
    <w:name w:val="Body Text"/>
    <w:basedOn w:val="a0"/>
    <w:rsid w:val="00C105D3"/>
    <w:pPr>
      <w:jc w:val="both"/>
    </w:pPr>
  </w:style>
  <w:style w:type="paragraph" w:customStyle="1" w:styleId="consplustitle">
    <w:name w:val="consplustitle"/>
    <w:basedOn w:val="a0"/>
    <w:rsid w:val="00C105D3"/>
    <w:pPr>
      <w:spacing w:before="100" w:beforeAutospacing="1" w:after="100" w:afterAutospacing="1"/>
    </w:pPr>
  </w:style>
  <w:style w:type="paragraph" w:customStyle="1" w:styleId="ConsPlusNormal">
    <w:name w:val="ConsPlusNormal"/>
    <w:rsid w:val="000511F3"/>
    <w:pPr>
      <w:widowControl w:val="0"/>
      <w:autoSpaceDE w:val="0"/>
      <w:autoSpaceDN w:val="0"/>
      <w:adjustRightInd w:val="0"/>
      <w:ind w:firstLine="720"/>
    </w:pPr>
    <w:rPr>
      <w:rFonts w:ascii="Arial" w:hAnsi="Arial" w:cs="Arial"/>
    </w:rPr>
  </w:style>
  <w:style w:type="paragraph" w:styleId="a7">
    <w:name w:val="footer"/>
    <w:basedOn w:val="a0"/>
    <w:link w:val="a8"/>
    <w:uiPriority w:val="99"/>
    <w:rsid w:val="00CB6728"/>
    <w:pPr>
      <w:tabs>
        <w:tab w:val="center" w:pos="4677"/>
        <w:tab w:val="right" w:pos="9355"/>
      </w:tabs>
    </w:pPr>
  </w:style>
  <w:style w:type="character" w:customStyle="1" w:styleId="a8">
    <w:name w:val="Нижний колонтитул Знак"/>
    <w:link w:val="a7"/>
    <w:uiPriority w:val="99"/>
    <w:rsid w:val="00CD6F91"/>
    <w:rPr>
      <w:sz w:val="24"/>
      <w:szCs w:val="24"/>
    </w:rPr>
  </w:style>
  <w:style w:type="character" w:styleId="a9">
    <w:name w:val="page number"/>
    <w:basedOn w:val="a1"/>
    <w:rsid w:val="00CB6728"/>
  </w:style>
  <w:style w:type="paragraph" w:customStyle="1" w:styleId="aa">
    <w:name w:val="Дата и номер"/>
    <w:basedOn w:val="a0"/>
    <w:next w:val="ab"/>
    <w:rsid w:val="00CD6F91"/>
    <w:pPr>
      <w:tabs>
        <w:tab w:val="left" w:pos="8100"/>
      </w:tabs>
      <w:ind w:firstLine="720"/>
      <w:jc w:val="both"/>
    </w:pPr>
    <w:rPr>
      <w:bCs/>
      <w:sz w:val="26"/>
    </w:rPr>
  </w:style>
  <w:style w:type="paragraph" w:customStyle="1" w:styleId="ab">
    <w:name w:val="Заголовок_пост"/>
    <w:basedOn w:val="a0"/>
    <w:rsid w:val="00CD6F91"/>
    <w:pPr>
      <w:tabs>
        <w:tab w:val="left" w:pos="10440"/>
      </w:tabs>
      <w:ind w:left="720" w:right="4627"/>
    </w:pPr>
    <w:rPr>
      <w:sz w:val="26"/>
    </w:rPr>
  </w:style>
  <w:style w:type="paragraph" w:customStyle="1" w:styleId="ac">
    <w:name w:val="Название_пост"/>
    <w:basedOn w:val="ad"/>
    <w:next w:val="aa"/>
    <w:rsid w:val="00CD6F91"/>
    <w:pPr>
      <w:spacing w:before="0" w:after="0"/>
      <w:outlineLvl w:val="9"/>
    </w:pPr>
    <w:rPr>
      <w:rFonts w:ascii="Times New Roman" w:hAnsi="Times New Roman"/>
      <w:kern w:val="0"/>
      <w:szCs w:val="24"/>
    </w:rPr>
  </w:style>
  <w:style w:type="paragraph" w:styleId="ad">
    <w:name w:val="Title"/>
    <w:basedOn w:val="a0"/>
    <w:link w:val="ae"/>
    <w:qFormat/>
    <w:rsid w:val="00CD6F91"/>
    <w:pPr>
      <w:spacing w:before="240" w:after="60"/>
      <w:jc w:val="center"/>
      <w:outlineLvl w:val="0"/>
    </w:pPr>
    <w:rPr>
      <w:rFonts w:ascii="Arial" w:hAnsi="Arial"/>
      <w:b/>
      <w:bCs/>
      <w:kern w:val="28"/>
      <w:sz w:val="32"/>
      <w:szCs w:val="32"/>
    </w:rPr>
  </w:style>
  <w:style w:type="character" w:customStyle="1" w:styleId="ae">
    <w:name w:val="Название Знак"/>
    <w:link w:val="ad"/>
    <w:rsid w:val="00CD6F91"/>
    <w:rPr>
      <w:rFonts w:ascii="Arial" w:hAnsi="Arial" w:cs="Arial"/>
      <w:b/>
      <w:bCs/>
      <w:kern w:val="28"/>
      <w:sz w:val="32"/>
      <w:szCs w:val="32"/>
    </w:rPr>
  </w:style>
  <w:style w:type="paragraph" w:customStyle="1" w:styleId="af">
    <w:name w:val="Абзац_пост"/>
    <w:basedOn w:val="a0"/>
    <w:rsid w:val="00CD6F91"/>
    <w:pPr>
      <w:spacing w:before="120"/>
      <w:ind w:firstLine="720"/>
      <w:jc w:val="both"/>
    </w:pPr>
    <w:rPr>
      <w:sz w:val="26"/>
    </w:rPr>
  </w:style>
  <w:style w:type="paragraph" w:customStyle="1" w:styleId="af0">
    <w:name w:val="Исполнитель"/>
    <w:basedOn w:val="af"/>
    <w:rsid w:val="00CD6F91"/>
    <w:pPr>
      <w:tabs>
        <w:tab w:val="left" w:pos="2880"/>
      </w:tabs>
      <w:spacing w:before="0"/>
      <w:ind w:left="2880" w:hanging="2160"/>
    </w:pPr>
  </w:style>
  <w:style w:type="paragraph" w:customStyle="1" w:styleId="af1">
    <w:name w:val="Рассылка"/>
    <w:basedOn w:val="af"/>
    <w:rsid w:val="00CD6F91"/>
    <w:pPr>
      <w:tabs>
        <w:tab w:val="left" w:pos="2160"/>
      </w:tabs>
      <w:spacing w:before="0"/>
      <w:ind w:left="2160" w:hanging="1440"/>
    </w:pPr>
  </w:style>
  <w:style w:type="paragraph" w:customStyle="1" w:styleId="a">
    <w:name w:val="Пункт_пост"/>
    <w:basedOn w:val="a0"/>
    <w:rsid w:val="00CD6F91"/>
    <w:pPr>
      <w:numPr>
        <w:numId w:val="1"/>
      </w:numPr>
      <w:spacing w:before="120"/>
      <w:jc w:val="both"/>
    </w:pPr>
    <w:rPr>
      <w:sz w:val="26"/>
    </w:rPr>
  </w:style>
  <w:style w:type="paragraph" w:styleId="af2">
    <w:name w:val="header"/>
    <w:basedOn w:val="a0"/>
    <w:link w:val="af3"/>
    <w:uiPriority w:val="99"/>
    <w:rsid w:val="00CD6F91"/>
    <w:pPr>
      <w:tabs>
        <w:tab w:val="center" w:pos="4677"/>
        <w:tab w:val="right" w:pos="9355"/>
      </w:tabs>
    </w:pPr>
  </w:style>
  <w:style w:type="character" w:customStyle="1" w:styleId="af3">
    <w:name w:val="Верхний колонтитул Знак"/>
    <w:link w:val="af2"/>
    <w:uiPriority w:val="99"/>
    <w:rsid w:val="00CD6F91"/>
    <w:rPr>
      <w:sz w:val="24"/>
      <w:szCs w:val="24"/>
    </w:rPr>
  </w:style>
  <w:style w:type="paragraph" w:styleId="af4">
    <w:name w:val="Balloon Text"/>
    <w:basedOn w:val="a0"/>
    <w:link w:val="af5"/>
    <w:uiPriority w:val="99"/>
    <w:rsid w:val="00CD6F91"/>
    <w:rPr>
      <w:rFonts w:ascii="Tahoma" w:hAnsi="Tahoma"/>
      <w:sz w:val="16"/>
      <w:szCs w:val="16"/>
    </w:rPr>
  </w:style>
  <w:style w:type="character" w:customStyle="1" w:styleId="af5">
    <w:name w:val="Текст выноски Знак"/>
    <w:link w:val="af4"/>
    <w:uiPriority w:val="99"/>
    <w:rsid w:val="00CD6F91"/>
    <w:rPr>
      <w:rFonts w:ascii="Tahoma" w:hAnsi="Tahoma" w:cs="Tahoma"/>
      <w:sz w:val="16"/>
      <w:szCs w:val="16"/>
    </w:rPr>
  </w:style>
  <w:style w:type="paragraph" w:customStyle="1" w:styleId="ConsPlusNonformat">
    <w:name w:val="ConsPlusNonformat"/>
    <w:uiPriority w:val="99"/>
    <w:rsid w:val="00CD6F91"/>
    <w:pPr>
      <w:autoSpaceDE w:val="0"/>
      <w:autoSpaceDN w:val="0"/>
      <w:adjustRightInd w:val="0"/>
    </w:pPr>
    <w:rPr>
      <w:rFonts w:ascii="Courier New" w:hAnsi="Courier New" w:cs="Courier New"/>
    </w:rPr>
  </w:style>
  <w:style w:type="paragraph" w:styleId="af6">
    <w:name w:val="List Paragraph"/>
    <w:basedOn w:val="a0"/>
    <w:uiPriority w:val="34"/>
    <w:qFormat/>
    <w:rsid w:val="00CD6F91"/>
    <w:pPr>
      <w:ind w:left="720"/>
      <w:contextualSpacing/>
    </w:pPr>
  </w:style>
  <w:style w:type="table" w:styleId="af7">
    <w:name w:val="Table Grid"/>
    <w:basedOn w:val="a2"/>
    <w:rsid w:val="004F60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0"/>
    <w:link w:val="af9"/>
    <w:rsid w:val="00C2436E"/>
    <w:pPr>
      <w:spacing w:after="120"/>
      <w:ind w:left="283"/>
    </w:pPr>
    <w:rPr>
      <w:sz w:val="26"/>
      <w:szCs w:val="26"/>
    </w:rPr>
  </w:style>
  <w:style w:type="character" w:customStyle="1" w:styleId="af9">
    <w:name w:val="Основной текст с отступом Знак"/>
    <w:link w:val="af8"/>
    <w:rsid w:val="00C2436E"/>
    <w:rPr>
      <w:sz w:val="26"/>
      <w:szCs w:val="26"/>
    </w:rPr>
  </w:style>
  <w:style w:type="paragraph" w:styleId="HTML">
    <w:name w:val="HTML Preformatted"/>
    <w:basedOn w:val="a0"/>
    <w:link w:val="HTML0"/>
    <w:rsid w:val="001A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A7993"/>
    <w:rPr>
      <w:rFonts w:ascii="Courier New" w:hAnsi="Courier New" w:cs="Courier New"/>
    </w:rPr>
  </w:style>
  <w:style w:type="paragraph" w:styleId="afa">
    <w:name w:val="No Spacing"/>
    <w:link w:val="afb"/>
    <w:uiPriority w:val="1"/>
    <w:qFormat/>
    <w:rsid w:val="003C34B9"/>
    <w:rPr>
      <w:rFonts w:ascii="Calibri" w:hAnsi="Calibri"/>
      <w:sz w:val="22"/>
      <w:szCs w:val="22"/>
    </w:rPr>
  </w:style>
  <w:style w:type="character" w:customStyle="1" w:styleId="FontStyle15">
    <w:name w:val="Font Style15"/>
    <w:rsid w:val="009E7B71"/>
    <w:rPr>
      <w:rFonts w:ascii="Times New Roman" w:hAnsi="Times New Roman" w:cs="Times New Roman"/>
      <w:sz w:val="18"/>
      <w:szCs w:val="18"/>
    </w:rPr>
  </w:style>
  <w:style w:type="paragraph" w:customStyle="1" w:styleId="afc">
    <w:name w:val="Знак Знак Знак"/>
    <w:basedOn w:val="a0"/>
    <w:rsid w:val="00092059"/>
    <w:pPr>
      <w:spacing w:after="160" w:line="240" w:lineRule="exact"/>
    </w:pPr>
    <w:rPr>
      <w:rFonts w:ascii="Verdana" w:hAnsi="Verdana"/>
      <w:sz w:val="20"/>
      <w:szCs w:val="20"/>
      <w:lang w:val="en-US" w:eastAsia="en-US"/>
    </w:rPr>
  </w:style>
  <w:style w:type="character" w:styleId="afd">
    <w:name w:val="Emphasis"/>
    <w:qFormat/>
    <w:rsid w:val="001D4DD2"/>
    <w:rPr>
      <w:i/>
      <w:iCs/>
    </w:rPr>
  </w:style>
  <w:style w:type="character" w:customStyle="1" w:styleId="apple-converted-space">
    <w:name w:val="apple-converted-space"/>
    <w:basedOn w:val="a1"/>
    <w:rsid w:val="006D5CC2"/>
  </w:style>
  <w:style w:type="paragraph" w:customStyle="1" w:styleId="ConsPlusCell">
    <w:name w:val="ConsPlusCell"/>
    <w:uiPriority w:val="99"/>
    <w:rsid w:val="0004669F"/>
    <w:pPr>
      <w:widowControl w:val="0"/>
      <w:autoSpaceDE w:val="0"/>
      <w:autoSpaceDN w:val="0"/>
      <w:adjustRightInd w:val="0"/>
    </w:pPr>
    <w:rPr>
      <w:sz w:val="24"/>
      <w:szCs w:val="24"/>
    </w:rPr>
  </w:style>
  <w:style w:type="character" w:styleId="afe">
    <w:name w:val="Hyperlink"/>
    <w:basedOn w:val="a1"/>
    <w:uiPriority w:val="99"/>
    <w:semiHidden/>
    <w:unhideWhenUsed/>
    <w:rsid w:val="00F21046"/>
    <w:rPr>
      <w:color w:val="0000FF"/>
      <w:u w:val="single"/>
    </w:rPr>
  </w:style>
  <w:style w:type="character" w:styleId="aff">
    <w:name w:val="FollowedHyperlink"/>
    <w:basedOn w:val="a1"/>
    <w:uiPriority w:val="99"/>
    <w:semiHidden/>
    <w:unhideWhenUsed/>
    <w:rsid w:val="00F21046"/>
    <w:rPr>
      <w:color w:val="800080"/>
      <w:u w:val="single"/>
    </w:rPr>
  </w:style>
  <w:style w:type="paragraph" w:customStyle="1" w:styleId="font5">
    <w:name w:val="font5"/>
    <w:basedOn w:val="a0"/>
    <w:rsid w:val="00F21046"/>
    <w:pPr>
      <w:spacing w:before="100" w:beforeAutospacing="1" w:after="100" w:afterAutospacing="1"/>
    </w:pPr>
    <w:rPr>
      <w:rFonts w:ascii="Tahoma" w:hAnsi="Tahoma" w:cs="Tahoma"/>
      <w:color w:val="000000"/>
      <w:sz w:val="18"/>
      <w:szCs w:val="18"/>
    </w:rPr>
  </w:style>
  <w:style w:type="paragraph" w:customStyle="1" w:styleId="font6">
    <w:name w:val="font6"/>
    <w:basedOn w:val="a0"/>
    <w:rsid w:val="00F21046"/>
    <w:pPr>
      <w:spacing w:before="100" w:beforeAutospacing="1" w:after="100" w:afterAutospacing="1"/>
    </w:pPr>
    <w:rPr>
      <w:rFonts w:ascii="Tahoma" w:hAnsi="Tahoma" w:cs="Tahoma"/>
      <w:b/>
      <w:bCs/>
      <w:color w:val="000000"/>
      <w:sz w:val="18"/>
      <w:szCs w:val="18"/>
    </w:rPr>
  </w:style>
  <w:style w:type="paragraph" w:customStyle="1" w:styleId="xl65">
    <w:name w:val="xl65"/>
    <w:basedOn w:val="a0"/>
    <w:rsid w:val="00F2104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66">
    <w:name w:val="xl66"/>
    <w:basedOn w:val="a0"/>
    <w:rsid w:val="00F21046"/>
    <w:pPr>
      <w:shd w:val="clear" w:color="000000" w:fill="FFFFFF"/>
      <w:spacing w:before="100" w:beforeAutospacing="1" w:after="100" w:afterAutospacing="1"/>
    </w:pPr>
  </w:style>
  <w:style w:type="paragraph" w:customStyle="1" w:styleId="xl67">
    <w:name w:val="xl67"/>
    <w:basedOn w:val="a0"/>
    <w:rsid w:val="00F21046"/>
    <w:pPr>
      <w:shd w:val="clear" w:color="000000" w:fill="FFFFFF"/>
      <w:spacing w:before="100" w:beforeAutospacing="1" w:after="100" w:afterAutospacing="1"/>
      <w:jc w:val="center"/>
    </w:pPr>
  </w:style>
  <w:style w:type="paragraph" w:customStyle="1" w:styleId="xl68">
    <w:name w:val="xl68"/>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21046"/>
    <w:pPr>
      <w:shd w:val="clear" w:color="000000" w:fill="FFFFFF"/>
      <w:spacing w:before="100" w:beforeAutospacing="1" w:after="100" w:afterAutospacing="1"/>
    </w:pPr>
    <w:rPr>
      <w:i/>
      <w:iCs/>
    </w:rPr>
  </w:style>
  <w:style w:type="paragraph" w:customStyle="1" w:styleId="xl70">
    <w:name w:val="xl70"/>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a0"/>
    <w:rsid w:val="00F21046"/>
    <w:pPr>
      <w:shd w:val="clear" w:color="000000" w:fill="FFFFFF"/>
      <w:spacing w:before="100" w:beforeAutospacing="1" w:after="100" w:afterAutospacing="1"/>
    </w:pPr>
  </w:style>
  <w:style w:type="paragraph" w:customStyle="1" w:styleId="xl72">
    <w:name w:val="xl72"/>
    <w:basedOn w:val="a0"/>
    <w:rsid w:val="00F21046"/>
    <w:pPr>
      <w:shd w:val="clear" w:color="000000" w:fill="FFFFFF"/>
      <w:spacing w:before="100" w:beforeAutospacing="1" w:after="100" w:afterAutospacing="1"/>
      <w:jc w:val="center"/>
      <w:textAlignment w:val="center"/>
    </w:pPr>
  </w:style>
  <w:style w:type="paragraph" w:customStyle="1" w:styleId="xl73">
    <w:name w:val="xl73"/>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F21046"/>
    <w:pPr>
      <w:shd w:val="clear" w:color="000000" w:fill="FFFFFF"/>
      <w:spacing w:before="100" w:beforeAutospacing="1" w:after="100" w:afterAutospacing="1"/>
    </w:pPr>
  </w:style>
  <w:style w:type="paragraph" w:customStyle="1" w:styleId="xl75">
    <w:name w:val="xl75"/>
    <w:basedOn w:val="a0"/>
    <w:rsid w:val="00F21046"/>
    <w:pPr>
      <w:shd w:val="clear" w:color="000000" w:fill="92D050"/>
      <w:spacing w:before="100" w:beforeAutospacing="1" w:after="100" w:afterAutospacing="1"/>
    </w:pPr>
  </w:style>
  <w:style w:type="paragraph" w:customStyle="1" w:styleId="xl76">
    <w:name w:val="xl76"/>
    <w:basedOn w:val="a0"/>
    <w:rsid w:val="00F21046"/>
    <w:pPr>
      <w:shd w:val="clear" w:color="000000" w:fill="92D050"/>
      <w:spacing w:before="100" w:beforeAutospacing="1" w:after="100" w:afterAutospacing="1"/>
    </w:pPr>
    <w:rPr>
      <w:i/>
      <w:iCs/>
    </w:rPr>
  </w:style>
  <w:style w:type="paragraph" w:customStyle="1" w:styleId="xl77">
    <w:name w:val="xl77"/>
    <w:basedOn w:val="a0"/>
    <w:rsid w:val="00F2104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F2104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F21046"/>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0">
    <w:name w:val="xl90"/>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91">
    <w:name w:val="xl91"/>
    <w:basedOn w:val="a0"/>
    <w:rsid w:val="00F21046"/>
    <w:pPr>
      <w:shd w:val="clear" w:color="000000" w:fill="FFFFFF"/>
      <w:spacing w:before="100" w:beforeAutospacing="1" w:after="100" w:afterAutospacing="1"/>
    </w:pPr>
    <w:rPr>
      <w:u w:val="single"/>
    </w:rPr>
  </w:style>
  <w:style w:type="paragraph" w:customStyle="1" w:styleId="xl92">
    <w:name w:val="xl92"/>
    <w:basedOn w:val="a0"/>
    <w:rsid w:val="00F210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93">
    <w:name w:val="xl93"/>
    <w:basedOn w:val="a0"/>
    <w:rsid w:val="00F21046"/>
    <w:pPr>
      <w:shd w:val="clear" w:color="000000" w:fill="FFFFFF"/>
      <w:spacing w:before="100" w:beforeAutospacing="1" w:after="100" w:afterAutospacing="1"/>
    </w:pPr>
  </w:style>
  <w:style w:type="paragraph" w:customStyle="1" w:styleId="xl94">
    <w:name w:val="xl94"/>
    <w:basedOn w:val="a0"/>
    <w:rsid w:val="00F21046"/>
    <w:pPr>
      <w:shd w:val="clear" w:color="000000" w:fill="92D050"/>
      <w:spacing w:before="100" w:beforeAutospacing="1" w:after="100" w:afterAutospacing="1"/>
    </w:pPr>
  </w:style>
  <w:style w:type="paragraph" w:customStyle="1" w:styleId="xl95">
    <w:name w:val="xl95"/>
    <w:basedOn w:val="a0"/>
    <w:rsid w:val="00F21046"/>
    <w:pPr>
      <w:shd w:val="clear" w:color="000000" w:fill="FFFFFF"/>
      <w:spacing w:before="100" w:beforeAutospacing="1" w:after="100" w:afterAutospacing="1"/>
    </w:pPr>
    <w:rPr>
      <w:color w:val="FF0000"/>
      <w:u w:val="single"/>
    </w:rPr>
  </w:style>
  <w:style w:type="paragraph" w:customStyle="1" w:styleId="xl96">
    <w:name w:val="xl96"/>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7">
    <w:name w:val="xl97"/>
    <w:basedOn w:val="a0"/>
    <w:rsid w:val="00F21046"/>
    <w:pPr>
      <w:shd w:val="clear" w:color="000000" w:fill="FFFFFF"/>
      <w:spacing w:before="100" w:beforeAutospacing="1" w:after="100" w:afterAutospacing="1"/>
    </w:pPr>
    <w:rPr>
      <w:i/>
      <w:iCs/>
      <w:u w:val="single"/>
    </w:rPr>
  </w:style>
  <w:style w:type="paragraph" w:customStyle="1" w:styleId="xl98">
    <w:name w:val="xl98"/>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F21046"/>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102">
    <w:name w:val="xl102"/>
    <w:basedOn w:val="a0"/>
    <w:rsid w:val="00F210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i/>
      <w:iCs/>
    </w:rPr>
  </w:style>
  <w:style w:type="paragraph" w:customStyle="1" w:styleId="xl103">
    <w:name w:val="xl103"/>
    <w:basedOn w:val="a0"/>
    <w:rsid w:val="00F2104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0"/>
    <w:rsid w:val="00F21046"/>
    <w:pPr>
      <w:shd w:val="clear" w:color="000000" w:fill="8DB4E2"/>
      <w:spacing w:before="100" w:beforeAutospacing="1" w:after="100" w:afterAutospacing="1"/>
    </w:pPr>
    <w:rPr>
      <w:i/>
      <w:iCs/>
    </w:rPr>
  </w:style>
  <w:style w:type="paragraph" w:customStyle="1" w:styleId="xl105">
    <w:name w:val="xl105"/>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7">
    <w:name w:val="xl107"/>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8">
    <w:name w:val="xl108"/>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0">
    <w:name w:val="xl110"/>
    <w:basedOn w:val="a0"/>
    <w:rsid w:val="00F2104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0"/>
    <w:rsid w:val="00F21046"/>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3">
    <w:name w:val="xl113"/>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4">
    <w:name w:val="xl114"/>
    <w:basedOn w:val="a0"/>
    <w:rsid w:val="00F21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5">
    <w:name w:val="xl115"/>
    <w:basedOn w:val="a0"/>
    <w:rsid w:val="00F21046"/>
    <w:pPr>
      <w:shd w:val="clear" w:color="000000" w:fill="FFFFFF"/>
      <w:spacing w:before="100" w:beforeAutospacing="1" w:after="100" w:afterAutospacing="1"/>
      <w:jc w:val="right"/>
      <w:textAlignment w:val="top"/>
    </w:pPr>
  </w:style>
  <w:style w:type="paragraph" w:customStyle="1" w:styleId="xl116">
    <w:name w:val="xl116"/>
    <w:basedOn w:val="a0"/>
    <w:rsid w:val="00F21046"/>
    <w:pPr>
      <w:shd w:val="clear" w:color="000000" w:fill="FFFFFF"/>
      <w:spacing w:before="100" w:beforeAutospacing="1" w:after="100" w:afterAutospacing="1"/>
      <w:jc w:val="center"/>
      <w:textAlignment w:val="top"/>
    </w:pPr>
  </w:style>
  <w:style w:type="paragraph" w:customStyle="1" w:styleId="xl117">
    <w:name w:val="xl117"/>
    <w:basedOn w:val="a0"/>
    <w:rsid w:val="00F21046"/>
    <w:pPr>
      <w:pBdr>
        <w:bottom w:val="single" w:sz="4" w:space="0" w:color="auto"/>
      </w:pBdr>
      <w:shd w:val="clear" w:color="000000" w:fill="FFFFFF"/>
      <w:spacing w:before="100" w:beforeAutospacing="1" w:after="100" w:afterAutospacing="1"/>
      <w:jc w:val="center"/>
      <w:textAlignment w:val="top"/>
    </w:pPr>
  </w:style>
  <w:style w:type="paragraph" w:customStyle="1" w:styleId="xl118">
    <w:name w:val="xl118"/>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0"/>
    <w:rsid w:val="00F2104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F21046"/>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4">
    <w:name w:val="xl124"/>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0"/>
    <w:rsid w:val="00F2104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0"/>
    <w:rsid w:val="00F2104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a0"/>
    <w:rsid w:val="00F2104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0"/>
    <w:rsid w:val="00F2104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character" w:customStyle="1" w:styleId="afb">
    <w:name w:val="Без интервала Знак"/>
    <w:link w:val="afa"/>
    <w:uiPriority w:val="1"/>
    <w:locked/>
    <w:rsid w:val="00B132A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0011305">
      <w:bodyDiv w:val="1"/>
      <w:marLeft w:val="0"/>
      <w:marRight w:val="0"/>
      <w:marTop w:val="0"/>
      <w:marBottom w:val="0"/>
      <w:divBdr>
        <w:top w:val="none" w:sz="0" w:space="0" w:color="auto"/>
        <w:left w:val="none" w:sz="0" w:space="0" w:color="auto"/>
        <w:bottom w:val="none" w:sz="0" w:space="0" w:color="auto"/>
        <w:right w:val="none" w:sz="0" w:space="0" w:color="auto"/>
      </w:divBdr>
    </w:div>
    <w:div w:id="35857950">
      <w:bodyDiv w:val="1"/>
      <w:marLeft w:val="0"/>
      <w:marRight w:val="0"/>
      <w:marTop w:val="0"/>
      <w:marBottom w:val="0"/>
      <w:divBdr>
        <w:top w:val="none" w:sz="0" w:space="0" w:color="auto"/>
        <w:left w:val="none" w:sz="0" w:space="0" w:color="auto"/>
        <w:bottom w:val="none" w:sz="0" w:space="0" w:color="auto"/>
        <w:right w:val="none" w:sz="0" w:space="0" w:color="auto"/>
      </w:divBdr>
    </w:div>
    <w:div w:id="62997546">
      <w:bodyDiv w:val="1"/>
      <w:marLeft w:val="0"/>
      <w:marRight w:val="0"/>
      <w:marTop w:val="0"/>
      <w:marBottom w:val="0"/>
      <w:divBdr>
        <w:top w:val="none" w:sz="0" w:space="0" w:color="auto"/>
        <w:left w:val="none" w:sz="0" w:space="0" w:color="auto"/>
        <w:bottom w:val="none" w:sz="0" w:space="0" w:color="auto"/>
        <w:right w:val="none" w:sz="0" w:space="0" w:color="auto"/>
      </w:divBdr>
      <w:divsChild>
        <w:div w:id="630524772">
          <w:marLeft w:val="0"/>
          <w:marRight w:val="0"/>
          <w:marTop w:val="0"/>
          <w:marBottom w:val="0"/>
          <w:divBdr>
            <w:top w:val="none" w:sz="0" w:space="0" w:color="auto"/>
            <w:left w:val="none" w:sz="0" w:space="0" w:color="auto"/>
            <w:bottom w:val="none" w:sz="0" w:space="0" w:color="auto"/>
            <w:right w:val="none" w:sz="0" w:space="0" w:color="auto"/>
          </w:divBdr>
        </w:div>
      </w:divsChild>
    </w:div>
    <w:div w:id="68041842">
      <w:bodyDiv w:val="1"/>
      <w:marLeft w:val="0"/>
      <w:marRight w:val="0"/>
      <w:marTop w:val="0"/>
      <w:marBottom w:val="0"/>
      <w:divBdr>
        <w:top w:val="none" w:sz="0" w:space="0" w:color="auto"/>
        <w:left w:val="none" w:sz="0" w:space="0" w:color="auto"/>
        <w:bottom w:val="none" w:sz="0" w:space="0" w:color="auto"/>
        <w:right w:val="none" w:sz="0" w:space="0" w:color="auto"/>
      </w:divBdr>
    </w:div>
    <w:div w:id="83694327">
      <w:bodyDiv w:val="1"/>
      <w:marLeft w:val="0"/>
      <w:marRight w:val="0"/>
      <w:marTop w:val="0"/>
      <w:marBottom w:val="0"/>
      <w:divBdr>
        <w:top w:val="none" w:sz="0" w:space="0" w:color="auto"/>
        <w:left w:val="none" w:sz="0" w:space="0" w:color="auto"/>
        <w:bottom w:val="none" w:sz="0" w:space="0" w:color="auto"/>
        <w:right w:val="none" w:sz="0" w:space="0" w:color="auto"/>
      </w:divBdr>
    </w:div>
    <w:div w:id="85080647">
      <w:bodyDiv w:val="1"/>
      <w:marLeft w:val="0"/>
      <w:marRight w:val="0"/>
      <w:marTop w:val="0"/>
      <w:marBottom w:val="0"/>
      <w:divBdr>
        <w:top w:val="none" w:sz="0" w:space="0" w:color="auto"/>
        <w:left w:val="none" w:sz="0" w:space="0" w:color="auto"/>
        <w:bottom w:val="none" w:sz="0" w:space="0" w:color="auto"/>
        <w:right w:val="none" w:sz="0" w:space="0" w:color="auto"/>
      </w:divBdr>
    </w:div>
    <w:div w:id="95709400">
      <w:bodyDiv w:val="1"/>
      <w:marLeft w:val="0"/>
      <w:marRight w:val="0"/>
      <w:marTop w:val="0"/>
      <w:marBottom w:val="0"/>
      <w:divBdr>
        <w:top w:val="none" w:sz="0" w:space="0" w:color="auto"/>
        <w:left w:val="none" w:sz="0" w:space="0" w:color="auto"/>
        <w:bottom w:val="none" w:sz="0" w:space="0" w:color="auto"/>
        <w:right w:val="none" w:sz="0" w:space="0" w:color="auto"/>
      </w:divBdr>
    </w:div>
    <w:div w:id="103694309">
      <w:bodyDiv w:val="1"/>
      <w:marLeft w:val="0"/>
      <w:marRight w:val="0"/>
      <w:marTop w:val="0"/>
      <w:marBottom w:val="0"/>
      <w:divBdr>
        <w:top w:val="none" w:sz="0" w:space="0" w:color="auto"/>
        <w:left w:val="none" w:sz="0" w:space="0" w:color="auto"/>
        <w:bottom w:val="none" w:sz="0" w:space="0" w:color="auto"/>
        <w:right w:val="none" w:sz="0" w:space="0" w:color="auto"/>
      </w:divBdr>
    </w:div>
    <w:div w:id="122775021">
      <w:bodyDiv w:val="1"/>
      <w:marLeft w:val="0"/>
      <w:marRight w:val="0"/>
      <w:marTop w:val="0"/>
      <w:marBottom w:val="0"/>
      <w:divBdr>
        <w:top w:val="none" w:sz="0" w:space="0" w:color="auto"/>
        <w:left w:val="none" w:sz="0" w:space="0" w:color="auto"/>
        <w:bottom w:val="none" w:sz="0" w:space="0" w:color="auto"/>
        <w:right w:val="none" w:sz="0" w:space="0" w:color="auto"/>
      </w:divBdr>
    </w:div>
    <w:div w:id="137260456">
      <w:bodyDiv w:val="1"/>
      <w:marLeft w:val="0"/>
      <w:marRight w:val="0"/>
      <w:marTop w:val="0"/>
      <w:marBottom w:val="0"/>
      <w:divBdr>
        <w:top w:val="none" w:sz="0" w:space="0" w:color="auto"/>
        <w:left w:val="none" w:sz="0" w:space="0" w:color="auto"/>
        <w:bottom w:val="none" w:sz="0" w:space="0" w:color="auto"/>
        <w:right w:val="none" w:sz="0" w:space="0" w:color="auto"/>
      </w:divBdr>
    </w:div>
    <w:div w:id="143856174">
      <w:bodyDiv w:val="1"/>
      <w:marLeft w:val="0"/>
      <w:marRight w:val="0"/>
      <w:marTop w:val="0"/>
      <w:marBottom w:val="0"/>
      <w:divBdr>
        <w:top w:val="none" w:sz="0" w:space="0" w:color="auto"/>
        <w:left w:val="none" w:sz="0" w:space="0" w:color="auto"/>
        <w:bottom w:val="none" w:sz="0" w:space="0" w:color="auto"/>
        <w:right w:val="none" w:sz="0" w:space="0" w:color="auto"/>
      </w:divBdr>
    </w:div>
    <w:div w:id="144903033">
      <w:bodyDiv w:val="1"/>
      <w:marLeft w:val="0"/>
      <w:marRight w:val="0"/>
      <w:marTop w:val="0"/>
      <w:marBottom w:val="0"/>
      <w:divBdr>
        <w:top w:val="none" w:sz="0" w:space="0" w:color="auto"/>
        <w:left w:val="none" w:sz="0" w:space="0" w:color="auto"/>
        <w:bottom w:val="none" w:sz="0" w:space="0" w:color="auto"/>
        <w:right w:val="none" w:sz="0" w:space="0" w:color="auto"/>
      </w:divBdr>
    </w:div>
    <w:div w:id="161743370">
      <w:bodyDiv w:val="1"/>
      <w:marLeft w:val="0"/>
      <w:marRight w:val="0"/>
      <w:marTop w:val="0"/>
      <w:marBottom w:val="0"/>
      <w:divBdr>
        <w:top w:val="none" w:sz="0" w:space="0" w:color="auto"/>
        <w:left w:val="none" w:sz="0" w:space="0" w:color="auto"/>
        <w:bottom w:val="none" w:sz="0" w:space="0" w:color="auto"/>
        <w:right w:val="none" w:sz="0" w:space="0" w:color="auto"/>
      </w:divBdr>
    </w:div>
    <w:div w:id="224147003">
      <w:bodyDiv w:val="1"/>
      <w:marLeft w:val="0"/>
      <w:marRight w:val="0"/>
      <w:marTop w:val="0"/>
      <w:marBottom w:val="0"/>
      <w:divBdr>
        <w:top w:val="none" w:sz="0" w:space="0" w:color="auto"/>
        <w:left w:val="none" w:sz="0" w:space="0" w:color="auto"/>
        <w:bottom w:val="none" w:sz="0" w:space="0" w:color="auto"/>
        <w:right w:val="none" w:sz="0" w:space="0" w:color="auto"/>
      </w:divBdr>
    </w:div>
    <w:div w:id="240801245">
      <w:bodyDiv w:val="1"/>
      <w:marLeft w:val="0"/>
      <w:marRight w:val="0"/>
      <w:marTop w:val="0"/>
      <w:marBottom w:val="0"/>
      <w:divBdr>
        <w:top w:val="none" w:sz="0" w:space="0" w:color="auto"/>
        <w:left w:val="none" w:sz="0" w:space="0" w:color="auto"/>
        <w:bottom w:val="none" w:sz="0" w:space="0" w:color="auto"/>
        <w:right w:val="none" w:sz="0" w:space="0" w:color="auto"/>
      </w:divBdr>
    </w:div>
    <w:div w:id="254751954">
      <w:bodyDiv w:val="1"/>
      <w:marLeft w:val="0"/>
      <w:marRight w:val="0"/>
      <w:marTop w:val="0"/>
      <w:marBottom w:val="0"/>
      <w:divBdr>
        <w:top w:val="none" w:sz="0" w:space="0" w:color="auto"/>
        <w:left w:val="none" w:sz="0" w:space="0" w:color="auto"/>
        <w:bottom w:val="none" w:sz="0" w:space="0" w:color="auto"/>
        <w:right w:val="none" w:sz="0" w:space="0" w:color="auto"/>
      </w:divBdr>
    </w:div>
    <w:div w:id="289630202">
      <w:bodyDiv w:val="1"/>
      <w:marLeft w:val="0"/>
      <w:marRight w:val="0"/>
      <w:marTop w:val="0"/>
      <w:marBottom w:val="0"/>
      <w:divBdr>
        <w:top w:val="none" w:sz="0" w:space="0" w:color="auto"/>
        <w:left w:val="none" w:sz="0" w:space="0" w:color="auto"/>
        <w:bottom w:val="none" w:sz="0" w:space="0" w:color="auto"/>
        <w:right w:val="none" w:sz="0" w:space="0" w:color="auto"/>
      </w:divBdr>
    </w:div>
    <w:div w:id="316879871">
      <w:bodyDiv w:val="1"/>
      <w:marLeft w:val="0"/>
      <w:marRight w:val="0"/>
      <w:marTop w:val="0"/>
      <w:marBottom w:val="0"/>
      <w:divBdr>
        <w:top w:val="none" w:sz="0" w:space="0" w:color="auto"/>
        <w:left w:val="none" w:sz="0" w:space="0" w:color="auto"/>
        <w:bottom w:val="none" w:sz="0" w:space="0" w:color="auto"/>
        <w:right w:val="none" w:sz="0" w:space="0" w:color="auto"/>
      </w:divBdr>
    </w:div>
    <w:div w:id="344017995">
      <w:bodyDiv w:val="1"/>
      <w:marLeft w:val="0"/>
      <w:marRight w:val="0"/>
      <w:marTop w:val="0"/>
      <w:marBottom w:val="0"/>
      <w:divBdr>
        <w:top w:val="none" w:sz="0" w:space="0" w:color="auto"/>
        <w:left w:val="none" w:sz="0" w:space="0" w:color="auto"/>
        <w:bottom w:val="none" w:sz="0" w:space="0" w:color="auto"/>
        <w:right w:val="none" w:sz="0" w:space="0" w:color="auto"/>
      </w:divBdr>
    </w:div>
    <w:div w:id="370883966">
      <w:bodyDiv w:val="1"/>
      <w:marLeft w:val="0"/>
      <w:marRight w:val="0"/>
      <w:marTop w:val="0"/>
      <w:marBottom w:val="0"/>
      <w:divBdr>
        <w:top w:val="none" w:sz="0" w:space="0" w:color="auto"/>
        <w:left w:val="none" w:sz="0" w:space="0" w:color="auto"/>
        <w:bottom w:val="none" w:sz="0" w:space="0" w:color="auto"/>
        <w:right w:val="none" w:sz="0" w:space="0" w:color="auto"/>
      </w:divBdr>
    </w:div>
    <w:div w:id="375282740">
      <w:bodyDiv w:val="1"/>
      <w:marLeft w:val="0"/>
      <w:marRight w:val="0"/>
      <w:marTop w:val="0"/>
      <w:marBottom w:val="0"/>
      <w:divBdr>
        <w:top w:val="none" w:sz="0" w:space="0" w:color="auto"/>
        <w:left w:val="none" w:sz="0" w:space="0" w:color="auto"/>
        <w:bottom w:val="none" w:sz="0" w:space="0" w:color="auto"/>
        <w:right w:val="none" w:sz="0" w:space="0" w:color="auto"/>
      </w:divBdr>
    </w:div>
    <w:div w:id="409618383">
      <w:bodyDiv w:val="1"/>
      <w:marLeft w:val="0"/>
      <w:marRight w:val="0"/>
      <w:marTop w:val="0"/>
      <w:marBottom w:val="0"/>
      <w:divBdr>
        <w:top w:val="none" w:sz="0" w:space="0" w:color="auto"/>
        <w:left w:val="none" w:sz="0" w:space="0" w:color="auto"/>
        <w:bottom w:val="none" w:sz="0" w:space="0" w:color="auto"/>
        <w:right w:val="none" w:sz="0" w:space="0" w:color="auto"/>
      </w:divBdr>
    </w:div>
    <w:div w:id="436097584">
      <w:bodyDiv w:val="1"/>
      <w:marLeft w:val="0"/>
      <w:marRight w:val="0"/>
      <w:marTop w:val="0"/>
      <w:marBottom w:val="0"/>
      <w:divBdr>
        <w:top w:val="none" w:sz="0" w:space="0" w:color="auto"/>
        <w:left w:val="none" w:sz="0" w:space="0" w:color="auto"/>
        <w:bottom w:val="none" w:sz="0" w:space="0" w:color="auto"/>
        <w:right w:val="none" w:sz="0" w:space="0" w:color="auto"/>
      </w:divBdr>
    </w:div>
    <w:div w:id="437481417">
      <w:bodyDiv w:val="1"/>
      <w:marLeft w:val="0"/>
      <w:marRight w:val="0"/>
      <w:marTop w:val="0"/>
      <w:marBottom w:val="0"/>
      <w:divBdr>
        <w:top w:val="none" w:sz="0" w:space="0" w:color="auto"/>
        <w:left w:val="none" w:sz="0" w:space="0" w:color="auto"/>
        <w:bottom w:val="none" w:sz="0" w:space="0" w:color="auto"/>
        <w:right w:val="none" w:sz="0" w:space="0" w:color="auto"/>
      </w:divBdr>
    </w:div>
    <w:div w:id="600383328">
      <w:bodyDiv w:val="1"/>
      <w:marLeft w:val="0"/>
      <w:marRight w:val="0"/>
      <w:marTop w:val="0"/>
      <w:marBottom w:val="0"/>
      <w:divBdr>
        <w:top w:val="none" w:sz="0" w:space="0" w:color="auto"/>
        <w:left w:val="none" w:sz="0" w:space="0" w:color="auto"/>
        <w:bottom w:val="none" w:sz="0" w:space="0" w:color="auto"/>
        <w:right w:val="none" w:sz="0" w:space="0" w:color="auto"/>
      </w:divBdr>
      <w:divsChild>
        <w:div w:id="881407030">
          <w:marLeft w:val="300"/>
          <w:marRight w:val="300"/>
          <w:marTop w:val="180"/>
          <w:marBottom w:val="180"/>
          <w:divBdr>
            <w:top w:val="none" w:sz="0" w:space="0" w:color="auto"/>
            <w:left w:val="none" w:sz="0" w:space="0" w:color="auto"/>
            <w:bottom w:val="none" w:sz="0" w:space="0" w:color="auto"/>
            <w:right w:val="none" w:sz="0" w:space="0" w:color="auto"/>
          </w:divBdr>
          <w:divsChild>
            <w:div w:id="137504952">
              <w:marLeft w:val="0"/>
              <w:marRight w:val="0"/>
              <w:marTop w:val="0"/>
              <w:marBottom w:val="0"/>
              <w:divBdr>
                <w:top w:val="none" w:sz="0" w:space="0" w:color="auto"/>
                <w:left w:val="none" w:sz="0" w:space="0" w:color="auto"/>
                <w:bottom w:val="none" w:sz="0" w:space="0" w:color="auto"/>
                <w:right w:val="none" w:sz="0" w:space="0" w:color="auto"/>
              </w:divBdr>
              <w:divsChild>
                <w:div w:id="668214575">
                  <w:marLeft w:val="0"/>
                  <w:marRight w:val="0"/>
                  <w:marTop w:val="0"/>
                  <w:marBottom w:val="0"/>
                  <w:divBdr>
                    <w:top w:val="none" w:sz="0" w:space="0" w:color="auto"/>
                    <w:left w:val="none" w:sz="0" w:space="0" w:color="auto"/>
                    <w:bottom w:val="none" w:sz="0" w:space="0" w:color="auto"/>
                    <w:right w:val="none" w:sz="0" w:space="0" w:color="auto"/>
                  </w:divBdr>
                  <w:divsChild>
                    <w:div w:id="399405926">
                      <w:marLeft w:val="0"/>
                      <w:marRight w:val="0"/>
                      <w:marTop w:val="0"/>
                      <w:marBottom w:val="0"/>
                      <w:divBdr>
                        <w:top w:val="single" w:sz="6" w:space="0" w:color="0066B9"/>
                        <w:left w:val="single" w:sz="6" w:space="0" w:color="0066B9"/>
                        <w:bottom w:val="single" w:sz="6" w:space="0" w:color="0066B9"/>
                        <w:right w:val="single" w:sz="6" w:space="0" w:color="0066B9"/>
                      </w:divBdr>
                      <w:divsChild>
                        <w:div w:id="2107113663">
                          <w:marLeft w:val="0"/>
                          <w:marRight w:val="0"/>
                          <w:marTop w:val="0"/>
                          <w:marBottom w:val="0"/>
                          <w:divBdr>
                            <w:top w:val="none" w:sz="0" w:space="0" w:color="auto"/>
                            <w:left w:val="none" w:sz="0" w:space="0" w:color="auto"/>
                            <w:bottom w:val="none" w:sz="0" w:space="0" w:color="auto"/>
                            <w:right w:val="none" w:sz="0" w:space="0" w:color="auto"/>
                          </w:divBdr>
                          <w:divsChild>
                            <w:div w:id="129635312">
                              <w:marLeft w:val="0"/>
                              <w:marRight w:val="0"/>
                              <w:marTop w:val="0"/>
                              <w:marBottom w:val="0"/>
                              <w:divBdr>
                                <w:top w:val="none" w:sz="0" w:space="0" w:color="auto"/>
                                <w:left w:val="single" w:sz="48" w:space="0" w:color="F1F1F1"/>
                                <w:bottom w:val="none" w:sz="0" w:space="0" w:color="auto"/>
                                <w:right w:val="none" w:sz="0" w:space="0" w:color="auto"/>
                              </w:divBdr>
                              <w:divsChild>
                                <w:div w:id="9578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00986">
      <w:bodyDiv w:val="1"/>
      <w:marLeft w:val="0"/>
      <w:marRight w:val="0"/>
      <w:marTop w:val="0"/>
      <w:marBottom w:val="0"/>
      <w:divBdr>
        <w:top w:val="none" w:sz="0" w:space="0" w:color="auto"/>
        <w:left w:val="none" w:sz="0" w:space="0" w:color="auto"/>
        <w:bottom w:val="none" w:sz="0" w:space="0" w:color="auto"/>
        <w:right w:val="none" w:sz="0" w:space="0" w:color="auto"/>
      </w:divBdr>
    </w:div>
    <w:div w:id="725185625">
      <w:bodyDiv w:val="1"/>
      <w:marLeft w:val="0"/>
      <w:marRight w:val="0"/>
      <w:marTop w:val="0"/>
      <w:marBottom w:val="0"/>
      <w:divBdr>
        <w:top w:val="none" w:sz="0" w:space="0" w:color="auto"/>
        <w:left w:val="none" w:sz="0" w:space="0" w:color="auto"/>
        <w:bottom w:val="none" w:sz="0" w:space="0" w:color="auto"/>
        <w:right w:val="none" w:sz="0" w:space="0" w:color="auto"/>
      </w:divBdr>
    </w:div>
    <w:div w:id="764692618">
      <w:bodyDiv w:val="1"/>
      <w:marLeft w:val="0"/>
      <w:marRight w:val="0"/>
      <w:marTop w:val="0"/>
      <w:marBottom w:val="0"/>
      <w:divBdr>
        <w:top w:val="none" w:sz="0" w:space="0" w:color="auto"/>
        <w:left w:val="none" w:sz="0" w:space="0" w:color="auto"/>
        <w:bottom w:val="none" w:sz="0" w:space="0" w:color="auto"/>
        <w:right w:val="none" w:sz="0" w:space="0" w:color="auto"/>
      </w:divBdr>
    </w:div>
    <w:div w:id="811948379">
      <w:bodyDiv w:val="1"/>
      <w:marLeft w:val="0"/>
      <w:marRight w:val="0"/>
      <w:marTop w:val="0"/>
      <w:marBottom w:val="0"/>
      <w:divBdr>
        <w:top w:val="none" w:sz="0" w:space="0" w:color="auto"/>
        <w:left w:val="none" w:sz="0" w:space="0" w:color="auto"/>
        <w:bottom w:val="none" w:sz="0" w:space="0" w:color="auto"/>
        <w:right w:val="none" w:sz="0" w:space="0" w:color="auto"/>
      </w:divBdr>
    </w:div>
    <w:div w:id="817764489">
      <w:bodyDiv w:val="1"/>
      <w:marLeft w:val="0"/>
      <w:marRight w:val="0"/>
      <w:marTop w:val="0"/>
      <w:marBottom w:val="0"/>
      <w:divBdr>
        <w:top w:val="none" w:sz="0" w:space="0" w:color="auto"/>
        <w:left w:val="none" w:sz="0" w:space="0" w:color="auto"/>
        <w:bottom w:val="none" w:sz="0" w:space="0" w:color="auto"/>
        <w:right w:val="none" w:sz="0" w:space="0" w:color="auto"/>
      </w:divBdr>
    </w:div>
    <w:div w:id="847865207">
      <w:bodyDiv w:val="1"/>
      <w:marLeft w:val="0"/>
      <w:marRight w:val="0"/>
      <w:marTop w:val="0"/>
      <w:marBottom w:val="0"/>
      <w:divBdr>
        <w:top w:val="none" w:sz="0" w:space="0" w:color="auto"/>
        <w:left w:val="none" w:sz="0" w:space="0" w:color="auto"/>
        <w:bottom w:val="none" w:sz="0" w:space="0" w:color="auto"/>
        <w:right w:val="none" w:sz="0" w:space="0" w:color="auto"/>
      </w:divBdr>
    </w:div>
    <w:div w:id="848908395">
      <w:bodyDiv w:val="1"/>
      <w:marLeft w:val="0"/>
      <w:marRight w:val="0"/>
      <w:marTop w:val="0"/>
      <w:marBottom w:val="0"/>
      <w:divBdr>
        <w:top w:val="none" w:sz="0" w:space="0" w:color="auto"/>
        <w:left w:val="none" w:sz="0" w:space="0" w:color="auto"/>
        <w:bottom w:val="none" w:sz="0" w:space="0" w:color="auto"/>
        <w:right w:val="none" w:sz="0" w:space="0" w:color="auto"/>
      </w:divBdr>
      <w:divsChild>
        <w:div w:id="55129065">
          <w:marLeft w:val="0"/>
          <w:marRight w:val="0"/>
          <w:marTop w:val="0"/>
          <w:marBottom w:val="0"/>
          <w:divBdr>
            <w:top w:val="none" w:sz="0" w:space="0" w:color="auto"/>
            <w:left w:val="none" w:sz="0" w:space="0" w:color="auto"/>
            <w:bottom w:val="none" w:sz="0" w:space="0" w:color="auto"/>
            <w:right w:val="none" w:sz="0" w:space="0" w:color="auto"/>
          </w:divBdr>
        </w:div>
        <w:div w:id="200096042">
          <w:marLeft w:val="0"/>
          <w:marRight w:val="0"/>
          <w:marTop w:val="0"/>
          <w:marBottom w:val="0"/>
          <w:divBdr>
            <w:top w:val="none" w:sz="0" w:space="0" w:color="auto"/>
            <w:left w:val="none" w:sz="0" w:space="0" w:color="auto"/>
            <w:bottom w:val="none" w:sz="0" w:space="0" w:color="auto"/>
            <w:right w:val="none" w:sz="0" w:space="0" w:color="auto"/>
          </w:divBdr>
        </w:div>
        <w:div w:id="383068438">
          <w:marLeft w:val="0"/>
          <w:marRight w:val="0"/>
          <w:marTop w:val="0"/>
          <w:marBottom w:val="0"/>
          <w:divBdr>
            <w:top w:val="none" w:sz="0" w:space="0" w:color="auto"/>
            <w:left w:val="none" w:sz="0" w:space="0" w:color="auto"/>
            <w:bottom w:val="none" w:sz="0" w:space="0" w:color="auto"/>
            <w:right w:val="none" w:sz="0" w:space="0" w:color="auto"/>
          </w:divBdr>
        </w:div>
        <w:div w:id="1407191284">
          <w:marLeft w:val="0"/>
          <w:marRight w:val="0"/>
          <w:marTop w:val="0"/>
          <w:marBottom w:val="0"/>
          <w:divBdr>
            <w:top w:val="none" w:sz="0" w:space="0" w:color="auto"/>
            <w:left w:val="none" w:sz="0" w:space="0" w:color="auto"/>
            <w:bottom w:val="none" w:sz="0" w:space="0" w:color="auto"/>
            <w:right w:val="none" w:sz="0" w:space="0" w:color="auto"/>
          </w:divBdr>
        </w:div>
        <w:div w:id="62682873">
          <w:marLeft w:val="0"/>
          <w:marRight w:val="0"/>
          <w:marTop w:val="0"/>
          <w:marBottom w:val="0"/>
          <w:divBdr>
            <w:top w:val="none" w:sz="0" w:space="0" w:color="auto"/>
            <w:left w:val="none" w:sz="0" w:space="0" w:color="auto"/>
            <w:bottom w:val="none" w:sz="0" w:space="0" w:color="auto"/>
            <w:right w:val="none" w:sz="0" w:space="0" w:color="auto"/>
          </w:divBdr>
        </w:div>
        <w:div w:id="1198354846">
          <w:marLeft w:val="0"/>
          <w:marRight w:val="0"/>
          <w:marTop w:val="0"/>
          <w:marBottom w:val="0"/>
          <w:divBdr>
            <w:top w:val="none" w:sz="0" w:space="0" w:color="auto"/>
            <w:left w:val="none" w:sz="0" w:space="0" w:color="auto"/>
            <w:bottom w:val="none" w:sz="0" w:space="0" w:color="auto"/>
            <w:right w:val="none" w:sz="0" w:space="0" w:color="auto"/>
          </w:divBdr>
        </w:div>
        <w:div w:id="1845778139">
          <w:marLeft w:val="0"/>
          <w:marRight w:val="0"/>
          <w:marTop w:val="0"/>
          <w:marBottom w:val="0"/>
          <w:divBdr>
            <w:top w:val="none" w:sz="0" w:space="0" w:color="auto"/>
            <w:left w:val="none" w:sz="0" w:space="0" w:color="auto"/>
            <w:bottom w:val="none" w:sz="0" w:space="0" w:color="auto"/>
            <w:right w:val="none" w:sz="0" w:space="0" w:color="auto"/>
          </w:divBdr>
        </w:div>
        <w:div w:id="1009873779">
          <w:marLeft w:val="0"/>
          <w:marRight w:val="0"/>
          <w:marTop w:val="0"/>
          <w:marBottom w:val="0"/>
          <w:divBdr>
            <w:top w:val="none" w:sz="0" w:space="0" w:color="auto"/>
            <w:left w:val="none" w:sz="0" w:space="0" w:color="auto"/>
            <w:bottom w:val="none" w:sz="0" w:space="0" w:color="auto"/>
            <w:right w:val="none" w:sz="0" w:space="0" w:color="auto"/>
          </w:divBdr>
        </w:div>
      </w:divsChild>
    </w:div>
    <w:div w:id="938871568">
      <w:bodyDiv w:val="1"/>
      <w:marLeft w:val="0"/>
      <w:marRight w:val="0"/>
      <w:marTop w:val="0"/>
      <w:marBottom w:val="0"/>
      <w:divBdr>
        <w:top w:val="none" w:sz="0" w:space="0" w:color="auto"/>
        <w:left w:val="none" w:sz="0" w:space="0" w:color="auto"/>
        <w:bottom w:val="none" w:sz="0" w:space="0" w:color="auto"/>
        <w:right w:val="none" w:sz="0" w:space="0" w:color="auto"/>
      </w:divBdr>
    </w:div>
    <w:div w:id="984701537">
      <w:bodyDiv w:val="1"/>
      <w:marLeft w:val="0"/>
      <w:marRight w:val="0"/>
      <w:marTop w:val="0"/>
      <w:marBottom w:val="0"/>
      <w:divBdr>
        <w:top w:val="none" w:sz="0" w:space="0" w:color="auto"/>
        <w:left w:val="none" w:sz="0" w:space="0" w:color="auto"/>
        <w:bottom w:val="none" w:sz="0" w:space="0" w:color="auto"/>
        <w:right w:val="none" w:sz="0" w:space="0" w:color="auto"/>
      </w:divBdr>
    </w:div>
    <w:div w:id="999231018">
      <w:bodyDiv w:val="1"/>
      <w:marLeft w:val="0"/>
      <w:marRight w:val="0"/>
      <w:marTop w:val="0"/>
      <w:marBottom w:val="0"/>
      <w:divBdr>
        <w:top w:val="none" w:sz="0" w:space="0" w:color="auto"/>
        <w:left w:val="none" w:sz="0" w:space="0" w:color="auto"/>
        <w:bottom w:val="none" w:sz="0" w:space="0" w:color="auto"/>
        <w:right w:val="none" w:sz="0" w:space="0" w:color="auto"/>
      </w:divBdr>
    </w:div>
    <w:div w:id="1035231856">
      <w:bodyDiv w:val="1"/>
      <w:marLeft w:val="0"/>
      <w:marRight w:val="0"/>
      <w:marTop w:val="0"/>
      <w:marBottom w:val="0"/>
      <w:divBdr>
        <w:top w:val="none" w:sz="0" w:space="0" w:color="auto"/>
        <w:left w:val="none" w:sz="0" w:space="0" w:color="auto"/>
        <w:bottom w:val="none" w:sz="0" w:space="0" w:color="auto"/>
        <w:right w:val="none" w:sz="0" w:space="0" w:color="auto"/>
      </w:divBdr>
    </w:div>
    <w:div w:id="1087506311">
      <w:bodyDiv w:val="1"/>
      <w:marLeft w:val="0"/>
      <w:marRight w:val="0"/>
      <w:marTop w:val="0"/>
      <w:marBottom w:val="0"/>
      <w:divBdr>
        <w:top w:val="none" w:sz="0" w:space="0" w:color="auto"/>
        <w:left w:val="none" w:sz="0" w:space="0" w:color="auto"/>
        <w:bottom w:val="none" w:sz="0" w:space="0" w:color="auto"/>
        <w:right w:val="none" w:sz="0" w:space="0" w:color="auto"/>
      </w:divBdr>
    </w:div>
    <w:div w:id="1106923444">
      <w:bodyDiv w:val="1"/>
      <w:marLeft w:val="0"/>
      <w:marRight w:val="0"/>
      <w:marTop w:val="0"/>
      <w:marBottom w:val="0"/>
      <w:divBdr>
        <w:top w:val="none" w:sz="0" w:space="0" w:color="auto"/>
        <w:left w:val="none" w:sz="0" w:space="0" w:color="auto"/>
        <w:bottom w:val="none" w:sz="0" w:space="0" w:color="auto"/>
        <w:right w:val="none" w:sz="0" w:space="0" w:color="auto"/>
      </w:divBdr>
    </w:div>
    <w:div w:id="1223563125">
      <w:bodyDiv w:val="1"/>
      <w:marLeft w:val="0"/>
      <w:marRight w:val="0"/>
      <w:marTop w:val="0"/>
      <w:marBottom w:val="0"/>
      <w:divBdr>
        <w:top w:val="none" w:sz="0" w:space="0" w:color="auto"/>
        <w:left w:val="none" w:sz="0" w:space="0" w:color="auto"/>
        <w:bottom w:val="none" w:sz="0" w:space="0" w:color="auto"/>
        <w:right w:val="none" w:sz="0" w:space="0" w:color="auto"/>
      </w:divBdr>
    </w:div>
    <w:div w:id="1229344388">
      <w:bodyDiv w:val="1"/>
      <w:marLeft w:val="0"/>
      <w:marRight w:val="0"/>
      <w:marTop w:val="0"/>
      <w:marBottom w:val="0"/>
      <w:divBdr>
        <w:top w:val="none" w:sz="0" w:space="0" w:color="auto"/>
        <w:left w:val="none" w:sz="0" w:space="0" w:color="auto"/>
        <w:bottom w:val="none" w:sz="0" w:space="0" w:color="auto"/>
        <w:right w:val="none" w:sz="0" w:space="0" w:color="auto"/>
      </w:divBdr>
    </w:div>
    <w:div w:id="1342003198">
      <w:bodyDiv w:val="1"/>
      <w:marLeft w:val="0"/>
      <w:marRight w:val="0"/>
      <w:marTop w:val="0"/>
      <w:marBottom w:val="0"/>
      <w:divBdr>
        <w:top w:val="none" w:sz="0" w:space="0" w:color="auto"/>
        <w:left w:val="none" w:sz="0" w:space="0" w:color="auto"/>
        <w:bottom w:val="none" w:sz="0" w:space="0" w:color="auto"/>
        <w:right w:val="none" w:sz="0" w:space="0" w:color="auto"/>
      </w:divBdr>
    </w:div>
    <w:div w:id="1359577020">
      <w:bodyDiv w:val="1"/>
      <w:marLeft w:val="0"/>
      <w:marRight w:val="0"/>
      <w:marTop w:val="0"/>
      <w:marBottom w:val="0"/>
      <w:divBdr>
        <w:top w:val="none" w:sz="0" w:space="0" w:color="auto"/>
        <w:left w:val="none" w:sz="0" w:space="0" w:color="auto"/>
        <w:bottom w:val="none" w:sz="0" w:space="0" w:color="auto"/>
        <w:right w:val="none" w:sz="0" w:space="0" w:color="auto"/>
      </w:divBdr>
    </w:div>
    <w:div w:id="1369528655">
      <w:bodyDiv w:val="1"/>
      <w:marLeft w:val="0"/>
      <w:marRight w:val="0"/>
      <w:marTop w:val="0"/>
      <w:marBottom w:val="0"/>
      <w:divBdr>
        <w:top w:val="none" w:sz="0" w:space="0" w:color="auto"/>
        <w:left w:val="none" w:sz="0" w:space="0" w:color="auto"/>
        <w:bottom w:val="none" w:sz="0" w:space="0" w:color="auto"/>
        <w:right w:val="none" w:sz="0" w:space="0" w:color="auto"/>
      </w:divBdr>
    </w:div>
    <w:div w:id="1405833458">
      <w:bodyDiv w:val="1"/>
      <w:marLeft w:val="0"/>
      <w:marRight w:val="0"/>
      <w:marTop w:val="0"/>
      <w:marBottom w:val="0"/>
      <w:divBdr>
        <w:top w:val="none" w:sz="0" w:space="0" w:color="auto"/>
        <w:left w:val="none" w:sz="0" w:space="0" w:color="auto"/>
        <w:bottom w:val="none" w:sz="0" w:space="0" w:color="auto"/>
        <w:right w:val="none" w:sz="0" w:space="0" w:color="auto"/>
      </w:divBdr>
    </w:div>
    <w:div w:id="1458526383">
      <w:bodyDiv w:val="1"/>
      <w:marLeft w:val="0"/>
      <w:marRight w:val="0"/>
      <w:marTop w:val="0"/>
      <w:marBottom w:val="0"/>
      <w:divBdr>
        <w:top w:val="none" w:sz="0" w:space="0" w:color="auto"/>
        <w:left w:val="none" w:sz="0" w:space="0" w:color="auto"/>
        <w:bottom w:val="none" w:sz="0" w:space="0" w:color="auto"/>
        <w:right w:val="none" w:sz="0" w:space="0" w:color="auto"/>
      </w:divBdr>
    </w:div>
    <w:div w:id="1474516871">
      <w:bodyDiv w:val="1"/>
      <w:marLeft w:val="0"/>
      <w:marRight w:val="0"/>
      <w:marTop w:val="0"/>
      <w:marBottom w:val="0"/>
      <w:divBdr>
        <w:top w:val="none" w:sz="0" w:space="0" w:color="auto"/>
        <w:left w:val="none" w:sz="0" w:space="0" w:color="auto"/>
        <w:bottom w:val="none" w:sz="0" w:space="0" w:color="auto"/>
        <w:right w:val="none" w:sz="0" w:space="0" w:color="auto"/>
      </w:divBdr>
    </w:div>
    <w:div w:id="1491946070">
      <w:bodyDiv w:val="1"/>
      <w:marLeft w:val="0"/>
      <w:marRight w:val="0"/>
      <w:marTop w:val="0"/>
      <w:marBottom w:val="0"/>
      <w:divBdr>
        <w:top w:val="none" w:sz="0" w:space="0" w:color="auto"/>
        <w:left w:val="none" w:sz="0" w:space="0" w:color="auto"/>
        <w:bottom w:val="none" w:sz="0" w:space="0" w:color="auto"/>
        <w:right w:val="none" w:sz="0" w:space="0" w:color="auto"/>
      </w:divBdr>
    </w:div>
    <w:div w:id="1530534554">
      <w:bodyDiv w:val="1"/>
      <w:marLeft w:val="0"/>
      <w:marRight w:val="0"/>
      <w:marTop w:val="0"/>
      <w:marBottom w:val="0"/>
      <w:divBdr>
        <w:top w:val="none" w:sz="0" w:space="0" w:color="auto"/>
        <w:left w:val="none" w:sz="0" w:space="0" w:color="auto"/>
        <w:bottom w:val="none" w:sz="0" w:space="0" w:color="auto"/>
        <w:right w:val="none" w:sz="0" w:space="0" w:color="auto"/>
      </w:divBdr>
    </w:div>
    <w:div w:id="1533376137">
      <w:bodyDiv w:val="1"/>
      <w:marLeft w:val="0"/>
      <w:marRight w:val="0"/>
      <w:marTop w:val="0"/>
      <w:marBottom w:val="0"/>
      <w:divBdr>
        <w:top w:val="none" w:sz="0" w:space="0" w:color="auto"/>
        <w:left w:val="none" w:sz="0" w:space="0" w:color="auto"/>
        <w:bottom w:val="none" w:sz="0" w:space="0" w:color="auto"/>
        <w:right w:val="none" w:sz="0" w:space="0" w:color="auto"/>
      </w:divBdr>
    </w:div>
    <w:div w:id="1534927987">
      <w:bodyDiv w:val="1"/>
      <w:marLeft w:val="0"/>
      <w:marRight w:val="0"/>
      <w:marTop w:val="0"/>
      <w:marBottom w:val="0"/>
      <w:divBdr>
        <w:top w:val="none" w:sz="0" w:space="0" w:color="auto"/>
        <w:left w:val="none" w:sz="0" w:space="0" w:color="auto"/>
        <w:bottom w:val="none" w:sz="0" w:space="0" w:color="auto"/>
        <w:right w:val="none" w:sz="0" w:space="0" w:color="auto"/>
      </w:divBdr>
    </w:div>
    <w:div w:id="1571695208">
      <w:bodyDiv w:val="1"/>
      <w:marLeft w:val="0"/>
      <w:marRight w:val="0"/>
      <w:marTop w:val="0"/>
      <w:marBottom w:val="0"/>
      <w:divBdr>
        <w:top w:val="none" w:sz="0" w:space="0" w:color="auto"/>
        <w:left w:val="none" w:sz="0" w:space="0" w:color="auto"/>
        <w:bottom w:val="none" w:sz="0" w:space="0" w:color="auto"/>
        <w:right w:val="none" w:sz="0" w:space="0" w:color="auto"/>
      </w:divBdr>
    </w:div>
    <w:div w:id="1573538635">
      <w:bodyDiv w:val="1"/>
      <w:marLeft w:val="0"/>
      <w:marRight w:val="0"/>
      <w:marTop w:val="0"/>
      <w:marBottom w:val="0"/>
      <w:divBdr>
        <w:top w:val="none" w:sz="0" w:space="0" w:color="auto"/>
        <w:left w:val="none" w:sz="0" w:space="0" w:color="auto"/>
        <w:bottom w:val="none" w:sz="0" w:space="0" w:color="auto"/>
        <w:right w:val="none" w:sz="0" w:space="0" w:color="auto"/>
      </w:divBdr>
    </w:div>
    <w:div w:id="1658067110">
      <w:bodyDiv w:val="1"/>
      <w:marLeft w:val="0"/>
      <w:marRight w:val="0"/>
      <w:marTop w:val="0"/>
      <w:marBottom w:val="0"/>
      <w:divBdr>
        <w:top w:val="none" w:sz="0" w:space="0" w:color="auto"/>
        <w:left w:val="none" w:sz="0" w:space="0" w:color="auto"/>
        <w:bottom w:val="none" w:sz="0" w:space="0" w:color="auto"/>
        <w:right w:val="none" w:sz="0" w:space="0" w:color="auto"/>
      </w:divBdr>
    </w:div>
    <w:div w:id="1666468040">
      <w:bodyDiv w:val="1"/>
      <w:marLeft w:val="0"/>
      <w:marRight w:val="0"/>
      <w:marTop w:val="0"/>
      <w:marBottom w:val="0"/>
      <w:divBdr>
        <w:top w:val="none" w:sz="0" w:space="0" w:color="auto"/>
        <w:left w:val="none" w:sz="0" w:space="0" w:color="auto"/>
        <w:bottom w:val="none" w:sz="0" w:space="0" w:color="auto"/>
        <w:right w:val="none" w:sz="0" w:space="0" w:color="auto"/>
      </w:divBdr>
    </w:div>
    <w:div w:id="1685935532">
      <w:bodyDiv w:val="1"/>
      <w:marLeft w:val="0"/>
      <w:marRight w:val="0"/>
      <w:marTop w:val="0"/>
      <w:marBottom w:val="0"/>
      <w:divBdr>
        <w:top w:val="none" w:sz="0" w:space="0" w:color="auto"/>
        <w:left w:val="none" w:sz="0" w:space="0" w:color="auto"/>
        <w:bottom w:val="none" w:sz="0" w:space="0" w:color="auto"/>
        <w:right w:val="none" w:sz="0" w:space="0" w:color="auto"/>
      </w:divBdr>
    </w:div>
    <w:div w:id="1753114608">
      <w:bodyDiv w:val="1"/>
      <w:marLeft w:val="0"/>
      <w:marRight w:val="0"/>
      <w:marTop w:val="0"/>
      <w:marBottom w:val="0"/>
      <w:divBdr>
        <w:top w:val="none" w:sz="0" w:space="0" w:color="auto"/>
        <w:left w:val="none" w:sz="0" w:space="0" w:color="auto"/>
        <w:bottom w:val="none" w:sz="0" w:space="0" w:color="auto"/>
        <w:right w:val="none" w:sz="0" w:space="0" w:color="auto"/>
      </w:divBdr>
    </w:div>
    <w:div w:id="1771511690">
      <w:bodyDiv w:val="1"/>
      <w:marLeft w:val="0"/>
      <w:marRight w:val="0"/>
      <w:marTop w:val="0"/>
      <w:marBottom w:val="0"/>
      <w:divBdr>
        <w:top w:val="none" w:sz="0" w:space="0" w:color="auto"/>
        <w:left w:val="none" w:sz="0" w:space="0" w:color="auto"/>
        <w:bottom w:val="none" w:sz="0" w:space="0" w:color="auto"/>
        <w:right w:val="none" w:sz="0" w:space="0" w:color="auto"/>
      </w:divBdr>
    </w:div>
    <w:div w:id="1869293058">
      <w:bodyDiv w:val="1"/>
      <w:marLeft w:val="0"/>
      <w:marRight w:val="0"/>
      <w:marTop w:val="0"/>
      <w:marBottom w:val="0"/>
      <w:divBdr>
        <w:top w:val="none" w:sz="0" w:space="0" w:color="auto"/>
        <w:left w:val="none" w:sz="0" w:space="0" w:color="auto"/>
        <w:bottom w:val="none" w:sz="0" w:space="0" w:color="auto"/>
        <w:right w:val="none" w:sz="0" w:space="0" w:color="auto"/>
      </w:divBdr>
    </w:div>
    <w:div w:id="1920820178">
      <w:bodyDiv w:val="1"/>
      <w:marLeft w:val="0"/>
      <w:marRight w:val="0"/>
      <w:marTop w:val="0"/>
      <w:marBottom w:val="0"/>
      <w:divBdr>
        <w:top w:val="none" w:sz="0" w:space="0" w:color="auto"/>
        <w:left w:val="none" w:sz="0" w:space="0" w:color="auto"/>
        <w:bottom w:val="none" w:sz="0" w:space="0" w:color="auto"/>
        <w:right w:val="none" w:sz="0" w:space="0" w:color="auto"/>
      </w:divBdr>
    </w:div>
    <w:div w:id="1974091362">
      <w:bodyDiv w:val="1"/>
      <w:marLeft w:val="0"/>
      <w:marRight w:val="0"/>
      <w:marTop w:val="0"/>
      <w:marBottom w:val="0"/>
      <w:divBdr>
        <w:top w:val="none" w:sz="0" w:space="0" w:color="auto"/>
        <w:left w:val="none" w:sz="0" w:space="0" w:color="auto"/>
        <w:bottom w:val="none" w:sz="0" w:space="0" w:color="auto"/>
        <w:right w:val="none" w:sz="0" w:space="0" w:color="auto"/>
      </w:divBdr>
    </w:div>
    <w:div w:id="1983534902">
      <w:bodyDiv w:val="1"/>
      <w:marLeft w:val="0"/>
      <w:marRight w:val="0"/>
      <w:marTop w:val="0"/>
      <w:marBottom w:val="0"/>
      <w:divBdr>
        <w:top w:val="none" w:sz="0" w:space="0" w:color="auto"/>
        <w:left w:val="none" w:sz="0" w:space="0" w:color="auto"/>
        <w:bottom w:val="none" w:sz="0" w:space="0" w:color="auto"/>
        <w:right w:val="none" w:sz="0" w:space="0" w:color="auto"/>
      </w:divBdr>
    </w:div>
    <w:div w:id="2025471166">
      <w:bodyDiv w:val="1"/>
      <w:marLeft w:val="0"/>
      <w:marRight w:val="0"/>
      <w:marTop w:val="0"/>
      <w:marBottom w:val="0"/>
      <w:divBdr>
        <w:top w:val="none" w:sz="0" w:space="0" w:color="auto"/>
        <w:left w:val="none" w:sz="0" w:space="0" w:color="auto"/>
        <w:bottom w:val="none" w:sz="0" w:space="0" w:color="auto"/>
        <w:right w:val="none" w:sz="0" w:space="0" w:color="auto"/>
      </w:divBdr>
    </w:div>
    <w:div w:id="2027750332">
      <w:bodyDiv w:val="1"/>
      <w:marLeft w:val="0"/>
      <w:marRight w:val="0"/>
      <w:marTop w:val="0"/>
      <w:marBottom w:val="0"/>
      <w:divBdr>
        <w:top w:val="none" w:sz="0" w:space="0" w:color="auto"/>
        <w:left w:val="none" w:sz="0" w:space="0" w:color="auto"/>
        <w:bottom w:val="none" w:sz="0" w:space="0" w:color="auto"/>
        <w:right w:val="none" w:sz="0" w:space="0" w:color="auto"/>
      </w:divBdr>
    </w:div>
    <w:div w:id="2038195367">
      <w:bodyDiv w:val="1"/>
      <w:marLeft w:val="0"/>
      <w:marRight w:val="0"/>
      <w:marTop w:val="0"/>
      <w:marBottom w:val="0"/>
      <w:divBdr>
        <w:top w:val="none" w:sz="0" w:space="0" w:color="auto"/>
        <w:left w:val="none" w:sz="0" w:space="0" w:color="auto"/>
        <w:bottom w:val="none" w:sz="0" w:space="0" w:color="auto"/>
        <w:right w:val="none" w:sz="0" w:space="0" w:color="auto"/>
      </w:divBdr>
    </w:div>
    <w:div w:id="2079671680">
      <w:bodyDiv w:val="1"/>
      <w:marLeft w:val="0"/>
      <w:marRight w:val="0"/>
      <w:marTop w:val="0"/>
      <w:marBottom w:val="0"/>
      <w:divBdr>
        <w:top w:val="none" w:sz="0" w:space="0" w:color="auto"/>
        <w:left w:val="none" w:sz="0" w:space="0" w:color="auto"/>
        <w:bottom w:val="none" w:sz="0" w:space="0" w:color="auto"/>
        <w:right w:val="none" w:sz="0" w:space="0" w:color="auto"/>
      </w:divBdr>
    </w:div>
    <w:div w:id="2089037375">
      <w:bodyDiv w:val="1"/>
      <w:marLeft w:val="0"/>
      <w:marRight w:val="0"/>
      <w:marTop w:val="0"/>
      <w:marBottom w:val="0"/>
      <w:divBdr>
        <w:top w:val="none" w:sz="0" w:space="0" w:color="auto"/>
        <w:left w:val="none" w:sz="0" w:space="0" w:color="auto"/>
        <w:bottom w:val="none" w:sz="0" w:space="0" w:color="auto"/>
        <w:right w:val="none" w:sz="0" w:space="0" w:color="auto"/>
      </w:divBdr>
    </w:div>
    <w:div w:id="21029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C95D1-05A3-4F5F-9B2E-AE2FC569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12</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Р А</dc:creator>
  <cp:lastModifiedBy>_DadashovaNF</cp:lastModifiedBy>
  <cp:revision>32</cp:revision>
  <cp:lastPrinted>2017-08-07T08:50:00Z</cp:lastPrinted>
  <dcterms:created xsi:type="dcterms:W3CDTF">2016-05-26T13:17:00Z</dcterms:created>
  <dcterms:modified xsi:type="dcterms:W3CDTF">2017-08-07T08:53:00Z</dcterms:modified>
</cp:coreProperties>
</file>