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B59" w:rsidRDefault="00364B59" w:rsidP="00364B59">
      <w:pPr>
        <w:jc w:val="center"/>
        <w:rPr>
          <w:sz w:val="20"/>
          <w:szCs w:val="20"/>
        </w:rPr>
      </w:pPr>
      <w:r>
        <w:rPr>
          <w:sz w:val="20"/>
          <w:szCs w:val="20"/>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8" o:title="" blacklevel="-1966f"/>
          </v:shape>
          <o:OLEObject Type="Embed" ProgID="CorelDRAW.Graphic.12" ShapeID="_x0000_i1025" DrawAspect="Content" ObjectID="_1660130786" r:id="rId9"/>
        </w:object>
      </w:r>
    </w:p>
    <w:p w:rsidR="00364B59" w:rsidRDefault="00364B59" w:rsidP="00364B59">
      <w:pPr>
        <w:jc w:val="center"/>
        <w:rPr>
          <w:b/>
          <w:sz w:val="14"/>
          <w:szCs w:val="14"/>
        </w:rPr>
      </w:pPr>
    </w:p>
    <w:p w:rsidR="00364B59" w:rsidRDefault="00364B59" w:rsidP="00364B59">
      <w:pPr>
        <w:jc w:val="center"/>
        <w:rPr>
          <w:b/>
          <w:sz w:val="32"/>
          <w:szCs w:val="20"/>
        </w:rPr>
      </w:pPr>
      <w:r>
        <w:rPr>
          <w:b/>
          <w:sz w:val="32"/>
        </w:rPr>
        <w:t xml:space="preserve">АДМИНИСТРАЦИЯ </w:t>
      </w:r>
    </w:p>
    <w:p w:rsidR="00364B59" w:rsidRDefault="00364B59" w:rsidP="00364B59">
      <w:pPr>
        <w:jc w:val="center"/>
        <w:rPr>
          <w:b/>
          <w:sz w:val="32"/>
        </w:rPr>
      </w:pPr>
      <w:r>
        <w:rPr>
          <w:b/>
          <w:sz w:val="32"/>
        </w:rPr>
        <w:t xml:space="preserve"> ГОРОДСКОГО ПОСЕЛЕНИЯ ЛЯНТОР</w:t>
      </w:r>
    </w:p>
    <w:p w:rsidR="00364B59" w:rsidRDefault="00364B59" w:rsidP="00364B59">
      <w:pPr>
        <w:jc w:val="center"/>
        <w:rPr>
          <w:b/>
          <w:sz w:val="32"/>
        </w:rPr>
      </w:pPr>
      <w:r>
        <w:rPr>
          <w:b/>
          <w:sz w:val="32"/>
        </w:rPr>
        <w:t>Сургутского района</w:t>
      </w:r>
    </w:p>
    <w:p w:rsidR="00364B59" w:rsidRDefault="00364B59" w:rsidP="00364B59">
      <w:pPr>
        <w:jc w:val="center"/>
        <w:rPr>
          <w:b/>
          <w:sz w:val="32"/>
        </w:rPr>
      </w:pPr>
      <w:r>
        <w:rPr>
          <w:b/>
          <w:sz w:val="32"/>
        </w:rPr>
        <w:t>Ханты-Мансийского автономного округа-Югры</w:t>
      </w:r>
    </w:p>
    <w:p w:rsidR="00364B59" w:rsidRDefault="00364B59" w:rsidP="00364B59">
      <w:pPr>
        <w:jc w:val="center"/>
        <w:rPr>
          <w:b/>
          <w:sz w:val="32"/>
        </w:rPr>
      </w:pPr>
    </w:p>
    <w:p w:rsidR="00364B59" w:rsidRDefault="00364B59" w:rsidP="00364B59">
      <w:pPr>
        <w:jc w:val="center"/>
        <w:rPr>
          <w:sz w:val="20"/>
        </w:rPr>
      </w:pPr>
      <w:r>
        <w:rPr>
          <w:b/>
          <w:sz w:val="32"/>
          <w:szCs w:val="32"/>
        </w:rPr>
        <w:t>ПОСТАНОВЛЕНИЕ</w:t>
      </w:r>
    </w:p>
    <w:p w:rsidR="00364B59" w:rsidRDefault="00364B59" w:rsidP="00364B59"/>
    <w:p w:rsidR="00364B59" w:rsidRDefault="00364B59" w:rsidP="00364B59">
      <w:pPr>
        <w:rPr>
          <w:sz w:val="28"/>
          <w:szCs w:val="28"/>
        </w:rPr>
      </w:pPr>
      <w:r>
        <w:rPr>
          <w:sz w:val="28"/>
          <w:szCs w:val="28"/>
          <w:u w:val="single"/>
        </w:rPr>
        <w:t>«</w:t>
      </w:r>
      <w:r w:rsidR="00B75CFF">
        <w:rPr>
          <w:sz w:val="28"/>
          <w:szCs w:val="28"/>
          <w:u w:val="single"/>
        </w:rPr>
        <w:t>27</w:t>
      </w:r>
      <w:r>
        <w:rPr>
          <w:sz w:val="28"/>
          <w:szCs w:val="28"/>
          <w:u w:val="single"/>
        </w:rPr>
        <w:t>» августа 2020 года</w:t>
      </w:r>
      <w:r>
        <w:rPr>
          <w:sz w:val="28"/>
          <w:szCs w:val="28"/>
        </w:rPr>
        <w:t xml:space="preserve">                                                                                    </w:t>
      </w:r>
      <w:r w:rsidR="00B75CFF">
        <w:rPr>
          <w:sz w:val="28"/>
          <w:szCs w:val="28"/>
        </w:rPr>
        <w:t xml:space="preserve">    </w:t>
      </w:r>
      <w:r>
        <w:rPr>
          <w:sz w:val="28"/>
          <w:szCs w:val="28"/>
        </w:rPr>
        <w:t xml:space="preserve"> №  </w:t>
      </w:r>
      <w:r w:rsidR="00B75CFF">
        <w:rPr>
          <w:sz w:val="28"/>
          <w:szCs w:val="28"/>
        </w:rPr>
        <w:t>713</w:t>
      </w:r>
      <w:r>
        <w:rPr>
          <w:sz w:val="28"/>
          <w:szCs w:val="28"/>
        </w:rPr>
        <w:t xml:space="preserve">                                  </w:t>
      </w:r>
    </w:p>
    <w:p w:rsidR="00364B59" w:rsidRDefault="00364B59" w:rsidP="00364B59">
      <w:pPr>
        <w:rPr>
          <w:sz w:val="28"/>
          <w:szCs w:val="28"/>
        </w:rPr>
      </w:pPr>
      <w:r>
        <w:t xml:space="preserve">            </w:t>
      </w:r>
      <w:r>
        <w:rPr>
          <w:sz w:val="28"/>
          <w:szCs w:val="28"/>
        </w:rPr>
        <w:t>г. Лянтор</w:t>
      </w:r>
    </w:p>
    <w:p w:rsidR="00654574" w:rsidRPr="001854FD" w:rsidRDefault="00654574" w:rsidP="00654574">
      <w:pPr>
        <w:rPr>
          <w:sz w:val="28"/>
          <w:szCs w:val="28"/>
        </w:rPr>
      </w:pPr>
    </w:p>
    <w:p w:rsidR="00654574" w:rsidRPr="001854FD" w:rsidRDefault="00654574" w:rsidP="00DF7222">
      <w:pPr>
        <w:rPr>
          <w:sz w:val="28"/>
          <w:szCs w:val="28"/>
        </w:rPr>
      </w:pPr>
      <w:bookmarkStart w:id="0" w:name="_GoBack"/>
      <w:r w:rsidRPr="001854FD">
        <w:rPr>
          <w:sz w:val="28"/>
          <w:szCs w:val="28"/>
        </w:rPr>
        <w:t>Об утверждении проекта планировки</w:t>
      </w:r>
      <w:r w:rsidR="00DF7222" w:rsidRPr="001854FD">
        <w:rPr>
          <w:sz w:val="28"/>
          <w:szCs w:val="28"/>
        </w:rPr>
        <w:br/>
      </w:r>
      <w:r w:rsidRPr="001854FD">
        <w:rPr>
          <w:sz w:val="28"/>
          <w:szCs w:val="28"/>
        </w:rPr>
        <w:t>и проекта межевания территории</w:t>
      </w:r>
      <w:r w:rsidR="00DF7222" w:rsidRPr="001854FD">
        <w:rPr>
          <w:sz w:val="28"/>
          <w:szCs w:val="28"/>
        </w:rPr>
        <w:br/>
      </w:r>
      <w:r w:rsidRPr="001854FD">
        <w:rPr>
          <w:sz w:val="28"/>
          <w:szCs w:val="28"/>
        </w:rPr>
        <w:t xml:space="preserve">линейного объекта </w:t>
      </w:r>
      <w:r w:rsidR="00461C64" w:rsidRPr="001854FD">
        <w:rPr>
          <w:sz w:val="28"/>
          <w:szCs w:val="28"/>
        </w:rPr>
        <w:t>«</w:t>
      </w:r>
      <w:r w:rsidR="00B72C01" w:rsidRPr="001854FD">
        <w:rPr>
          <w:sz w:val="28"/>
          <w:szCs w:val="28"/>
        </w:rPr>
        <w:t xml:space="preserve">Примыкание к автомобильной </w:t>
      </w:r>
      <w:r w:rsidR="00B72C01" w:rsidRPr="001854FD">
        <w:rPr>
          <w:sz w:val="28"/>
          <w:szCs w:val="28"/>
        </w:rPr>
        <w:br/>
        <w:t xml:space="preserve">дороге общего пользования межмуниципального </w:t>
      </w:r>
      <w:r w:rsidR="00B72C01" w:rsidRPr="001854FD">
        <w:rPr>
          <w:sz w:val="28"/>
          <w:szCs w:val="28"/>
        </w:rPr>
        <w:br/>
        <w:t>значения ХМАО-Югры г. Сургут – г. Лянтор</w:t>
      </w:r>
      <w:r w:rsidR="00DF7222" w:rsidRPr="001854FD">
        <w:rPr>
          <w:sz w:val="28"/>
          <w:szCs w:val="28"/>
        </w:rPr>
        <w:t>»</w:t>
      </w:r>
    </w:p>
    <w:bookmarkEnd w:id="0"/>
    <w:p w:rsidR="00DF7222" w:rsidRPr="001854FD" w:rsidRDefault="00DF7222" w:rsidP="00DF7222">
      <w:pPr>
        <w:rPr>
          <w:color w:val="000000"/>
          <w:sz w:val="28"/>
          <w:szCs w:val="28"/>
          <w:lang w:val="x-none" w:eastAsia="x-none"/>
        </w:rPr>
      </w:pPr>
    </w:p>
    <w:p w:rsidR="00654574" w:rsidRPr="001854FD" w:rsidRDefault="00654574" w:rsidP="00CB397F">
      <w:pPr>
        <w:ind w:firstLine="567"/>
        <w:jc w:val="both"/>
        <w:rPr>
          <w:color w:val="000000"/>
          <w:sz w:val="28"/>
          <w:szCs w:val="28"/>
          <w:lang w:eastAsia="x-none"/>
        </w:rPr>
      </w:pPr>
      <w:r w:rsidRPr="001854FD">
        <w:rPr>
          <w:color w:val="000000"/>
          <w:sz w:val="28"/>
          <w:szCs w:val="28"/>
          <w:lang w:val="x-none" w:eastAsia="x-none"/>
        </w:rPr>
        <w:t>В целях обеспечения градостроительного развития территории город</w:t>
      </w:r>
      <w:r w:rsidRPr="001854FD">
        <w:rPr>
          <w:color w:val="000000"/>
          <w:sz w:val="28"/>
          <w:szCs w:val="28"/>
          <w:lang w:eastAsia="x-none"/>
        </w:rPr>
        <w:t>ского поселения Лянтор</w:t>
      </w:r>
      <w:r w:rsidRPr="001854FD">
        <w:rPr>
          <w:color w:val="000000"/>
          <w:sz w:val="28"/>
          <w:szCs w:val="28"/>
          <w:lang w:val="x-none" w:eastAsia="x-none"/>
        </w:rPr>
        <w:t xml:space="preserve">, в соответствии с Градостроительным кодексом Российской Федерации, законодательством </w:t>
      </w:r>
      <w:r w:rsidRPr="001854FD">
        <w:rPr>
          <w:color w:val="000000"/>
          <w:sz w:val="28"/>
          <w:szCs w:val="28"/>
          <w:lang w:eastAsia="x-none"/>
        </w:rPr>
        <w:t>Ханты-Мансийского</w:t>
      </w:r>
      <w:r w:rsidRPr="001854FD">
        <w:rPr>
          <w:color w:val="000000"/>
          <w:sz w:val="28"/>
          <w:szCs w:val="28"/>
          <w:lang w:val="x-none" w:eastAsia="x-none"/>
        </w:rPr>
        <w:t xml:space="preserve"> автономного округа</w:t>
      </w:r>
      <w:r w:rsidR="00452F54">
        <w:rPr>
          <w:color w:val="000000"/>
          <w:sz w:val="28"/>
          <w:szCs w:val="28"/>
          <w:lang w:eastAsia="x-none"/>
        </w:rPr>
        <w:t xml:space="preserve"> </w:t>
      </w:r>
      <w:r w:rsidRPr="001854FD">
        <w:rPr>
          <w:color w:val="000000"/>
          <w:sz w:val="28"/>
          <w:szCs w:val="28"/>
          <w:lang w:eastAsia="x-none"/>
        </w:rPr>
        <w:t>-</w:t>
      </w:r>
      <w:r w:rsidR="00452F54">
        <w:rPr>
          <w:color w:val="000000"/>
          <w:sz w:val="28"/>
          <w:szCs w:val="28"/>
          <w:lang w:eastAsia="x-none"/>
        </w:rPr>
        <w:t xml:space="preserve"> </w:t>
      </w:r>
      <w:r w:rsidRPr="001854FD">
        <w:rPr>
          <w:color w:val="000000"/>
          <w:sz w:val="28"/>
          <w:szCs w:val="28"/>
          <w:lang w:eastAsia="x-none"/>
        </w:rPr>
        <w:t>Югры</w:t>
      </w:r>
      <w:r w:rsidRPr="001854FD">
        <w:rPr>
          <w:color w:val="000000"/>
          <w:sz w:val="28"/>
          <w:szCs w:val="28"/>
          <w:lang w:val="x-none" w:eastAsia="x-none"/>
        </w:rPr>
        <w:t xml:space="preserve">, руководствуясь Уставом </w:t>
      </w:r>
      <w:r w:rsidRPr="001854FD">
        <w:rPr>
          <w:color w:val="000000"/>
          <w:sz w:val="28"/>
          <w:szCs w:val="28"/>
          <w:lang w:eastAsia="x-none"/>
        </w:rPr>
        <w:t xml:space="preserve">городского поселения Лянтор, учитывая результаты </w:t>
      </w:r>
      <w:r w:rsidR="00CB397F" w:rsidRPr="001854FD">
        <w:rPr>
          <w:color w:val="000000"/>
          <w:sz w:val="28"/>
          <w:szCs w:val="28"/>
          <w:lang w:eastAsia="x-none"/>
        </w:rPr>
        <w:t>общественных обсуждений</w:t>
      </w:r>
      <w:r w:rsidRPr="001854FD">
        <w:rPr>
          <w:color w:val="000000"/>
          <w:sz w:val="28"/>
          <w:szCs w:val="28"/>
          <w:lang w:eastAsia="x-none"/>
        </w:rPr>
        <w:t xml:space="preserve"> по проекту планировки и проекту межевания территории линейного объекта </w:t>
      </w:r>
      <w:r w:rsidR="00DF7222" w:rsidRPr="001854FD">
        <w:rPr>
          <w:color w:val="000000"/>
          <w:sz w:val="28"/>
          <w:szCs w:val="28"/>
          <w:lang w:eastAsia="x-none"/>
        </w:rPr>
        <w:t>«</w:t>
      </w:r>
      <w:r w:rsidR="00DF4637" w:rsidRPr="001854FD">
        <w:rPr>
          <w:color w:val="000000"/>
          <w:sz w:val="28"/>
          <w:szCs w:val="28"/>
          <w:lang w:eastAsia="x-none"/>
        </w:rPr>
        <w:t>Примыкание к автомобильной дороге общего пользования межмуниципального значения ХМАО-Югры г. Сургут – г. Лянтор</w:t>
      </w:r>
      <w:r w:rsidR="00DF7222" w:rsidRPr="001854FD">
        <w:rPr>
          <w:color w:val="000000"/>
          <w:sz w:val="28"/>
          <w:szCs w:val="28"/>
          <w:lang w:eastAsia="x-none"/>
        </w:rPr>
        <w:t>»</w:t>
      </w:r>
      <w:r w:rsidRPr="001854FD">
        <w:rPr>
          <w:color w:val="000000"/>
          <w:sz w:val="28"/>
          <w:szCs w:val="28"/>
          <w:lang w:eastAsia="x-none"/>
        </w:rPr>
        <w:t>:</w:t>
      </w:r>
    </w:p>
    <w:p w:rsidR="00654574" w:rsidRPr="001854FD" w:rsidRDefault="00654574" w:rsidP="00091A6D">
      <w:pPr>
        <w:pStyle w:val="a9"/>
        <w:numPr>
          <w:ilvl w:val="0"/>
          <w:numId w:val="1"/>
        </w:numPr>
        <w:tabs>
          <w:tab w:val="left" w:pos="993"/>
        </w:tabs>
        <w:ind w:left="0" w:firstLine="567"/>
        <w:jc w:val="both"/>
        <w:rPr>
          <w:color w:val="000000"/>
          <w:sz w:val="28"/>
          <w:szCs w:val="28"/>
          <w:lang w:eastAsia="x-none"/>
        </w:rPr>
      </w:pPr>
      <w:r w:rsidRPr="001854FD">
        <w:rPr>
          <w:color w:val="000000"/>
          <w:sz w:val="28"/>
          <w:szCs w:val="28"/>
          <w:lang w:eastAsia="x-none"/>
        </w:rPr>
        <w:t xml:space="preserve">Утвердить </w:t>
      </w:r>
      <w:r w:rsidR="007972D1" w:rsidRPr="001854FD">
        <w:rPr>
          <w:color w:val="000000"/>
          <w:sz w:val="28"/>
          <w:szCs w:val="28"/>
          <w:lang w:eastAsia="x-none"/>
        </w:rPr>
        <w:t xml:space="preserve">основные части </w:t>
      </w:r>
      <w:r w:rsidRPr="001854FD">
        <w:rPr>
          <w:color w:val="000000"/>
          <w:sz w:val="28"/>
          <w:szCs w:val="28"/>
          <w:lang w:eastAsia="x-none"/>
        </w:rPr>
        <w:t>проект</w:t>
      </w:r>
      <w:r w:rsidR="007972D1" w:rsidRPr="001854FD">
        <w:rPr>
          <w:color w:val="000000"/>
          <w:sz w:val="28"/>
          <w:szCs w:val="28"/>
          <w:lang w:eastAsia="x-none"/>
        </w:rPr>
        <w:t>а</w:t>
      </w:r>
      <w:r w:rsidRPr="001854FD">
        <w:rPr>
          <w:color w:val="000000"/>
          <w:sz w:val="28"/>
          <w:szCs w:val="28"/>
          <w:lang w:eastAsia="x-none"/>
        </w:rPr>
        <w:t xml:space="preserve"> планировки и проект</w:t>
      </w:r>
      <w:r w:rsidR="007972D1" w:rsidRPr="001854FD">
        <w:rPr>
          <w:color w:val="000000"/>
          <w:sz w:val="28"/>
          <w:szCs w:val="28"/>
          <w:lang w:eastAsia="x-none"/>
        </w:rPr>
        <w:t>а</w:t>
      </w:r>
      <w:r w:rsidRPr="001854FD">
        <w:rPr>
          <w:color w:val="000000"/>
          <w:sz w:val="28"/>
          <w:szCs w:val="28"/>
          <w:lang w:eastAsia="x-none"/>
        </w:rPr>
        <w:t xml:space="preserve"> межевания территории линейного объекта </w:t>
      </w:r>
      <w:r w:rsidR="00DF7222" w:rsidRPr="001854FD">
        <w:rPr>
          <w:color w:val="000000"/>
          <w:sz w:val="28"/>
          <w:szCs w:val="28"/>
          <w:lang w:eastAsia="x-none"/>
        </w:rPr>
        <w:t>«</w:t>
      </w:r>
      <w:r w:rsidR="00DF4637" w:rsidRPr="001854FD">
        <w:rPr>
          <w:color w:val="000000"/>
          <w:sz w:val="28"/>
          <w:szCs w:val="28"/>
          <w:lang w:eastAsia="x-none"/>
        </w:rPr>
        <w:t>Примыкание к автомобильной дороге общего пользования межмуниципального значения ХМАО-Югры г. Сургут – г. Лянтор</w:t>
      </w:r>
      <w:r w:rsidR="00DF7222" w:rsidRPr="001854FD">
        <w:rPr>
          <w:color w:val="000000"/>
          <w:sz w:val="28"/>
          <w:szCs w:val="28"/>
          <w:lang w:eastAsia="x-none"/>
        </w:rPr>
        <w:t>»</w:t>
      </w:r>
      <w:r w:rsidR="00BA2CBD" w:rsidRPr="001854FD">
        <w:rPr>
          <w:color w:val="000000"/>
          <w:sz w:val="28"/>
          <w:szCs w:val="28"/>
          <w:lang w:eastAsia="x-none"/>
        </w:rPr>
        <w:t>, согласно приложению</w:t>
      </w:r>
      <w:r w:rsidR="00C74925" w:rsidRPr="001854FD">
        <w:rPr>
          <w:color w:val="000000"/>
          <w:sz w:val="28"/>
          <w:szCs w:val="28"/>
          <w:lang w:eastAsia="x-none"/>
        </w:rPr>
        <w:t xml:space="preserve"> к настоящему постановлению</w:t>
      </w:r>
      <w:r w:rsidR="000945B1" w:rsidRPr="001854FD">
        <w:rPr>
          <w:color w:val="000000"/>
          <w:sz w:val="28"/>
          <w:szCs w:val="28"/>
          <w:lang w:eastAsia="x-none"/>
        </w:rPr>
        <w:t>.</w:t>
      </w:r>
    </w:p>
    <w:p w:rsidR="00654574" w:rsidRPr="001854FD" w:rsidRDefault="00654574" w:rsidP="00E81EEC">
      <w:pPr>
        <w:pStyle w:val="a9"/>
        <w:numPr>
          <w:ilvl w:val="0"/>
          <w:numId w:val="1"/>
        </w:numPr>
        <w:tabs>
          <w:tab w:val="left" w:pos="993"/>
        </w:tabs>
        <w:ind w:left="0" w:firstLine="567"/>
        <w:jc w:val="both"/>
        <w:rPr>
          <w:color w:val="000000"/>
          <w:sz w:val="28"/>
          <w:szCs w:val="28"/>
          <w:lang w:eastAsia="x-none"/>
        </w:rPr>
      </w:pPr>
      <w:r w:rsidRPr="001854FD">
        <w:rPr>
          <w:color w:val="000000"/>
          <w:sz w:val="28"/>
          <w:szCs w:val="28"/>
          <w:lang w:eastAsia="x-none"/>
        </w:rPr>
        <w:t>Отделу архитектуры и градостроительства управления градостроительства, имущественных и зе</w:t>
      </w:r>
      <w:r w:rsidR="00C74925" w:rsidRPr="001854FD">
        <w:rPr>
          <w:color w:val="000000"/>
          <w:sz w:val="28"/>
          <w:szCs w:val="28"/>
          <w:lang w:eastAsia="x-none"/>
        </w:rPr>
        <w:t>мельных отношений в течение пяти рабочих</w:t>
      </w:r>
      <w:r w:rsidRPr="001854FD">
        <w:rPr>
          <w:color w:val="000000"/>
          <w:sz w:val="28"/>
          <w:szCs w:val="28"/>
          <w:lang w:eastAsia="x-none"/>
        </w:rPr>
        <w:t xml:space="preserve"> дней </w:t>
      </w:r>
      <w:r w:rsidR="00C74925" w:rsidRPr="001854FD">
        <w:rPr>
          <w:color w:val="000000"/>
          <w:sz w:val="28"/>
          <w:szCs w:val="28"/>
          <w:lang w:eastAsia="x-none"/>
        </w:rPr>
        <w:t xml:space="preserve">со дня утверждения настоящего постановления направить </w:t>
      </w:r>
      <w:r w:rsidRPr="001854FD">
        <w:rPr>
          <w:color w:val="000000"/>
          <w:sz w:val="28"/>
          <w:szCs w:val="28"/>
          <w:lang w:eastAsia="x-none"/>
        </w:rPr>
        <w:t xml:space="preserve">материалы проекта планировки и </w:t>
      </w:r>
      <w:r w:rsidR="00B008EC" w:rsidRPr="001854FD">
        <w:rPr>
          <w:color w:val="000000"/>
          <w:sz w:val="28"/>
          <w:szCs w:val="28"/>
          <w:lang w:eastAsia="x-none"/>
        </w:rPr>
        <w:t xml:space="preserve">проекта </w:t>
      </w:r>
      <w:r w:rsidRPr="001854FD">
        <w:rPr>
          <w:color w:val="000000"/>
          <w:sz w:val="28"/>
          <w:szCs w:val="28"/>
          <w:lang w:eastAsia="x-none"/>
        </w:rPr>
        <w:t xml:space="preserve">межевания в </w:t>
      </w:r>
      <w:r w:rsidR="00C74925" w:rsidRPr="001854FD">
        <w:rPr>
          <w:color w:val="000000"/>
          <w:sz w:val="28"/>
          <w:szCs w:val="28"/>
          <w:lang w:eastAsia="x-none"/>
        </w:rPr>
        <w:t>Департамент строительства</w:t>
      </w:r>
      <w:r w:rsidR="00CB397F" w:rsidRPr="001854FD">
        <w:rPr>
          <w:color w:val="000000"/>
          <w:sz w:val="28"/>
          <w:szCs w:val="28"/>
          <w:lang w:eastAsia="x-none"/>
        </w:rPr>
        <w:t xml:space="preserve"> и земельных отношений</w:t>
      </w:r>
      <w:r w:rsidRPr="001854FD">
        <w:rPr>
          <w:color w:val="000000"/>
          <w:sz w:val="28"/>
          <w:szCs w:val="28"/>
          <w:lang w:eastAsia="x-none"/>
        </w:rPr>
        <w:t xml:space="preserve"> администрации Сургутского района для размещения в </w:t>
      </w:r>
      <w:r w:rsidR="00C74925" w:rsidRPr="001854FD">
        <w:rPr>
          <w:color w:val="000000"/>
          <w:sz w:val="28"/>
          <w:szCs w:val="28"/>
          <w:lang w:eastAsia="x-none"/>
        </w:rPr>
        <w:t xml:space="preserve">государственной </w:t>
      </w:r>
      <w:r w:rsidRPr="001854FD">
        <w:rPr>
          <w:color w:val="000000"/>
          <w:sz w:val="28"/>
          <w:szCs w:val="28"/>
          <w:lang w:eastAsia="x-none"/>
        </w:rPr>
        <w:t>информационной системе обеспечения градос</w:t>
      </w:r>
      <w:r w:rsidR="00C74925" w:rsidRPr="001854FD">
        <w:rPr>
          <w:color w:val="000000"/>
          <w:sz w:val="28"/>
          <w:szCs w:val="28"/>
          <w:lang w:eastAsia="x-none"/>
        </w:rPr>
        <w:t>троительной деятельности</w:t>
      </w:r>
      <w:r w:rsidRPr="001854FD">
        <w:rPr>
          <w:color w:val="000000"/>
          <w:sz w:val="28"/>
          <w:szCs w:val="28"/>
          <w:lang w:eastAsia="x-none"/>
        </w:rPr>
        <w:t>.</w:t>
      </w:r>
    </w:p>
    <w:p w:rsidR="00654574" w:rsidRPr="001854FD" w:rsidRDefault="00654574" w:rsidP="00E81EEC">
      <w:pPr>
        <w:numPr>
          <w:ilvl w:val="0"/>
          <w:numId w:val="1"/>
        </w:numPr>
        <w:tabs>
          <w:tab w:val="left" w:pos="993"/>
        </w:tabs>
        <w:ind w:left="0" w:firstLine="567"/>
        <w:jc w:val="both"/>
        <w:rPr>
          <w:sz w:val="28"/>
          <w:szCs w:val="28"/>
          <w:lang w:val="x-none" w:eastAsia="x-none"/>
        </w:rPr>
      </w:pPr>
      <w:r w:rsidRPr="001854FD">
        <w:rPr>
          <w:sz w:val="28"/>
          <w:szCs w:val="28"/>
          <w:lang w:val="x-none" w:eastAsia="x-none"/>
        </w:rPr>
        <w:t xml:space="preserve">Настоящее постановление </w:t>
      </w:r>
      <w:r w:rsidRPr="001854FD">
        <w:rPr>
          <w:sz w:val="28"/>
          <w:szCs w:val="28"/>
          <w:lang w:eastAsia="x-none"/>
        </w:rPr>
        <w:t xml:space="preserve">подлежит опубликованию в газете «Лянторская газета», размещению на официальном сайте Администрации городского поселения Лянтор в течение семи дней со дня его подписания и </w:t>
      </w:r>
      <w:r w:rsidRPr="001854FD">
        <w:rPr>
          <w:sz w:val="28"/>
          <w:szCs w:val="28"/>
          <w:lang w:val="x-none" w:eastAsia="x-none"/>
        </w:rPr>
        <w:t>вступает в силу после его официального опубликования.</w:t>
      </w:r>
    </w:p>
    <w:p w:rsidR="008B20D4" w:rsidRDefault="00654574" w:rsidP="00364B59">
      <w:pPr>
        <w:numPr>
          <w:ilvl w:val="0"/>
          <w:numId w:val="1"/>
        </w:numPr>
        <w:tabs>
          <w:tab w:val="left" w:pos="993"/>
        </w:tabs>
        <w:ind w:left="0" w:firstLine="567"/>
        <w:jc w:val="both"/>
        <w:rPr>
          <w:sz w:val="28"/>
          <w:szCs w:val="28"/>
          <w:lang w:val="x-none" w:eastAsia="x-none"/>
        </w:rPr>
      </w:pPr>
      <w:r w:rsidRPr="001854FD">
        <w:rPr>
          <w:sz w:val="28"/>
          <w:szCs w:val="28"/>
          <w:lang w:val="x-none" w:eastAsia="x-none"/>
        </w:rPr>
        <w:t xml:space="preserve">Контроль за выполнением </w:t>
      </w:r>
      <w:r w:rsidR="00452F54">
        <w:rPr>
          <w:sz w:val="28"/>
          <w:szCs w:val="28"/>
          <w:lang w:eastAsia="x-none"/>
        </w:rPr>
        <w:t xml:space="preserve">настоящего </w:t>
      </w:r>
      <w:r w:rsidRPr="001854FD">
        <w:rPr>
          <w:sz w:val="28"/>
          <w:szCs w:val="28"/>
          <w:lang w:val="x-none" w:eastAsia="x-none"/>
        </w:rPr>
        <w:t xml:space="preserve">постановления возложить на начальника </w:t>
      </w:r>
      <w:r w:rsidRPr="001854FD">
        <w:rPr>
          <w:color w:val="000000"/>
          <w:sz w:val="28"/>
          <w:szCs w:val="28"/>
          <w:lang w:eastAsia="x-none"/>
        </w:rPr>
        <w:t>управления градостроительства, имущ</w:t>
      </w:r>
      <w:r w:rsidR="00295F1E" w:rsidRPr="001854FD">
        <w:rPr>
          <w:color w:val="000000"/>
          <w:sz w:val="28"/>
          <w:szCs w:val="28"/>
          <w:lang w:eastAsia="x-none"/>
        </w:rPr>
        <w:t>ественных и земельных отношений</w:t>
      </w:r>
      <w:r w:rsidR="007D144E">
        <w:rPr>
          <w:color w:val="000000"/>
          <w:sz w:val="28"/>
          <w:szCs w:val="28"/>
          <w:lang w:eastAsia="x-none"/>
        </w:rPr>
        <w:t xml:space="preserve"> </w:t>
      </w:r>
      <w:r w:rsidRPr="001854FD">
        <w:rPr>
          <w:color w:val="000000"/>
          <w:sz w:val="28"/>
          <w:szCs w:val="28"/>
          <w:lang w:eastAsia="x-none"/>
        </w:rPr>
        <w:t>С. Г. Абдурагимова</w:t>
      </w:r>
      <w:r w:rsidRPr="001854FD">
        <w:rPr>
          <w:sz w:val="28"/>
          <w:szCs w:val="28"/>
          <w:lang w:val="x-none" w:eastAsia="x-none"/>
        </w:rPr>
        <w:t>.</w:t>
      </w:r>
    </w:p>
    <w:p w:rsidR="00364B59" w:rsidRPr="00364B59" w:rsidRDefault="00364B59" w:rsidP="00364B59">
      <w:pPr>
        <w:tabs>
          <w:tab w:val="left" w:pos="993"/>
        </w:tabs>
        <w:ind w:left="567"/>
        <w:jc w:val="both"/>
        <w:rPr>
          <w:sz w:val="28"/>
          <w:szCs w:val="28"/>
          <w:lang w:val="x-none" w:eastAsia="x-none"/>
        </w:rPr>
      </w:pPr>
    </w:p>
    <w:p w:rsidR="00654574" w:rsidRPr="001854FD" w:rsidRDefault="00D102F5" w:rsidP="007D144E">
      <w:pPr>
        <w:tabs>
          <w:tab w:val="left" w:pos="8080"/>
        </w:tabs>
        <w:autoSpaceDE w:val="0"/>
        <w:autoSpaceDN w:val="0"/>
        <w:adjustRightInd w:val="0"/>
        <w:rPr>
          <w:sz w:val="28"/>
          <w:szCs w:val="28"/>
        </w:rPr>
      </w:pPr>
      <w:r w:rsidRPr="001854FD">
        <w:rPr>
          <w:sz w:val="28"/>
          <w:szCs w:val="28"/>
        </w:rPr>
        <w:t>Временно исполняющий обязанности</w:t>
      </w:r>
      <w:r w:rsidRPr="001854FD">
        <w:rPr>
          <w:sz w:val="28"/>
          <w:szCs w:val="28"/>
        </w:rPr>
        <w:br/>
      </w:r>
      <w:r w:rsidR="00CB397F" w:rsidRPr="001854FD">
        <w:rPr>
          <w:sz w:val="28"/>
          <w:szCs w:val="28"/>
        </w:rPr>
        <w:t>Глав</w:t>
      </w:r>
      <w:r w:rsidRPr="001854FD">
        <w:rPr>
          <w:sz w:val="28"/>
          <w:szCs w:val="28"/>
        </w:rPr>
        <w:t>ы</w:t>
      </w:r>
      <w:r w:rsidR="00CB397F" w:rsidRPr="001854FD">
        <w:rPr>
          <w:sz w:val="28"/>
          <w:szCs w:val="28"/>
        </w:rPr>
        <w:t xml:space="preserve"> города</w:t>
      </w:r>
      <w:r w:rsidR="00CB397F" w:rsidRPr="001854FD">
        <w:rPr>
          <w:sz w:val="28"/>
          <w:szCs w:val="28"/>
        </w:rPr>
        <w:tab/>
      </w:r>
      <w:r w:rsidR="00364B59">
        <w:rPr>
          <w:sz w:val="28"/>
          <w:szCs w:val="28"/>
        </w:rPr>
        <w:t xml:space="preserve">  </w:t>
      </w:r>
      <w:r w:rsidR="007D144E">
        <w:rPr>
          <w:sz w:val="28"/>
          <w:szCs w:val="28"/>
        </w:rPr>
        <w:t>Л.В. Зеленская</w:t>
      </w:r>
    </w:p>
    <w:p w:rsidR="000945B1" w:rsidRPr="00364B59" w:rsidRDefault="000945B1">
      <w:pPr>
        <w:rPr>
          <w:sz w:val="28"/>
          <w:szCs w:val="28"/>
        </w:rPr>
      </w:pPr>
    </w:p>
    <w:p w:rsidR="00BA4C68" w:rsidRPr="001854FD" w:rsidRDefault="001E56C1" w:rsidP="001E56C1">
      <w:pPr>
        <w:tabs>
          <w:tab w:val="left" w:pos="7655"/>
        </w:tabs>
        <w:ind w:left="6381"/>
        <w:rPr>
          <w:bCs/>
        </w:rPr>
      </w:pPr>
      <w:r w:rsidRPr="001854FD">
        <w:rPr>
          <w:bCs/>
        </w:rPr>
        <w:t>Приложение к постановлению</w:t>
      </w:r>
      <w:r w:rsidR="00BA4C68" w:rsidRPr="001854FD">
        <w:rPr>
          <w:bCs/>
        </w:rPr>
        <w:br/>
      </w:r>
      <w:r w:rsidRPr="001854FD">
        <w:rPr>
          <w:bCs/>
        </w:rPr>
        <w:t>Администрации городского</w:t>
      </w:r>
      <w:r w:rsidR="00BA4C68" w:rsidRPr="001854FD">
        <w:rPr>
          <w:bCs/>
        </w:rPr>
        <w:br/>
      </w:r>
      <w:r w:rsidRPr="001854FD">
        <w:rPr>
          <w:bCs/>
        </w:rPr>
        <w:t>поселения Лянтор</w:t>
      </w:r>
      <w:r w:rsidR="00BA4C68" w:rsidRPr="001854FD">
        <w:rPr>
          <w:bCs/>
        </w:rPr>
        <w:br/>
      </w:r>
      <w:r w:rsidR="0010546A" w:rsidRPr="001854FD">
        <w:rPr>
          <w:bCs/>
        </w:rPr>
        <w:t>от «</w:t>
      </w:r>
      <w:r w:rsidR="00B75CFF">
        <w:rPr>
          <w:bCs/>
        </w:rPr>
        <w:t>27</w:t>
      </w:r>
      <w:r w:rsidR="0010546A" w:rsidRPr="001854FD">
        <w:rPr>
          <w:bCs/>
        </w:rPr>
        <w:t xml:space="preserve">» </w:t>
      </w:r>
      <w:r w:rsidR="00364B59">
        <w:rPr>
          <w:bCs/>
        </w:rPr>
        <w:t xml:space="preserve">августа </w:t>
      </w:r>
      <w:r w:rsidR="00163EB0" w:rsidRPr="001854FD">
        <w:rPr>
          <w:bCs/>
        </w:rPr>
        <w:t>20</w:t>
      </w:r>
      <w:r w:rsidR="000178D0" w:rsidRPr="001854FD">
        <w:rPr>
          <w:bCs/>
        </w:rPr>
        <w:t>20</w:t>
      </w:r>
      <w:r w:rsidRPr="001854FD">
        <w:rPr>
          <w:bCs/>
        </w:rPr>
        <w:t xml:space="preserve"> года № </w:t>
      </w:r>
      <w:r w:rsidR="00B75CFF">
        <w:rPr>
          <w:bCs/>
        </w:rPr>
        <w:t>713</w:t>
      </w: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BA4C68" w:rsidRPr="001854FD" w:rsidRDefault="00BA4C68" w:rsidP="00BA4C68">
      <w:pPr>
        <w:spacing w:after="200" w:line="276" w:lineRule="auto"/>
        <w:jc w:val="center"/>
        <w:rPr>
          <w:rFonts w:eastAsiaTheme="minorHAnsi"/>
          <w:b/>
          <w:bCs/>
          <w:sz w:val="28"/>
          <w:szCs w:val="28"/>
          <w:lang w:eastAsia="en-US"/>
        </w:rPr>
      </w:pPr>
      <w:r w:rsidRPr="001854FD">
        <w:rPr>
          <w:rFonts w:eastAsiaTheme="minorHAnsi"/>
          <w:b/>
          <w:bCs/>
          <w:sz w:val="28"/>
          <w:szCs w:val="28"/>
          <w:lang w:eastAsia="en-US"/>
        </w:rPr>
        <w:t xml:space="preserve">ПРОЕКТ ПЛАНИРОВКИ И ПРОЕКТ МЕЖЕВАНИЯ ТЕРРИТОРИИ ЛИНЕЙНОГО ОБЪЕКТА </w:t>
      </w:r>
      <w:r w:rsidR="000178D0" w:rsidRPr="001854FD">
        <w:rPr>
          <w:rFonts w:eastAsiaTheme="minorHAnsi"/>
          <w:b/>
          <w:bCs/>
          <w:sz w:val="28"/>
          <w:szCs w:val="28"/>
          <w:lang w:eastAsia="en-US"/>
        </w:rPr>
        <w:t>«</w:t>
      </w:r>
      <w:r w:rsidR="00091A6D" w:rsidRPr="001854FD">
        <w:rPr>
          <w:rFonts w:eastAsiaTheme="minorHAnsi"/>
          <w:b/>
          <w:bCs/>
          <w:sz w:val="28"/>
          <w:szCs w:val="28"/>
          <w:lang w:eastAsia="en-US"/>
        </w:rPr>
        <w:t xml:space="preserve">ПРИМЫКАНИЕ К АВТОМОБИЛЬНОЙ ДОРОГЕ ОБЩЕГО ПОЛЬЗОВАНИЯ МЕЖМУНИЦИПАЛЬНОГО ЗНАЧЕНИЯ ХМАО-ЮГРЫ </w:t>
      </w:r>
      <w:r w:rsidR="00B72C01" w:rsidRPr="001854FD">
        <w:rPr>
          <w:rFonts w:eastAsiaTheme="minorHAnsi"/>
          <w:b/>
          <w:bCs/>
          <w:sz w:val="28"/>
          <w:szCs w:val="28"/>
          <w:lang w:eastAsia="en-US"/>
        </w:rPr>
        <w:br/>
      </w:r>
      <w:r w:rsidR="00091A6D" w:rsidRPr="001854FD">
        <w:rPr>
          <w:rFonts w:eastAsiaTheme="minorHAnsi"/>
          <w:b/>
          <w:bCs/>
          <w:sz w:val="28"/>
          <w:szCs w:val="28"/>
          <w:lang w:eastAsia="en-US"/>
        </w:rPr>
        <w:t>Г. СУРГУТ – Г. ЛЯНТОР</w:t>
      </w:r>
      <w:r w:rsidR="000178D0" w:rsidRPr="001854FD">
        <w:rPr>
          <w:rFonts w:eastAsiaTheme="minorHAnsi"/>
          <w:b/>
          <w:bCs/>
          <w:sz w:val="28"/>
          <w:szCs w:val="28"/>
          <w:lang w:eastAsia="en-US"/>
        </w:rPr>
        <w:t>»</w:t>
      </w:r>
    </w:p>
    <w:p w:rsidR="008C6DCF" w:rsidRPr="001854FD" w:rsidRDefault="008C6DCF" w:rsidP="001E56C1">
      <w:pPr>
        <w:tabs>
          <w:tab w:val="left" w:pos="7655"/>
        </w:tabs>
        <w:ind w:left="6381"/>
        <w:rPr>
          <w:bCs/>
          <w:sz w:val="28"/>
          <w:szCs w:val="28"/>
        </w:rPr>
      </w:pPr>
    </w:p>
    <w:p w:rsidR="00BA4C68" w:rsidRPr="001854FD" w:rsidRDefault="00BA4C68" w:rsidP="001E56C1">
      <w:pPr>
        <w:tabs>
          <w:tab w:val="left" w:pos="7655"/>
        </w:tabs>
        <w:ind w:left="6381"/>
        <w:rPr>
          <w:bCs/>
          <w:sz w:val="28"/>
          <w:szCs w:val="28"/>
        </w:rPr>
      </w:pPr>
    </w:p>
    <w:p w:rsidR="008C6DCF" w:rsidRPr="001854FD" w:rsidRDefault="008C6DCF" w:rsidP="008C6DCF">
      <w:pPr>
        <w:tabs>
          <w:tab w:val="left" w:pos="7655"/>
        </w:tabs>
        <w:rPr>
          <w:bCs/>
          <w:sz w:val="28"/>
          <w:szCs w:val="28"/>
        </w:rPr>
      </w:pPr>
    </w:p>
    <w:p w:rsidR="008C6DCF" w:rsidRPr="001854FD" w:rsidRDefault="008C6DCF" w:rsidP="008C6DCF">
      <w:pPr>
        <w:tabs>
          <w:tab w:val="left" w:pos="7655"/>
        </w:tabs>
        <w:rPr>
          <w:bCs/>
          <w:sz w:val="28"/>
          <w:szCs w:val="28"/>
        </w:rPr>
        <w:sectPr w:rsidR="008C6DCF" w:rsidRPr="001854FD" w:rsidSect="00D4747D">
          <w:pgSz w:w="11907" w:h="16839" w:code="9"/>
          <w:pgMar w:top="709" w:right="707" w:bottom="426" w:left="1134" w:header="708" w:footer="708" w:gutter="0"/>
          <w:cols w:space="708"/>
          <w:docGrid w:linePitch="360"/>
        </w:sectPr>
      </w:pPr>
    </w:p>
    <w:p w:rsidR="002E2090" w:rsidRPr="001854FD" w:rsidRDefault="002E2090" w:rsidP="002E2090">
      <w:pPr>
        <w:shd w:val="clear" w:color="auto" w:fill="FFFFFF"/>
        <w:jc w:val="center"/>
        <w:rPr>
          <w:b/>
          <w:bCs/>
          <w:color w:val="000000"/>
          <w:spacing w:val="-17"/>
          <w:sz w:val="28"/>
          <w:szCs w:val="28"/>
        </w:rPr>
      </w:pPr>
      <w:r w:rsidRPr="001854FD">
        <w:rPr>
          <w:b/>
          <w:bCs/>
          <w:color w:val="000000"/>
          <w:spacing w:val="-17"/>
          <w:sz w:val="28"/>
          <w:szCs w:val="28"/>
        </w:rPr>
        <w:lastRenderedPageBreak/>
        <w:t xml:space="preserve">РОССИЙСКАЯ ФЕДЕРАЦИЯ </w:t>
      </w:r>
    </w:p>
    <w:p w:rsidR="002E2090" w:rsidRPr="001854FD" w:rsidRDefault="002E2090" w:rsidP="002E2090">
      <w:pPr>
        <w:shd w:val="clear" w:color="auto" w:fill="FFFFFF"/>
        <w:jc w:val="center"/>
        <w:rPr>
          <w:b/>
          <w:bCs/>
          <w:color w:val="808080"/>
          <w:spacing w:val="-9"/>
          <w:sz w:val="28"/>
          <w:szCs w:val="28"/>
        </w:rPr>
      </w:pPr>
      <w:r w:rsidRPr="001854FD">
        <w:rPr>
          <w:b/>
          <w:bCs/>
          <w:color w:val="808080"/>
          <w:spacing w:val="-9"/>
          <w:sz w:val="28"/>
          <w:szCs w:val="28"/>
        </w:rPr>
        <w:t>ПУБЛИЧНОЕ АКЦИОНЕРНОЕ ОБЩЕСТВО</w:t>
      </w:r>
    </w:p>
    <w:p w:rsidR="002E2090" w:rsidRPr="001854FD" w:rsidRDefault="002E2090" w:rsidP="002E2090">
      <w:pPr>
        <w:shd w:val="clear" w:color="auto" w:fill="FFFFFF"/>
        <w:jc w:val="center"/>
        <w:rPr>
          <w:b/>
          <w:bCs/>
          <w:color w:val="808080"/>
          <w:spacing w:val="-9"/>
          <w:sz w:val="28"/>
          <w:szCs w:val="28"/>
        </w:rPr>
      </w:pPr>
      <w:r w:rsidRPr="001854FD">
        <w:rPr>
          <w:rFonts w:eastAsiaTheme="minorEastAsia"/>
          <w:noProof/>
          <w:sz w:val="28"/>
          <w:szCs w:val="28"/>
        </w:rPr>
        <w:drawing>
          <wp:anchor distT="0" distB="0" distL="114300" distR="114300" simplePos="0" relativeHeight="251659264" behindDoc="0" locked="0" layoutInCell="1" allowOverlap="1" wp14:anchorId="37F746E8" wp14:editId="24681590">
            <wp:simplePos x="0" y="0"/>
            <wp:positionH relativeFrom="margin">
              <wp:align>center</wp:align>
            </wp:positionH>
            <wp:positionV relativeFrom="paragraph">
              <wp:posOffset>262945</wp:posOffset>
            </wp:positionV>
            <wp:extent cx="811033" cy="452920"/>
            <wp:effectExtent l="0" t="0" r="8255" b="4445"/>
            <wp:wrapNone/>
            <wp:docPr id="6" name="Рисунок 6" descr="T:\Отдел корпоративной культуры\OKK\1 ОАО СУРГУТНЕФТЕГАЗ\Фирменный стиль Общества\ЛОГОТИП\2015\логотип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Отдел корпоративной культуры\OKK\1 ОАО СУРГУТНЕФТЕГАЗ\Фирменный стиль Общества\ЛОГОТИП\2015\логотип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033" cy="45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4FD">
        <w:rPr>
          <w:b/>
          <w:bCs/>
          <w:color w:val="808080"/>
          <w:spacing w:val="-9"/>
          <w:sz w:val="28"/>
          <w:szCs w:val="28"/>
        </w:rPr>
        <w:t xml:space="preserve"> «СУРГУТНЕФТЕГАЗ»</w:t>
      </w:r>
    </w:p>
    <w:p w:rsidR="002E2090" w:rsidRPr="001854FD" w:rsidRDefault="002E2090" w:rsidP="002E2090">
      <w:pPr>
        <w:shd w:val="clear" w:color="auto" w:fill="FFFFFF"/>
        <w:jc w:val="center"/>
        <w:rPr>
          <w:b/>
          <w:bCs/>
          <w:color w:val="808080"/>
          <w:spacing w:val="-9"/>
          <w:sz w:val="28"/>
          <w:szCs w:val="28"/>
        </w:rPr>
      </w:pPr>
    </w:p>
    <w:p w:rsidR="002E2090" w:rsidRPr="001854FD" w:rsidRDefault="002E2090" w:rsidP="002E2090">
      <w:pPr>
        <w:shd w:val="clear" w:color="auto" w:fill="FFFFFF"/>
        <w:jc w:val="center"/>
        <w:rPr>
          <w:sz w:val="28"/>
          <w:szCs w:val="28"/>
        </w:rPr>
      </w:pPr>
    </w:p>
    <w:p w:rsidR="002E2090" w:rsidRPr="001854FD" w:rsidRDefault="002E2090" w:rsidP="002E2090">
      <w:pPr>
        <w:shd w:val="clear" w:color="auto" w:fill="FFFFFF"/>
        <w:jc w:val="center"/>
        <w:rPr>
          <w:sz w:val="28"/>
          <w:szCs w:val="28"/>
        </w:rPr>
      </w:pPr>
      <w:r w:rsidRPr="001854FD">
        <w:rPr>
          <w:b/>
          <w:bCs/>
          <w:color w:val="000000"/>
          <w:spacing w:val="-2"/>
          <w:sz w:val="28"/>
          <w:szCs w:val="28"/>
        </w:rPr>
        <w:t>Нефтегазодобывающее управление</w:t>
      </w:r>
    </w:p>
    <w:p w:rsidR="002E2090" w:rsidRPr="001854FD" w:rsidRDefault="002E2090" w:rsidP="002E2090">
      <w:pPr>
        <w:shd w:val="clear" w:color="auto" w:fill="FFFFFF"/>
        <w:jc w:val="center"/>
        <w:rPr>
          <w:sz w:val="28"/>
          <w:szCs w:val="28"/>
        </w:rPr>
      </w:pPr>
      <w:r w:rsidRPr="001854FD">
        <w:rPr>
          <w:b/>
          <w:bCs/>
          <w:color w:val="000000"/>
          <w:sz w:val="28"/>
          <w:szCs w:val="28"/>
        </w:rPr>
        <w:t>«Лянторнефть»</w:t>
      </w:r>
    </w:p>
    <w:p w:rsidR="002E2090" w:rsidRPr="001854FD" w:rsidRDefault="002E2090" w:rsidP="002E2090">
      <w:pPr>
        <w:shd w:val="clear" w:color="auto" w:fill="FFFFFF"/>
        <w:jc w:val="center"/>
        <w:rPr>
          <w:b/>
          <w:bCs/>
          <w:color w:val="000000"/>
          <w:sz w:val="28"/>
          <w:szCs w:val="28"/>
        </w:rPr>
      </w:pPr>
      <w:r w:rsidRPr="001854FD">
        <w:rPr>
          <w:b/>
          <w:bCs/>
          <w:color w:val="000000"/>
          <w:sz w:val="28"/>
          <w:szCs w:val="28"/>
        </w:rPr>
        <w:t>структурное подразделение</w:t>
      </w:r>
    </w:p>
    <w:p w:rsidR="002E2090" w:rsidRPr="001854FD" w:rsidRDefault="002E2090" w:rsidP="002E2090">
      <w:pPr>
        <w:shd w:val="clear" w:color="auto" w:fill="FFFFFF"/>
        <w:ind w:right="5"/>
        <w:jc w:val="center"/>
        <w:rPr>
          <w:b/>
          <w:bCs/>
          <w:color w:val="000000"/>
          <w:sz w:val="28"/>
          <w:szCs w:val="28"/>
        </w:rPr>
      </w:pPr>
    </w:p>
    <w:p w:rsidR="002E2090" w:rsidRPr="001854FD" w:rsidRDefault="002E2090" w:rsidP="002E2090">
      <w:pPr>
        <w:shd w:val="clear" w:color="auto" w:fill="FFFFFF"/>
        <w:ind w:right="5"/>
        <w:jc w:val="center"/>
        <w:rPr>
          <w:b/>
          <w:bCs/>
          <w:color w:val="000000"/>
          <w:sz w:val="28"/>
          <w:szCs w:val="28"/>
        </w:rPr>
      </w:pPr>
    </w:p>
    <w:p w:rsidR="002E2090" w:rsidRPr="001854FD" w:rsidRDefault="002E2090" w:rsidP="002E2090">
      <w:pPr>
        <w:shd w:val="clear" w:color="auto" w:fill="FFFFFF"/>
        <w:ind w:right="5"/>
        <w:jc w:val="center"/>
        <w:rPr>
          <w:b/>
          <w:bCs/>
          <w:color w:val="000000"/>
          <w:sz w:val="28"/>
          <w:szCs w:val="28"/>
        </w:rPr>
      </w:pPr>
    </w:p>
    <w:p w:rsidR="002E2090" w:rsidRPr="001854FD" w:rsidRDefault="002E2090" w:rsidP="002E2090">
      <w:pPr>
        <w:shd w:val="clear" w:color="auto" w:fill="FFFFFF"/>
        <w:ind w:right="5"/>
        <w:jc w:val="center"/>
        <w:rPr>
          <w:b/>
          <w:bCs/>
          <w:color w:val="000000"/>
          <w:sz w:val="28"/>
          <w:szCs w:val="28"/>
        </w:rPr>
      </w:pPr>
    </w:p>
    <w:p w:rsidR="002E2090" w:rsidRPr="001854FD" w:rsidRDefault="002E2090" w:rsidP="002E2090">
      <w:pPr>
        <w:pStyle w:val="2d"/>
        <w:rPr>
          <w:szCs w:val="28"/>
        </w:rPr>
      </w:pPr>
    </w:p>
    <w:p w:rsidR="002E2090" w:rsidRPr="001854FD" w:rsidRDefault="002E2090" w:rsidP="002E2090">
      <w:pPr>
        <w:shd w:val="clear" w:color="auto" w:fill="FFFFFF"/>
        <w:ind w:right="5"/>
        <w:jc w:val="center"/>
        <w:rPr>
          <w:b/>
          <w:bCs/>
          <w:color w:val="000000"/>
          <w:sz w:val="28"/>
          <w:szCs w:val="28"/>
        </w:rPr>
      </w:pPr>
    </w:p>
    <w:p w:rsidR="002E2090" w:rsidRPr="001854FD" w:rsidRDefault="002E2090" w:rsidP="002E2090">
      <w:pPr>
        <w:ind w:right="5"/>
        <w:jc w:val="center"/>
        <w:rPr>
          <w:sz w:val="28"/>
          <w:szCs w:val="28"/>
        </w:rPr>
      </w:pPr>
    </w:p>
    <w:p w:rsidR="002E2090" w:rsidRPr="001854FD" w:rsidRDefault="002E2090" w:rsidP="002E2090">
      <w:pPr>
        <w:jc w:val="center"/>
        <w:rPr>
          <w:b/>
          <w:bCs/>
          <w:color w:val="000000"/>
          <w:spacing w:val="-1"/>
          <w:sz w:val="28"/>
          <w:szCs w:val="28"/>
        </w:rPr>
      </w:pPr>
      <w:r w:rsidRPr="001854FD">
        <w:rPr>
          <w:b/>
          <w:bCs/>
          <w:color w:val="000000"/>
          <w:spacing w:val="-1"/>
          <w:sz w:val="28"/>
          <w:szCs w:val="28"/>
        </w:rPr>
        <w:t>Примыкание к автомобильной дороге</w:t>
      </w:r>
      <w:r w:rsidR="00B72C01" w:rsidRPr="001854FD">
        <w:rPr>
          <w:b/>
          <w:bCs/>
          <w:color w:val="000000"/>
          <w:spacing w:val="-1"/>
          <w:sz w:val="28"/>
          <w:szCs w:val="28"/>
        </w:rPr>
        <w:br/>
      </w:r>
      <w:r w:rsidRPr="001854FD">
        <w:rPr>
          <w:b/>
          <w:bCs/>
          <w:color w:val="000000"/>
          <w:spacing w:val="-1"/>
          <w:sz w:val="28"/>
          <w:szCs w:val="28"/>
        </w:rPr>
        <w:t xml:space="preserve">общего пользования межмуниципального значения </w:t>
      </w:r>
      <w:r w:rsidR="00B72C01" w:rsidRPr="001854FD">
        <w:rPr>
          <w:b/>
          <w:bCs/>
          <w:color w:val="000000"/>
          <w:spacing w:val="-1"/>
          <w:sz w:val="28"/>
          <w:szCs w:val="28"/>
        </w:rPr>
        <w:br/>
      </w:r>
      <w:r w:rsidRPr="001854FD">
        <w:rPr>
          <w:b/>
          <w:bCs/>
          <w:color w:val="000000"/>
          <w:spacing w:val="-1"/>
          <w:sz w:val="28"/>
          <w:szCs w:val="28"/>
        </w:rPr>
        <w:t>ХМАО-Югры г.</w:t>
      </w:r>
      <w:r w:rsidR="00B72C01" w:rsidRPr="001854FD">
        <w:rPr>
          <w:b/>
          <w:bCs/>
          <w:color w:val="000000"/>
          <w:spacing w:val="-1"/>
          <w:sz w:val="28"/>
          <w:szCs w:val="28"/>
        </w:rPr>
        <w:t xml:space="preserve"> </w:t>
      </w:r>
      <w:r w:rsidRPr="001854FD">
        <w:rPr>
          <w:b/>
          <w:bCs/>
          <w:color w:val="000000"/>
          <w:spacing w:val="-1"/>
          <w:sz w:val="28"/>
          <w:szCs w:val="28"/>
        </w:rPr>
        <w:t>Сургут – г.</w:t>
      </w:r>
      <w:r w:rsidR="00B72C01" w:rsidRPr="001854FD">
        <w:rPr>
          <w:b/>
          <w:bCs/>
          <w:color w:val="000000"/>
          <w:spacing w:val="-1"/>
          <w:sz w:val="28"/>
          <w:szCs w:val="28"/>
        </w:rPr>
        <w:t xml:space="preserve"> </w:t>
      </w:r>
      <w:r w:rsidRPr="001854FD">
        <w:rPr>
          <w:b/>
          <w:bCs/>
          <w:color w:val="000000"/>
          <w:spacing w:val="-1"/>
          <w:sz w:val="28"/>
          <w:szCs w:val="28"/>
        </w:rPr>
        <w:t>Лянтор</w:t>
      </w:r>
    </w:p>
    <w:p w:rsidR="002E2090" w:rsidRPr="001854FD" w:rsidRDefault="002E2090" w:rsidP="002E2090">
      <w:pPr>
        <w:jc w:val="center"/>
        <w:rPr>
          <w:b/>
          <w:bCs/>
          <w:color w:val="000000"/>
          <w:spacing w:val="-1"/>
          <w:sz w:val="28"/>
          <w:szCs w:val="28"/>
        </w:rPr>
      </w:pPr>
    </w:p>
    <w:p w:rsidR="002E2090" w:rsidRPr="001854FD" w:rsidRDefault="002E2090" w:rsidP="002E2090">
      <w:pPr>
        <w:shd w:val="clear" w:color="auto" w:fill="FFFFFF"/>
        <w:jc w:val="center"/>
        <w:rPr>
          <w:sz w:val="28"/>
          <w:szCs w:val="28"/>
        </w:rPr>
      </w:pPr>
    </w:p>
    <w:p w:rsidR="002E2090" w:rsidRPr="001854FD" w:rsidRDefault="00AA5508" w:rsidP="002E2090">
      <w:pPr>
        <w:shd w:val="clear" w:color="auto" w:fill="FFFFFF"/>
        <w:jc w:val="center"/>
        <w:rPr>
          <w:color w:val="000000"/>
          <w:spacing w:val="-2"/>
          <w:sz w:val="28"/>
          <w:szCs w:val="28"/>
        </w:rPr>
      </w:pPr>
      <w:r>
        <w:rPr>
          <w:color w:val="000000"/>
          <w:spacing w:val="-2"/>
          <w:sz w:val="28"/>
          <w:szCs w:val="28"/>
        </w:rPr>
        <w:t>ПРОЕКТ ПЛАНИРОВКИ ТЕРРИТОРИИ</w:t>
      </w:r>
    </w:p>
    <w:p w:rsidR="002E2090" w:rsidRPr="001854FD" w:rsidRDefault="002E2090" w:rsidP="002E2090">
      <w:pPr>
        <w:shd w:val="clear" w:color="auto" w:fill="FFFFFF"/>
        <w:jc w:val="center"/>
        <w:rPr>
          <w:sz w:val="28"/>
          <w:szCs w:val="28"/>
        </w:rPr>
      </w:pPr>
      <w:r w:rsidRPr="001854FD">
        <w:rPr>
          <w:color w:val="000000"/>
          <w:sz w:val="28"/>
          <w:szCs w:val="28"/>
        </w:rPr>
        <w:t>Утверждаемая часть</w:t>
      </w:r>
    </w:p>
    <w:p w:rsidR="002E2090" w:rsidRPr="001854FD" w:rsidRDefault="002E2090" w:rsidP="002E2090">
      <w:pPr>
        <w:shd w:val="clear" w:color="auto" w:fill="FFFFFF"/>
        <w:spacing w:before="470"/>
        <w:ind w:left="24"/>
        <w:jc w:val="center"/>
        <w:rPr>
          <w:color w:val="000000"/>
          <w:spacing w:val="-6"/>
          <w:sz w:val="28"/>
          <w:szCs w:val="28"/>
        </w:rPr>
      </w:pPr>
    </w:p>
    <w:p w:rsidR="002E2090" w:rsidRPr="001854FD" w:rsidRDefault="002E2090" w:rsidP="002E2090">
      <w:pPr>
        <w:shd w:val="clear" w:color="auto" w:fill="FFFFFF"/>
        <w:spacing w:before="470"/>
        <w:ind w:left="24"/>
        <w:jc w:val="center"/>
        <w:rPr>
          <w:color w:val="000000"/>
          <w:spacing w:val="-6"/>
          <w:sz w:val="28"/>
          <w:szCs w:val="28"/>
        </w:rPr>
      </w:pPr>
    </w:p>
    <w:p w:rsidR="002E2090" w:rsidRPr="001854FD" w:rsidRDefault="002E2090" w:rsidP="002E2090">
      <w:pPr>
        <w:shd w:val="clear" w:color="auto" w:fill="FFFFFF"/>
        <w:spacing w:before="470"/>
        <w:ind w:left="24"/>
        <w:jc w:val="center"/>
        <w:rPr>
          <w:sz w:val="28"/>
          <w:szCs w:val="28"/>
        </w:rPr>
      </w:pPr>
      <w:r w:rsidRPr="001854FD">
        <w:rPr>
          <w:color w:val="000000"/>
          <w:spacing w:val="-6"/>
          <w:sz w:val="28"/>
          <w:szCs w:val="28"/>
        </w:rPr>
        <w:t>15995-ППТ</w:t>
      </w:r>
    </w:p>
    <w:p w:rsidR="002E2090" w:rsidRPr="001854FD" w:rsidRDefault="002E2090" w:rsidP="002E2090">
      <w:pPr>
        <w:rPr>
          <w:color w:val="000000"/>
          <w:spacing w:val="-9"/>
          <w:sz w:val="28"/>
          <w:szCs w:val="28"/>
        </w:rPr>
      </w:pPr>
    </w:p>
    <w:p w:rsidR="002E2090" w:rsidRPr="001854FD" w:rsidRDefault="002E2090" w:rsidP="002E2090">
      <w:pPr>
        <w:rPr>
          <w:color w:val="000000"/>
          <w:spacing w:val="-9"/>
          <w:sz w:val="28"/>
          <w:szCs w:val="28"/>
        </w:rPr>
      </w:pPr>
    </w:p>
    <w:p w:rsidR="002E2090" w:rsidRPr="001854FD" w:rsidRDefault="002E2090" w:rsidP="002E2090">
      <w:pPr>
        <w:rPr>
          <w:color w:val="000000"/>
          <w:spacing w:val="-9"/>
          <w:sz w:val="28"/>
          <w:szCs w:val="28"/>
        </w:rPr>
      </w:pPr>
    </w:p>
    <w:p w:rsidR="002E2090" w:rsidRPr="001854FD" w:rsidRDefault="002E2090" w:rsidP="002E2090">
      <w:pPr>
        <w:rPr>
          <w:color w:val="000000"/>
          <w:spacing w:val="-9"/>
          <w:sz w:val="28"/>
          <w:szCs w:val="28"/>
        </w:rPr>
      </w:pPr>
    </w:p>
    <w:p w:rsidR="002E2090" w:rsidRPr="001854FD" w:rsidRDefault="002E2090" w:rsidP="002E2090">
      <w:pPr>
        <w:rPr>
          <w:color w:val="000000"/>
          <w:spacing w:val="-9"/>
          <w:sz w:val="28"/>
          <w:szCs w:val="28"/>
        </w:rPr>
      </w:pPr>
    </w:p>
    <w:p w:rsidR="002E2090" w:rsidRPr="001854FD" w:rsidRDefault="002E2090" w:rsidP="002E2090">
      <w:pPr>
        <w:jc w:val="center"/>
        <w:rPr>
          <w:color w:val="000000"/>
          <w:spacing w:val="-9"/>
          <w:sz w:val="28"/>
          <w:szCs w:val="28"/>
        </w:rPr>
      </w:pPr>
      <w:r w:rsidRPr="001854FD">
        <w:rPr>
          <w:color w:val="000000"/>
          <w:spacing w:val="-9"/>
          <w:sz w:val="28"/>
          <w:szCs w:val="28"/>
        </w:rPr>
        <w:t>2020</w:t>
      </w:r>
    </w:p>
    <w:p w:rsidR="002E2090" w:rsidRPr="001854FD" w:rsidRDefault="002E2090" w:rsidP="002E2090">
      <w:pPr>
        <w:ind w:left="-851"/>
        <w:jc w:val="center"/>
        <w:rPr>
          <w:color w:val="000000"/>
          <w:spacing w:val="-9"/>
          <w:sz w:val="28"/>
          <w:szCs w:val="28"/>
        </w:rPr>
        <w:sectPr w:rsidR="002E2090" w:rsidRPr="001854FD" w:rsidSect="00DF4637">
          <w:pgSz w:w="11909" w:h="16834"/>
          <w:pgMar w:top="709" w:right="835" w:bottom="720" w:left="1704" w:header="720" w:footer="720" w:gutter="0"/>
          <w:cols w:space="60"/>
          <w:noEndnote/>
        </w:sectPr>
      </w:pPr>
    </w:p>
    <w:p w:rsidR="00B72C01" w:rsidRPr="001854FD" w:rsidRDefault="005539A1" w:rsidP="00B72C01">
      <w:pPr>
        <w:pStyle w:val="36"/>
        <w:ind w:left="851" w:hanging="851"/>
        <w:rPr>
          <w:rFonts w:cs="Times New Roman"/>
        </w:rPr>
      </w:pPr>
      <w:r w:rsidRPr="001854FD">
        <w:rPr>
          <w:rFonts w:cs="Times New Roman"/>
          <w:noProof/>
          <w:color w:val="000000"/>
          <w:spacing w:val="-9"/>
        </w:rPr>
        <w:drawing>
          <wp:anchor distT="0" distB="0" distL="114300" distR="114300" simplePos="0" relativeHeight="251660288" behindDoc="1" locked="0" layoutInCell="1" allowOverlap="1">
            <wp:simplePos x="0" y="0"/>
            <wp:positionH relativeFrom="column">
              <wp:posOffset>790575</wp:posOffset>
            </wp:positionH>
            <wp:positionV relativeFrom="paragraph">
              <wp:posOffset>495943</wp:posOffset>
            </wp:positionV>
            <wp:extent cx="13320818" cy="9426513"/>
            <wp:effectExtent l="0" t="0" r="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ПТ"/>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320818" cy="9426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C01" w:rsidRPr="001854FD">
        <w:rPr>
          <w:rFonts w:cs="Times New Roman"/>
        </w:rPr>
        <w:t>Раздел 1. Проект планировки территории. Графическя часть</w:t>
      </w:r>
    </w:p>
    <w:p w:rsidR="002E2090" w:rsidRPr="001854FD" w:rsidRDefault="002E2090" w:rsidP="002E2090">
      <w:pPr>
        <w:ind w:left="-567"/>
        <w:jc w:val="center"/>
        <w:rPr>
          <w:color w:val="000000"/>
          <w:spacing w:val="-9"/>
          <w:sz w:val="28"/>
          <w:szCs w:val="28"/>
        </w:rPr>
        <w:sectPr w:rsidR="002E2090" w:rsidRPr="001854FD" w:rsidSect="00DF4637">
          <w:pgSz w:w="23811" w:h="16838" w:orient="landscape" w:code="8"/>
          <w:pgMar w:top="709" w:right="709" w:bottom="835" w:left="720" w:header="720" w:footer="720" w:gutter="0"/>
          <w:cols w:space="60"/>
          <w:noEndnote/>
          <w:docGrid w:linePitch="299"/>
        </w:sectPr>
      </w:pPr>
    </w:p>
    <w:p w:rsidR="002E2090" w:rsidRPr="00684B8F" w:rsidRDefault="005539A1" w:rsidP="0045098F">
      <w:pPr>
        <w:pStyle w:val="36"/>
        <w:spacing w:after="240"/>
        <w:jc w:val="left"/>
        <w:rPr>
          <w:rFonts w:cs="Times New Roman"/>
        </w:rPr>
      </w:pPr>
      <w:bookmarkStart w:id="1" w:name="_Toc530383965"/>
      <w:r w:rsidRPr="001854FD">
        <w:rPr>
          <w:rFonts w:cs="Times New Roman"/>
        </w:rPr>
        <w:t>Раздел 2. Положение о размещении линейн</w:t>
      </w:r>
      <w:r w:rsidR="00335D19" w:rsidRPr="001854FD">
        <w:rPr>
          <w:rFonts w:cs="Times New Roman"/>
        </w:rPr>
        <w:t>ого</w:t>
      </w:r>
      <w:r w:rsidRPr="001854FD">
        <w:rPr>
          <w:rFonts w:cs="Times New Roman"/>
        </w:rPr>
        <w:t xml:space="preserve"> объект</w:t>
      </w:r>
      <w:r w:rsidR="00335D19" w:rsidRPr="001854FD">
        <w:rPr>
          <w:rFonts w:cs="Times New Roman"/>
        </w:rPr>
        <w:t>а</w:t>
      </w:r>
      <w:bookmarkEnd w:id="1"/>
    </w:p>
    <w:p w:rsidR="005539A1" w:rsidRPr="001854FD" w:rsidRDefault="002E2090" w:rsidP="00684B8F">
      <w:pPr>
        <w:pStyle w:val="a9"/>
        <w:numPr>
          <w:ilvl w:val="0"/>
          <w:numId w:val="17"/>
        </w:numPr>
        <w:shd w:val="clear" w:color="auto" w:fill="FFFFFF"/>
        <w:tabs>
          <w:tab w:val="left" w:pos="851"/>
        </w:tabs>
        <w:spacing w:after="240"/>
        <w:ind w:left="0" w:firstLine="567"/>
        <w:jc w:val="both"/>
        <w:outlineLvl w:val="1"/>
        <w:rPr>
          <w:b/>
          <w:bCs/>
          <w:sz w:val="28"/>
          <w:szCs w:val="28"/>
        </w:rPr>
      </w:pPr>
      <w:r w:rsidRPr="001854FD">
        <w:rPr>
          <w:b/>
          <w:bCs/>
          <w:sz w:val="28"/>
          <w:szCs w:val="28"/>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w:t>
      </w:r>
      <w:r w:rsidR="001D2251" w:rsidRPr="001854FD">
        <w:rPr>
          <w:b/>
          <w:bCs/>
          <w:sz w:val="28"/>
          <w:szCs w:val="28"/>
        </w:rPr>
        <w:t>язи с изменением местоположения</w:t>
      </w:r>
    </w:p>
    <w:p w:rsidR="002E2090" w:rsidRPr="001854FD" w:rsidRDefault="002E2090" w:rsidP="0045098F">
      <w:pPr>
        <w:ind w:firstLine="567"/>
        <w:jc w:val="both"/>
        <w:rPr>
          <w:bCs/>
          <w:sz w:val="28"/>
          <w:szCs w:val="28"/>
        </w:rPr>
      </w:pPr>
      <w:r w:rsidRPr="001854FD">
        <w:rPr>
          <w:bCs/>
          <w:sz w:val="28"/>
          <w:szCs w:val="28"/>
        </w:rPr>
        <w:t>Проектируемый объект: «Примыкание к автомобильной дороге общего пользования межмуниципального значения ХМАО-Югры г.</w:t>
      </w:r>
      <w:r w:rsidR="005539A1" w:rsidRPr="001854FD">
        <w:rPr>
          <w:bCs/>
          <w:sz w:val="28"/>
          <w:szCs w:val="28"/>
        </w:rPr>
        <w:t xml:space="preserve"> </w:t>
      </w:r>
      <w:r w:rsidRPr="001854FD">
        <w:rPr>
          <w:bCs/>
          <w:sz w:val="28"/>
          <w:szCs w:val="28"/>
        </w:rPr>
        <w:t>Сургут – г.</w:t>
      </w:r>
      <w:r w:rsidR="005539A1" w:rsidRPr="001854FD">
        <w:rPr>
          <w:bCs/>
          <w:sz w:val="28"/>
          <w:szCs w:val="28"/>
        </w:rPr>
        <w:t xml:space="preserve"> </w:t>
      </w:r>
      <w:r w:rsidR="00AA5508">
        <w:rPr>
          <w:bCs/>
          <w:sz w:val="28"/>
          <w:szCs w:val="28"/>
        </w:rPr>
        <w:t>Лянтор».</w:t>
      </w:r>
    </w:p>
    <w:p w:rsidR="002E2090" w:rsidRPr="001854FD" w:rsidRDefault="002E2090" w:rsidP="0045098F">
      <w:pPr>
        <w:ind w:firstLine="567"/>
        <w:jc w:val="both"/>
        <w:rPr>
          <w:bCs/>
          <w:sz w:val="28"/>
          <w:szCs w:val="28"/>
        </w:rPr>
      </w:pPr>
      <w:r w:rsidRPr="001854FD">
        <w:rPr>
          <w:bCs/>
          <w:sz w:val="28"/>
          <w:szCs w:val="28"/>
        </w:rPr>
        <w:t>В составе проектируемого объекта:</w:t>
      </w:r>
    </w:p>
    <w:p w:rsidR="002E2090" w:rsidRPr="001854FD" w:rsidRDefault="002E2090" w:rsidP="0045098F">
      <w:pPr>
        <w:ind w:firstLine="567"/>
        <w:jc w:val="both"/>
        <w:rPr>
          <w:bCs/>
          <w:color w:val="000000" w:themeColor="text1"/>
          <w:sz w:val="28"/>
          <w:szCs w:val="28"/>
        </w:rPr>
      </w:pPr>
      <w:r w:rsidRPr="001854FD">
        <w:rPr>
          <w:bCs/>
          <w:color w:val="000000" w:themeColor="text1"/>
          <w:sz w:val="28"/>
          <w:szCs w:val="28"/>
        </w:rPr>
        <w:t>- примыкание к автомобильной дороге общего пользования г.</w:t>
      </w:r>
      <w:r w:rsidR="001854FD" w:rsidRPr="001854FD">
        <w:rPr>
          <w:bCs/>
          <w:color w:val="000000" w:themeColor="text1"/>
          <w:sz w:val="28"/>
          <w:szCs w:val="28"/>
        </w:rPr>
        <w:t xml:space="preserve"> </w:t>
      </w:r>
      <w:r w:rsidRPr="001854FD">
        <w:rPr>
          <w:bCs/>
          <w:color w:val="000000" w:themeColor="text1"/>
          <w:sz w:val="28"/>
          <w:szCs w:val="28"/>
        </w:rPr>
        <w:t xml:space="preserve">Сургут – </w:t>
      </w:r>
      <w:r w:rsidR="001854FD" w:rsidRPr="001854FD">
        <w:rPr>
          <w:bCs/>
          <w:color w:val="000000" w:themeColor="text1"/>
          <w:sz w:val="28"/>
          <w:szCs w:val="28"/>
        </w:rPr>
        <w:br/>
      </w:r>
      <w:r w:rsidRPr="001854FD">
        <w:rPr>
          <w:bCs/>
          <w:color w:val="000000" w:themeColor="text1"/>
          <w:sz w:val="28"/>
          <w:szCs w:val="28"/>
        </w:rPr>
        <w:t>г.</w:t>
      </w:r>
      <w:r w:rsidR="001854FD" w:rsidRPr="001854FD">
        <w:rPr>
          <w:bCs/>
          <w:color w:val="000000" w:themeColor="text1"/>
          <w:sz w:val="28"/>
          <w:szCs w:val="28"/>
        </w:rPr>
        <w:t xml:space="preserve"> </w:t>
      </w:r>
      <w:r w:rsidRPr="001854FD">
        <w:rPr>
          <w:bCs/>
          <w:color w:val="000000" w:themeColor="text1"/>
          <w:sz w:val="28"/>
          <w:szCs w:val="28"/>
        </w:rPr>
        <w:t xml:space="preserve">Лянтор на км 88+037 (слева, справа) площадью 2,9616 </w:t>
      </w:r>
      <w:r w:rsidR="00335D19" w:rsidRPr="001854FD">
        <w:rPr>
          <w:bCs/>
          <w:color w:val="000000" w:themeColor="text1"/>
          <w:sz w:val="28"/>
          <w:szCs w:val="28"/>
        </w:rPr>
        <w:t>г</w:t>
      </w:r>
      <w:r w:rsidRPr="001854FD">
        <w:rPr>
          <w:bCs/>
          <w:color w:val="000000" w:themeColor="text1"/>
          <w:sz w:val="28"/>
          <w:szCs w:val="28"/>
        </w:rPr>
        <w:t>а;</w:t>
      </w:r>
    </w:p>
    <w:p w:rsidR="002E2090" w:rsidRPr="001854FD" w:rsidRDefault="002E2090" w:rsidP="0045098F">
      <w:pPr>
        <w:ind w:firstLine="567"/>
        <w:jc w:val="both"/>
        <w:rPr>
          <w:bCs/>
          <w:color w:val="000000" w:themeColor="text1"/>
          <w:sz w:val="28"/>
          <w:szCs w:val="28"/>
        </w:rPr>
      </w:pPr>
      <w:r w:rsidRPr="001854FD">
        <w:rPr>
          <w:bCs/>
          <w:color w:val="000000" w:themeColor="text1"/>
          <w:sz w:val="28"/>
          <w:szCs w:val="28"/>
        </w:rPr>
        <w:t xml:space="preserve">- ликвидируемое примыкание на км 88+749 (справа) площадью 0,5284 </w:t>
      </w:r>
      <w:r w:rsidR="00335D19" w:rsidRPr="001854FD">
        <w:rPr>
          <w:bCs/>
          <w:color w:val="000000" w:themeColor="text1"/>
          <w:sz w:val="28"/>
          <w:szCs w:val="28"/>
        </w:rPr>
        <w:t>г</w:t>
      </w:r>
      <w:r w:rsidR="00AA5508">
        <w:rPr>
          <w:bCs/>
          <w:color w:val="000000" w:themeColor="text1"/>
          <w:sz w:val="28"/>
          <w:szCs w:val="28"/>
        </w:rPr>
        <w:t>а (с</w:t>
      </w:r>
      <w:r w:rsidRPr="001854FD">
        <w:rPr>
          <w:bCs/>
          <w:color w:val="000000" w:themeColor="text1"/>
          <w:sz w:val="28"/>
          <w:szCs w:val="28"/>
        </w:rPr>
        <w:t>огласно п.</w:t>
      </w:r>
      <w:r w:rsidR="00AA5508">
        <w:rPr>
          <w:bCs/>
          <w:color w:val="000000" w:themeColor="text1"/>
          <w:sz w:val="28"/>
          <w:szCs w:val="28"/>
        </w:rPr>
        <w:t xml:space="preserve"> </w:t>
      </w:r>
      <w:r w:rsidRPr="001854FD">
        <w:rPr>
          <w:bCs/>
          <w:color w:val="000000" w:themeColor="text1"/>
          <w:sz w:val="28"/>
          <w:szCs w:val="28"/>
        </w:rPr>
        <w:t>3.17 Технических условий к договору № 21-2019 СУР от 27.09.2019)</w:t>
      </w:r>
      <w:r w:rsidR="00AA5508">
        <w:rPr>
          <w:bCs/>
          <w:color w:val="000000" w:themeColor="text1"/>
          <w:sz w:val="28"/>
          <w:szCs w:val="28"/>
        </w:rPr>
        <w:t>.</w:t>
      </w:r>
    </w:p>
    <w:p w:rsidR="002E2090" w:rsidRPr="001854FD" w:rsidRDefault="00AA5508" w:rsidP="0045098F">
      <w:pPr>
        <w:ind w:firstLine="567"/>
        <w:jc w:val="both"/>
        <w:rPr>
          <w:bCs/>
          <w:color w:val="000000" w:themeColor="text1"/>
          <w:sz w:val="28"/>
          <w:szCs w:val="28"/>
        </w:rPr>
      </w:pPr>
      <w:r>
        <w:rPr>
          <w:bCs/>
          <w:color w:val="000000" w:themeColor="text1"/>
          <w:sz w:val="28"/>
          <w:szCs w:val="28"/>
        </w:rPr>
        <w:t>Площадка примыкания</w:t>
      </w:r>
      <w:r w:rsidR="002E2090" w:rsidRPr="001854FD">
        <w:rPr>
          <w:bCs/>
          <w:color w:val="000000" w:themeColor="text1"/>
          <w:sz w:val="28"/>
          <w:szCs w:val="28"/>
        </w:rPr>
        <w:t xml:space="preserve"> к автомобильной дороге общего пользования в плане имеет многоугольную форму, вытянутую с северо-востока на юго-запад, с размерами 605×230 м.</w:t>
      </w:r>
    </w:p>
    <w:p w:rsidR="002E2090" w:rsidRPr="00C1477B" w:rsidRDefault="00AA5508" w:rsidP="00C1477B">
      <w:pPr>
        <w:spacing w:after="240"/>
        <w:ind w:firstLine="567"/>
        <w:jc w:val="both"/>
        <w:rPr>
          <w:bCs/>
          <w:sz w:val="28"/>
          <w:szCs w:val="28"/>
        </w:rPr>
      </w:pPr>
      <w:r>
        <w:rPr>
          <w:bCs/>
          <w:sz w:val="28"/>
          <w:szCs w:val="28"/>
        </w:rPr>
        <w:t>Общая площадь территории</w:t>
      </w:r>
      <w:r w:rsidR="002E2090" w:rsidRPr="001854FD">
        <w:rPr>
          <w:bCs/>
          <w:sz w:val="28"/>
          <w:szCs w:val="28"/>
        </w:rPr>
        <w:t xml:space="preserve"> в отношении которой осуществляется подготовка проекта планировки 3,4900 га (площадь ППТ).</w:t>
      </w:r>
    </w:p>
    <w:p w:rsidR="005539A1" w:rsidRPr="00C1477B" w:rsidRDefault="002E2090" w:rsidP="00684B8F">
      <w:pPr>
        <w:pStyle w:val="a9"/>
        <w:numPr>
          <w:ilvl w:val="0"/>
          <w:numId w:val="17"/>
        </w:numPr>
        <w:shd w:val="clear" w:color="auto" w:fill="FFFFFF"/>
        <w:tabs>
          <w:tab w:val="left" w:pos="851"/>
        </w:tabs>
        <w:spacing w:after="240"/>
        <w:ind w:left="0" w:firstLine="567"/>
        <w:jc w:val="both"/>
        <w:outlineLvl w:val="1"/>
        <w:rPr>
          <w:b/>
          <w:bCs/>
          <w:sz w:val="28"/>
          <w:szCs w:val="28"/>
        </w:rPr>
      </w:pPr>
      <w:r w:rsidRPr="001854FD">
        <w:rPr>
          <w:b/>
          <w:bCs/>
          <w:sz w:val="28"/>
          <w:szCs w:val="28"/>
        </w:rPr>
        <w:t>Перечень субъектов Российской Федерации, перечень</w:t>
      </w:r>
      <w:r w:rsidR="005539A1" w:rsidRPr="001854FD">
        <w:rPr>
          <w:b/>
          <w:bCs/>
          <w:sz w:val="28"/>
          <w:szCs w:val="28"/>
        </w:rPr>
        <w:t xml:space="preserve"> </w:t>
      </w:r>
      <w:r w:rsidRPr="001854FD">
        <w:rPr>
          <w:b/>
          <w:bCs/>
          <w:sz w:val="28"/>
          <w:szCs w:val="28"/>
        </w:rPr>
        <w:t>муниципальных районов, городских округов в составе субъектов</w:t>
      </w:r>
      <w:r w:rsidR="005539A1" w:rsidRPr="001854FD">
        <w:rPr>
          <w:b/>
          <w:bCs/>
          <w:sz w:val="28"/>
          <w:szCs w:val="28"/>
        </w:rPr>
        <w:t xml:space="preserve"> </w:t>
      </w:r>
      <w:r w:rsidRPr="001854FD">
        <w:rPr>
          <w:b/>
          <w:bCs/>
          <w:sz w:val="28"/>
          <w:szCs w:val="28"/>
        </w:rPr>
        <w:t>Российской Федерации, перечень поселений, населенных</w:t>
      </w:r>
      <w:r w:rsidR="005539A1" w:rsidRPr="001854FD">
        <w:rPr>
          <w:b/>
          <w:bCs/>
          <w:sz w:val="28"/>
          <w:szCs w:val="28"/>
        </w:rPr>
        <w:t xml:space="preserve"> </w:t>
      </w:r>
      <w:r w:rsidRPr="001854FD">
        <w:rPr>
          <w:b/>
          <w:bCs/>
          <w:sz w:val="28"/>
          <w:szCs w:val="28"/>
        </w:rPr>
        <w:t>пунктов, внутригородских территорий городов федерального</w:t>
      </w:r>
      <w:r w:rsidR="005539A1" w:rsidRPr="001854FD">
        <w:rPr>
          <w:b/>
          <w:bCs/>
          <w:sz w:val="28"/>
          <w:szCs w:val="28"/>
        </w:rPr>
        <w:t xml:space="preserve"> </w:t>
      </w:r>
      <w:r w:rsidRPr="001854FD">
        <w:rPr>
          <w:b/>
          <w:bCs/>
          <w:sz w:val="28"/>
          <w:szCs w:val="28"/>
        </w:rPr>
        <w:t>значения, на территориях которых устанавливаются зоны</w:t>
      </w:r>
      <w:r w:rsidR="005539A1" w:rsidRPr="001854FD">
        <w:rPr>
          <w:b/>
          <w:bCs/>
          <w:sz w:val="28"/>
          <w:szCs w:val="28"/>
        </w:rPr>
        <w:t xml:space="preserve"> </w:t>
      </w:r>
      <w:r w:rsidRPr="001854FD">
        <w:rPr>
          <w:b/>
          <w:bCs/>
          <w:sz w:val="28"/>
          <w:szCs w:val="28"/>
        </w:rPr>
        <w:t>планируемо</w:t>
      </w:r>
      <w:r w:rsidR="00335D19" w:rsidRPr="001854FD">
        <w:rPr>
          <w:b/>
          <w:bCs/>
          <w:sz w:val="28"/>
          <w:szCs w:val="28"/>
        </w:rPr>
        <w:t>го размещения линейных объектов</w:t>
      </w:r>
    </w:p>
    <w:p w:rsidR="002E2090" w:rsidRPr="001854FD" w:rsidRDefault="002E2090" w:rsidP="0045098F">
      <w:pPr>
        <w:ind w:firstLine="567"/>
        <w:jc w:val="both"/>
        <w:rPr>
          <w:bCs/>
          <w:color w:val="000000" w:themeColor="text1"/>
          <w:sz w:val="28"/>
          <w:szCs w:val="28"/>
        </w:rPr>
      </w:pPr>
      <w:r w:rsidRPr="001854FD">
        <w:rPr>
          <w:bCs/>
          <w:color w:val="000000" w:themeColor="text1"/>
          <w:sz w:val="28"/>
          <w:szCs w:val="28"/>
        </w:rPr>
        <w:t>В административном отношении объект размещается в Российской Федерации, Ханты-Мансийского автономного окр</w:t>
      </w:r>
      <w:r w:rsidR="00AA5508">
        <w:rPr>
          <w:bCs/>
          <w:color w:val="000000" w:themeColor="text1"/>
          <w:sz w:val="28"/>
          <w:szCs w:val="28"/>
        </w:rPr>
        <w:t>уга – Югры, Сургутском районе, м</w:t>
      </w:r>
      <w:r w:rsidRPr="001854FD">
        <w:rPr>
          <w:bCs/>
          <w:color w:val="000000" w:themeColor="text1"/>
          <w:sz w:val="28"/>
          <w:szCs w:val="28"/>
        </w:rPr>
        <w:t>униципальном образова</w:t>
      </w:r>
      <w:r w:rsidR="00AA5508">
        <w:rPr>
          <w:bCs/>
          <w:color w:val="000000" w:themeColor="text1"/>
          <w:sz w:val="28"/>
          <w:szCs w:val="28"/>
        </w:rPr>
        <w:t>нии городское поселение Лянтор.</w:t>
      </w:r>
    </w:p>
    <w:p w:rsidR="002E2090" w:rsidRPr="001854FD" w:rsidRDefault="002E2090" w:rsidP="0045098F">
      <w:pPr>
        <w:ind w:firstLine="567"/>
        <w:jc w:val="both"/>
        <w:rPr>
          <w:bCs/>
          <w:color w:val="000000" w:themeColor="text1"/>
          <w:sz w:val="28"/>
          <w:szCs w:val="28"/>
        </w:rPr>
      </w:pPr>
      <w:r w:rsidRPr="001854FD">
        <w:rPr>
          <w:bCs/>
          <w:color w:val="000000" w:themeColor="text1"/>
          <w:sz w:val="28"/>
          <w:szCs w:val="28"/>
        </w:rPr>
        <w:t>В географическом отношении территория расположения проектируемого объекта находится в 600 метрах восточнее от населенного пункта город Лянтор.</w:t>
      </w:r>
    </w:p>
    <w:p w:rsidR="002E2090" w:rsidRPr="001854FD" w:rsidRDefault="002E2090" w:rsidP="0045098F">
      <w:pPr>
        <w:ind w:firstLine="567"/>
        <w:jc w:val="both"/>
        <w:rPr>
          <w:bCs/>
          <w:sz w:val="28"/>
          <w:szCs w:val="28"/>
        </w:rPr>
      </w:pPr>
      <w:r w:rsidRPr="001854FD">
        <w:rPr>
          <w:bCs/>
          <w:color w:val="000000" w:themeColor="text1"/>
          <w:sz w:val="28"/>
          <w:szCs w:val="28"/>
        </w:rPr>
        <w:t>Проектируемый объект располагается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AA5508">
        <w:rPr>
          <w:bCs/>
          <w:color w:val="000000" w:themeColor="text1"/>
          <w:sz w:val="28"/>
          <w:szCs w:val="28"/>
        </w:rPr>
        <w:t>, находящихся в ведении к</w:t>
      </w:r>
      <w:r w:rsidRPr="001854FD">
        <w:rPr>
          <w:bCs/>
          <w:color w:val="000000" w:themeColor="text1"/>
          <w:sz w:val="28"/>
          <w:szCs w:val="28"/>
        </w:rPr>
        <w:t>азенного учреждения Ханты-Мансийского автономного округа – Югры «Управление автомобильных дорог», землях лесного фонда, находящихся в ведении территориального отдела - Сургутского лесничества, Пимское участковое лесничество.</w:t>
      </w:r>
    </w:p>
    <w:p w:rsidR="003B775E" w:rsidRPr="001854FD" w:rsidRDefault="002E2090" w:rsidP="00684B8F">
      <w:pPr>
        <w:pStyle w:val="a9"/>
        <w:numPr>
          <w:ilvl w:val="0"/>
          <w:numId w:val="17"/>
        </w:numPr>
        <w:shd w:val="clear" w:color="auto" w:fill="FFFFFF"/>
        <w:tabs>
          <w:tab w:val="left" w:pos="851"/>
        </w:tabs>
        <w:spacing w:after="240"/>
        <w:ind w:left="0" w:firstLine="567"/>
        <w:jc w:val="both"/>
        <w:outlineLvl w:val="1"/>
        <w:rPr>
          <w:b/>
          <w:bCs/>
          <w:sz w:val="28"/>
          <w:szCs w:val="28"/>
        </w:rPr>
      </w:pPr>
      <w:r w:rsidRPr="001854FD">
        <w:rPr>
          <w:b/>
          <w:bCs/>
          <w:sz w:val="28"/>
          <w:szCs w:val="28"/>
        </w:rPr>
        <w:t>Перечень координат характерных точек границ зон планируемо</w:t>
      </w:r>
      <w:r w:rsidR="001D2251" w:rsidRPr="001854FD">
        <w:rPr>
          <w:b/>
          <w:bCs/>
          <w:sz w:val="28"/>
          <w:szCs w:val="28"/>
        </w:rPr>
        <w:t>го размещения линейных объектов</w:t>
      </w:r>
    </w:p>
    <w:tbl>
      <w:tblPr>
        <w:tblW w:w="8264" w:type="dxa"/>
        <w:tblInd w:w="421" w:type="dxa"/>
        <w:tblLook w:val="04A0" w:firstRow="1" w:lastRow="0" w:firstColumn="1" w:lastColumn="0" w:noHBand="0" w:noVBand="1"/>
      </w:tblPr>
      <w:tblGrid>
        <w:gridCol w:w="584"/>
        <w:gridCol w:w="1592"/>
        <w:gridCol w:w="1559"/>
        <w:gridCol w:w="801"/>
        <w:gridCol w:w="584"/>
        <w:gridCol w:w="1585"/>
        <w:gridCol w:w="1559"/>
      </w:tblGrid>
      <w:tr w:rsidR="002E2090" w:rsidRPr="0045098F" w:rsidTr="00DF4637">
        <w:trPr>
          <w:trHeight w:val="30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Y</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center"/>
              <w:outlineLvl w:val="0"/>
              <w:rPr>
                <w:color w:val="000000"/>
              </w:rPr>
            </w:pP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w:t>
            </w:r>
          </w:p>
        </w:tc>
        <w:tc>
          <w:tcPr>
            <w:tcW w:w="1585"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Y</w:t>
            </w:r>
          </w:p>
        </w:tc>
      </w:tr>
      <w:tr w:rsidR="002E2090" w:rsidRPr="0045098F" w:rsidTr="00DF4637">
        <w:trPr>
          <w:trHeight w:val="167"/>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1 023 949,91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3 511 038,59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1 023 827,88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3 511 283,80</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1 023 947,86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3 511 044,92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1 023 827,74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3 511 284,82</w:t>
            </w:r>
          </w:p>
        </w:tc>
      </w:tr>
      <w:tr w:rsidR="002E2090" w:rsidRPr="0045098F" w:rsidTr="00DF4637">
        <w:trPr>
          <w:trHeight w:val="61"/>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1 023 943,65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3 511 052,69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1 023 827,63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3 511 285,90</w:t>
            </w:r>
          </w:p>
        </w:tc>
      </w:tr>
      <w:tr w:rsidR="002E2090" w:rsidRPr="0045098F" w:rsidTr="00DF4637">
        <w:trPr>
          <w:trHeight w:val="94"/>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1 023 938,88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3 511 061,00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1 023 827,59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3 511 287,02</w:t>
            </w:r>
          </w:p>
        </w:tc>
      </w:tr>
      <w:tr w:rsidR="002E2090" w:rsidRPr="0045098F" w:rsidTr="00DF4637">
        <w:trPr>
          <w:trHeight w:val="111"/>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1 023 936,78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3 511 064,52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1 023 827,62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3 511 288,12</w:t>
            </w:r>
          </w:p>
        </w:tc>
      </w:tr>
      <w:tr w:rsidR="002E2090" w:rsidRPr="0045098F" w:rsidTr="00DF4637">
        <w:trPr>
          <w:trHeight w:val="13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1 023 934,74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3 511 067,92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1 023 827,62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3 511 289,63</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1 023 931,18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3 511 074,19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1 023 827,70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3 511 290,64</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1 023 927,79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3 511 080,87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1 023 827,81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3 511 291,50</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1 023 925,70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3 511 084,81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1 023 828,07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3 511 292,80</w:t>
            </w:r>
          </w:p>
        </w:tc>
      </w:tr>
      <w:tr w:rsidR="002E2090" w:rsidRPr="0045098F" w:rsidTr="00DF4637">
        <w:trPr>
          <w:trHeight w:val="74"/>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1 023 923,57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3 511 089,32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59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1 023 828,24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3 511 293,62</w:t>
            </w:r>
          </w:p>
        </w:tc>
      </w:tr>
      <w:tr w:rsidR="002E2090" w:rsidRPr="0045098F" w:rsidTr="00DF4637">
        <w:trPr>
          <w:trHeight w:val="91"/>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1 023 921,43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3 511 093,97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1 023 828,59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3 511 294,48</w:t>
            </w:r>
          </w:p>
        </w:tc>
      </w:tr>
      <w:tr w:rsidR="002E2090" w:rsidRPr="0045098F" w:rsidTr="00DF4637">
        <w:trPr>
          <w:trHeight w:val="11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1 023 918,93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3 511 098,87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1 023 829,01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3 511 295,50</w:t>
            </w:r>
          </w:p>
        </w:tc>
      </w:tr>
      <w:tr w:rsidR="002E2090" w:rsidRPr="0045098F" w:rsidTr="00DF4637">
        <w:trPr>
          <w:trHeight w:val="127"/>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1 023 916,79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3 511 103,31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1 023 829,60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3 511 296,52</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1 023 914,64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3 511 107,75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1 023 830,30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3 511 297,52</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1 023 912,64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3 511 111,71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1 023 830,75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3 511 298,02</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1 023 910,67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3 511 115,83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1 023 831,62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3 511 298,85</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1 023 909,36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3 511 118,39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1 023 833,07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3 511 300,17</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1 023 907,74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3 511 121,75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1 023 834,51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3 511 301,37</w:t>
            </w:r>
          </w:p>
        </w:tc>
      </w:tr>
      <w:tr w:rsidR="002E2090" w:rsidRPr="0045098F" w:rsidTr="00DF4637">
        <w:trPr>
          <w:trHeight w:val="6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1 023 905,40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3 511 126,70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1 023 835,48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3 511 302,04</w:t>
            </w:r>
          </w:p>
        </w:tc>
      </w:tr>
      <w:tr w:rsidR="002E2090" w:rsidRPr="0045098F" w:rsidTr="00DF4637">
        <w:trPr>
          <w:trHeight w:val="83"/>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1 023 903,44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3 511 130,65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69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1 023 837,27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3 511 303,03</w:t>
            </w:r>
          </w:p>
        </w:tc>
      </w:tr>
      <w:tr w:rsidR="002E2090" w:rsidRPr="0045098F" w:rsidTr="00DF4637">
        <w:trPr>
          <w:trHeight w:val="102"/>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1 023 901,48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3 511 134,46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1 023 840,22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3 511 304,86</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1 023 898,84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3 511 139,76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1 023 843,51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3 511 306,65</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1 023 896,37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3 511 144,61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1 023 846,41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3 511 308,23</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1 023 894,59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3 511 148,15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1 023 851,04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3 511 311,09</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1 023 893,65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3 511 150,08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1 023 856,27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3 511 315,29</w:t>
            </w:r>
          </w:p>
        </w:tc>
      </w:tr>
      <w:tr w:rsidR="002E2090" w:rsidRPr="0045098F" w:rsidTr="00DF4637">
        <w:trPr>
          <w:trHeight w:val="64"/>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1 023 891,01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3 511 155,08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1 023 862,53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3 511 320,77</w:t>
            </w:r>
          </w:p>
        </w:tc>
      </w:tr>
      <w:tr w:rsidR="002E2090" w:rsidRPr="0045098F" w:rsidTr="00DF4637">
        <w:trPr>
          <w:trHeight w:val="82"/>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1 023 887,90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3 511 161,09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1 023 871,01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3 511 327,77</w:t>
            </w:r>
          </w:p>
        </w:tc>
      </w:tr>
      <w:tr w:rsidR="002E2090" w:rsidRPr="0045098F" w:rsidTr="00DF4637">
        <w:trPr>
          <w:trHeight w:val="114"/>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1 023 885,44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3 511 165,90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1 023 897,51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3 511 342,50</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1 023 880,70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3 511 175,08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1 023 887,86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3 511 359,52</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1 023 877,08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3 511 181,84</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79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1 023 866,93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3 511 347,02</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1 023 875,49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3 511 185,23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1 023 852,41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3 511 339,33</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1 023 874,18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3 511 187,66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1 023 842,45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3 511 334,84</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1 023 872,52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3 511 190,95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1 023 836,37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3 511 332,66</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1 023 871,14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3 511 193,87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1 023 832,35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3 511 331,37</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1 023 868,93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3 511 197,96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1 023 828,45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3 511 329,75</w:t>
            </w:r>
          </w:p>
        </w:tc>
      </w:tr>
      <w:tr w:rsidR="002E2090" w:rsidRPr="0045098F" w:rsidTr="00DF4637">
        <w:trPr>
          <w:trHeight w:val="74"/>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1 023 866,95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3 511 201,72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1 023 824,85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3 511 328,61</w:t>
            </w:r>
          </w:p>
        </w:tc>
      </w:tr>
      <w:tr w:rsidR="002E2090" w:rsidRPr="0045098F" w:rsidTr="00DF4637">
        <w:trPr>
          <w:trHeight w:val="105"/>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1 023 864,58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3 511 206,55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1 023 823,21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3 511 327,92</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1 023 860,66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3 511 214,23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1 023 818,58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3 511 328,16</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1 023 851,96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3 511 231,66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1 023 816,13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3 511 328,25</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1 023 849,56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3 511 236,69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89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1 023 814,32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3 511 328,35</w:t>
            </w:r>
          </w:p>
        </w:tc>
      </w:tr>
      <w:tr w:rsidR="002E2090" w:rsidRPr="0045098F" w:rsidTr="00DF4637">
        <w:trPr>
          <w:trHeight w:val="93"/>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1 023 844,80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3 511 245,06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1 023 812,86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3 511 328,48</w:t>
            </w:r>
          </w:p>
        </w:tc>
      </w:tr>
      <w:tr w:rsidR="002E2090" w:rsidRPr="0045098F" w:rsidTr="00DF4637">
        <w:trPr>
          <w:trHeight w:val="112"/>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1 023 842,31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3 511 249,03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1 023 811,36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3 511 328,48</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1 023 839,33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3 511 253,92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1 023 809,97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3 511 328,48</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1 023 835,34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3 511 261,46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1 023 808,73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3 511 328,64</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1 023 831,86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3 511 268,53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1 023 807,20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3 511 328,64</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1 023 829,56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3 511 275,63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1 023 805,27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3 511 328,72</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1 023 828,97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3 511 277,95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1 023 803,01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3 511 328,87</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1 023 828,67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3 511 279,57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1 023 801,38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3 511 328,85</w:t>
            </w:r>
          </w:p>
        </w:tc>
      </w:tr>
      <w:tr w:rsidR="002E2090" w:rsidRPr="0045098F" w:rsidTr="00DF4637">
        <w:trPr>
          <w:trHeight w:val="119"/>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49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1 023 828,23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3 511 281,76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1 023 799,59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3 511 328,96</w:t>
            </w:r>
          </w:p>
        </w:tc>
      </w:tr>
      <w:tr w:rsidR="002E2090" w:rsidRPr="0045098F" w:rsidTr="00DF4637">
        <w:trPr>
          <w:trHeight w:val="30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Y</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center"/>
              <w:outlineLvl w:val="0"/>
              <w:rPr>
                <w:color w:val="000000"/>
              </w:rPr>
            </w:pP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w:t>
            </w:r>
          </w:p>
        </w:tc>
        <w:tc>
          <w:tcPr>
            <w:tcW w:w="1585"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Y</w:t>
            </w:r>
          </w:p>
        </w:tc>
      </w:tr>
      <w:tr w:rsidR="002E2090" w:rsidRPr="0045098F" w:rsidTr="00DF4637">
        <w:trPr>
          <w:trHeight w:val="107"/>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99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1 023 798,18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3 511 329,45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1 023 671,94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3 511 469,96</w:t>
            </w:r>
          </w:p>
        </w:tc>
      </w:tr>
      <w:tr w:rsidR="002E2090" w:rsidRPr="0045098F" w:rsidTr="00DF4637">
        <w:trPr>
          <w:trHeight w:val="125"/>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1 023 797,25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3 511 330,12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1 023 673,74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3 511 464,92</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1 023 796,71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3 511 330,66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1 023 682,45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3 511 445,10</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1 023 796,25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3 511 331,33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1 023 687,00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3 511 438,21</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1 023 795,74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3 511 332,23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1 023 688,61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3 511 433,54</w:t>
            </w:r>
          </w:p>
        </w:tc>
      </w:tr>
      <w:tr w:rsidR="002E2090" w:rsidRPr="0045098F" w:rsidTr="00DF4637">
        <w:trPr>
          <w:trHeight w:val="67"/>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1 023 795,23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3 511 333,15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1 023 707,52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3 511 398,00</w:t>
            </w:r>
          </w:p>
        </w:tc>
      </w:tr>
      <w:tr w:rsidR="002E2090" w:rsidRPr="0045098F" w:rsidTr="00DF4637">
        <w:trPr>
          <w:trHeight w:val="8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1 023 794,68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3 511 334,05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1 023 708,74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3 511 397,04</w:t>
            </w:r>
          </w:p>
        </w:tc>
      </w:tr>
      <w:tr w:rsidR="002E2090" w:rsidRPr="0045098F" w:rsidTr="00DF4637">
        <w:trPr>
          <w:trHeight w:val="104"/>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1 023 794,07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3 511 335,08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1 023 693,24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3 511 388,40</w:t>
            </w:r>
          </w:p>
        </w:tc>
      </w:tr>
      <w:tr w:rsidR="002E2090" w:rsidRPr="0045098F" w:rsidTr="00DF4637">
        <w:trPr>
          <w:trHeight w:val="122"/>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1 023 793,49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3 511 336,09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1 023 695,49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3 511 382,08</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1 023 788,62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3 511 344,19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1 023 713,20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3 511 388,33</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109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1 023 783,83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3 511 351,41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1 023 713,54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3 511 387,86</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1 023 779,05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3 511 358,40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159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1 023 715,70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3 511 383,07</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1 023 771,81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3 511 369,27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1 023 723,87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3 511 369,75</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1 023 766,65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3 511 377,44</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1 023 730,61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3 511 358,69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1 023 762,78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3 511 384,08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1 023 735,29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3 511 351,62</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1 023 759,46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3 511 389,21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1 023 738,46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3 511 346,18</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1 023 758,16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3 511 391,84</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1 023 741,45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3 511 342,12</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1 023 756,01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3 511 396,45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1 023 744,53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3 511 335,47</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1 023 752,79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3 511 400,89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1 023 748,39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3 511 328,68</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1 023 749,24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3 511 406,87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1 023 750,32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3 511 324,69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119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1 023 742,25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3 511 417,34</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1 023 752,55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3 511 320,50</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1 023 741,81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3 511 422,71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169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1 023 754,12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3 511 317,81</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1 023 737,25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3 511 431,99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1 023 756,69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3 511 312,85</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1 023 733,86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3 511 436,78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1 023 758,49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3 511 309,52</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1 023 727,76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3 511 443,96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1 023 759,40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3 511 307,16</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1 023 725,41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3 511 445,57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1 023 760,05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3 511 304,43</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1 023 719,78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3 511 455,80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1 023 760,40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3 511 302,58</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1 023 715,52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3 511 463,78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1 023 760,57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3 511 300,92</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1 023 707,87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3 511 477,03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1 023 760,51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3 511 299,94</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1 023 698,33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3 511 494,05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1 023 760,36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3 511 298,40</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129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1 023 692,58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3 511 498,69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1 023 760,10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3 511 297,23</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1 023 688,76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3 511 505,66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179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1 023 759,97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3 511 296,52</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1 023 682,10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3 511 517,64</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1 023 759,65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3 511 295,73</w:t>
            </w:r>
          </w:p>
        </w:tc>
      </w:tr>
      <w:tr w:rsidR="002E2090" w:rsidRPr="0045098F" w:rsidTr="00DF4637">
        <w:trPr>
          <w:trHeight w:val="82"/>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1 023 668,68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3 511 542,14</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1 023 758,93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3 511 294,09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1 023 661,72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3 511 555,26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1 023 757,48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3 511 293,36</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1 023 656,98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3 511 564,80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1 023 756,29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3 511 292,45</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1 023 655,27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3 511 568,46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1 023 754,67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3 511 291,04</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1 023 630,35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3 511 554,31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1 023 753,47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3 511 289,99</w:t>
            </w:r>
          </w:p>
        </w:tc>
      </w:tr>
      <w:tr w:rsidR="002E2090" w:rsidRPr="0045098F" w:rsidTr="00DF4637">
        <w:trPr>
          <w:trHeight w:val="5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1 023 640,04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3 511 536,42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1 023 751,96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3 511 288,58</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1 023 645,43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3 511 525,64</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1 023 750,83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3 511 287,53</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139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1 023 651,16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3 511 513,05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1 023 749,71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3 511 286,59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1 023 654,82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3 511 505,12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189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1 023 748,44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3 511 285,91</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1 023 657,60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3 511 499,21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1 023 746,99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3 511 285,31</w:t>
            </w:r>
          </w:p>
        </w:tc>
      </w:tr>
      <w:tr w:rsidR="002E2090" w:rsidRPr="0045098F" w:rsidTr="00DF4637">
        <w:trPr>
          <w:trHeight w:val="24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1 023 659,92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3 511 494,20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1 023 745,72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3 511 284,98</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1 023 662,26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3 511 489,30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1 023 743,18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3 511 284,46</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1 023 664,01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3 511 485,58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1 023 740,77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3 511 283,87</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1 023 665,48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3 511 482,60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1 023 736,85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3 511 282,76</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1 023 667,01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3 511 479,28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1 023 733,43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3 511 281,23</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147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1 023 668,41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3 511 476,29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1 023 730,45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3 511 279,18</w:t>
            </w:r>
          </w:p>
        </w:tc>
      </w:tr>
      <w:tr w:rsidR="002E2090" w:rsidRPr="0045098F" w:rsidTr="00DF4637">
        <w:trPr>
          <w:trHeight w:val="30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Y</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center"/>
              <w:outlineLvl w:val="0"/>
              <w:rPr>
                <w:color w:val="000000"/>
              </w:rPr>
            </w:pP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w:t>
            </w:r>
          </w:p>
        </w:tc>
        <w:tc>
          <w:tcPr>
            <w:tcW w:w="1585"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E2090" w:rsidRPr="0045098F" w:rsidRDefault="002E2090" w:rsidP="00684B8F">
            <w:pPr>
              <w:jc w:val="center"/>
              <w:outlineLvl w:val="0"/>
              <w:rPr>
                <w:color w:val="000000"/>
              </w:rPr>
            </w:pPr>
            <w:r w:rsidRPr="0045098F">
              <w:rPr>
                <w:color w:val="000000"/>
              </w:rPr>
              <w:t>Y</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1 023 727,36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3 511 276,19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1 023 790,98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3 511 252,08</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1 023 723,47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3 511 271,98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1 023 793,41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3 511 249,58</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199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1 023 720,97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3 511 269,44</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1 023 797,60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3 511 244,12</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1 023 718,03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3 511 266,50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1 023 809,64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3 511 220,80</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1 023 714,57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3 511 263,52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1 023 813,93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3 511 213,54</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1 023 702,05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3 511 254,42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1 023 821,15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3 511 199,79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1 023 694,94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3 511 249,40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1 023 823,84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3 511 195,02</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1 023 688,32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3 511 245,07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1 023 826,08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3 511 190,63</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1 023 698,43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3 511 228,10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1 023 828,86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3 511 185,59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1 023 710,62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3 511 235,05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1 023 831,74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3 511 180,19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1 023 718,19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3 511 241,06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1 023 834,29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3 511 175,40</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1 023 728,65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3 511 246,81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1 023 836,47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3 511 171,10</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209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1 023 736,65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3 511 249,07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239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1 023 838,57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3 511 167,22</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1 023 746,70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3 511 252,23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1 023 841,12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3 511 162,69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1 023 754,51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3 511 254,55</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1 023 843,80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3 511 158,19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1 023 760,54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3 511 256,62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1 023 847,98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3 511 151,59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1 023 763,39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3 511 257,67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1 023 850,55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3 511 147,43</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1 023 765,40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3 511 258,29</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1 023 854,09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3 511 141,80</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1 023 768,07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3 511 259,04</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1 023 857,04</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3 511 136,94</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1 023 770,56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3 511 259,80</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246</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1 023 860,26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3 511 132,05</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217</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1 023 772,58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3 511 260,11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247</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1 023 865,70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3 511 123,59</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218</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1 023 774,33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3 511 260,37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248</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1 023 869,36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3 511 116,56</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219</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1 023 776,11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3 511 260,56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249</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1 023 880,42</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3 511 099,27</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220</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1 023 777,57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3 511 260,32</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250</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1 023 883,83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3 511 095,45</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221</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1 023 778,90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3 511 260,01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251</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1 023 886,47</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3 511 091,32</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222</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1 023 780,29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3 511 259,51</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252</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1 023 890,20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3 511 086,01</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223</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1 023 781,81</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3 511 258,98</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253</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1 023 924,20</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3 511 026,95</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224</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1 023 783,68</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3 511 257,87</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254</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1 023 938,33</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3 511 033,77</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225</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1 023 785,99</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3 511 256,43</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255</w:t>
            </w:r>
          </w:p>
        </w:tc>
        <w:tc>
          <w:tcPr>
            <w:tcW w:w="1585"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1 023 940,86</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3 511 034,93</w:t>
            </w:r>
          </w:p>
        </w:tc>
      </w:tr>
      <w:tr w:rsidR="002E2090" w:rsidRPr="0045098F" w:rsidTr="00DF4637">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226</w:t>
            </w:r>
          </w:p>
        </w:tc>
        <w:tc>
          <w:tcPr>
            <w:tcW w:w="1592"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1 023 788,65</w:t>
            </w:r>
          </w:p>
        </w:tc>
        <w:tc>
          <w:tcPr>
            <w:tcW w:w="1559" w:type="dxa"/>
            <w:tcBorders>
              <w:top w:val="nil"/>
              <w:left w:val="nil"/>
              <w:bottom w:val="single" w:sz="4" w:space="0" w:color="auto"/>
              <w:right w:val="single" w:sz="4" w:space="0" w:color="auto"/>
            </w:tcBorders>
            <w:shd w:val="clear" w:color="auto" w:fill="auto"/>
            <w:noWrap/>
            <w:vAlign w:val="bottom"/>
            <w:hideMark/>
          </w:tcPr>
          <w:p w:rsidR="002E2090" w:rsidRPr="0045098F" w:rsidRDefault="002E2090" w:rsidP="00684B8F">
            <w:pPr>
              <w:jc w:val="right"/>
              <w:outlineLvl w:val="0"/>
              <w:rPr>
                <w:color w:val="000000"/>
              </w:rPr>
            </w:pPr>
            <w:r w:rsidRPr="0045098F">
              <w:rPr>
                <w:color w:val="000000"/>
              </w:rPr>
              <w:t>3 511 254,26</w:t>
            </w:r>
          </w:p>
        </w:tc>
        <w:tc>
          <w:tcPr>
            <w:tcW w:w="801" w:type="dxa"/>
            <w:tcBorders>
              <w:top w:val="nil"/>
              <w:left w:val="nil"/>
              <w:bottom w:val="nil"/>
              <w:right w:val="nil"/>
            </w:tcBorders>
            <w:shd w:val="clear" w:color="auto" w:fill="auto"/>
            <w:noWrap/>
            <w:vAlign w:val="bottom"/>
            <w:hideMark/>
          </w:tcPr>
          <w:p w:rsidR="002E2090" w:rsidRPr="0045098F" w:rsidRDefault="002E2090" w:rsidP="00684B8F">
            <w:pPr>
              <w:jc w:val="right"/>
              <w:outlineLvl w:val="0"/>
              <w:rPr>
                <w:color w:val="000000"/>
              </w:rPr>
            </w:pPr>
          </w:p>
        </w:tc>
        <w:tc>
          <w:tcPr>
            <w:tcW w:w="584" w:type="dxa"/>
            <w:tcBorders>
              <w:top w:val="nil"/>
              <w:left w:val="nil"/>
              <w:bottom w:val="nil"/>
              <w:right w:val="nil"/>
            </w:tcBorders>
            <w:shd w:val="clear" w:color="auto" w:fill="auto"/>
            <w:noWrap/>
            <w:vAlign w:val="bottom"/>
            <w:hideMark/>
          </w:tcPr>
          <w:p w:rsidR="002E2090" w:rsidRPr="0045098F" w:rsidRDefault="002E2090" w:rsidP="00684B8F">
            <w:pPr>
              <w:outlineLvl w:val="0"/>
            </w:pPr>
          </w:p>
        </w:tc>
        <w:tc>
          <w:tcPr>
            <w:tcW w:w="1585" w:type="dxa"/>
            <w:tcBorders>
              <w:top w:val="nil"/>
              <w:left w:val="nil"/>
              <w:bottom w:val="nil"/>
              <w:right w:val="nil"/>
            </w:tcBorders>
            <w:shd w:val="clear" w:color="auto" w:fill="auto"/>
            <w:noWrap/>
            <w:vAlign w:val="bottom"/>
            <w:hideMark/>
          </w:tcPr>
          <w:p w:rsidR="002E2090" w:rsidRPr="0045098F" w:rsidRDefault="002E2090" w:rsidP="00684B8F">
            <w:pPr>
              <w:outlineLvl w:val="0"/>
            </w:pPr>
          </w:p>
        </w:tc>
        <w:tc>
          <w:tcPr>
            <w:tcW w:w="1559" w:type="dxa"/>
            <w:tcBorders>
              <w:top w:val="nil"/>
              <w:left w:val="nil"/>
              <w:bottom w:val="nil"/>
              <w:right w:val="nil"/>
            </w:tcBorders>
            <w:shd w:val="clear" w:color="auto" w:fill="auto"/>
            <w:noWrap/>
            <w:vAlign w:val="bottom"/>
            <w:hideMark/>
          </w:tcPr>
          <w:p w:rsidR="002E2090" w:rsidRPr="0045098F" w:rsidRDefault="002E2090" w:rsidP="00684B8F">
            <w:pPr>
              <w:outlineLvl w:val="0"/>
            </w:pPr>
          </w:p>
        </w:tc>
      </w:tr>
    </w:tbl>
    <w:p w:rsidR="002E2090" w:rsidRPr="00C1477B" w:rsidRDefault="002E2090" w:rsidP="00C1477B">
      <w:pPr>
        <w:rPr>
          <w:b/>
          <w:bCs/>
          <w:sz w:val="28"/>
          <w:szCs w:val="28"/>
        </w:rPr>
      </w:pPr>
    </w:p>
    <w:p w:rsidR="00C1477B" w:rsidRPr="00C1477B" w:rsidRDefault="002E2090" w:rsidP="00C1477B">
      <w:pPr>
        <w:pStyle w:val="a9"/>
        <w:numPr>
          <w:ilvl w:val="0"/>
          <w:numId w:val="17"/>
        </w:numPr>
        <w:shd w:val="clear" w:color="auto" w:fill="FFFFFF"/>
        <w:tabs>
          <w:tab w:val="left" w:pos="851"/>
        </w:tabs>
        <w:spacing w:after="240"/>
        <w:ind w:left="0" w:firstLine="567"/>
        <w:jc w:val="both"/>
        <w:outlineLvl w:val="1"/>
        <w:rPr>
          <w:b/>
          <w:bCs/>
          <w:sz w:val="28"/>
          <w:szCs w:val="28"/>
        </w:rPr>
      </w:pPr>
      <w:r w:rsidRPr="001854FD">
        <w:rPr>
          <w:b/>
          <w:bCs/>
          <w:sz w:val="28"/>
          <w:szCs w:val="28"/>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C1477B" w:rsidRDefault="00C1477B" w:rsidP="00C1477B">
      <w:pPr>
        <w:pStyle w:val="a9"/>
        <w:shd w:val="clear" w:color="auto" w:fill="FFFFFF"/>
        <w:spacing w:before="240"/>
        <w:ind w:left="0" w:firstLine="567"/>
        <w:jc w:val="both"/>
        <w:rPr>
          <w:bCs/>
          <w:sz w:val="28"/>
          <w:szCs w:val="28"/>
        </w:rPr>
      </w:pPr>
    </w:p>
    <w:p w:rsidR="002E2090" w:rsidRDefault="002E2090" w:rsidP="00C1477B">
      <w:pPr>
        <w:pStyle w:val="a9"/>
        <w:shd w:val="clear" w:color="auto" w:fill="FFFFFF"/>
        <w:spacing w:before="240"/>
        <w:ind w:left="0" w:firstLine="567"/>
        <w:jc w:val="both"/>
        <w:rPr>
          <w:bCs/>
          <w:sz w:val="28"/>
          <w:szCs w:val="28"/>
        </w:rPr>
      </w:pPr>
      <w:r w:rsidRPr="001854FD">
        <w:rPr>
          <w:bCs/>
          <w:sz w:val="28"/>
          <w:szCs w:val="28"/>
        </w:rPr>
        <w:t>Линейные объекты, подлежащие переносу, отсутствуют. Границы зон планируемого размещения, подлежащих переносу, проектом не определены.</w:t>
      </w:r>
    </w:p>
    <w:p w:rsidR="00C1477B" w:rsidRPr="00C1477B" w:rsidRDefault="00C1477B" w:rsidP="00C1477B">
      <w:pPr>
        <w:pStyle w:val="a9"/>
        <w:shd w:val="clear" w:color="auto" w:fill="FFFFFF"/>
        <w:spacing w:before="240"/>
        <w:ind w:left="0" w:firstLine="567"/>
        <w:jc w:val="both"/>
        <w:rPr>
          <w:bCs/>
          <w:sz w:val="28"/>
          <w:szCs w:val="28"/>
        </w:rPr>
      </w:pPr>
    </w:p>
    <w:p w:rsidR="002E2090" w:rsidRPr="001854FD" w:rsidRDefault="002E2090" w:rsidP="00C1477B">
      <w:pPr>
        <w:pStyle w:val="a9"/>
        <w:numPr>
          <w:ilvl w:val="0"/>
          <w:numId w:val="17"/>
        </w:numPr>
        <w:shd w:val="clear" w:color="auto" w:fill="FFFFFF"/>
        <w:tabs>
          <w:tab w:val="left" w:pos="851"/>
        </w:tabs>
        <w:spacing w:before="240" w:after="240"/>
        <w:ind w:left="0" w:firstLine="567"/>
        <w:jc w:val="both"/>
        <w:outlineLvl w:val="1"/>
        <w:rPr>
          <w:b/>
          <w:bCs/>
          <w:sz w:val="28"/>
          <w:szCs w:val="28"/>
        </w:rPr>
      </w:pPr>
      <w:r w:rsidRPr="001854FD">
        <w:rPr>
          <w:b/>
          <w:bCs/>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2E2090" w:rsidRPr="001854FD" w:rsidRDefault="002E2090" w:rsidP="00C1477B">
      <w:pPr>
        <w:spacing w:after="240"/>
        <w:ind w:firstLine="567"/>
        <w:jc w:val="both"/>
        <w:rPr>
          <w:bCs/>
          <w:sz w:val="28"/>
          <w:szCs w:val="28"/>
        </w:rPr>
      </w:pPr>
      <w:r w:rsidRPr="001854FD">
        <w:rPr>
          <w:bCs/>
          <w:sz w:val="28"/>
          <w:szCs w:val="28"/>
        </w:rPr>
        <w:t>Предельные (минимальные и (или) максимальные)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не установлены.</w:t>
      </w:r>
    </w:p>
    <w:p w:rsidR="002E2090" w:rsidRPr="001854FD" w:rsidRDefault="002E2090" w:rsidP="0045098F">
      <w:pPr>
        <w:pStyle w:val="a9"/>
        <w:numPr>
          <w:ilvl w:val="0"/>
          <w:numId w:val="17"/>
        </w:numPr>
        <w:shd w:val="clear" w:color="auto" w:fill="FFFFFF"/>
        <w:tabs>
          <w:tab w:val="left" w:pos="851"/>
        </w:tabs>
        <w:spacing w:after="240"/>
        <w:ind w:left="0" w:firstLine="567"/>
        <w:jc w:val="both"/>
        <w:outlineLvl w:val="1"/>
        <w:rPr>
          <w:b/>
          <w:bCs/>
          <w:sz w:val="28"/>
          <w:szCs w:val="28"/>
        </w:rPr>
      </w:pPr>
      <w:r w:rsidRPr="001854FD">
        <w:rPr>
          <w:b/>
          <w:bCs/>
          <w:sz w:val="28"/>
          <w:szCs w:val="28"/>
        </w:rPr>
        <w:t>Информация о необходимости осуществления мероприятий по защите сохраняемых объектов капитального строительства</w:t>
      </w:r>
      <w:r w:rsidR="00684B8F">
        <w:rPr>
          <w:b/>
          <w:bCs/>
          <w:sz w:val="28"/>
          <w:szCs w:val="28"/>
        </w:rPr>
        <w:t xml:space="preserve"> </w:t>
      </w:r>
      <w:r w:rsidRPr="001854FD">
        <w:rPr>
          <w:b/>
          <w:bCs/>
          <w:sz w:val="28"/>
          <w:szCs w:val="28"/>
        </w:rPr>
        <w:t>(здание, строение, сооружение, объекты,</w:t>
      </w:r>
      <w:r w:rsidR="00684B8F">
        <w:rPr>
          <w:b/>
          <w:bCs/>
          <w:sz w:val="28"/>
          <w:szCs w:val="28"/>
        </w:rPr>
        <w:t xml:space="preserve"> </w:t>
      </w:r>
      <w:r w:rsidRPr="001854FD">
        <w:rPr>
          <w:b/>
          <w:bCs/>
          <w:sz w:val="28"/>
          <w:szCs w:val="28"/>
        </w:rPr>
        <w:t>строительство которых не завершено), существующих и</w:t>
      </w:r>
      <w:r w:rsidR="00684B8F">
        <w:rPr>
          <w:b/>
          <w:bCs/>
          <w:sz w:val="28"/>
          <w:szCs w:val="28"/>
        </w:rPr>
        <w:t xml:space="preserve"> </w:t>
      </w:r>
      <w:r w:rsidRPr="001854FD">
        <w:rPr>
          <w:b/>
          <w:bCs/>
          <w:sz w:val="28"/>
          <w:szCs w:val="28"/>
        </w:rPr>
        <w:t>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2E2090" w:rsidRPr="001854FD" w:rsidRDefault="002E2090" w:rsidP="00C1477B">
      <w:pPr>
        <w:spacing w:after="240"/>
        <w:ind w:firstLine="567"/>
        <w:jc w:val="both"/>
        <w:rPr>
          <w:b/>
          <w:bCs/>
          <w:sz w:val="28"/>
          <w:szCs w:val="28"/>
        </w:rPr>
      </w:pPr>
      <w:r w:rsidRPr="001854FD">
        <w:rPr>
          <w:bCs/>
          <w:sz w:val="28"/>
          <w:szCs w:val="28"/>
        </w:rPr>
        <w:t>Мероприятий по защите существующих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не требуется, в силу отсутствия подобных объектов капитального строительства в границах проекта планировки.</w:t>
      </w:r>
    </w:p>
    <w:p w:rsidR="002E2090" w:rsidRPr="001854FD" w:rsidRDefault="002E2090" w:rsidP="0045098F">
      <w:pPr>
        <w:pStyle w:val="a9"/>
        <w:numPr>
          <w:ilvl w:val="0"/>
          <w:numId w:val="17"/>
        </w:numPr>
        <w:shd w:val="clear" w:color="auto" w:fill="FFFFFF"/>
        <w:tabs>
          <w:tab w:val="left" w:pos="851"/>
        </w:tabs>
        <w:spacing w:after="240"/>
        <w:ind w:left="0" w:firstLine="567"/>
        <w:jc w:val="both"/>
        <w:outlineLvl w:val="1"/>
        <w:rPr>
          <w:b/>
          <w:bCs/>
          <w:sz w:val="28"/>
          <w:szCs w:val="28"/>
        </w:rPr>
      </w:pPr>
      <w:r w:rsidRPr="001854FD">
        <w:rPr>
          <w:b/>
          <w:bCs/>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r w:rsidR="0045098F">
        <w:rPr>
          <w:b/>
          <w:bCs/>
          <w:sz w:val="28"/>
          <w:szCs w:val="28"/>
        </w:rPr>
        <w:t xml:space="preserve"> </w:t>
      </w:r>
      <w:r w:rsidRPr="001854FD">
        <w:rPr>
          <w:b/>
          <w:bCs/>
          <w:sz w:val="28"/>
          <w:szCs w:val="28"/>
        </w:rPr>
        <w:t>линейных объектов</w:t>
      </w:r>
    </w:p>
    <w:p w:rsidR="002E2090" w:rsidRPr="001854FD" w:rsidRDefault="002E2090" w:rsidP="0045098F">
      <w:pPr>
        <w:ind w:firstLine="567"/>
        <w:jc w:val="both"/>
        <w:rPr>
          <w:bCs/>
          <w:sz w:val="28"/>
          <w:szCs w:val="28"/>
        </w:rPr>
      </w:pPr>
      <w:r w:rsidRPr="001854FD">
        <w:rPr>
          <w:bCs/>
          <w:sz w:val="28"/>
          <w:szCs w:val="28"/>
        </w:rPr>
        <w:t>В соответствии со ст.</w:t>
      </w:r>
      <w:r w:rsidR="004011EF">
        <w:rPr>
          <w:bCs/>
          <w:sz w:val="28"/>
          <w:szCs w:val="28"/>
        </w:rPr>
        <w:t xml:space="preserve"> </w:t>
      </w:r>
      <w:r w:rsidRPr="001854FD">
        <w:rPr>
          <w:bCs/>
          <w:sz w:val="28"/>
          <w:szCs w:val="28"/>
        </w:rPr>
        <w:t>99 Земельного Кодекса РФ от 25.10.2001 №</w:t>
      </w:r>
      <w:r w:rsidR="004011EF">
        <w:rPr>
          <w:bCs/>
          <w:sz w:val="28"/>
          <w:szCs w:val="28"/>
        </w:rPr>
        <w:t xml:space="preserve"> </w:t>
      </w:r>
      <w:r w:rsidRPr="001854FD">
        <w:rPr>
          <w:bCs/>
          <w:sz w:val="28"/>
          <w:szCs w:val="28"/>
        </w:rPr>
        <w:t>136-Ф3 к землям историко-культурного назначения относятся земли объектов культурного наследия народов Российской Федерации (памятников истории и культуры), в том числе объектов археологического наследия, в границах которых может быть запрещена любая хозяйственная деятельность.</w:t>
      </w:r>
    </w:p>
    <w:p w:rsidR="002E2090" w:rsidRPr="001854FD" w:rsidRDefault="002E2090" w:rsidP="0045098F">
      <w:pPr>
        <w:ind w:firstLine="567"/>
        <w:jc w:val="both"/>
        <w:rPr>
          <w:bCs/>
          <w:sz w:val="28"/>
          <w:szCs w:val="28"/>
        </w:rPr>
      </w:pPr>
      <w:r w:rsidRPr="001854FD">
        <w:rPr>
          <w:bCs/>
          <w:sz w:val="28"/>
          <w:szCs w:val="28"/>
        </w:rPr>
        <w:t>На территории проектируемого объекта «Примыкание к автомобильной дороге общего пользования межмуниципального значения ХМАО-Югры г.</w:t>
      </w:r>
      <w:r w:rsidR="00C1477B">
        <w:rPr>
          <w:bCs/>
          <w:sz w:val="28"/>
          <w:szCs w:val="28"/>
        </w:rPr>
        <w:t xml:space="preserve"> </w:t>
      </w:r>
      <w:r w:rsidRPr="001854FD">
        <w:rPr>
          <w:bCs/>
          <w:sz w:val="28"/>
          <w:szCs w:val="28"/>
        </w:rPr>
        <w:t>Сургут - г.</w:t>
      </w:r>
      <w:r w:rsidR="00C1477B">
        <w:rPr>
          <w:bCs/>
          <w:sz w:val="28"/>
          <w:szCs w:val="28"/>
        </w:rPr>
        <w:t xml:space="preserve"> </w:t>
      </w:r>
      <w:r w:rsidRPr="001854FD">
        <w:rPr>
          <w:bCs/>
          <w:sz w:val="28"/>
          <w:szCs w:val="28"/>
        </w:rPr>
        <w:t>Лянтор» объекты историко-культурного наследия (ИКН)</w:t>
      </w:r>
      <w:r w:rsidR="004011EF">
        <w:rPr>
          <w:bCs/>
          <w:sz w:val="28"/>
          <w:szCs w:val="28"/>
        </w:rPr>
        <w:t>, внесенные</w:t>
      </w:r>
      <w:r w:rsidRPr="001854FD">
        <w:rPr>
          <w:bCs/>
          <w:sz w:val="28"/>
          <w:szCs w:val="28"/>
        </w:rPr>
        <w:t xml:space="preserve"> в Реестр объектов культурного наследия ХМАО-Югры, выявленные объекты культурного наследия и объекты, обладающие признаками объекта культурного наследия, отсутствуют. Испрашиваемый земельный участок расположен вне зоны охраны/защиты зон объектов культурного наследия. При проведении строительных работ необходимо учитывать, что некоторые объекты ИКН визуально не фиксируются, поэтому сохраняется вероятность их обнаружения </w:t>
      </w:r>
      <w:r w:rsidR="004011EF">
        <w:rPr>
          <w:bCs/>
          <w:sz w:val="28"/>
          <w:szCs w:val="28"/>
        </w:rPr>
        <w:t>при проведении земельных работ.</w:t>
      </w:r>
    </w:p>
    <w:p w:rsidR="002E2090" w:rsidRPr="001854FD" w:rsidRDefault="002E2090" w:rsidP="0045098F">
      <w:pPr>
        <w:ind w:firstLine="567"/>
        <w:jc w:val="both"/>
        <w:rPr>
          <w:bCs/>
          <w:sz w:val="28"/>
          <w:szCs w:val="28"/>
        </w:rPr>
      </w:pPr>
      <w:r w:rsidRPr="001854FD">
        <w:rPr>
          <w:bCs/>
          <w:sz w:val="28"/>
          <w:szCs w:val="28"/>
        </w:rPr>
        <w:t>В соответствии с Ф</w:t>
      </w:r>
      <w:r w:rsidR="004011EF">
        <w:rPr>
          <w:bCs/>
          <w:sz w:val="28"/>
          <w:szCs w:val="28"/>
        </w:rPr>
        <w:t>едеральным законом от 25.06.2002</w:t>
      </w:r>
      <w:r w:rsidRPr="001854FD">
        <w:rPr>
          <w:bCs/>
          <w:sz w:val="28"/>
          <w:szCs w:val="28"/>
        </w:rPr>
        <w:t xml:space="preserve"> №</w:t>
      </w:r>
      <w:r w:rsidR="004011EF">
        <w:rPr>
          <w:bCs/>
          <w:sz w:val="28"/>
          <w:szCs w:val="28"/>
        </w:rPr>
        <w:t xml:space="preserve"> </w:t>
      </w:r>
      <w:r w:rsidRPr="001854FD">
        <w:rPr>
          <w:bCs/>
          <w:sz w:val="28"/>
          <w:szCs w:val="28"/>
        </w:rPr>
        <w:t>73-ФЗ «Об объектах культурного наследия (памятниках истории и культуры) народов Российской Федерации» в случае обнаружения объекта, обладающего признаками объекта культурного наследия, в том числе объекта археологического наследия, земляные, строительные, мелиоративные, хозяйственные и иные работы должны быть приостановлены, и в течение трех дней, со дня обнаружения такого объекта, в службу государственной охраны объектов культурного наследия автономного округа необходимо направить письменное заявление об обнаруженном объекте культурного наследия.</w:t>
      </w:r>
    </w:p>
    <w:p w:rsidR="002E2090" w:rsidRPr="001854FD" w:rsidRDefault="002E2090" w:rsidP="00C1477B">
      <w:pPr>
        <w:spacing w:after="240"/>
        <w:ind w:firstLine="567"/>
        <w:jc w:val="both"/>
        <w:rPr>
          <w:bCs/>
          <w:sz w:val="28"/>
          <w:szCs w:val="28"/>
        </w:rPr>
      </w:pPr>
      <w:r w:rsidRPr="001854FD">
        <w:rPr>
          <w:bCs/>
          <w:sz w:val="28"/>
          <w:szCs w:val="28"/>
        </w:rPr>
        <w:t>Земельный участок не затрагивает действующие и перспективные особо охраняемые природные территории (заповедники, заказники, природные парки памятники природы и водно-болотные угодья) федерального, регионального (окружного), местного значения. Мероприятия по сохранению ООПТ не требуются.</w:t>
      </w:r>
    </w:p>
    <w:p w:rsidR="002E2090" w:rsidRPr="001854FD" w:rsidRDefault="002E2090" w:rsidP="0045098F">
      <w:pPr>
        <w:pStyle w:val="a9"/>
        <w:numPr>
          <w:ilvl w:val="0"/>
          <w:numId w:val="17"/>
        </w:numPr>
        <w:shd w:val="clear" w:color="auto" w:fill="FFFFFF"/>
        <w:tabs>
          <w:tab w:val="left" w:pos="851"/>
        </w:tabs>
        <w:spacing w:after="240"/>
        <w:ind w:left="0" w:firstLine="567"/>
        <w:jc w:val="both"/>
        <w:outlineLvl w:val="1"/>
        <w:rPr>
          <w:b/>
          <w:bCs/>
          <w:sz w:val="28"/>
          <w:szCs w:val="28"/>
        </w:rPr>
      </w:pPr>
      <w:r w:rsidRPr="001854FD">
        <w:rPr>
          <w:b/>
          <w:bCs/>
          <w:sz w:val="28"/>
          <w:szCs w:val="28"/>
        </w:rPr>
        <w:t>Информация о необходимости осуществления мероприятий</w:t>
      </w:r>
      <w:r w:rsidR="0045098F">
        <w:rPr>
          <w:b/>
          <w:bCs/>
          <w:sz w:val="28"/>
          <w:szCs w:val="28"/>
        </w:rPr>
        <w:t xml:space="preserve"> </w:t>
      </w:r>
      <w:r w:rsidRPr="001854FD">
        <w:rPr>
          <w:b/>
          <w:bCs/>
          <w:sz w:val="28"/>
          <w:szCs w:val="28"/>
        </w:rPr>
        <w:t>по охране окружающей среды</w:t>
      </w:r>
    </w:p>
    <w:p w:rsidR="002E2090" w:rsidRPr="001854FD" w:rsidRDefault="002E2090" w:rsidP="0045098F">
      <w:pPr>
        <w:ind w:firstLine="567"/>
        <w:jc w:val="both"/>
        <w:rPr>
          <w:bCs/>
          <w:sz w:val="28"/>
          <w:szCs w:val="28"/>
        </w:rPr>
      </w:pPr>
      <w:r w:rsidRPr="001854FD">
        <w:rPr>
          <w:bCs/>
          <w:sz w:val="28"/>
          <w:szCs w:val="28"/>
        </w:rPr>
        <w:t>Проектом предусмотрены технические решения и мероприятия, которые обеспечивают предотвращение негативных последствий на состояние окружающей среды.</w:t>
      </w:r>
    </w:p>
    <w:p w:rsidR="002E2090" w:rsidRPr="0045098F" w:rsidRDefault="002E2090" w:rsidP="0045098F">
      <w:pPr>
        <w:ind w:firstLine="567"/>
        <w:jc w:val="both"/>
        <w:rPr>
          <w:bCs/>
          <w:sz w:val="28"/>
          <w:szCs w:val="28"/>
        </w:rPr>
      </w:pPr>
      <w:r w:rsidRPr="0045098F">
        <w:rPr>
          <w:bCs/>
          <w:sz w:val="28"/>
          <w:szCs w:val="28"/>
        </w:rPr>
        <w:t>Проектируемый объект находится вне границ территории традиционного природопользования коренных малочисленных народов Севера местного значения в Ханты-Мансийском автономном округе – Югре (письмо отдел</w:t>
      </w:r>
      <w:r w:rsidR="002426BD">
        <w:rPr>
          <w:bCs/>
          <w:sz w:val="28"/>
          <w:szCs w:val="28"/>
        </w:rPr>
        <w:t>а по недропользованию и работе с</w:t>
      </w:r>
      <w:r w:rsidRPr="0045098F">
        <w:rPr>
          <w:bCs/>
          <w:sz w:val="28"/>
          <w:szCs w:val="28"/>
        </w:rPr>
        <w:t xml:space="preserve"> коренными малочисленными народами Севера администрации </w:t>
      </w:r>
      <w:r w:rsidR="00FC58C4">
        <w:rPr>
          <w:bCs/>
          <w:sz w:val="28"/>
          <w:szCs w:val="28"/>
        </w:rPr>
        <w:t xml:space="preserve">Сургутского </w:t>
      </w:r>
      <w:r w:rsidRPr="0045098F">
        <w:rPr>
          <w:bCs/>
          <w:sz w:val="28"/>
          <w:szCs w:val="28"/>
        </w:rPr>
        <w:t>района от 09.04.2020</w:t>
      </w:r>
      <w:r w:rsidR="00090651">
        <w:rPr>
          <w:bCs/>
          <w:sz w:val="28"/>
          <w:szCs w:val="28"/>
        </w:rPr>
        <w:t xml:space="preserve"> </w:t>
      </w:r>
      <w:r w:rsidR="00090651" w:rsidRPr="00090651">
        <w:rPr>
          <w:bCs/>
          <w:sz w:val="28"/>
          <w:szCs w:val="28"/>
        </w:rPr>
        <w:t>№ 23-21-304</w:t>
      </w:r>
      <w:r w:rsidRPr="0045098F">
        <w:rPr>
          <w:bCs/>
          <w:sz w:val="28"/>
          <w:szCs w:val="28"/>
        </w:rPr>
        <w:t>).</w:t>
      </w:r>
    </w:p>
    <w:p w:rsidR="002E2090" w:rsidRPr="0045098F" w:rsidRDefault="002E2090" w:rsidP="0045098F">
      <w:pPr>
        <w:ind w:firstLine="567"/>
        <w:jc w:val="both"/>
        <w:rPr>
          <w:bCs/>
          <w:sz w:val="28"/>
          <w:szCs w:val="28"/>
        </w:rPr>
      </w:pPr>
      <w:r w:rsidRPr="0045098F">
        <w:rPr>
          <w:bCs/>
          <w:sz w:val="28"/>
          <w:szCs w:val="28"/>
        </w:rPr>
        <w:t>Проектируемый объект не пересекает реки, ручьи, озера, размещается за пределами водоохранных зон и прибрежных полос водных объектов. Мероприятия по сохранению водоохранных зон и прибрежн</w:t>
      </w:r>
      <w:r w:rsidR="00FC58C4">
        <w:rPr>
          <w:bCs/>
          <w:sz w:val="28"/>
          <w:szCs w:val="28"/>
        </w:rPr>
        <w:t>ых защитных полос не требуются.</w:t>
      </w:r>
    </w:p>
    <w:p w:rsidR="002E2090" w:rsidRPr="001854FD" w:rsidRDefault="002E2090" w:rsidP="0045098F">
      <w:pPr>
        <w:ind w:firstLine="567"/>
        <w:jc w:val="both"/>
        <w:rPr>
          <w:bCs/>
          <w:sz w:val="28"/>
          <w:szCs w:val="28"/>
        </w:rPr>
      </w:pPr>
      <w:r w:rsidRPr="0045098F">
        <w:rPr>
          <w:bCs/>
          <w:sz w:val="28"/>
          <w:szCs w:val="28"/>
        </w:rPr>
        <w:t>Проектируемый объект расположен за пределами установленных границ зон санитарной охраны водозаборных скважин. Мероприятия по сохранению зон санитарной охраны не требуются</w:t>
      </w:r>
      <w:r w:rsidR="00FC58C4">
        <w:rPr>
          <w:bCs/>
          <w:sz w:val="28"/>
          <w:szCs w:val="28"/>
        </w:rPr>
        <w:t>.</w:t>
      </w:r>
    </w:p>
    <w:p w:rsidR="002E2090" w:rsidRPr="00347C6C" w:rsidRDefault="002E2090" w:rsidP="0045098F">
      <w:pPr>
        <w:ind w:firstLine="567"/>
        <w:jc w:val="both"/>
        <w:rPr>
          <w:bCs/>
          <w:i/>
          <w:sz w:val="28"/>
          <w:szCs w:val="28"/>
        </w:rPr>
      </w:pPr>
      <w:r w:rsidRPr="00347C6C">
        <w:rPr>
          <w:bCs/>
          <w:i/>
          <w:sz w:val="28"/>
          <w:szCs w:val="28"/>
        </w:rPr>
        <w:t>Мероприятия по уменьшению выбросов загрязняющих веществ в атмосферу</w:t>
      </w:r>
    </w:p>
    <w:p w:rsidR="002E2090" w:rsidRPr="001854FD" w:rsidRDefault="00347C6C" w:rsidP="0045098F">
      <w:pPr>
        <w:ind w:firstLine="567"/>
        <w:jc w:val="both"/>
        <w:rPr>
          <w:bCs/>
          <w:sz w:val="28"/>
          <w:szCs w:val="28"/>
        </w:rPr>
      </w:pPr>
      <w:r>
        <w:rPr>
          <w:bCs/>
          <w:sz w:val="28"/>
          <w:szCs w:val="28"/>
        </w:rPr>
        <w:t xml:space="preserve">Основные мероприятия, направленные на </w:t>
      </w:r>
      <w:r w:rsidR="002E2090" w:rsidRPr="001854FD">
        <w:rPr>
          <w:bCs/>
          <w:sz w:val="28"/>
          <w:szCs w:val="28"/>
        </w:rPr>
        <w:t>сокращ</w:t>
      </w:r>
      <w:r>
        <w:rPr>
          <w:bCs/>
          <w:sz w:val="28"/>
          <w:szCs w:val="28"/>
        </w:rPr>
        <w:t xml:space="preserve">ение объёмов </w:t>
      </w:r>
      <w:r w:rsidR="002E2090" w:rsidRPr="001854FD">
        <w:rPr>
          <w:bCs/>
          <w:sz w:val="28"/>
          <w:szCs w:val="28"/>
        </w:rPr>
        <w:t>и токсичности выбросов, а, следовательно, и снижения приземных концентраций на этапах строительства и эксплуатации объектов предусмотрены по следующим направлениям:</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проведение регулярного технического обслуживания двигателей и использование качественного топлива (сертифицированного топлива повышенного качества);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контроль по содержанию оксида углерода и азота в выхлопных газах;</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контроль и обеспечение должной эксплуатации и обслуживания автотранспорта, специальной и строительной техники;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исключение применения строительных материалов, не имеющих сертификатов качества России, выделяющих в атмосферу токсичные и канцерогенные вещества;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уменьшение объёма работ с применением лакокрасочных материалов;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сокращение «холостых» пробегов транспорта;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уменьшение продолжительности работы двигателей на холостых оборотах;</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доведение до минимума количества одн</w:t>
      </w:r>
      <w:r w:rsidR="00347C6C">
        <w:rPr>
          <w:bCs/>
          <w:sz w:val="28"/>
          <w:szCs w:val="28"/>
        </w:rPr>
        <w:t>овременно работающих двигателей;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своевременный контроль, ремонт, регулировка и техническое обслуживание оборудования, влияющего на выброс вредных веществ;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применение технологического оборудования заводского изготовления;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установка на трубопроводе арматуры класса «А», характеризующейся отсутствием видимых протечек жидкости и обеспечивающей отключение любого участка трубопровода при аварийной ситуации;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установка специально подогнанных прокладок для фланцевых соединений;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антикоррозионная изоляция трубопровода;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контроль за выбросами загрязняющих веществ в атмосферу;</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соблюдение технологических регламентов и правил технической эксплуатации всех составных частей системы нефтедобычи и транспортировки нефти.</w:t>
      </w:r>
    </w:p>
    <w:p w:rsidR="002E2090" w:rsidRPr="001854FD" w:rsidRDefault="002E2090" w:rsidP="0045098F">
      <w:pPr>
        <w:ind w:firstLine="567"/>
        <w:jc w:val="both"/>
        <w:rPr>
          <w:bCs/>
          <w:sz w:val="28"/>
          <w:szCs w:val="28"/>
        </w:rPr>
      </w:pPr>
      <w:r w:rsidRPr="001854FD">
        <w:rPr>
          <w:bCs/>
          <w:sz w:val="28"/>
          <w:szCs w:val="28"/>
        </w:rPr>
        <w:t>В целях снижения пылевыделения при пересыпке грунта автотранспортом и автотракторной техникой необходимо производить исключение одновременности работ по пересыпке сыпучего материала разного вида.</w:t>
      </w:r>
    </w:p>
    <w:p w:rsidR="002E2090" w:rsidRPr="001854FD" w:rsidRDefault="002E2090" w:rsidP="0045098F">
      <w:pPr>
        <w:ind w:firstLine="567"/>
        <w:jc w:val="both"/>
        <w:rPr>
          <w:bCs/>
          <w:sz w:val="28"/>
          <w:szCs w:val="28"/>
        </w:rPr>
      </w:pPr>
      <w:r w:rsidRPr="001854FD">
        <w:rPr>
          <w:bCs/>
          <w:sz w:val="28"/>
          <w:szCs w:val="28"/>
        </w:rPr>
        <w:t>При соблюдении технологического регламента степень отрицательного воздействия объектов на атмосферный воздух будет минимальна и не приведет к ухудшению экологической ситуации на территории размещения трубопровода.</w:t>
      </w:r>
    </w:p>
    <w:p w:rsidR="002E2090" w:rsidRPr="00347C6C" w:rsidRDefault="002E2090" w:rsidP="0045098F">
      <w:pPr>
        <w:ind w:firstLine="567"/>
        <w:jc w:val="both"/>
        <w:rPr>
          <w:bCs/>
          <w:i/>
          <w:sz w:val="28"/>
          <w:szCs w:val="28"/>
        </w:rPr>
      </w:pPr>
      <w:r w:rsidRPr="00347C6C">
        <w:rPr>
          <w:bCs/>
          <w:i/>
          <w:sz w:val="28"/>
          <w:szCs w:val="28"/>
        </w:rPr>
        <w:t>Мероприятия по охране земельных и водных ресурсов</w:t>
      </w:r>
    </w:p>
    <w:p w:rsidR="002E2090" w:rsidRPr="001854FD" w:rsidRDefault="002E2090" w:rsidP="0045098F">
      <w:pPr>
        <w:ind w:firstLine="567"/>
        <w:jc w:val="both"/>
        <w:rPr>
          <w:bCs/>
          <w:sz w:val="28"/>
          <w:szCs w:val="28"/>
        </w:rPr>
      </w:pPr>
      <w:r w:rsidRPr="001854FD">
        <w:rPr>
          <w:bCs/>
          <w:sz w:val="28"/>
          <w:szCs w:val="28"/>
        </w:rPr>
        <w:t>Для уменьшения воздействия на земельные и водные ресурсы предусмотрено:</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соблюдение норм отвода и запрещение проезда техники вне границ земельного отвода под объекты;</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размещение трубопровода вне границ земель особо охраняемых территорий и объектов историко-культурного наследия;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установление охранных зон вокруг объектов;</w:t>
      </w:r>
    </w:p>
    <w:p w:rsidR="002E2090" w:rsidRPr="001854FD" w:rsidRDefault="00347C6C" w:rsidP="0045098F">
      <w:pPr>
        <w:ind w:firstLine="567"/>
        <w:jc w:val="both"/>
        <w:rPr>
          <w:bCs/>
          <w:sz w:val="28"/>
          <w:szCs w:val="28"/>
        </w:rPr>
      </w:pPr>
      <w:r>
        <w:rPr>
          <w:bCs/>
          <w:sz w:val="28"/>
          <w:szCs w:val="28"/>
        </w:rPr>
        <w:t xml:space="preserve">- </w:t>
      </w:r>
      <w:r w:rsidR="002E2090" w:rsidRPr="001854FD">
        <w:rPr>
          <w:bCs/>
          <w:sz w:val="28"/>
          <w:szCs w:val="28"/>
        </w:rPr>
        <w:t>соблюдение границ земельного отвода</w:t>
      </w:r>
      <w:r>
        <w:rPr>
          <w:bCs/>
          <w:sz w:val="28"/>
          <w:szCs w:val="28"/>
        </w:rPr>
        <w:t>,</w:t>
      </w:r>
      <w:r w:rsidR="002E2090" w:rsidRPr="001854FD">
        <w:rPr>
          <w:bCs/>
          <w:sz w:val="28"/>
          <w:szCs w:val="28"/>
        </w:rPr>
        <w:t xml:space="preserve"> согласованных проектами лесных участков и технологии проведения земляных работ;</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расчистка территории от порубочных остатков и оставление их на перегнивание в соответствии с нормативными документами и правилами;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толщина стенки трубопровода принята выше расчетной;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применяются трубы и соединительные детали из марок сталей повышенной коррозионной стойкости и хладостойкости, допущенные к применению в ПАО «Сургутнефтегаз»;</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усиленная антикоррозионная изоляция трубопровода и футляра;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применение труб из стали улучшенной марки с наружным двухслойным полиэтиленовым покрытием;</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испытание оборудования и трубопровода на прочность и герметичность в целях повышения надежности при эксплуатации;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узлы защиты коммуникаций при пересечении с существующими коридорами коммуникаций;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защитные футляры при переходе под автомобильными дорогами;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устройство сетчатого ограждения узлов запорной арматуры;</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знаки линейные опознавательные по трассе трубопровода, которые устанавливаются на углах поворота трассы, при пересечении существующих коммуникаций, автомобильных дорог;</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наличие надежной системы контроля, управления и защиты технологических процессов способствующей раннему выявлению причин аварий на объектах и их предотвращение;</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контроль сварных стыков в объеме 100 % радиографическим методом;</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отвод хозяйственно-бытовых сточных вод при строительстве во временные металлические емкости с последующей откачкой по мере накопления и вывозом;</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организация мест накопления отходов в соответстви</w:t>
      </w:r>
      <w:r w:rsidR="00C1477B">
        <w:rPr>
          <w:bCs/>
          <w:sz w:val="28"/>
          <w:szCs w:val="28"/>
        </w:rPr>
        <w:t>е</w:t>
      </w:r>
      <w:r w:rsidRPr="001854FD">
        <w:rPr>
          <w:bCs/>
          <w:sz w:val="28"/>
          <w:szCs w:val="28"/>
        </w:rPr>
        <w:t xml:space="preserve"> с СанПиН 2.1.7.1322-03;</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соблюдение правил по накоплению и размещению отходов;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рекультивация нарушенных земель;</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экологический мониторинг окружающей среды на территории лицензионных участков.</w:t>
      </w:r>
    </w:p>
    <w:p w:rsidR="002E2090" w:rsidRPr="001854FD" w:rsidRDefault="002E2090" w:rsidP="0045098F">
      <w:pPr>
        <w:ind w:firstLine="567"/>
        <w:jc w:val="both"/>
        <w:rPr>
          <w:bCs/>
          <w:sz w:val="28"/>
          <w:szCs w:val="28"/>
        </w:rPr>
      </w:pPr>
      <w:r w:rsidRPr="001854FD">
        <w:rPr>
          <w:bCs/>
          <w:sz w:val="28"/>
          <w:szCs w:val="28"/>
        </w:rPr>
        <w:t>С целью защиты затопляемых участков долины водотоков при строительстве линейных объектов предусмотрено:</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выполнение строительных работ через водоток осуществляется в зимнее время в соответствии с линейным графиком строительства;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производство работ в строго установленной проектом полосе отвода.</w:t>
      </w:r>
    </w:p>
    <w:p w:rsidR="002E2090" w:rsidRPr="00347C6C" w:rsidRDefault="002E2090" w:rsidP="0045098F">
      <w:pPr>
        <w:ind w:firstLine="567"/>
        <w:jc w:val="both"/>
        <w:rPr>
          <w:bCs/>
          <w:i/>
          <w:sz w:val="28"/>
          <w:szCs w:val="28"/>
        </w:rPr>
      </w:pPr>
      <w:r w:rsidRPr="00347C6C">
        <w:rPr>
          <w:bCs/>
          <w:i/>
          <w:sz w:val="28"/>
          <w:szCs w:val="28"/>
        </w:rPr>
        <w:t>Мероприятия по охране недр</w:t>
      </w:r>
    </w:p>
    <w:p w:rsidR="002E2090" w:rsidRPr="001854FD" w:rsidRDefault="002E2090" w:rsidP="0045098F">
      <w:pPr>
        <w:ind w:firstLine="567"/>
        <w:jc w:val="both"/>
        <w:rPr>
          <w:bCs/>
          <w:sz w:val="28"/>
          <w:szCs w:val="28"/>
        </w:rPr>
      </w:pPr>
      <w:r w:rsidRPr="001854FD">
        <w:rPr>
          <w:bCs/>
          <w:sz w:val="28"/>
          <w:szCs w:val="28"/>
        </w:rPr>
        <w:t>Охрана недр обеспечивается главным образом, строгим выполнением проектных решений, предусмотренными мероприятиями, исключающими загрязнение ниже лежащих горизонтов.</w:t>
      </w:r>
    </w:p>
    <w:p w:rsidR="002E2090" w:rsidRPr="001854FD" w:rsidRDefault="002E2090" w:rsidP="0045098F">
      <w:pPr>
        <w:ind w:firstLine="567"/>
        <w:jc w:val="both"/>
        <w:rPr>
          <w:bCs/>
          <w:sz w:val="28"/>
          <w:szCs w:val="28"/>
        </w:rPr>
      </w:pPr>
      <w:r w:rsidRPr="001854FD">
        <w:rPr>
          <w:bCs/>
          <w:sz w:val="28"/>
          <w:szCs w:val="28"/>
        </w:rPr>
        <w:t xml:space="preserve">Производство работ не окажет негативного воздействия на состояние недр и подземных вод при соблюдении </w:t>
      </w:r>
      <w:r w:rsidR="00347C6C">
        <w:rPr>
          <w:bCs/>
          <w:sz w:val="28"/>
          <w:szCs w:val="28"/>
        </w:rPr>
        <w:t xml:space="preserve">следующих </w:t>
      </w:r>
      <w:r w:rsidRPr="001854FD">
        <w:rPr>
          <w:bCs/>
          <w:sz w:val="28"/>
          <w:szCs w:val="28"/>
        </w:rPr>
        <w:t>предусмотренных природоохранных мероприятий: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соблюдение требований законодательства, а также утвержденных в установленном порядке стандартов (норм, правил) по технологии ведения работ, связанных с пользованием недрами;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соблюдение лицензионного соглашения о праве пользования недрами;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проведение экологического мониторинга природных сред на т</w:t>
      </w:r>
      <w:r w:rsidR="00347C6C">
        <w:rPr>
          <w:bCs/>
          <w:sz w:val="28"/>
          <w:szCs w:val="28"/>
        </w:rPr>
        <w:t>ерритории лицензионных участков;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выполнение условий рекультивации после окончания строительных работ.</w:t>
      </w:r>
    </w:p>
    <w:p w:rsidR="002E2090" w:rsidRPr="001854FD" w:rsidRDefault="002E2090" w:rsidP="0045098F">
      <w:pPr>
        <w:ind w:firstLine="567"/>
        <w:jc w:val="both"/>
        <w:rPr>
          <w:bCs/>
          <w:sz w:val="28"/>
          <w:szCs w:val="28"/>
        </w:rPr>
      </w:pPr>
      <w:r w:rsidRPr="001854FD">
        <w:rPr>
          <w:bCs/>
          <w:sz w:val="28"/>
          <w:szCs w:val="28"/>
        </w:rPr>
        <w:t>Осуществление комплекса природоохранных мероприятий, предусмотренных проектом, позволит обеспечить экологическую безопасность для геологической среды при строительстве и эксплуатации проектируе</w:t>
      </w:r>
      <w:r w:rsidR="00FF7C38">
        <w:rPr>
          <w:bCs/>
          <w:sz w:val="28"/>
          <w:szCs w:val="28"/>
        </w:rPr>
        <w:t>мого объекта</w:t>
      </w:r>
      <w:r w:rsidRPr="001854FD">
        <w:rPr>
          <w:bCs/>
          <w:sz w:val="28"/>
          <w:szCs w:val="28"/>
        </w:rPr>
        <w:t>.</w:t>
      </w:r>
    </w:p>
    <w:p w:rsidR="002E2090" w:rsidRPr="00FF7C38" w:rsidRDefault="002E2090" w:rsidP="0045098F">
      <w:pPr>
        <w:ind w:firstLine="567"/>
        <w:jc w:val="both"/>
        <w:rPr>
          <w:bCs/>
          <w:i/>
          <w:sz w:val="28"/>
          <w:szCs w:val="28"/>
        </w:rPr>
      </w:pPr>
      <w:r w:rsidRPr="00FF7C38">
        <w:rPr>
          <w:bCs/>
          <w:i/>
          <w:sz w:val="28"/>
          <w:szCs w:val="28"/>
        </w:rPr>
        <w:t>Мероприятия по охране растительного покрова</w:t>
      </w:r>
    </w:p>
    <w:p w:rsidR="002E2090" w:rsidRPr="001854FD" w:rsidRDefault="002E2090" w:rsidP="0045098F">
      <w:pPr>
        <w:ind w:firstLine="567"/>
        <w:jc w:val="both"/>
        <w:rPr>
          <w:bCs/>
          <w:sz w:val="28"/>
          <w:szCs w:val="28"/>
        </w:rPr>
      </w:pPr>
      <w:r w:rsidRPr="001854FD">
        <w:rPr>
          <w:bCs/>
          <w:sz w:val="28"/>
          <w:szCs w:val="28"/>
        </w:rPr>
        <w:t>Для снижения воздействия на растительный мир предусмотрены к отводу территории за пределами кедровых насаждений и высокопродуктивных лесов, вне заповедных и особо охраняемых биологических сообществ, а также специально выделенных и охраняемых площадей.</w:t>
      </w:r>
    </w:p>
    <w:p w:rsidR="002E2090" w:rsidRPr="001854FD" w:rsidRDefault="002E2090" w:rsidP="0045098F">
      <w:pPr>
        <w:ind w:firstLine="567"/>
        <w:jc w:val="both"/>
        <w:rPr>
          <w:bCs/>
          <w:sz w:val="28"/>
          <w:szCs w:val="28"/>
        </w:rPr>
      </w:pPr>
      <w:r w:rsidRPr="001854FD">
        <w:rPr>
          <w:bCs/>
          <w:sz w:val="28"/>
          <w:szCs w:val="28"/>
        </w:rPr>
        <w:t>В целях охраны растительного покрова предусмотрено:</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запрещение выжигания растительности, хранение и применение ядохимикатов, удобрений, химических реагентов, горюче-смазочных материалов и других опасных материалов, сырья и отходов производства;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установление твердых границ отвода земель;</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строгое соблюдение технологии проведения земляных работ;</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недопущение несанкционированных проездов техники;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очистка границ земельного отвода от отходов производства, возникающих в процессе строительных работ при подготовке территории строительства;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вывоз образующихся отходов к местам переработки и на специализированные предприятия и полигоны;</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ремонт строительной техники и оборудования производить только на центральных базах предприятий;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рекультивация нарушенных площадей.</w:t>
      </w:r>
    </w:p>
    <w:p w:rsidR="002E2090" w:rsidRPr="001854FD" w:rsidRDefault="002E2090" w:rsidP="0045098F">
      <w:pPr>
        <w:ind w:firstLine="567"/>
        <w:jc w:val="both"/>
        <w:rPr>
          <w:bCs/>
          <w:sz w:val="28"/>
          <w:szCs w:val="28"/>
        </w:rPr>
      </w:pPr>
      <w:r w:rsidRPr="001854FD">
        <w:rPr>
          <w:bCs/>
          <w:sz w:val="28"/>
          <w:szCs w:val="28"/>
        </w:rPr>
        <w:t>Редкие и находящиеся под угрозой исчезновения виды растительности, занесенные в Красные книги РФ и ХМАО - Югры, на территории размещения объекта отсутствуют, поэтому специальных мероприятий по их охране не требуется.</w:t>
      </w:r>
    </w:p>
    <w:p w:rsidR="002E2090" w:rsidRPr="004D77E0" w:rsidRDefault="002E2090" w:rsidP="0045098F">
      <w:pPr>
        <w:ind w:firstLine="567"/>
        <w:jc w:val="both"/>
        <w:rPr>
          <w:bCs/>
          <w:i/>
          <w:sz w:val="28"/>
          <w:szCs w:val="28"/>
        </w:rPr>
      </w:pPr>
      <w:r w:rsidRPr="004D77E0">
        <w:rPr>
          <w:bCs/>
          <w:i/>
          <w:sz w:val="28"/>
          <w:szCs w:val="28"/>
        </w:rPr>
        <w:t>Мероприятия по охране наземного животного мира</w:t>
      </w:r>
    </w:p>
    <w:p w:rsidR="002E2090" w:rsidRPr="001854FD" w:rsidRDefault="002E2090" w:rsidP="0045098F">
      <w:pPr>
        <w:ind w:firstLine="567"/>
        <w:jc w:val="both"/>
        <w:rPr>
          <w:bCs/>
          <w:sz w:val="28"/>
          <w:szCs w:val="28"/>
        </w:rPr>
      </w:pPr>
      <w:r w:rsidRPr="001854FD">
        <w:rPr>
          <w:bCs/>
          <w:sz w:val="28"/>
          <w:szCs w:val="28"/>
        </w:rPr>
        <w:t>В целях минимизации ущерба животному миру предусмотрено:</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размещение сооружений за пределами зон приоритетного природопользования и путей миграции животных и птиц;</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производство работ строго в установленных проектом границах отвода;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 xml:space="preserve">расчистка территории под </w:t>
      </w:r>
      <w:r w:rsidR="00E51508">
        <w:rPr>
          <w:bCs/>
          <w:sz w:val="28"/>
          <w:szCs w:val="28"/>
        </w:rPr>
        <w:t>объекты от древесной и кустарни</w:t>
      </w:r>
      <w:r w:rsidRPr="001854FD">
        <w:rPr>
          <w:bCs/>
          <w:sz w:val="28"/>
          <w:szCs w:val="28"/>
        </w:rPr>
        <w:t>ковой растительности в период отсутствия размножения животных;</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строгое соблюдение правил пожарной безопасности;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проведение инструктажа с персоналом;</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проведение производственно-экологического контроля;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сбор и размещение отходов производства и потребления в специально отведенных и оборудованных местах;</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вывоз образующихся отходов к местам переработки и на специализированные предприятия и полигоны;</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герметизированная система сбора, транспорта нефтяной жидкости;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подземная прокладка трубопровода, исключающая в процессе эксплуатации воздействие на животный мир территории;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система мер по повышению надежности трубопровода;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для отключения участков трубопровода в случае порывов предусмотрена установка запорной арматуры;</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ремонт автомобильного транспорта и оборудования производить только н</w:t>
      </w:r>
      <w:r w:rsidR="00E51508">
        <w:rPr>
          <w:bCs/>
          <w:sz w:val="28"/>
          <w:szCs w:val="28"/>
        </w:rPr>
        <w:t>а центральных базах предприятий;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установка постоянных знаков и плакатов на опорах линий ВЛ в соответствии с требованиями ПУЭ;</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заземление опор на линиях ВЛ в случае соприкосновения птиц с токонесущими проводами на участках их прикрепления к конструкциям опор, а также при столкновении с проводами во время пролета.</w:t>
      </w:r>
    </w:p>
    <w:p w:rsidR="002E2090" w:rsidRPr="001854FD" w:rsidRDefault="002E2090" w:rsidP="0045098F">
      <w:pPr>
        <w:ind w:firstLine="567"/>
        <w:jc w:val="both"/>
        <w:rPr>
          <w:bCs/>
          <w:sz w:val="28"/>
          <w:szCs w:val="28"/>
        </w:rPr>
      </w:pPr>
      <w:r w:rsidRPr="001854FD">
        <w:rPr>
          <w:bCs/>
          <w:sz w:val="28"/>
          <w:szCs w:val="28"/>
        </w:rPr>
        <w:t>Дополнительные меры:</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проведение активной просветительской и разъяснительной работы с персоналом и строителями;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запрет на ввоз и хранение охотничьего оружия и других средств охоты на территории объекта;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запрет на движение без производственной необходимости вездеходного транспорта вне существующих дорог или трасс;</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ограничение пребывания на территории объекта лиц, не занятых в производстве.</w:t>
      </w:r>
    </w:p>
    <w:p w:rsidR="002E2090" w:rsidRPr="001854FD" w:rsidRDefault="002E2090" w:rsidP="0045098F">
      <w:pPr>
        <w:ind w:firstLine="567"/>
        <w:jc w:val="both"/>
        <w:rPr>
          <w:bCs/>
          <w:sz w:val="28"/>
          <w:szCs w:val="28"/>
        </w:rPr>
      </w:pPr>
      <w:r w:rsidRPr="001854FD">
        <w:rPr>
          <w:bCs/>
          <w:sz w:val="28"/>
          <w:szCs w:val="28"/>
        </w:rPr>
        <w:t>Редкие и находящиеся под угрозой исчезновения виды животного мира, занесенные в Красные книги РФ и ХМАО - Югры, на территории проведения работ отсутствуют, специальные мероприятия по их охране не требуются.</w:t>
      </w:r>
    </w:p>
    <w:p w:rsidR="002E2090" w:rsidRPr="00E51508" w:rsidRDefault="002E2090" w:rsidP="0045098F">
      <w:pPr>
        <w:ind w:firstLine="567"/>
        <w:jc w:val="both"/>
        <w:rPr>
          <w:bCs/>
          <w:i/>
          <w:sz w:val="28"/>
          <w:szCs w:val="28"/>
        </w:rPr>
      </w:pPr>
      <w:r w:rsidRPr="00E51508">
        <w:rPr>
          <w:bCs/>
          <w:i/>
          <w:sz w:val="28"/>
          <w:szCs w:val="28"/>
        </w:rPr>
        <w:t>Мероприятия по снижению влияния образующихся отходов на состояние окружающей среды</w:t>
      </w:r>
    </w:p>
    <w:p w:rsidR="002E2090" w:rsidRPr="001854FD" w:rsidRDefault="002E2090" w:rsidP="0045098F">
      <w:pPr>
        <w:ind w:firstLine="567"/>
        <w:jc w:val="both"/>
        <w:rPr>
          <w:bCs/>
          <w:sz w:val="28"/>
          <w:szCs w:val="28"/>
        </w:rPr>
      </w:pPr>
      <w:r w:rsidRPr="001854FD">
        <w:rPr>
          <w:bCs/>
          <w:sz w:val="28"/>
          <w:szCs w:val="28"/>
        </w:rPr>
        <w:t>Для предотвращения загрязнения окружающей среды образующимися отходами предусмотрены следующие мероприятия: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уборка и вывоз к местам размещения отходов, образующихся в период строительства и эксплуатации объектов;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соблюдение правил сбора и накопления отходов согласно «Порядку осуществления производственного контроля в области обращения с отходами ПАО «Сургутнефтегаз»;</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вывоз отходов к местам размещения и переработки согласно заключенным договорам;</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соблюдение графика вывоза отходов.</w:t>
      </w:r>
    </w:p>
    <w:p w:rsidR="002E2090" w:rsidRPr="001854FD" w:rsidRDefault="002E2090" w:rsidP="0045098F">
      <w:pPr>
        <w:ind w:firstLine="567"/>
        <w:jc w:val="both"/>
        <w:rPr>
          <w:bCs/>
          <w:sz w:val="28"/>
          <w:szCs w:val="28"/>
        </w:rPr>
      </w:pPr>
      <w:r w:rsidRPr="001854FD">
        <w:rPr>
          <w:bCs/>
          <w:sz w:val="28"/>
          <w:szCs w:val="28"/>
        </w:rPr>
        <w:t>Все транспортные средства, задействованные при транспортировке опасных отходов, снабжены специальными знаками. Перевозка опасных отходов осуществляется с соблюдением требований безопасности: оборудование автотранспорта средствами, исключающими возможность их потерь в процессе перевозки, создание аварийных ситуаций, причинение вреда окружающей среде, здоровью людей, хозяйственным или иным объектам, а также обеспечивающим удобство при погрузке/разгрузке.</w:t>
      </w:r>
    </w:p>
    <w:p w:rsidR="002E2090" w:rsidRPr="001854FD" w:rsidRDefault="002E2090" w:rsidP="0045098F">
      <w:pPr>
        <w:ind w:firstLine="567"/>
        <w:jc w:val="both"/>
        <w:rPr>
          <w:bCs/>
          <w:sz w:val="28"/>
          <w:szCs w:val="28"/>
        </w:rPr>
      </w:pPr>
      <w:r w:rsidRPr="001854FD">
        <w:rPr>
          <w:bCs/>
          <w:sz w:val="28"/>
          <w:szCs w:val="28"/>
        </w:rPr>
        <w:t>Требования к упаковочным материалам при транспортировке опасных отходов: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тара должна быть изготовлена и закрыта таким образом, чтобы исключить любую утечку содержимого, которая может возникнуть в нормальных условиях перевозки, в частности, изменения температуры, влажности или давления;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внутренняя тара должна укладываться в наружную так, чтобы при нормальных условиях перевозки предотвратить ее разрыв и утечку содержимого в наружную тару.</w:t>
      </w:r>
    </w:p>
    <w:p w:rsidR="002E2090" w:rsidRPr="001854FD" w:rsidRDefault="002E2090" w:rsidP="0045098F">
      <w:pPr>
        <w:ind w:firstLine="567"/>
        <w:jc w:val="both"/>
        <w:rPr>
          <w:bCs/>
          <w:sz w:val="28"/>
          <w:szCs w:val="28"/>
        </w:rPr>
      </w:pPr>
      <w:r w:rsidRPr="001854FD">
        <w:rPr>
          <w:bCs/>
          <w:sz w:val="28"/>
          <w:szCs w:val="28"/>
        </w:rPr>
        <w:t>Техобслуживание и ремонт предусматривается на собственных центральных базах структурных подразделений ПАО «Сургутнефтегаз», каждое из которых имеет согласованные проекты нормативов образования отходов и лимитов на их размещение, в которых учтены отходы при техническом обслуживании автотранспорта работающего, в том числе, на объектах строительства.</w:t>
      </w:r>
    </w:p>
    <w:p w:rsidR="002E2090" w:rsidRPr="00E51508" w:rsidRDefault="002E2090" w:rsidP="0045098F">
      <w:pPr>
        <w:ind w:firstLine="567"/>
        <w:jc w:val="both"/>
        <w:rPr>
          <w:bCs/>
          <w:i/>
          <w:sz w:val="28"/>
          <w:szCs w:val="28"/>
        </w:rPr>
      </w:pPr>
      <w:r w:rsidRPr="00E51508">
        <w:rPr>
          <w:bCs/>
          <w:i/>
          <w:sz w:val="28"/>
          <w:szCs w:val="28"/>
        </w:rPr>
        <w:t>Мероприятия по рекультивации нарушенных земель</w:t>
      </w:r>
    </w:p>
    <w:p w:rsidR="002E2090" w:rsidRPr="001854FD" w:rsidRDefault="002E2090" w:rsidP="0045098F">
      <w:pPr>
        <w:ind w:firstLine="567"/>
        <w:jc w:val="both"/>
        <w:rPr>
          <w:bCs/>
          <w:sz w:val="28"/>
          <w:szCs w:val="28"/>
        </w:rPr>
      </w:pPr>
      <w:r w:rsidRPr="001854FD">
        <w:rPr>
          <w:bCs/>
          <w:sz w:val="28"/>
          <w:szCs w:val="28"/>
        </w:rPr>
        <w:t>Рекультивация нарушенных земель направлена на охрану окружающей среды и является природоохранным мероприятием. Вместе с тем, при проведении природоохранных мероприятий следует свести к минимуму негативное влияние применяемых технологий.</w:t>
      </w:r>
    </w:p>
    <w:p w:rsidR="002E2090" w:rsidRPr="001854FD" w:rsidRDefault="002E2090" w:rsidP="0045098F">
      <w:pPr>
        <w:ind w:firstLine="567"/>
        <w:jc w:val="both"/>
        <w:rPr>
          <w:bCs/>
          <w:sz w:val="28"/>
          <w:szCs w:val="28"/>
        </w:rPr>
      </w:pPr>
      <w:r w:rsidRPr="001854FD">
        <w:rPr>
          <w:bCs/>
          <w:sz w:val="28"/>
          <w:szCs w:val="28"/>
        </w:rPr>
        <w:t>Основными целями работ по рекультивации нарушенных земель являются: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восстановление нарушенного почвенно-растительного покрова;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сохранение флоры и фауны региона;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предотвращение процессов подтопления, заболачивания или осушения территории;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предупреждение процессов водной и ветровой эрозии.</w:t>
      </w:r>
    </w:p>
    <w:p w:rsidR="002E2090" w:rsidRPr="001854FD" w:rsidRDefault="002E2090" w:rsidP="0045098F">
      <w:pPr>
        <w:ind w:firstLine="567"/>
        <w:jc w:val="both"/>
        <w:rPr>
          <w:bCs/>
          <w:sz w:val="28"/>
          <w:szCs w:val="28"/>
        </w:rPr>
      </w:pPr>
      <w:r w:rsidRPr="001854FD">
        <w:rPr>
          <w:bCs/>
          <w:sz w:val="28"/>
          <w:szCs w:val="28"/>
        </w:rPr>
        <w:t>При выполнении рекультивационных работ не допускается: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нарушение древесной растительности в лесах, растительного покрова и почв за пределами отведённых участков;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перекрытие естественных путей стока поверхностных вод, приводящее к затоплению и заболачиванию территорий, развитию эрозийных процессов;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захламление отходами и мусором;</w:t>
      </w:r>
    </w:p>
    <w:p w:rsidR="002E2090" w:rsidRPr="001854FD" w:rsidRDefault="002E2090" w:rsidP="00C1477B">
      <w:pPr>
        <w:spacing w:after="240"/>
        <w:ind w:firstLine="567"/>
        <w:jc w:val="both"/>
        <w:rPr>
          <w:bCs/>
          <w:sz w:val="28"/>
          <w:szCs w:val="28"/>
        </w:rPr>
      </w:pPr>
      <w:r w:rsidRPr="001854FD">
        <w:rPr>
          <w:bCs/>
          <w:sz w:val="28"/>
          <w:szCs w:val="28"/>
        </w:rPr>
        <w:t>-</w:t>
      </w:r>
      <w:r w:rsidRPr="001854FD">
        <w:rPr>
          <w:bCs/>
          <w:sz w:val="28"/>
          <w:szCs w:val="28"/>
        </w:rPr>
        <w:tab/>
        <w:t>проезд транспортных средств, тракторов и механизмов по произвольным, не установленным маршрутам.</w:t>
      </w:r>
    </w:p>
    <w:p w:rsidR="002E2090" w:rsidRPr="001854FD" w:rsidRDefault="002E2090" w:rsidP="0045098F">
      <w:pPr>
        <w:pStyle w:val="a9"/>
        <w:numPr>
          <w:ilvl w:val="0"/>
          <w:numId w:val="17"/>
        </w:numPr>
        <w:shd w:val="clear" w:color="auto" w:fill="FFFFFF"/>
        <w:tabs>
          <w:tab w:val="left" w:pos="851"/>
        </w:tabs>
        <w:spacing w:after="240"/>
        <w:ind w:left="0" w:firstLine="567"/>
        <w:jc w:val="both"/>
        <w:outlineLvl w:val="1"/>
        <w:rPr>
          <w:b/>
          <w:bCs/>
          <w:sz w:val="28"/>
          <w:szCs w:val="28"/>
        </w:rPr>
      </w:pPr>
      <w:r w:rsidRPr="001854FD">
        <w:rPr>
          <w:b/>
          <w:bCs/>
          <w:sz w:val="28"/>
          <w:szCs w:val="28"/>
        </w:rPr>
        <w:t>Информация о необходимости осуществления мероприятий</w:t>
      </w:r>
      <w:r w:rsidR="0045098F">
        <w:rPr>
          <w:b/>
          <w:bCs/>
          <w:sz w:val="28"/>
          <w:szCs w:val="28"/>
        </w:rPr>
        <w:t xml:space="preserve"> </w:t>
      </w:r>
      <w:r w:rsidRPr="001854FD">
        <w:rPr>
          <w:b/>
          <w:bCs/>
          <w:sz w:val="28"/>
          <w:szCs w:val="28"/>
        </w:rPr>
        <w:t>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2E2090" w:rsidRPr="001854FD" w:rsidRDefault="002E2090" w:rsidP="0045098F">
      <w:pPr>
        <w:ind w:firstLine="567"/>
        <w:jc w:val="both"/>
        <w:rPr>
          <w:bCs/>
          <w:sz w:val="28"/>
          <w:szCs w:val="28"/>
        </w:rPr>
      </w:pPr>
      <w:r w:rsidRPr="001854FD">
        <w:rPr>
          <w:bCs/>
          <w:sz w:val="28"/>
          <w:szCs w:val="28"/>
        </w:rPr>
        <w:t>Решения, направленные на уменьшения риска возникновения чрезвычайных ситуаций природного характера на объекте, включают в себя мероприятия: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антикоррозионная защита;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снижение сил морозного пучения и деформации фундаментов;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рекультивация почвы по окончании строительства для исключения загрязнения почв, грунтов, поверхностных и подземных вод, нарушения гидрогеологических условий;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утилизация строительного мусора в специально отведенные места;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исключение разлива бензина и нефтепродуктов в почву, грунты, поверхностные и подземные воды.</w:t>
      </w:r>
    </w:p>
    <w:p w:rsidR="002E2090" w:rsidRPr="001854FD" w:rsidRDefault="002E2090" w:rsidP="0045098F">
      <w:pPr>
        <w:ind w:firstLine="567"/>
        <w:jc w:val="both"/>
        <w:rPr>
          <w:bCs/>
          <w:sz w:val="28"/>
          <w:szCs w:val="28"/>
        </w:rPr>
      </w:pPr>
      <w:r w:rsidRPr="001854FD">
        <w:rPr>
          <w:bCs/>
          <w:sz w:val="28"/>
          <w:szCs w:val="28"/>
        </w:rPr>
        <w:t>Технические средства контроля и автоматизации позволяют прогнозирование и предотвращение аварийных ситуаций путем проведения диагностики состояния технологического оборудования и самой системы управления, способствуют своевременному проведению ремонтно-восстановительных работ и повышению надежности функционирования всего технологического комплекса.</w:t>
      </w:r>
    </w:p>
    <w:p w:rsidR="002E2090" w:rsidRPr="001854FD" w:rsidRDefault="002E2090" w:rsidP="0045098F">
      <w:pPr>
        <w:ind w:firstLine="567"/>
        <w:jc w:val="both"/>
        <w:rPr>
          <w:bCs/>
          <w:sz w:val="28"/>
          <w:szCs w:val="28"/>
        </w:rPr>
      </w:pPr>
      <w:r w:rsidRPr="001854FD">
        <w:rPr>
          <w:bCs/>
          <w:sz w:val="28"/>
          <w:szCs w:val="28"/>
        </w:rPr>
        <w:t>Предусматривается заключение договоров с региональными подразделениями Гидрометеоцентра о ежедневных сводках погоды и штормовых предупреждениях.</w:t>
      </w:r>
    </w:p>
    <w:p w:rsidR="002E2090" w:rsidRPr="0045098F" w:rsidRDefault="002E2090" w:rsidP="0045098F">
      <w:pPr>
        <w:ind w:firstLine="567"/>
        <w:jc w:val="both"/>
        <w:rPr>
          <w:bCs/>
          <w:sz w:val="28"/>
          <w:szCs w:val="28"/>
        </w:rPr>
      </w:pPr>
      <w:r w:rsidRPr="0045098F">
        <w:rPr>
          <w:bCs/>
          <w:sz w:val="28"/>
          <w:szCs w:val="28"/>
        </w:rPr>
        <w:t>Меры в случае неблагоприятных метеорологических условий: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усилить контроль за точным соблюдением технологического регламента;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сместить во времени технологические процессы, связанные с большим выделением вредных веществ в атмосферу (продувку, заполнение и опорожнение);</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прекратить испытания оборудования;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усилить контроль над работой контрольно-измерительных приборов.</w:t>
      </w:r>
    </w:p>
    <w:p w:rsidR="002E2090" w:rsidRPr="001854FD" w:rsidRDefault="002E2090" w:rsidP="0045098F">
      <w:pPr>
        <w:ind w:firstLine="567"/>
        <w:jc w:val="both"/>
        <w:rPr>
          <w:bCs/>
          <w:sz w:val="28"/>
          <w:szCs w:val="28"/>
        </w:rPr>
      </w:pPr>
      <w:r w:rsidRPr="001854FD">
        <w:rPr>
          <w:bCs/>
          <w:sz w:val="28"/>
          <w:szCs w:val="28"/>
        </w:rPr>
        <w:t>Наибольшую опасность для производственного персонала и окружающей природной среды при эксплуатации проектируемых объектов представляют аварийные ситуации, связанные с неконтролируемым выходом основных опасных веществ (нефти и попутного газа), вследствие разгерметизации оборудования, трубопроводов и запорно-регулирующей арматуры.</w:t>
      </w:r>
    </w:p>
    <w:p w:rsidR="002E2090" w:rsidRPr="001854FD" w:rsidRDefault="002E2090" w:rsidP="0045098F">
      <w:pPr>
        <w:ind w:firstLine="567"/>
        <w:jc w:val="both"/>
        <w:rPr>
          <w:bCs/>
          <w:sz w:val="28"/>
          <w:szCs w:val="28"/>
        </w:rPr>
      </w:pPr>
      <w:r w:rsidRPr="001854FD">
        <w:rPr>
          <w:bCs/>
          <w:sz w:val="28"/>
          <w:szCs w:val="28"/>
        </w:rPr>
        <w:t>Перечень мер по предотвращению аварийных выбросов - это меры, предпринимаемые для исключения разгерметизации оборудования, трубопроводов и запорно-регулирующей арматуры.</w:t>
      </w:r>
    </w:p>
    <w:p w:rsidR="002E2090" w:rsidRPr="001854FD" w:rsidRDefault="002E2090" w:rsidP="0045098F">
      <w:pPr>
        <w:ind w:firstLine="567"/>
        <w:jc w:val="both"/>
        <w:rPr>
          <w:bCs/>
          <w:sz w:val="28"/>
          <w:szCs w:val="28"/>
        </w:rPr>
      </w:pPr>
      <w:r w:rsidRPr="001854FD">
        <w:rPr>
          <w:bCs/>
          <w:sz w:val="28"/>
          <w:szCs w:val="28"/>
        </w:rPr>
        <w:t>Решения, направленные на уменьшения риска возникновения чрезвычайных ситуаций техногенного характера на объекте, включают в себя мероприятия по исключению разгерметизации оборудования и трубопроводов, решения по предупреждению развития аварии и локализации выбросов опасных веществ, по обеспечению взрывопожаробезопасности.</w:t>
      </w:r>
    </w:p>
    <w:p w:rsidR="002E2090" w:rsidRPr="001854FD" w:rsidRDefault="002E2090" w:rsidP="0045098F">
      <w:pPr>
        <w:ind w:firstLine="567"/>
        <w:jc w:val="both"/>
        <w:rPr>
          <w:bCs/>
          <w:sz w:val="28"/>
          <w:szCs w:val="28"/>
        </w:rPr>
      </w:pPr>
      <w:r w:rsidRPr="001854FD">
        <w:rPr>
          <w:bCs/>
          <w:sz w:val="28"/>
          <w:szCs w:val="28"/>
        </w:rPr>
        <w:t>Для исключения разгерметизации оборудования и трубопроводов и предупреждения аварийных выбросов опасных веществ предусмотрено:</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применение герметизированного технологического оборудования и трубопроводов, исключающего при нормальной эксплуатации выбросы опасных веществ;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в</w:t>
      </w:r>
      <w:r w:rsidR="00E51508">
        <w:rPr>
          <w:bCs/>
          <w:sz w:val="28"/>
          <w:szCs w:val="28"/>
        </w:rPr>
        <w:t>се оборудование, применяемое</w:t>
      </w:r>
      <w:r w:rsidRPr="001854FD">
        <w:rPr>
          <w:bCs/>
          <w:sz w:val="28"/>
          <w:szCs w:val="28"/>
        </w:rPr>
        <w:t xml:space="preserve"> в проектной документации, имеет соответствующие сертификаты соответствия государственным стандартам России и разрешения Ростехнадзора на применение данного оборудования в составе опасных производственных объектов;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в целях повышения надежности при эксплуатации предусмотрено испытание оборудования и трубопроводов на прочность и плотность после монтажа;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для предотвращения разрушения в местах сварки предусматривается контроль сварных соединений;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природные факторы района размещения объекта, способствующие возникновению аварийных ситуаций, а также геологические условия района, учтены при проектировании. Используются трубы и материалы, соответствующе климатическим условиям района строительства;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установка отключающей запорной арматуры;</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системой автоматики предусмотрен контроль за соблюдением основных технологических параметров процесса;</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антикоррозионная и тепловая изоляция оборудования и трубопроводов;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 целью повышения качества строительства и обеспечения эксплуатационной надежности на всех этапах должен выполняться входной, операционный и приемочный контроль.</w:t>
      </w:r>
    </w:p>
    <w:p w:rsidR="002E2090" w:rsidRPr="001854FD" w:rsidRDefault="002E2090" w:rsidP="0045098F">
      <w:pPr>
        <w:ind w:firstLine="567"/>
        <w:jc w:val="both"/>
        <w:rPr>
          <w:bCs/>
          <w:sz w:val="28"/>
          <w:szCs w:val="28"/>
        </w:rPr>
      </w:pPr>
      <w:r w:rsidRPr="001854FD">
        <w:rPr>
          <w:bCs/>
          <w:sz w:val="28"/>
          <w:szCs w:val="28"/>
        </w:rPr>
        <w:t>Для обеспечения безопасности, поддержания надежности, предупреждения отказов, предотвращения порывов внутриплощадочных трубопроводов в результате коррозии, определения фактического технического состояния трубопроводов и возможности их дальнейшей эксплуатации на проектных технологических режимах в процессе эксплуатации обслуживающему персоналу предприятия необходимо выполнять:</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периодический осмотр трубопроводов и элементов трубопроводов, находящихся на поверхности;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контрольный осмотр трубопроводов;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дополнительный досрочный осмотр трубопроводов;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ревизию трубопроводов;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диагностику трубопроводов.</w:t>
      </w:r>
    </w:p>
    <w:p w:rsidR="002E2090" w:rsidRPr="001854FD" w:rsidRDefault="002E2090" w:rsidP="0045098F">
      <w:pPr>
        <w:ind w:firstLine="567"/>
        <w:jc w:val="both"/>
        <w:rPr>
          <w:bCs/>
          <w:sz w:val="28"/>
          <w:szCs w:val="28"/>
        </w:rPr>
      </w:pPr>
      <w:r w:rsidRPr="001854FD">
        <w:rPr>
          <w:bCs/>
          <w:sz w:val="28"/>
          <w:szCs w:val="28"/>
        </w:rPr>
        <w:t>При обнаружении утечки необходимо:</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сообщить оператору или диспетчеру место и характер утечки;</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принять меры по предупреждению несчастных случаев;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организовать посты наблюдения и предупреждения;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произвести тщательный осмотр места аварии и составить мероприятия ликвидации аварии;</w:t>
      </w:r>
    </w:p>
    <w:p w:rsidR="002E2090" w:rsidRPr="001854FD" w:rsidRDefault="00D0091D" w:rsidP="0045098F">
      <w:pPr>
        <w:ind w:firstLine="567"/>
        <w:jc w:val="both"/>
        <w:rPr>
          <w:bCs/>
          <w:sz w:val="28"/>
          <w:szCs w:val="28"/>
        </w:rPr>
      </w:pPr>
      <w:r>
        <w:rPr>
          <w:bCs/>
          <w:sz w:val="28"/>
          <w:szCs w:val="28"/>
        </w:rPr>
        <w:t>-</w:t>
      </w:r>
      <w:r>
        <w:rPr>
          <w:bCs/>
          <w:sz w:val="28"/>
          <w:szCs w:val="28"/>
        </w:rPr>
        <w:tab/>
      </w:r>
      <w:r w:rsidR="002E2090" w:rsidRPr="001854FD">
        <w:rPr>
          <w:bCs/>
          <w:sz w:val="28"/>
          <w:szCs w:val="28"/>
        </w:rPr>
        <w:t>приступить к локализации и ликвидации последствий аварии.</w:t>
      </w:r>
    </w:p>
    <w:p w:rsidR="002E2090" w:rsidRPr="001854FD" w:rsidRDefault="002E2090" w:rsidP="0045098F">
      <w:pPr>
        <w:ind w:firstLine="567"/>
        <w:jc w:val="both"/>
        <w:rPr>
          <w:bCs/>
          <w:sz w:val="28"/>
          <w:szCs w:val="28"/>
        </w:rPr>
      </w:pPr>
      <w:r w:rsidRPr="001854FD">
        <w:rPr>
          <w:bCs/>
          <w:sz w:val="28"/>
          <w:szCs w:val="28"/>
        </w:rPr>
        <w:t>Решения, направленные на предупреждение развития аварий и локализацию выбросов опасных веществ:</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полная герметизация технологических процессов;</w:t>
      </w:r>
    </w:p>
    <w:p w:rsidR="002E2090" w:rsidRPr="001854FD" w:rsidRDefault="00D0091D" w:rsidP="0045098F">
      <w:pPr>
        <w:ind w:firstLine="567"/>
        <w:jc w:val="both"/>
        <w:rPr>
          <w:bCs/>
          <w:sz w:val="28"/>
          <w:szCs w:val="28"/>
        </w:rPr>
      </w:pPr>
      <w:r>
        <w:rPr>
          <w:bCs/>
          <w:sz w:val="28"/>
          <w:szCs w:val="28"/>
        </w:rPr>
        <w:t xml:space="preserve">- </w:t>
      </w:r>
      <w:r w:rsidR="002E2090" w:rsidRPr="001854FD">
        <w:rPr>
          <w:bCs/>
          <w:sz w:val="28"/>
          <w:szCs w:val="28"/>
        </w:rPr>
        <w:t>обвязка сосудов, аппаратов и трубопроводов выполнена с учетом рационального секционирования;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расположение технологического оборудования, емкостных аппаратов и арматуры в удобных для обслуживания местах;</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толщина стенки трубопроводов принята выше расчетной;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для обеспечения безаварийной работы трубопроводов проектной документацией предусмотрена установка узлов запорной арматуры;</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проектируемая система контроля и автоматизации обеспечивают автоматическую защиту и блокировку технологического оборудования при возникновении на объектах аварийных ситуаций в соответствии с требованиями действующих норм и правил по охране труда и техники безопасности.</w:t>
      </w:r>
    </w:p>
    <w:p w:rsidR="002E2090" w:rsidRPr="001854FD" w:rsidRDefault="002E2090" w:rsidP="0045098F">
      <w:pPr>
        <w:ind w:firstLine="567"/>
        <w:jc w:val="both"/>
        <w:rPr>
          <w:bCs/>
          <w:sz w:val="28"/>
          <w:szCs w:val="28"/>
        </w:rPr>
      </w:pPr>
      <w:r w:rsidRPr="001854FD">
        <w:rPr>
          <w:bCs/>
          <w:sz w:val="28"/>
          <w:szCs w:val="28"/>
        </w:rPr>
        <w:t>Обеспечивается соблюдение следующих условий:</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при любом виде (режиме) управления (автоматическом, дистанционном и ручном) действуют автоматические защиты и блокировки технологического оборудования;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авто тестирование системы управления;</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при аварийной сигнализации предусматривается сохранение сигнала аварии для оператора или диспетчера, даже если причина аварии за это время устранилась.</w:t>
      </w:r>
    </w:p>
    <w:p w:rsidR="002E2090" w:rsidRPr="001854FD" w:rsidRDefault="002E2090" w:rsidP="0045098F">
      <w:pPr>
        <w:ind w:firstLine="567"/>
        <w:jc w:val="both"/>
        <w:rPr>
          <w:bCs/>
          <w:sz w:val="28"/>
          <w:szCs w:val="28"/>
        </w:rPr>
      </w:pPr>
      <w:r w:rsidRPr="001854FD">
        <w:rPr>
          <w:bCs/>
          <w:sz w:val="28"/>
          <w:szCs w:val="28"/>
        </w:rPr>
        <w:t>Особое значение приобретает повышенная готовность эксплуатационных предприятий к действиям по локализации и ликвидации аварий. Оперативная локализация позволяет значительно снизить последствия аварий.</w:t>
      </w:r>
    </w:p>
    <w:p w:rsidR="002E2090" w:rsidRPr="001854FD" w:rsidRDefault="002E2090" w:rsidP="0045098F">
      <w:pPr>
        <w:ind w:firstLine="567"/>
        <w:jc w:val="both"/>
        <w:rPr>
          <w:bCs/>
          <w:sz w:val="28"/>
          <w:szCs w:val="28"/>
        </w:rPr>
      </w:pPr>
      <w:r w:rsidRPr="001854FD">
        <w:rPr>
          <w:bCs/>
          <w:sz w:val="28"/>
          <w:szCs w:val="28"/>
        </w:rPr>
        <w:t>В случае аварии остановка и отключение технологического оборудования должны производиться в строгом соответствии с действующими нормами промышленной безопасности, имеющимися на предприятии инструкциями, в том числе оперативной частью плана локализации и ликвидации последствий аварий.</w:t>
      </w:r>
    </w:p>
    <w:p w:rsidR="002E2090" w:rsidRPr="001854FD" w:rsidRDefault="002E2090" w:rsidP="0045098F">
      <w:pPr>
        <w:ind w:firstLine="567"/>
        <w:jc w:val="both"/>
        <w:rPr>
          <w:bCs/>
          <w:sz w:val="28"/>
          <w:szCs w:val="28"/>
        </w:rPr>
      </w:pPr>
      <w:r w:rsidRPr="001854FD">
        <w:rPr>
          <w:bCs/>
          <w:sz w:val="28"/>
          <w:szCs w:val="28"/>
        </w:rPr>
        <w:t>Мероприятия по локализации и ликвидации аварийных ситуаций должны выполняться в соответствии с имеющимся на предприятии утвержденным Планом ликвидации аварийных разливов нефти и нефтепродуктов (ПЛАРНом), в котором должны быть отражены мероприятия по локализации и ликвидации аварийных ситуаций на водных объектах, в том числе на болотах.</w:t>
      </w:r>
    </w:p>
    <w:p w:rsidR="002E2090" w:rsidRPr="001854FD" w:rsidRDefault="002E2090" w:rsidP="0045098F">
      <w:pPr>
        <w:ind w:firstLine="567"/>
        <w:jc w:val="both"/>
        <w:rPr>
          <w:bCs/>
          <w:sz w:val="28"/>
          <w:szCs w:val="28"/>
        </w:rPr>
      </w:pPr>
      <w:r w:rsidRPr="001854FD">
        <w:rPr>
          <w:bCs/>
          <w:sz w:val="28"/>
          <w:szCs w:val="28"/>
        </w:rPr>
        <w:t>В соответствии с документами: постановлением Правительства Рос</w:t>
      </w:r>
      <w:r w:rsidR="00D0091D">
        <w:rPr>
          <w:bCs/>
          <w:sz w:val="28"/>
          <w:szCs w:val="28"/>
        </w:rPr>
        <w:t>сийской Федерации от 21.08.2000</w:t>
      </w:r>
      <w:r w:rsidRPr="001854FD">
        <w:rPr>
          <w:bCs/>
          <w:sz w:val="28"/>
          <w:szCs w:val="28"/>
        </w:rPr>
        <w:t xml:space="preserve"> №</w:t>
      </w:r>
      <w:r w:rsidR="00D0091D">
        <w:rPr>
          <w:bCs/>
          <w:sz w:val="28"/>
          <w:szCs w:val="28"/>
        </w:rPr>
        <w:t xml:space="preserve"> </w:t>
      </w:r>
      <w:r w:rsidRPr="001854FD">
        <w:rPr>
          <w:bCs/>
          <w:sz w:val="28"/>
          <w:szCs w:val="28"/>
        </w:rPr>
        <w:t>613 «О неотложных мерах по предупреждению и ликвидации аварийных разливов нефти и нефтепродуктов»; постановлением Правительства Ро</w:t>
      </w:r>
      <w:r w:rsidR="00390D21">
        <w:rPr>
          <w:bCs/>
          <w:sz w:val="28"/>
          <w:szCs w:val="28"/>
        </w:rPr>
        <w:t>ссийской Федерации от 15.04.</w:t>
      </w:r>
      <w:r w:rsidRPr="001854FD">
        <w:rPr>
          <w:bCs/>
          <w:sz w:val="28"/>
          <w:szCs w:val="28"/>
        </w:rPr>
        <w:t>2</w:t>
      </w:r>
      <w:r w:rsidR="00390D21">
        <w:rPr>
          <w:bCs/>
          <w:sz w:val="28"/>
          <w:szCs w:val="28"/>
        </w:rPr>
        <w:t xml:space="preserve">002 </w:t>
      </w:r>
      <w:r w:rsidRPr="001854FD">
        <w:rPr>
          <w:bCs/>
          <w:sz w:val="28"/>
          <w:szCs w:val="28"/>
        </w:rPr>
        <w:t>№</w:t>
      </w:r>
      <w:r w:rsidR="00390D21">
        <w:rPr>
          <w:bCs/>
          <w:sz w:val="28"/>
          <w:szCs w:val="28"/>
        </w:rPr>
        <w:t xml:space="preserve"> </w:t>
      </w:r>
      <w:r w:rsidRPr="001854FD">
        <w:rPr>
          <w:bCs/>
          <w:sz w:val="28"/>
          <w:szCs w:val="28"/>
        </w:rPr>
        <w:t>240 «О порядке организации мероприятий по предупреждению и ликвидации разливов нефти и нефтепродуктов на территории Российской Федерации»; п</w:t>
      </w:r>
      <w:r w:rsidR="00390D21">
        <w:rPr>
          <w:bCs/>
          <w:sz w:val="28"/>
          <w:szCs w:val="28"/>
        </w:rPr>
        <w:t>риказом МЧС России от 28.12.2004</w:t>
      </w:r>
      <w:r w:rsidRPr="001854FD">
        <w:rPr>
          <w:bCs/>
          <w:sz w:val="28"/>
          <w:szCs w:val="28"/>
        </w:rPr>
        <w:t xml:space="preserve"> №</w:t>
      </w:r>
      <w:r w:rsidR="00390D21">
        <w:rPr>
          <w:bCs/>
          <w:sz w:val="28"/>
          <w:szCs w:val="28"/>
        </w:rPr>
        <w:t xml:space="preserve"> </w:t>
      </w:r>
      <w:r w:rsidRPr="001854FD">
        <w:rPr>
          <w:bCs/>
          <w:sz w:val="28"/>
          <w:szCs w:val="28"/>
        </w:rPr>
        <w:t>621 «Об утверждении Правил разработки и согласования планов по предупреждению и ликвидации разливов нефти и нефтепродуктов на территории Российской Федерации» (зарегистрировано в Министерстве юстиции РФ от 14.04.2005 №</w:t>
      </w:r>
      <w:r w:rsidR="00390D21">
        <w:rPr>
          <w:bCs/>
          <w:sz w:val="28"/>
          <w:szCs w:val="28"/>
        </w:rPr>
        <w:t xml:space="preserve"> </w:t>
      </w:r>
      <w:r w:rsidRPr="001854FD">
        <w:rPr>
          <w:bCs/>
          <w:sz w:val="28"/>
          <w:szCs w:val="28"/>
        </w:rPr>
        <w:t>6514) в целях предупреждения и ликвидации чрезвычайных ситуаций, обусловленных разливами нефти и нефтепродуктов, поддержания в постоянной готовности сил и средств по локализации разливов нефти и нефтепродуктов, для обеспечения безопасности населения и территорий, а также максимально возможного предотвращения ущерба ок</w:t>
      </w:r>
      <w:r w:rsidR="00390D21">
        <w:rPr>
          <w:bCs/>
          <w:sz w:val="28"/>
          <w:szCs w:val="28"/>
        </w:rPr>
        <w:t>ружающей среде, согласно приказу</w:t>
      </w:r>
      <w:r w:rsidRPr="001854FD">
        <w:rPr>
          <w:bCs/>
          <w:sz w:val="28"/>
          <w:szCs w:val="28"/>
        </w:rPr>
        <w:t xml:space="preserve"> №</w:t>
      </w:r>
      <w:r w:rsidR="00390D21">
        <w:rPr>
          <w:bCs/>
          <w:sz w:val="28"/>
          <w:szCs w:val="28"/>
        </w:rPr>
        <w:t xml:space="preserve"> </w:t>
      </w:r>
      <w:r w:rsidRPr="001854FD">
        <w:rPr>
          <w:bCs/>
          <w:sz w:val="28"/>
          <w:szCs w:val="28"/>
        </w:rPr>
        <w:t>2112 от 31.08.2018 введен в действие с 01.09.2018 План по предупреждению и ликвидации разливов нефти и нефтепродуктов на объектах ПАО «Сургутнефтегаз» (далее ПЛАРН).</w:t>
      </w:r>
    </w:p>
    <w:p w:rsidR="002E2090" w:rsidRPr="001854FD" w:rsidRDefault="00390D21" w:rsidP="0045098F">
      <w:pPr>
        <w:ind w:firstLine="567"/>
        <w:jc w:val="both"/>
        <w:rPr>
          <w:bCs/>
          <w:sz w:val="28"/>
          <w:szCs w:val="28"/>
        </w:rPr>
      </w:pPr>
      <w:r>
        <w:rPr>
          <w:bCs/>
          <w:sz w:val="28"/>
          <w:szCs w:val="28"/>
        </w:rPr>
        <w:t>ПЛАРН</w:t>
      </w:r>
      <w:r w:rsidR="002E2090" w:rsidRPr="001854FD">
        <w:rPr>
          <w:bCs/>
          <w:sz w:val="28"/>
          <w:szCs w:val="28"/>
        </w:rPr>
        <w:t xml:space="preserve"> утвержден генеральным директором ПАО «Сургутнефтегаз» </w:t>
      </w:r>
      <w:r w:rsidR="00C1477B">
        <w:rPr>
          <w:bCs/>
          <w:sz w:val="28"/>
          <w:szCs w:val="28"/>
        </w:rPr>
        <w:br/>
      </w:r>
      <w:r w:rsidR="002E2090" w:rsidRPr="001854FD">
        <w:rPr>
          <w:bCs/>
          <w:sz w:val="28"/>
          <w:szCs w:val="28"/>
        </w:rPr>
        <w:t>В.</w:t>
      </w:r>
      <w:r w:rsidR="00C1477B">
        <w:rPr>
          <w:bCs/>
          <w:sz w:val="28"/>
          <w:szCs w:val="28"/>
        </w:rPr>
        <w:t xml:space="preserve"> </w:t>
      </w:r>
      <w:r w:rsidR="002E2090" w:rsidRPr="001854FD">
        <w:rPr>
          <w:bCs/>
          <w:sz w:val="28"/>
          <w:szCs w:val="28"/>
        </w:rPr>
        <w:t>Л.</w:t>
      </w:r>
      <w:r w:rsidR="00C1477B">
        <w:rPr>
          <w:bCs/>
          <w:sz w:val="28"/>
          <w:szCs w:val="28"/>
        </w:rPr>
        <w:t xml:space="preserve"> </w:t>
      </w:r>
      <w:r w:rsidR="002E2090" w:rsidRPr="001854FD">
        <w:rPr>
          <w:bCs/>
          <w:sz w:val="28"/>
          <w:szCs w:val="28"/>
        </w:rPr>
        <w:t>Богдановым, Управлением Федеральной поддержки МЧС России, Департаментом добычи и транспортировки нефти и газа Министерства энергетики РФ, Уральским региональным центром МЧС России.</w:t>
      </w:r>
    </w:p>
    <w:p w:rsidR="002E2090" w:rsidRPr="001854FD" w:rsidRDefault="002E2090" w:rsidP="0045098F">
      <w:pPr>
        <w:ind w:firstLine="567"/>
        <w:jc w:val="both"/>
        <w:rPr>
          <w:bCs/>
          <w:sz w:val="28"/>
          <w:szCs w:val="28"/>
        </w:rPr>
      </w:pPr>
      <w:r w:rsidRPr="001854FD">
        <w:rPr>
          <w:bCs/>
          <w:sz w:val="28"/>
          <w:szCs w:val="28"/>
        </w:rPr>
        <w:t xml:space="preserve">ПЛАРН на объектовом уровне должен быть разработан, согласован с Главным Управлением МЧС России по Тюменской области и утвержден до ввода в эксплуатацию, согласно приказу </w:t>
      </w:r>
      <w:r w:rsidR="00390D21">
        <w:rPr>
          <w:bCs/>
          <w:sz w:val="28"/>
          <w:szCs w:val="28"/>
        </w:rPr>
        <w:t>от 28.12.2004</w:t>
      </w:r>
      <w:r w:rsidR="00BC3360">
        <w:rPr>
          <w:bCs/>
          <w:sz w:val="28"/>
          <w:szCs w:val="28"/>
        </w:rPr>
        <w:t xml:space="preserve"> </w:t>
      </w:r>
      <w:r w:rsidR="00BC3360" w:rsidRPr="00BC3360">
        <w:rPr>
          <w:bCs/>
          <w:sz w:val="28"/>
          <w:szCs w:val="28"/>
        </w:rPr>
        <w:t>№ 621</w:t>
      </w:r>
      <w:r w:rsidRPr="001854FD">
        <w:rPr>
          <w:bCs/>
          <w:sz w:val="28"/>
          <w:szCs w:val="28"/>
        </w:rPr>
        <w:t>.</w:t>
      </w:r>
    </w:p>
    <w:p w:rsidR="002E2090" w:rsidRPr="001854FD" w:rsidRDefault="002E2090" w:rsidP="0045098F">
      <w:pPr>
        <w:ind w:firstLine="567"/>
        <w:jc w:val="both"/>
        <w:rPr>
          <w:bCs/>
          <w:sz w:val="28"/>
          <w:szCs w:val="28"/>
        </w:rPr>
      </w:pPr>
      <w:r w:rsidRPr="001854FD">
        <w:rPr>
          <w:bCs/>
          <w:sz w:val="28"/>
          <w:szCs w:val="28"/>
        </w:rPr>
        <w:t>В соответствии с требованиями «Правил безопасности в нефтяной и газовой промышленности» (утвержденных приказом Федеральной службы по экологическому, технологическому и атомному надзору от 12.03 2013 №</w:t>
      </w:r>
      <w:r w:rsidR="00390D21">
        <w:rPr>
          <w:bCs/>
          <w:sz w:val="28"/>
          <w:szCs w:val="28"/>
        </w:rPr>
        <w:t xml:space="preserve"> </w:t>
      </w:r>
      <w:r w:rsidRPr="001854FD">
        <w:rPr>
          <w:bCs/>
          <w:sz w:val="28"/>
          <w:szCs w:val="28"/>
        </w:rPr>
        <w:t>101)</w:t>
      </w:r>
      <w:r w:rsidR="00390D21">
        <w:rPr>
          <w:bCs/>
          <w:sz w:val="28"/>
          <w:szCs w:val="28"/>
        </w:rPr>
        <w:t>,</w:t>
      </w:r>
      <w:r w:rsidRPr="001854FD">
        <w:rPr>
          <w:bCs/>
          <w:sz w:val="28"/>
          <w:szCs w:val="28"/>
        </w:rPr>
        <w:t xml:space="preserve"> для предотвращения и ликвидации аварий во всех подразделениях ПАО «Сургутнефтегаз» разработаны и утверждены в установленном порядке планы мероприятий по локализации и ликвидации последствий аварий (ПЛА).</w:t>
      </w:r>
    </w:p>
    <w:p w:rsidR="002E2090" w:rsidRPr="001854FD" w:rsidRDefault="002E2090" w:rsidP="0045098F">
      <w:pPr>
        <w:ind w:firstLine="567"/>
        <w:jc w:val="both"/>
        <w:rPr>
          <w:bCs/>
          <w:sz w:val="28"/>
          <w:szCs w:val="28"/>
        </w:rPr>
      </w:pPr>
      <w:r w:rsidRPr="001854FD">
        <w:rPr>
          <w:bCs/>
          <w:sz w:val="28"/>
          <w:szCs w:val="28"/>
        </w:rPr>
        <w:t>Согласно ст</w:t>
      </w:r>
      <w:r w:rsidR="00DB7965">
        <w:rPr>
          <w:bCs/>
          <w:sz w:val="28"/>
          <w:szCs w:val="28"/>
        </w:rPr>
        <w:t>. 10 Федерального закона</w:t>
      </w:r>
      <w:r w:rsidRPr="001854FD">
        <w:rPr>
          <w:bCs/>
          <w:sz w:val="28"/>
          <w:szCs w:val="28"/>
        </w:rPr>
        <w:t xml:space="preserve"> </w:t>
      </w:r>
      <w:r w:rsidR="00DB7965" w:rsidRPr="00DB7965">
        <w:rPr>
          <w:bCs/>
          <w:sz w:val="28"/>
          <w:szCs w:val="28"/>
        </w:rPr>
        <w:t>от 21.07.1997</w:t>
      </w:r>
      <w:r w:rsidR="00DB7965">
        <w:rPr>
          <w:bCs/>
          <w:sz w:val="28"/>
          <w:szCs w:val="28"/>
        </w:rPr>
        <w:t xml:space="preserve"> </w:t>
      </w:r>
      <w:r w:rsidRPr="001854FD">
        <w:rPr>
          <w:bCs/>
          <w:sz w:val="28"/>
          <w:szCs w:val="28"/>
        </w:rPr>
        <w:t>№</w:t>
      </w:r>
      <w:r w:rsidR="00FD7F80">
        <w:rPr>
          <w:bCs/>
          <w:sz w:val="28"/>
          <w:szCs w:val="28"/>
        </w:rPr>
        <w:t xml:space="preserve"> </w:t>
      </w:r>
      <w:r w:rsidRPr="001854FD">
        <w:rPr>
          <w:bCs/>
          <w:sz w:val="28"/>
          <w:szCs w:val="28"/>
        </w:rPr>
        <w:t>116-ФЗ "О промышленной безопасности опасн</w:t>
      </w:r>
      <w:r w:rsidR="00DB7965">
        <w:rPr>
          <w:bCs/>
          <w:sz w:val="28"/>
          <w:szCs w:val="28"/>
        </w:rPr>
        <w:t xml:space="preserve">ых производственных объектов", </w:t>
      </w:r>
      <w:r w:rsidRPr="001854FD">
        <w:rPr>
          <w:bCs/>
          <w:sz w:val="28"/>
          <w:szCs w:val="28"/>
        </w:rPr>
        <w:t>ПАО «Сургутнефтегаз» заключен договор с Федеральным казенным уч</w:t>
      </w:r>
      <w:r w:rsidR="00DB7965">
        <w:rPr>
          <w:bCs/>
          <w:sz w:val="28"/>
          <w:szCs w:val="28"/>
        </w:rPr>
        <w:t>реждением «Аварийно-спасательное формирование «Западно-Сибирская противофонтанная</w:t>
      </w:r>
      <w:r w:rsidRPr="001854FD">
        <w:rPr>
          <w:bCs/>
          <w:sz w:val="28"/>
          <w:szCs w:val="28"/>
        </w:rPr>
        <w:t xml:space="preserve"> военизирова</w:t>
      </w:r>
      <w:r w:rsidR="00DB7965">
        <w:rPr>
          <w:bCs/>
          <w:sz w:val="28"/>
          <w:szCs w:val="28"/>
        </w:rPr>
        <w:t>нная часть</w:t>
      </w:r>
      <w:r w:rsidRPr="001854FD">
        <w:rPr>
          <w:bCs/>
          <w:sz w:val="28"/>
          <w:szCs w:val="28"/>
        </w:rPr>
        <w:t>» в целях предупреждения возникновения и ликвидации открытых газовых и нефтяных фонтанов, а также заключен договор с ООО «Защита Югры» в целях безопасной организации проведения газоопасных работ, проведения спасательных работ в загазованной среде, спасения людей, оказания первой помощи пострадавшим в авариях, отравлениях и ликвидации аварийных ситуаций на объектах управления на обслуживание опасных производственных объектов и выполнение газоспасательных работ.</w:t>
      </w:r>
    </w:p>
    <w:p w:rsidR="002E2090" w:rsidRPr="001854FD" w:rsidRDefault="002E2090" w:rsidP="0045098F">
      <w:pPr>
        <w:ind w:firstLine="567"/>
        <w:jc w:val="both"/>
        <w:rPr>
          <w:bCs/>
          <w:sz w:val="28"/>
          <w:szCs w:val="28"/>
        </w:rPr>
      </w:pPr>
      <w:r w:rsidRPr="001854FD">
        <w:rPr>
          <w:bCs/>
          <w:sz w:val="28"/>
          <w:szCs w:val="28"/>
        </w:rPr>
        <w:t>Решения по предотвращению постороннего вмешательства и противодействию возможным террористическим актам:</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организовано взаимодействие с органами Министерства Внутренни</w:t>
      </w:r>
      <w:r w:rsidR="00DB7965">
        <w:rPr>
          <w:bCs/>
          <w:sz w:val="28"/>
          <w:szCs w:val="28"/>
        </w:rPr>
        <w:t>х Дел (МВД) и Федеральной Службой</w:t>
      </w:r>
      <w:r w:rsidRPr="001854FD">
        <w:rPr>
          <w:bCs/>
          <w:sz w:val="28"/>
          <w:szCs w:val="28"/>
        </w:rPr>
        <w:t xml:space="preserve"> Безопасности (ФСБ) по предупреждению террористических актов на объектах;</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организовано получение от правоохранительных органов поступающей информации о фактах и попытках приготовления к террористическим актам;</w:t>
      </w:r>
    </w:p>
    <w:p w:rsidR="002E2090" w:rsidRPr="001854FD" w:rsidRDefault="002E2090" w:rsidP="0045098F">
      <w:pPr>
        <w:ind w:firstLine="567"/>
        <w:jc w:val="both"/>
        <w:rPr>
          <w:bCs/>
          <w:sz w:val="28"/>
          <w:szCs w:val="28"/>
        </w:rPr>
      </w:pPr>
      <w:r w:rsidRPr="001854FD">
        <w:rPr>
          <w:bCs/>
          <w:sz w:val="28"/>
          <w:szCs w:val="28"/>
        </w:rPr>
        <w:t>-</w:t>
      </w:r>
      <w:r w:rsidRPr="001854FD">
        <w:rPr>
          <w:bCs/>
          <w:sz w:val="28"/>
          <w:szCs w:val="28"/>
        </w:rPr>
        <w:tab/>
        <w:t>организован пропускной и внутриобъектовый режим, обо всех случаях выявления подозрительных лиц или предметов информация немедленно передается в правоохранительные органы.</w:t>
      </w:r>
    </w:p>
    <w:p w:rsidR="002E2090" w:rsidRPr="001854FD" w:rsidRDefault="002E2090" w:rsidP="0045098F">
      <w:pPr>
        <w:ind w:firstLine="567"/>
        <w:jc w:val="both"/>
        <w:rPr>
          <w:bCs/>
          <w:sz w:val="28"/>
          <w:szCs w:val="28"/>
        </w:rPr>
      </w:pPr>
      <w:r w:rsidRPr="001854FD">
        <w:rPr>
          <w:bCs/>
          <w:sz w:val="28"/>
          <w:szCs w:val="28"/>
        </w:rPr>
        <w:t>Регулярно проводятся инструктажи сотрудников подразделений службы безопасности предприятия и работников, обслуживающих промысловые объекты на предмет выявления возможных признаков (подозрительные предметы, люди и их поведение и т.п.) и пресечения приготовления террористических актов.</w:t>
      </w:r>
    </w:p>
    <w:p w:rsidR="002E2090" w:rsidRPr="001854FD" w:rsidRDefault="002E2090" w:rsidP="0045098F">
      <w:pPr>
        <w:ind w:firstLine="567"/>
        <w:jc w:val="both"/>
        <w:rPr>
          <w:bCs/>
          <w:sz w:val="28"/>
          <w:szCs w:val="28"/>
        </w:rPr>
      </w:pPr>
      <w:r w:rsidRPr="001854FD">
        <w:rPr>
          <w:bCs/>
          <w:sz w:val="28"/>
          <w:szCs w:val="28"/>
        </w:rPr>
        <w:t>Доставка персонала, обслуживающего месторождение, осуществляется вахтовыми автобусами. Съезд с дороги автотранспорта, за исключением аварийного, запрещается.</w:t>
      </w:r>
    </w:p>
    <w:p w:rsidR="002E2090" w:rsidRPr="001854FD" w:rsidRDefault="002E2090" w:rsidP="0045098F">
      <w:pPr>
        <w:ind w:firstLine="567"/>
        <w:jc w:val="both"/>
        <w:rPr>
          <w:bCs/>
          <w:sz w:val="28"/>
          <w:szCs w:val="28"/>
        </w:rPr>
      </w:pPr>
      <w:r w:rsidRPr="001854FD">
        <w:rPr>
          <w:bCs/>
          <w:sz w:val="28"/>
          <w:szCs w:val="28"/>
        </w:rPr>
        <w:t>Завоз материалов, оборудования на территорию месторождения, производственных объектов осуществляется только по товарно-транспортным накладным, оформленным в установленном порядке.</w:t>
      </w:r>
    </w:p>
    <w:p w:rsidR="002E2090" w:rsidRPr="001854FD" w:rsidRDefault="002E2090" w:rsidP="0045098F">
      <w:pPr>
        <w:ind w:firstLine="567"/>
        <w:jc w:val="both"/>
        <w:rPr>
          <w:bCs/>
          <w:sz w:val="28"/>
          <w:szCs w:val="28"/>
        </w:rPr>
      </w:pPr>
      <w:r w:rsidRPr="001854FD">
        <w:rPr>
          <w:bCs/>
          <w:sz w:val="28"/>
          <w:szCs w:val="28"/>
        </w:rPr>
        <w:t>Запрещается въезд, вход на месторождение, производственный объект без пропуска.</w:t>
      </w:r>
    </w:p>
    <w:p w:rsidR="002E2090" w:rsidRPr="001854FD" w:rsidRDefault="002E2090" w:rsidP="0045098F">
      <w:pPr>
        <w:ind w:firstLine="567"/>
        <w:jc w:val="both"/>
        <w:rPr>
          <w:bCs/>
          <w:sz w:val="28"/>
          <w:szCs w:val="28"/>
        </w:rPr>
      </w:pPr>
      <w:r w:rsidRPr="001854FD">
        <w:rPr>
          <w:bCs/>
          <w:sz w:val="28"/>
          <w:szCs w:val="28"/>
        </w:rPr>
        <w:t>Регулярно проводится проверка стоянок автотранспорта сотрудниками службы безопасности и об обнаруженных недостатках информируются руководители (мастера) объектов.</w:t>
      </w:r>
    </w:p>
    <w:p w:rsidR="002E2090" w:rsidRPr="00BC2A28" w:rsidRDefault="002E2090" w:rsidP="0045098F">
      <w:pPr>
        <w:ind w:firstLine="567"/>
        <w:jc w:val="both"/>
        <w:rPr>
          <w:bCs/>
          <w:i/>
          <w:sz w:val="28"/>
          <w:szCs w:val="28"/>
        </w:rPr>
      </w:pPr>
      <w:r w:rsidRPr="00BC2A28">
        <w:rPr>
          <w:bCs/>
          <w:i/>
          <w:sz w:val="28"/>
          <w:szCs w:val="28"/>
        </w:rPr>
        <w:t>Мероприятия по гражданской обороне</w:t>
      </w:r>
    </w:p>
    <w:p w:rsidR="002E2090" w:rsidRPr="001854FD" w:rsidRDefault="002E2090" w:rsidP="0045098F">
      <w:pPr>
        <w:ind w:firstLine="567"/>
        <w:jc w:val="both"/>
        <w:rPr>
          <w:bCs/>
          <w:sz w:val="28"/>
          <w:szCs w:val="28"/>
        </w:rPr>
      </w:pPr>
      <w:r w:rsidRPr="001854FD">
        <w:rPr>
          <w:bCs/>
          <w:sz w:val="28"/>
          <w:szCs w:val="28"/>
        </w:rPr>
        <w:t>Исходя из осно</w:t>
      </w:r>
      <w:r w:rsidR="00BC2A28">
        <w:rPr>
          <w:bCs/>
          <w:sz w:val="28"/>
          <w:szCs w:val="28"/>
        </w:rPr>
        <w:t>вных характеристик проектируемого объекта,</w:t>
      </w:r>
      <w:r w:rsidRPr="001854FD">
        <w:rPr>
          <w:bCs/>
          <w:sz w:val="28"/>
          <w:szCs w:val="28"/>
        </w:rPr>
        <w:t xml:space="preserve"> в соответствии с порядком, определенным постановлением Правительства РФ от 16.08.2016 N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приказом МЧС России от 28.11.2016 N 632дсп «Об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w:t>
      </w:r>
      <w:r w:rsidR="00BC2A28">
        <w:rPr>
          <w:bCs/>
          <w:sz w:val="28"/>
          <w:szCs w:val="28"/>
        </w:rPr>
        <w:t>,</w:t>
      </w:r>
      <w:r w:rsidRPr="001854FD">
        <w:rPr>
          <w:bCs/>
          <w:sz w:val="28"/>
          <w:szCs w:val="28"/>
        </w:rPr>
        <w:t xml:space="preserve"> проектируемый объект катего</w:t>
      </w:r>
      <w:r w:rsidR="00BC2A28">
        <w:rPr>
          <w:bCs/>
          <w:sz w:val="28"/>
          <w:szCs w:val="28"/>
        </w:rPr>
        <w:t>рированию по ГО не подлежит, так как</w:t>
      </w:r>
      <w:r w:rsidRPr="001854FD">
        <w:rPr>
          <w:bCs/>
          <w:sz w:val="28"/>
          <w:szCs w:val="28"/>
        </w:rPr>
        <w:t xml:space="preserve"> в составе объекта отсутствуют здания и сооружения, подлежащие отнесению к категории по ГО.</w:t>
      </w:r>
    </w:p>
    <w:p w:rsidR="002E2090" w:rsidRPr="001854FD" w:rsidRDefault="002E2090" w:rsidP="0045098F">
      <w:pPr>
        <w:ind w:firstLine="567"/>
        <w:jc w:val="both"/>
        <w:rPr>
          <w:bCs/>
          <w:sz w:val="28"/>
          <w:szCs w:val="28"/>
        </w:rPr>
      </w:pPr>
      <w:r w:rsidRPr="001854FD">
        <w:rPr>
          <w:bCs/>
          <w:sz w:val="28"/>
          <w:szCs w:val="28"/>
        </w:rPr>
        <w:t>Демонтаж оборудования и трубопроводов в особый период в короткие сроки технически не осуществим и экономически нецелесообразен.</w:t>
      </w:r>
    </w:p>
    <w:p w:rsidR="002E2090" w:rsidRPr="001854FD" w:rsidRDefault="002E2090" w:rsidP="0045098F">
      <w:pPr>
        <w:ind w:firstLine="567"/>
        <w:jc w:val="both"/>
        <w:rPr>
          <w:bCs/>
          <w:sz w:val="28"/>
          <w:szCs w:val="28"/>
        </w:rPr>
      </w:pPr>
      <w:r w:rsidRPr="001854FD">
        <w:rPr>
          <w:bCs/>
          <w:sz w:val="28"/>
          <w:szCs w:val="28"/>
        </w:rPr>
        <w:t>Вблизи объекта нет водотоков и других объектов с гидротехническими сооружениями. В зоны возможного катастрофического затопления проектируемый объект не попадает.</w:t>
      </w:r>
    </w:p>
    <w:p w:rsidR="002E2090" w:rsidRPr="001854FD" w:rsidRDefault="002E2090" w:rsidP="0045098F">
      <w:pPr>
        <w:ind w:firstLine="567"/>
        <w:jc w:val="both"/>
        <w:rPr>
          <w:bCs/>
          <w:sz w:val="28"/>
          <w:szCs w:val="28"/>
        </w:rPr>
      </w:pPr>
      <w:r w:rsidRPr="001854FD">
        <w:rPr>
          <w:bCs/>
          <w:sz w:val="28"/>
          <w:szCs w:val="28"/>
        </w:rPr>
        <w:t>В соответствии с Планом гражданской обороны и защиты населения Тюменской области от 2012 года - территория Тюменской области не попадает в зону радиационной и биологической опасности.</w:t>
      </w:r>
    </w:p>
    <w:p w:rsidR="002E2090" w:rsidRPr="001854FD" w:rsidRDefault="002E2090" w:rsidP="0045098F">
      <w:pPr>
        <w:ind w:firstLine="567"/>
        <w:jc w:val="both"/>
        <w:rPr>
          <w:bCs/>
          <w:sz w:val="28"/>
          <w:szCs w:val="28"/>
        </w:rPr>
      </w:pPr>
      <w:r w:rsidRPr="001854FD">
        <w:rPr>
          <w:bCs/>
          <w:sz w:val="28"/>
          <w:szCs w:val="28"/>
        </w:rPr>
        <w:t>Проектируемый объект не попадает в зоны возможного химического заражения.</w:t>
      </w:r>
    </w:p>
    <w:p w:rsidR="002E2090" w:rsidRPr="001854FD" w:rsidRDefault="002E2090" w:rsidP="0045098F">
      <w:pPr>
        <w:ind w:firstLine="567"/>
        <w:jc w:val="both"/>
        <w:rPr>
          <w:bCs/>
          <w:sz w:val="28"/>
          <w:szCs w:val="28"/>
        </w:rPr>
      </w:pPr>
      <w:r w:rsidRPr="001854FD">
        <w:rPr>
          <w:bCs/>
          <w:sz w:val="28"/>
          <w:szCs w:val="28"/>
        </w:rPr>
        <w:t>Контроль наличия в атмосфере опасных химических соединений, а также взрывоопасных концентраций рекомендуется осуществлять при помощи переносных средств радиационной и химической разведки, находящихся в составе оборудования специальных подразделений.</w:t>
      </w:r>
    </w:p>
    <w:p w:rsidR="002E2090" w:rsidRPr="001854FD" w:rsidRDefault="002E2090" w:rsidP="0045098F">
      <w:pPr>
        <w:ind w:firstLine="567"/>
        <w:jc w:val="both"/>
        <w:rPr>
          <w:bCs/>
          <w:sz w:val="28"/>
          <w:szCs w:val="28"/>
        </w:rPr>
      </w:pPr>
      <w:r w:rsidRPr="001854FD">
        <w:rPr>
          <w:bCs/>
          <w:sz w:val="28"/>
          <w:szCs w:val="28"/>
        </w:rPr>
        <w:t xml:space="preserve">В целях предупреждения и быстрого реагирования на аварийные ситуации в соответствии с Федеральным законом от 12.02.1998 </w:t>
      </w:r>
      <w:r w:rsidR="00BC2A28" w:rsidRPr="00BC2A28">
        <w:rPr>
          <w:bCs/>
          <w:sz w:val="28"/>
          <w:szCs w:val="28"/>
        </w:rPr>
        <w:t xml:space="preserve">№ 28-ФЗ </w:t>
      </w:r>
      <w:r w:rsidRPr="001854FD">
        <w:rPr>
          <w:bCs/>
          <w:sz w:val="28"/>
          <w:szCs w:val="28"/>
        </w:rPr>
        <w:t xml:space="preserve">«О гражданской обороне» и </w:t>
      </w:r>
      <w:r w:rsidR="00BC2A28">
        <w:rPr>
          <w:bCs/>
          <w:sz w:val="28"/>
          <w:szCs w:val="28"/>
        </w:rPr>
        <w:t xml:space="preserve">приказом МЧС от 23.12.2005 </w:t>
      </w:r>
      <w:r w:rsidRPr="001854FD">
        <w:rPr>
          <w:bCs/>
          <w:sz w:val="28"/>
          <w:szCs w:val="28"/>
        </w:rPr>
        <w:t>№ 999 «Об утверждении Порядка создания нештатных аварийно-спасательных формирований»</w:t>
      </w:r>
      <w:r w:rsidR="00BC2A28">
        <w:rPr>
          <w:bCs/>
          <w:sz w:val="28"/>
          <w:szCs w:val="28"/>
        </w:rPr>
        <w:t>,</w:t>
      </w:r>
      <w:r w:rsidRPr="001854FD">
        <w:rPr>
          <w:bCs/>
          <w:sz w:val="28"/>
          <w:szCs w:val="28"/>
        </w:rPr>
        <w:t xml:space="preserve"> на предприятии созданы нештатные аварийно-спасательные формирования (АСФ) по ликвидации разливов нефти и нефтепродуктов.</w:t>
      </w:r>
    </w:p>
    <w:p w:rsidR="002E2090" w:rsidRPr="001854FD" w:rsidRDefault="002E2090" w:rsidP="0045098F">
      <w:pPr>
        <w:ind w:firstLine="567"/>
        <w:jc w:val="both"/>
        <w:rPr>
          <w:bCs/>
          <w:sz w:val="28"/>
          <w:szCs w:val="28"/>
        </w:rPr>
      </w:pPr>
      <w:r w:rsidRPr="001854FD">
        <w:rPr>
          <w:bCs/>
          <w:sz w:val="28"/>
          <w:szCs w:val="28"/>
        </w:rPr>
        <w:t>Оповещение персонала, задействованного для действий во внештатных формированиях, выполняется согласно Плану действий по предупреждению и ликвидации ЧС.</w:t>
      </w:r>
    </w:p>
    <w:p w:rsidR="002E2090" w:rsidRPr="001854FD" w:rsidRDefault="002E2090" w:rsidP="0045098F">
      <w:pPr>
        <w:ind w:firstLine="567"/>
        <w:jc w:val="both"/>
        <w:rPr>
          <w:bCs/>
          <w:sz w:val="28"/>
          <w:szCs w:val="28"/>
        </w:rPr>
      </w:pPr>
      <w:r w:rsidRPr="001854FD">
        <w:rPr>
          <w:bCs/>
          <w:sz w:val="28"/>
          <w:szCs w:val="28"/>
        </w:rPr>
        <w:t xml:space="preserve">Для ликвидации чрезвычайных ситуаций, в соответствии с постановлением Правительства Российской Федерации от 10.11.96 </w:t>
      </w:r>
      <w:r w:rsidR="00BC2A28" w:rsidRPr="00BC2A28">
        <w:rPr>
          <w:bCs/>
          <w:sz w:val="28"/>
          <w:szCs w:val="28"/>
        </w:rPr>
        <w:t xml:space="preserve">№ 1340 </w:t>
      </w:r>
      <w:r w:rsidRPr="001854FD">
        <w:rPr>
          <w:bCs/>
          <w:sz w:val="28"/>
          <w:szCs w:val="28"/>
        </w:rPr>
        <w:t>«О порядке создания и использования резервов материальных ресурсов для ликвидации чрезвычайных ситуаций природного и техногенного характера», на предприятии должен быть создан резерв материально-технических средств. В соответствии с п.</w:t>
      </w:r>
      <w:r w:rsidR="00BC2A28">
        <w:rPr>
          <w:bCs/>
          <w:sz w:val="28"/>
          <w:szCs w:val="28"/>
        </w:rPr>
        <w:t xml:space="preserve"> </w:t>
      </w:r>
      <w:r w:rsidRPr="001854FD">
        <w:rPr>
          <w:bCs/>
          <w:sz w:val="28"/>
          <w:szCs w:val="28"/>
        </w:rPr>
        <w:t>4 вышеуказанного постановления</w:t>
      </w:r>
      <w:r w:rsidR="00BC2A28">
        <w:rPr>
          <w:bCs/>
          <w:sz w:val="28"/>
          <w:szCs w:val="28"/>
        </w:rPr>
        <w:t>,</w:t>
      </w:r>
      <w:r w:rsidRPr="001854FD">
        <w:rPr>
          <w:bCs/>
          <w:sz w:val="28"/>
          <w:szCs w:val="28"/>
        </w:rPr>
        <w:t xml:space="preserve"> номенклатура и объемы резервов материально-технических средств устанавливаются эксплуатирую</w:t>
      </w:r>
      <w:r w:rsidR="00BC2A28">
        <w:rPr>
          <w:bCs/>
          <w:sz w:val="28"/>
          <w:szCs w:val="28"/>
        </w:rPr>
        <w:t>щей организацией самостоятельно</w:t>
      </w:r>
      <w:r w:rsidRPr="001854FD">
        <w:rPr>
          <w:bCs/>
          <w:sz w:val="28"/>
          <w:szCs w:val="28"/>
        </w:rPr>
        <w:t xml:space="preserve"> и включают в себя продовольствие, медицинское имущество, медикаменты, транспортные средства, средства связи, строительные материалы, топливо, средства индивидуальной защиты и другие материальные ресурсы.</w:t>
      </w:r>
    </w:p>
    <w:p w:rsidR="002E2090" w:rsidRPr="001854FD" w:rsidRDefault="002E2090" w:rsidP="0045098F">
      <w:pPr>
        <w:ind w:firstLine="567"/>
        <w:jc w:val="both"/>
        <w:rPr>
          <w:bCs/>
          <w:sz w:val="28"/>
          <w:szCs w:val="28"/>
        </w:rPr>
      </w:pPr>
      <w:r w:rsidRPr="001854FD">
        <w:rPr>
          <w:bCs/>
          <w:sz w:val="28"/>
          <w:szCs w:val="28"/>
        </w:rPr>
        <w:t>Финансовые ресурсы для ликвидации последствий аварий обеспечиваются обязательным страхованием.</w:t>
      </w:r>
    </w:p>
    <w:p w:rsidR="002E2090" w:rsidRPr="001854FD" w:rsidRDefault="002E2090" w:rsidP="0045098F">
      <w:pPr>
        <w:ind w:firstLine="567"/>
        <w:jc w:val="both"/>
        <w:rPr>
          <w:bCs/>
          <w:sz w:val="28"/>
          <w:szCs w:val="28"/>
        </w:rPr>
      </w:pPr>
      <w:r w:rsidRPr="001854FD">
        <w:rPr>
          <w:bCs/>
          <w:sz w:val="28"/>
          <w:szCs w:val="28"/>
        </w:rPr>
        <w:t>Для выполнения первоочередных работ по восстановлению объектов имеются запасы материальных средств на складах подразделений ПАО «Сургутнефтегаз».</w:t>
      </w:r>
    </w:p>
    <w:p w:rsidR="002E2090" w:rsidRPr="001854FD" w:rsidRDefault="002E2090" w:rsidP="0045098F">
      <w:pPr>
        <w:ind w:firstLine="567"/>
        <w:jc w:val="both"/>
        <w:rPr>
          <w:bCs/>
          <w:sz w:val="28"/>
          <w:szCs w:val="28"/>
        </w:rPr>
      </w:pPr>
      <w:r w:rsidRPr="001854FD">
        <w:rPr>
          <w:bCs/>
          <w:sz w:val="28"/>
          <w:szCs w:val="28"/>
        </w:rPr>
        <w:t>В соответствии с техническими условиями на все оборудование предусматривается резерв. Оборудование поставляется с запасными частями в соответствии с техническими условиями на поставку оборудования. Все вспомогательные системы, отвечающие за бесперебойную работу объекта, предусматриваются со 100% резервом.</w:t>
      </w:r>
    </w:p>
    <w:p w:rsidR="002E2090" w:rsidRPr="001854FD" w:rsidRDefault="002E2090" w:rsidP="0045098F">
      <w:pPr>
        <w:ind w:firstLine="567"/>
        <w:jc w:val="both"/>
        <w:rPr>
          <w:bCs/>
          <w:sz w:val="28"/>
          <w:szCs w:val="28"/>
        </w:rPr>
      </w:pPr>
      <w:r w:rsidRPr="001854FD">
        <w:rPr>
          <w:bCs/>
          <w:sz w:val="28"/>
          <w:szCs w:val="28"/>
        </w:rPr>
        <w:t>Доставка аварийно-спасательного и восстановительного оборудования к местам локализации и ликвидации возможных аварий предусмотрена автотранспортом по существующим дорогам с твердым покрытием.</w:t>
      </w:r>
    </w:p>
    <w:p w:rsidR="002E2090" w:rsidRPr="001854FD" w:rsidRDefault="002E2090" w:rsidP="0045098F">
      <w:pPr>
        <w:ind w:firstLine="567"/>
        <w:jc w:val="both"/>
        <w:rPr>
          <w:bCs/>
          <w:sz w:val="28"/>
          <w:szCs w:val="28"/>
        </w:rPr>
      </w:pPr>
      <w:r w:rsidRPr="001854FD">
        <w:rPr>
          <w:bCs/>
          <w:sz w:val="28"/>
          <w:szCs w:val="28"/>
        </w:rPr>
        <w:t>Для ликвидации чрезвычайных ситуаций будут привлекаться силы и средства пожарной охраны.</w:t>
      </w:r>
    </w:p>
    <w:p w:rsidR="002E2090" w:rsidRPr="00BC2A28" w:rsidRDefault="002E2090" w:rsidP="0045098F">
      <w:pPr>
        <w:ind w:firstLine="567"/>
        <w:jc w:val="both"/>
        <w:rPr>
          <w:bCs/>
          <w:i/>
          <w:sz w:val="28"/>
          <w:szCs w:val="28"/>
        </w:rPr>
      </w:pPr>
      <w:r w:rsidRPr="00BC2A28">
        <w:rPr>
          <w:bCs/>
          <w:i/>
          <w:sz w:val="28"/>
          <w:szCs w:val="28"/>
        </w:rPr>
        <w:t>Мероприятия по обеспечению пожарной безопасности</w:t>
      </w:r>
    </w:p>
    <w:p w:rsidR="002E2090" w:rsidRPr="00BC2A28" w:rsidRDefault="002E2090" w:rsidP="0045098F">
      <w:pPr>
        <w:ind w:firstLine="567"/>
        <w:jc w:val="both"/>
        <w:rPr>
          <w:bCs/>
          <w:i/>
          <w:sz w:val="28"/>
          <w:szCs w:val="28"/>
        </w:rPr>
      </w:pPr>
      <w:r w:rsidRPr="00BC2A28">
        <w:rPr>
          <w:bCs/>
          <w:i/>
          <w:sz w:val="28"/>
          <w:szCs w:val="28"/>
        </w:rPr>
        <w:t>Описание и обоснование проектных решений по наружному противопожарному водоснабжению, по определению проездов и подъездов для пожарной техники</w:t>
      </w:r>
    </w:p>
    <w:p w:rsidR="00B01BED" w:rsidRPr="00B01BED" w:rsidRDefault="00B01BED" w:rsidP="00B01BED">
      <w:pPr>
        <w:ind w:firstLine="567"/>
        <w:jc w:val="both"/>
        <w:rPr>
          <w:bCs/>
          <w:sz w:val="28"/>
          <w:szCs w:val="28"/>
        </w:rPr>
      </w:pPr>
      <w:r w:rsidRPr="00B01BED">
        <w:rPr>
          <w:bCs/>
          <w:sz w:val="28"/>
          <w:szCs w:val="28"/>
        </w:rPr>
        <w:t>Предусмотреть устройство подъездных путей к строительным площадкам п</w:t>
      </w:r>
      <w:r>
        <w:rPr>
          <w:bCs/>
          <w:sz w:val="28"/>
          <w:szCs w:val="28"/>
        </w:rPr>
        <w:t>.</w:t>
      </w:r>
      <w:r w:rsidRPr="00B01BED">
        <w:rPr>
          <w:bCs/>
          <w:sz w:val="28"/>
          <w:szCs w:val="28"/>
        </w:rPr>
        <w:t xml:space="preserve"> 17.1 «Трубопроводы промысловые для нефти и газа. Правила проектирования и производства работ», СП 284.1325800.2016.</w:t>
      </w:r>
    </w:p>
    <w:p w:rsidR="00B01BED" w:rsidRPr="00B01BED" w:rsidRDefault="00B01BED" w:rsidP="00B01BED">
      <w:pPr>
        <w:ind w:firstLine="567"/>
        <w:jc w:val="both"/>
        <w:rPr>
          <w:bCs/>
          <w:sz w:val="28"/>
          <w:szCs w:val="28"/>
        </w:rPr>
      </w:pPr>
      <w:r w:rsidRPr="00B01BED">
        <w:rPr>
          <w:bCs/>
          <w:sz w:val="28"/>
          <w:szCs w:val="28"/>
        </w:rPr>
        <w:t>Ширину проездов для пожарной техники и специального транспорта предусмотреть не менее 3,5 м, согласно ч.</w:t>
      </w:r>
      <w:r>
        <w:rPr>
          <w:bCs/>
          <w:sz w:val="28"/>
          <w:szCs w:val="28"/>
        </w:rPr>
        <w:t xml:space="preserve"> </w:t>
      </w:r>
      <w:r w:rsidRPr="00B01BED">
        <w:rPr>
          <w:bCs/>
          <w:sz w:val="28"/>
          <w:szCs w:val="28"/>
        </w:rPr>
        <w:t>6 ст.</w:t>
      </w:r>
      <w:r>
        <w:rPr>
          <w:bCs/>
          <w:sz w:val="28"/>
          <w:szCs w:val="28"/>
        </w:rPr>
        <w:t xml:space="preserve"> </w:t>
      </w:r>
      <w:r w:rsidRPr="00B01BED">
        <w:rPr>
          <w:bCs/>
          <w:sz w:val="28"/>
          <w:szCs w:val="28"/>
        </w:rPr>
        <w:t xml:space="preserve">98 ФЗ </w:t>
      </w:r>
      <w:r>
        <w:rPr>
          <w:bCs/>
          <w:sz w:val="28"/>
          <w:szCs w:val="28"/>
        </w:rPr>
        <w:t xml:space="preserve">от 22.07.2008 </w:t>
      </w:r>
      <w:r w:rsidRPr="00B01BED">
        <w:rPr>
          <w:bCs/>
          <w:sz w:val="28"/>
          <w:szCs w:val="28"/>
        </w:rPr>
        <w:t>№</w:t>
      </w:r>
      <w:r>
        <w:rPr>
          <w:bCs/>
          <w:sz w:val="28"/>
          <w:szCs w:val="28"/>
        </w:rPr>
        <w:t xml:space="preserve"> </w:t>
      </w:r>
      <w:r w:rsidRPr="00B01BED">
        <w:rPr>
          <w:bCs/>
          <w:sz w:val="28"/>
          <w:szCs w:val="28"/>
        </w:rPr>
        <w:t>123-Ф3. «Технический регламент о требованиях пожарной безопасности», п.</w:t>
      </w:r>
      <w:r>
        <w:rPr>
          <w:bCs/>
          <w:sz w:val="28"/>
          <w:szCs w:val="28"/>
        </w:rPr>
        <w:t xml:space="preserve"> </w:t>
      </w:r>
      <w:r w:rsidRPr="00B01BED">
        <w:rPr>
          <w:bCs/>
          <w:sz w:val="28"/>
          <w:szCs w:val="28"/>
        </w:rPr>
        <w:t>6.1.31 СП 231.1311500.2015.</w:t>
      </w:r>
    </w:p>
    <w:p w:rsidR="00B01BED" w:rsidRPr="00B01BED" w:rsidRDefault="00B01BED" w:rsidP="00B01BED">
      <w:pPr>
        <w:ind w:firstLine="567"/>
        <w:jc w:val="both"/>
        <w:rPr>
          <w:bCs/>
          <w:sz w:val="28"/>
          <w:szCs w:val="28"/>
        </w:rPr>
      </w:pPr>
      <w:r w:rsidRPr="00B01BED">
        <w:rPr>
          <w:bCs/>
          <w:sz w:val="28"/>
          <w:szCs w:val="28"/>
        </w:rPr>
        <w:t>Конструкция дорожной одежды проездов для проезда пожарной техники должна быть рассчитана на нагрузку от пожарных автомобилей п.</w:t>
      </w:r>
      <w:r>
        <w:rPr>
          <w:bCs/>
          <w:sz w:val="28"/>
          <w:szCs w:val="28"/>
        </w:rPr>
        <w:t xml:space="preserve"> </w:t>
      </w:r>
      <w:r w:rsidRPr="00B01BED">
        <w:rPr>
          <w:bCs/>
          <w:sz w:val="28"/>
          <w:szCs w:val="28"/>
        </w:rPr>
        <w:t>8.9 СП 4.13130.2013.</w:t>
      </w:r>
    </w:p>
    <w:p w:rsidR="00C1477B" w:rsidRDefault="00C1477B" w:rsidP="0045098F">
      <w:pPr>
        <w:ind w:firstLine="567"/>
        <w:jc w:val="both"/>
        <w:rPr>
          <w:bCs/>
          <w:sz w:val="28"/>
          <w:szCs w:val="28"/>
        </w:rPr>
      </w:pPr>
    </w:p>
    <w:p w:rsidR="00C1477B" w:rsidRDefault="00C1477B" w:rsidP="0045098F">
      <w:pPr>
        <w:ind w:firstLine="567"/>
        <w:jc w:val="both"/>
        <w:rPr>
          <w:bCs/>
          <w:sz w:val="28"/>
          <w:szCs w:val="28"/>
        </w:rPr>
        <w:sectPr w:rsidR="00C1477B" w:rsidSect="00DF4637">
          <w:pgSz w:w="11909" w:h="16834"/>
          <w:pgMar w:top="1134" w:right="833" w:bottom="851" w:left="1707" w:header="720" w:footer="720" w:gutter="0"/>
          <w:cols w:space="60"/>
          <w:noEndnote/>
        </w:sectPr>
      </w:pPr>
    </w:p>
    <w:p w:rsidR="00C1477B" w:rsidRDefault="00C1477B" w:rsidP="00C1477B">
      <w:pPr>
        <w:shd w:val="clear" w:color="auto" w:fill="FFFFFF"/>
        <w:jc w:val="center"/>
        <w:rPr>
          <w:b/>
          <w:bCs/>
          <w:color w:val="000000"/>
          <w:spacing w:val="-17"/>
          <w:sz w:val="34"/>
          <w:szCs w:val="34"/>
        </w:rPr>
      </w:pPr>
      <w:r>
        <w:rPr>
          <w:noProof/>
        </w:rPr>
        <mc:AlternateContent>
          <mc:Choice Requires="wps">
            <w:drawing>
              <wp:anchor distT="0" distB="0" distL="114300" distR="114300" simplePos="0" relativeHeight="251662336" behindDoc="0" locked="0" layoutInCell="1" allowOverlap="1" wp14:anchorId="730F4D5B" wp14:editId="2D179538">
                <wp:simplePos x="0" y="0"/>
                <wp:positionH relativeFrom="column">
                  <wp:posOffset>0</wp:posOffset>
                </wp:positionH>
                <wp:positionV relativeFrom="paragraph">
                  <wp:posOffset>0</wp:posOffset>
                </wp:positionV>
                <wp:extent cx="1828800" cy="1828800"/>
                <wp:effectExtent l="0" t="0" r="0" b="0"/>
                <wp:wrapNone/>
                <wp:docPr id="4" name="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51508" w:rsidRPr="00A004CA" w:rsidRDefault="00E51508" w:rsidP="00C1477B">
                            <w:pPr>
                              <w:shd w:val="clear" w:color="auto" w:fill="FFFFFF"/>
                              <w:jc w:val="center"/>
                              <w:rPr>
                                <w:b/>
                                <w:bCs/>
                                <w:color w:val="000000"/>
                                <w:spacing w:val="-17"/>
                                <w:sz w:val="34"/>
                                <w:szCs w:val="3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0F4D5B" id="_x0000_t202" coordsize="21600,21600" o:spt="202" path="m,l,21600r21600,l21600,xe">
                <v:stroke joinstyle="miter"/>
                <v:path gradientshapeok="t" o:connecttype="rect"/>
              </v:shapetype>
              <v:shape id="Поле 4" o:spid="_x0000_s1026"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oRdq4DECAABVBAAADgAAAAAAAAAAAAAAAAAuAgAAZHJzL2Uy&#10;b0RvYy54bWxQSwECLQAUAAYACAAAACEAS4kmzdYAAAAFAQAADwAAAAAAAAAAAAAAAACLBAAAZHJz&#10;L2Rvd25yZXYueG1sUEsFBgAAAAAEAAQA8wAAAI4FAAAAAA==&#10;" filled="f" stroked="f">
                <v:textbox style="mso-fit-shape-to-text:t">
                  <w:txbxContent>
                    <w:p w:rsidR="00E51508" w:rsidRPr="00A004CA" w:rsidRDefault="00E51508" w:rsidP="00C1477B">
                      <w:pPr>
                        <w:shd w:val="clear" w:color="auto" w:fill="FFFFFF"/>
                        <w:jc w:val="center"/>
                        <w:rPr>
                          <w:b/>
                          <w:bCs/>
                          <w:color w:val="000000"/>
                          <w:spacing w:val="-17"/>
                          <w:sz w:val="34"/>
                          <w:szCs w:val="34"/>
                        </w:rPr>
                      </w:pPr>
                    </w:p>
                  </w:txbxContent>
                </v:textbox>
              </v:shape>
            </w:pict>
          </mc:Fallback>
        </mc:AlternateContent>
      </w:r>
      <w:r>
        <w:rPr>
          <w:b/>
          <w:bCs/>
          <w:color w:val="000000"/>
          <w:spacing w:val="-17"/>
          <w:sz w:val="34"/>
          <w:szCs w:val="34"/>
        </w:rPr>
        <w:t xml:space="preserve">РОССИЙСКАЯ ФЕДЕРАЦИЯ </w:t>
      </w:r>
    </w:p>
    <w:p w:rsidR="00C1477B" w:rsidRDefault="00C1477B" w:rsidP="00C1477B">
      <w:pPr>
        <w:shd w:val="clear" w:color="auto" w:fill="FFFFFF"/>
        <w:jc w:val="center"/>
        <w:rPr>
          <w:b/>
          <w:bCs/>
          <w:color w:val="808080"/>
          <w:spacing w:val="-9"/>
          <w:sz w:val="34"/>
          <w:szCs w:val="34"/>
        </w:rPr>
      </w:pPr>
      <w:r>
        <w:rPr>
          <w:b/>
          <w:bCs/>
          <w:color w:val="808080"/>
          <w:spacing w:val="-9"/>
          <w:sz w:val="34"/>
          <w:szCs w:val="34"/>
        </w:rPr>
        <w:t>ПУБЛИЧНОЕ АКЦИОНЕРНОЕ ОБЩЕСТВО</w:t>
      </w:r>
    </w:p>
    <w:p w:rsidR="00C1477B" w:rsidRDefault="00C1477B" w:rsidP="00C1477B">
      <w:pPr>
        <w:shd w:val="clear" w:color="auto" w:fill="FFFFFF"/>
        <w:jc w:val="center"/>
        <w:rPr>
          <w:b/>
          <w:bCs/>
          <w:color w:val="808080"/>
          <w:spacing w:val="-9"/>
          <w:sz w:val="34"/>
          <w:szCs w:val="34"/>
        </w:rPr>
      </w:pPr>
      <w:r w:rsidRPr="00AB692C">
        <w:rPr>
          <w:rFonts w:ascii="Arial" w:eastAsiaTheme="minorEastAsia" w:hAnsi="Arial" w:cs="Arial"/>
          <w:noProof/>
          <w:sz w:val="40"/>
          <w:szCs w:val="40"/>
        </w:rPr>
        <w:drawing>
          <wp:anchor distT="0" distB="0" distL="114300" distR="114300" simplePos="0" relativeHeight="251663360" behindDoc="0" locked="0" layoutInCell="1" allowOverlap="1" wp14:anchorId="7CC4543D" wp14:editId="12E0B2A1">
            <wp:simplePos x="0" y="0"/>
            <wp:positionH relativeFrom="margin">
              <wp:align>center</wp:align>
            </wp:positionH>
            <wp:positionV relativeFrom="paragraph">
              <wp:posOffset>262945</wp:posOffset>
            </wp:positionV>
            <wp:extent cx="811033" cy="452920"/>
            <wp:effectExtent l="0" t="0" r="8255" b="4445"/>
            <wp:wrapNone/>
            <wp:docPr id="1" name="Рисунок 1" descr="T:\Отдел корпоративной культуры\OKK\1 ОАО СУРГУТНЕФТЕГАЗ\Фирменный стиль Общества\ЛОГОТИП\2015\логотип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Отдел корпоративной культуры\OKK\1 ОАО СУРГУТНЕФТЕГАЗ\Фирменный стиль Общества\ЛОГОТИП\2015\логотип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033" cy="452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808080"/>
          <w:spacing w:val="-9"/>
          <w:sz w:val="34"/>
          <w:szCs w:val="34"/>
        </w:rPr>
        <w:t xml:space="preserve"> «СУРГУТНЕФТЕГАЗ»</w:t>
      </w:r>
    </w:p>
    <w:p w:rsidR="00C1477B" w:rsidRDefault="00C1477B" w:rsidP="00C1477B">
      <w:pPr>
        <w:shd w:val="clear" w:color="auto" w:fill="FFFFFF"/>
        <w:jc w:val="center"/>
        <w:rPr>
          <w:b/>
          <w:bCs/>
          <w:color w:val="808080"/>
          <w:spacing w:val="-9"/>
          <w:sz w:val="34"/>
          <w:szCs w:val="34"/>
        </w:rPr>
      </w:pPr>
    </w:p>
    <w:p w:rsidR="00C1477B" w:rsidRDefault="00C1477B" w:rsidP="00C1477B">
      <w:pPr>
        <w:shd w:val="clear" w:color="auto" w:fill="FFFFFF"/>
        <w:jc w:val="center"/>
      </w:pPr>
    </w:p>
    <w:p w:rsidR="00C1477B" w:rsidRDefault="00C1477B" w:rsidP="00C1477B">
      <w:pPr>
        <w:shd w:val="clear" w:color="auto" w:fill="FFFFFF"/>
        <w:jc w:val="center"/>
      </w:pPr>
      <w:r>
        <w:rPr>
          <w:b/>
          <w:bCs/>
          <w:color w:val="000000"/>
          <w:spacing w:val="-2"/>
          <w:sz w:val="26"/>
          <w:szCs w:val="26"/>
        </w:rPr>
        <w:t>Нефтегазодобывающее управление</w:t>
      </w:r>
    </w:p>
    <w:p w:rsidR="00C1477B" w:rsidRDefault="00C1477B" w:rsidP="00C1477B">
      <w:pPr>
        <w:shd w:val="clear" w:color="auto" w:fill="FFFFFF"/>
        <w:jc w:val="center"/>
      </w:pPr>
      <w:r>
        <w:rPr>
          <w:b/>
          <w:bCs/>
          <w:color w:val="000000"/>
          <w:sz w:val="26"/>
          <w:szCs w:val="26"/>
        </w:rPr>
        <w:t>«Лянторнефть»</w:t>
      </w:r>
    </w:p>
    <w:p w:rsidR="00C1477B" w:rsidRDefault="00C1477B" w:rsidP="00C1477B">
      <w:pPr>
        <w:shd w:val="clear" w:color="auto" w:fill="FFFFFF"/>
        <w:jc w:val="center"/>
        <w:rPr>
          <w:b/>
          <w:bCs/>
          <w:color w:val="000000"/>
          <w:sz w:val="26"/>
          <w:szCs w:val="26"/>
        </w:rPr>
      </w:pPr>
      <w:r>
        <w:rPr>
          <w:b/>
          <w:bCs/>
          <w:color w:val="000000"/>
          <w:sz w:val="26"/>
          <w:szCs w:val="26"/>
        </w:rPr>
        <w:t>структурное подразделение</w:t>
      </w:r>
    </w:p>
    <w:p w:rsidR="00C1477B" w:rsidRDefault="00C1477B" w:rsidP="00C1477B">
      <w:pPr>
        <w:shd w:val="clear" w:color="auto" w:fill="FFFFFF"/>
        <w:ind w:right="5"/>
        <w:jc w:val="center"/>
        <w:rPr>
          <w:b/>
          <w:bCs/>
          <w:color w:val="000000"/>
          <w:sz w:val="26"/>
          <w:szCs w:val="26"/>
        </w:rPr>
      </w:pPr>
    </w:p>
    <w:p w:rsidR="00C1477B" w:rsidRDefault="00C1477B" w:rsidP="00C1477B">
      <w:pPr>
        <w:shd w:val="clear" w:color="auto" w:fill="FFFFFF"/>
        <w:ind w:right="5"/>
        <w:jc w:val="center"/>
        <w:rPr>
          <w:b/>
          <w:bCs/>
          <w:color w:val="000000"/>
          <w:sz w:val="26"/>
          <w:szCs w:val="26"/>
        </w:rPr>
      </w:pPr>
    </w:p>
    <w:p w:rsidR="00C1477B" w:rsidRDefault="00C1477B" w:rsidP="00C1477B">
      <w:pPr>
        <w:shd w:val="clear" w:color="auto" w:fill="FFFFFF"/>
        <w:ind w:right="5"/>
        <w:jc w:val="center"/>
        <w:rPr>
          <w:b/>
          <w:bCs/>
          <w:color w:val="000000"/>
          <w:sz w:val="26"/>
          <w:szCs w:val="26"/>
        </w:rPr>
      </w:pPr>
    </w:p>
    <w:p w:rsidR="00C1477B" w:rsidRDefault="00C1477B" w:rsidP="00C1477B">
      <w:pPr>
        <w:pStyle w:val="2d"/>
      </w:pPr>
    </w:p>
    <w:p w:rsidR="00C1477B" w:rsidRDefault="00C1477B" w:rsidP="00C1477B">
      <w:pPr>
        <w:shd w:val="clear" w:color="auto" w:fill="FFFFFF"/>
        <w:ind w:right="5"/>
        <w:jc w:val="center"/>
        <w:rPr>
          <w:b/>
          <w:bCs/>
          <w:color w:val="000000"/>
          <w:sz w:val="26"/>
          <w:szCs w:val="26"/>
        </w:rPr>
      </w:pPr>
    </w:p>
    <w:p w:rsidR="00C1477B" w:rsidRPr="003301FA" w:rsidRDefault="00C1477B" w:rsidP="00C1477B">
      <w:pPr>
        <w:ind w:right="5"/>
        <w:jc w:val="center"/>
        <w:rPr>
          <w:sz w:val="32"/>
          <w:szCs w:val="32"/>
        </w:rPr>
      </w:pPr>
    </w:p>
    <w:p w:rsidR="00C1477B" w:rsidRDefault="00C1477B" w:rsidP="00C1477B">
      <w:pPr>
        <w:jc w:val="center"/>
        <w:rPr>
          <w:b/>
          <w:bCs/>
          <w:color w:val="000000"/>
          <w:spacing w:val="-1"/>
          <w:sz w:val="32"/>
          <w:szCs w:val="32"/>
        </w:rPr>
      </w:pPr>
      <w:r>
        <w:rPr>
          <w:b/>
          <w:bCs/>
          <w:color w:val="000000"/>
          <w:spacing w:val="-1"/>
          <w:sz w:val="32"/>
          <w:szCs w:val="32"/>
        </w:rPr>
        <w:t>Примыкание к автомобильной дороге общего пользования межмуниципального значения ХМАО-Югры г. Сургут – г. Лянтор</w:t>
      </w:r>
    </w:p>
    <w:p w:rsidR="00C1477B" w:rsidRPr="00295A3D" w:rsidRDefault="00C1477B" w:rsidP="00C1477B">
      <w:pPr>
        <w:jc w:val="center"/>
        <w:rPr>
          <w:b/>
          <w:bCs/>
          <w:color w:val="000000"/>
          <w:spacing w:val="-1"/>
          <w:sz w:val="32"/>
          <w:szCs w:val="32"/>
        </w:rPr>
      </w:pPr>
    </w:p>
    <w:p w:rsidR="00C1477B" w:rsidRPr="003301FA" w:rsidRDefault="00C1477B" w:rsidP="00C1477B">
      <w:pPr>
        <w:shd w:val="clear" w:color="auto" w:fill="FFFFFF"/>
        <w:jc w:val="center"/>
        <w:rPr>
          <w:sz w:val="32"/>
          <w:szCs w:val="32"/>
        </w:rPr>
      </w:pPr>
    </w:p>
    <w:p w:rsidR="00C1477B" w:rsidRPr="003301FA" w:rsidRDefault="00C1477B" w:rsidP="00C1477B">
      <w:pPr>
        <w:shd w:val="clear" w:color="auto" w:fill="FFFFFF"/>
        <w:jc w:val="center"/>
        <w:rPr>
          <w:color w:val="000000"/>
          <w:spacing w:val="-2"/>
          <w:sz w:val="32"/>
          <w:szCs w:val="32"/>
        </w:rPr>
      </w:pPr>
      <w:r w:rsidRPr="003301FA">
        <w:rPr>
          <w:color w:val="000000"/>
          <w:spacing w:val="-2"/>
          <w:sz w:val="32"/>
          <w:szCs w:val="32"/>
        </w:rPr>
        <w:t xml:space="preserve">ПРОЕКТ </w:t>
      </w:r>
      <w:r>
        <w:rPr>
          <w:color w:val="000000"/>
          <w:spacing w:val="-2"/>
          <w:sz w:val="32"/>
          <w:szCs w:val="32"/>
        </w:rPr>
        <w:t>МЕЖЕВАНИЯ</w:t>
      </w:r>
      <w:r w:rsidRPr="003301FA">
        <w:rPr>
          <w:color w:val="000000"/>
          <w:spacing w:val="-2"/>
          <w:sz w:val="32"/>
          <w:szCs w:val="32"/>
        </w:rPr>
        <w:t xml:space="preserve"> ТЕРРИТОРИИ </w:t>
      </w:r>
    </w:p>
    <w:p w:rsidR="00C1477B" w:rsidRPr="003301FA" w:rsidRDefault="00C1477B" w:rsidP="00C1477B">
      <w:pPr>
        <w:shd w:val="clear" w:color="auto" w:fill="FFFFFF"/>
        <w:jc w:val="center"/>
        <w:rPr>
          <w:sz w:val="32"/>
          <w:szCs w:val="32"/>
        </w:rPr>
      </w:pPr>
      <w:r>
        <w:rPr>
          <w:color w:val="000000"/>
          <w:sz w:val="32"/>
          <w:szCs w:val="32"/>
        </w:rPr>
        <w:t>Утверждаемая часть</w:t>
      </w:r>
    </w:p>
    <w:p w:rsidR="00C1477B" w:rsidRDefault="00C1477B" w:rsidP="00C1477B">
      <w:pPr>
        <w:shd w:val="clear" w:color="auto" w:fill="FFFFFF"/>
        <w:spacing w:before="470"/>
        <w:ind w:left="24"/>
        <w:jc w:val="center"/>
        <w:rPr>
          <w:color w:val="000000"/>
          <w:spacing w:val="-6"/>
          <w:sz w:val="32"/>
          <w:szCs w:val="32"/>
        </w:rPr>
      </w:pPr>
    </w:p>
    <w:p w:rsidR="00C1477B" w:rsidRPr="003301FA" w:rsidRDefault="00C1477B" w:rsidP="00C1477B">
      <w:pPr>
        <w:shd w:val="clear" w:color="auto" w:fill="FFFFFF"/>
        <w:spacing w:before="470"/>
        <w:ind w:left="24"/>
        <w:jc w:val="center"/>
        <w:rPr>
          <w:color w:val="000000"/>
          <w:spacing w:val="-6"/>
          <w:sz w:val="32"/>
          <w:szCs w:val="32"/>
        </w:rPr>
      </w:pPr>
    </w:p>
    <w:p w:rsidR="00C1477B" w:rsidRDefault="00C1477B" w:rsidP="00C1477B">
      <w:pPr>
        <w:shd w:val="clear" w:color="auto" w:fill="FFFFFF"/>
        <w:spacing w:before="470"/>
        <w:ind w:left="24"/>
        <w:jc w:val="center"/>
      </w:pPr>
      <w:r w:rsidRPr="00077D5B">
        <w:rPr>
          <w:color w:val="000000"/>
          <w:spacing w:val="-6"/>
          <w:sz w:val="26"/>
          <w:szCs w:val="26"/>
        </w:rPr>
        <w:t>15995</w:t>
      </w:r>
      <w:r w:rsidRPr="00B74CDC">
        <w:rPr>
          <w:color w:val="000000"/>
          <w:spacing w:val="-6"/>
          <w:sz w:val="26"/>
          <w:szCs w:val="26"/>
        </w:rPr>
        <w:t>-ППТ</w:t>
      </w:r>
    </w:p>
    <w:p w:rsidR="00C1477B" w:rsidRDefault="00C1477B" w:rsidP="00C1477B">
      <w:pPr>
        <w:rPr>
          <w:color w:val="000000"/>
          <w:spacing w:val="-9"/>
          <w:sz w:val="26"/>
          <w:szCs w:val="26"/>
        </w:rPr>
      </w:pPr>
    </w:p>
    <w:p w:rsidR="00C1477B" w:rsidRDefault="00C1477B" w:rsidP="00C1477B">
      <w:pPr>
        <w:rPr>
          <w:color w:val="000000"/>
          <w:spacing w:val="-9"/>
          <w:sz w:val="26"/>
          <w:szCs w:val="26"/>
        </w:rPr>
      </w:pPr>
    </w:p>
    <w:p w:rsidR="00C1477B" w:rsidRDefault="00C1477B" w:rsidP="00C1477B">
      <w:pPr>
        <w:rPr>
          <w:color w:val="000000"/>
          <w:spacing w:val="-9"/>
          <w:sz w:val="26"/>
          <w:szCs w:val="26"/>
        </w:rPr>
      </w:pPr>
    </w:p>
    <w:p w:rsidR="00C1477B" w:rsidRDefault="00C1477B" w:rsidP="00C1477B">
      <w:pPr>
        <w:rPr>
          <w:color w:val="000000"/>
          <w:spacing w:val="-9"/>
          <w:sz w:val="26"/>
          <w:szCs w:val="26"/>
        </w:rPr>
      </w:pPr>
    </w:p>
    <w:p w:rsidR="00C1477B" w:rsidRDefault="00C1477B" w:rsidP="00C1477B">
      <w:pPr>
        <w:rPr>
          <w:color w:val="000000"/>
          <w:spacing w:val="-9"/>
          <w:sz w:val="26"/>
          <w:szCs w:val="26"/>
        </w:rPr>
      </w:pPr>
    </w:p>
    <w:p w:rsidR="00C1477B" w:rsidRPr="00363131" w:rsidRDefault="00C1477B" w:rsidP="00C1477B">
      <w:pPr>
        <w:jc w:val="center"/>
        <w:rPr>
          <w:color w:val="000000"/>
          <w:spacing w:val="-9"/>
          <w:sz w:val="26"/>
          <w:szCs w:val="26"/>
        </w:rPr>
      </w:pPr>
      <w:r>
        <w:rPr>
          <w:color w:val="000000"/>
          <w:spacing w:val="-9"/>
          <w:sz w:val="26"/>
          <w:szCs w:val="26"/>
        </w:rPr>
        <w:t>20</w:t>
      </w:r>
      <w:r w:rsidRPr="00363131">
        <w:rPr>
          <w:color w:val="000000"/>
          <w:spacing w:val="-9"/>
          <w:sz w:val="26"/>
          <w:szCs w:val="26"/>
        </w:rPr>
        <w:t>20</w:t>
      </w:r>
    </w:p>
    <w:p w:rsidR="00C1477B" w:rsidRPr="00363131" w:rsidRDefault="00C1477B" w:rsidP="00C1477B">
      <w:pPr>
        <w:jc w:val="center"/>
        <w:rPr>
          <w:color w:val="000000"/>
          <w:spacing w:val="-9"/>
          <w:sz w:val="26"/>
          <w:szCs w:val="26"/>
        </w:rPr>
        <w:sectPr w:rsidR="00C1477B" w:rsidRPr="00363131" w:rsidSect="00852389">
          <w:pgSz w:w="11909" w:h="16834"/>
          <w:pgMar w:top="1135" w:right="833" w:bottom="851" w:left="1134" w:header="720" w:footer="720" w:gutter="0"/>
          <w:cols w:space="60"/>
          <w:noEndnote/>
          <w:docGrid w:linePitch="299"/>
        </w:sectPr>
      </w:pPr>
    </w:p>
    <w:p w:rsidR="00C1477B" w:rsidRPr="003C4D7D" w:rsidRDefault="00C1477B" w:rsidP="00C1477B">
      <w:pPr>
        <w:autoSpaceDE w:val="0"/>
        <w:autoSpaceDN w:val="0"/>
        <w:adjustRightInd w:val="0"/>
        <w:jc w:val="center"/>
        <w:rPr>
          <w:b/>
          <w:bCs/>
          <w:sz w:val="28"/>
          <w:szCs w:val="28"/>
        </w:rPr>
      </w:pPr>
      <w:r>
        <w:rPr>
          <w:b/>
          <w:bCs/>
          <w:sz w:val="28"/>
          <w:szCs w:val="28"/>
        </w:rPr>
        <w:t>О</w:t>
      </w:r>
      <w:r w:rsidR="001D3BC2">
        <w:rPr>
          <w:b/>
          <w:bCs/>
          <w:sz w:val="28"/>
          <w:szCs w:val="28"/>
        </w:rPr>
        <w:t>сновная часть проекта межевания</w:t>
      </w:r>
    </w:p>
    <w:p w:rsidR="00C1477B" w:rsidRDefault="00C1477B" w:rsidP="00C1477B">
      <w:pPr>
        <w:shd w:val="clear" w:color="auto" w:fill="FFFFFF"/>
        <w:jc w:val="center"/>
        <w:rPr>
          <w:b/>
          <w:bCs/>
          <w:sz w:val="28"/>
          <w:szCs w:val="28"/>
        </w:rPr>
      </w:pPr>
      <w:r w:rsidRPr="00BF2FF7">
        <w:rPr>
          <w:b/>
          <w:bCs/>
          <w:sz w:val="28"/>
          <w:szCs w:val="28"/>
        </w:rPr>
        <w:t>«</w:t>
      </w:r>
      <w:r>
        <w:rPr>
          <w:b/>
          <w:bCs/>
          <w:sz w:val="28"/>
          <w:szCs w:val="28"/>
        </w:rPr>
        <w:t>Примыкание к автомобильной дороге общего пользования межмуниципального значения ХМАО-Югры г.</w:t>
      </w:r>
      <w:r w:rsidR="001D3BC2">
        <w:rPr>
          <w:b/>
          <w:bCs/>
          <w:sz w:val="28"/>
          <w:szCs w:val="28"/>
        </w:rPr>
        <w:t xml:space="preserve"> </w:t>
      </w:r>
      <w:r>
        <w:rPr>
          <w:b/>
          <w:bCs/>
          <w:sz w:val="28"/>
          <w:szCs w:val="28"/>
        </w:rPr>
        <w:t>Сургут – г.</w:t>
      </w:r>
      <w:r w:rsidR="001D3BC2">
        <w:rPr>
          <w:b/>
          <w:bCs/>
          <w:sz w:val="28"/>
          <w:szCs w:val="28"/>
        </w:rPr>
        <w:t xml:space="preserve"> </w:t>
      </w:r>
      <w:r>
        <w:rPr>
          <w:b/>
          <w:bCs/>
          <w:sz w:val="28"/>
          <w:szCs w:val="28"/>
        </w:rPr>
        <w:t>Лянтор»</w:t>
      </w:r>
    </w:p>
    <w:p w:rsidR="00C1477B" w:rsidRPr="005A7D7B" w:rsidRDefault="00C1477B" w:rsidP="00C1477B">
      <w:pPr>
        <w:shd w:val="clear" w:color="auto" w:fill="FFFFFF"/>
        <w:jc w:val="center"/>
        <w:rPr>
          <w:b/>
          <w:bCs/>
          <w:sz w:val="28"/>
          <w:szCs w:val="28"/>
        </w:rPr>
      </w:pPr>
    </w:p>
    <w:p w:rsidR="00C1477B" w:rsidRPr="00C205CE" w:rsidRDefault="00C1477B" w:rsidP="00C1477B">
      <w:pPr>
        <w:numPr>
          <w:ilvl w:val="0"/>
          <w:numId w:val="21"/>
        </w:numPr>
        <w:tabs>
          <w:tab w:val="left" w:pos="142"/>
          <w:tab w:val="left" w:pos="1134"/>
        </w:tabs>
        <w:suppressAutoHyphens/>
        <w:jc w:val="center"/>
        <w:rPr>
          <w:sz w:val="28"/>
          <w:szCs w:val="28"/>
        </w:rPr>
      </w:pPr>
      <w:r>
        <w:rPr>
          <w:b/>
          <w:sz w:val="28"/>
          <w:szCs w:val="28"/>
        </w:rPr>
        <w:t xml:space="preserve">Текстовая </w:t>
      </w:r>
      <w:r w:rsidRPr="00C205CE">
        <w:rPr>
          <w:b/>
          <w:sz w:val="28"/>
          <w:szCs w:val="28"/>
        </w:rPr>
        <w:t>часть проекта межевания</w:t>
      </w:r>
      <w:r>
        <w:rPr>
          <w:b/>
          <w:sz w:val="28"/>
          <w:szCs w:val="28"/>
        </w:rPr>
        <w:t xml:space="preserve"> территории.</w:t>
      </w:r>
    </w:p>
    <w:p w:rsidR="00C1477B" w:rsidRPr="00C9675C" w:rsidRDefault="00C1477B" w:rsidP="00C1477B">
      <w:pPr>
        <w:autoSpaceDE w:val="0"/>
        <w:autoSpaceDN w:val="0"/>
        <w:adjustRightInd w:val="0"/>
        <w:jc w:val="center"/>
        <w:rPr>
          <w:b/>
          <w:sz w:val="28"/>
          <w:szCs w:val="28"/>
        </w:rPr>
      </w:pPr>
    </w:p>
    <w:p w:rsidR="00C1477B" w:rsidRDefault="00C1477B" w:rsidP="00852389">
      <w:pPr>
        <w:autoSpaceDE w:val="0"/>
        <w:autoSpaceDN w:val="0"/>
        <w:adjustRightInd w:val="0"/>
        <w:spacing w:after="240"/>
        <w:jc w:val="center"/>
        <w:rPr>
          <w:sz w:val="28"/>
          <w:szCs w:val="28"/>
        </w:rPr>
      </w:pPr>
      <w:r w:rsidRPr="00C205CE">
        <w:rPr>
          <w:b/>
          <w:sz w:val="28"/>
          <w:szCs w:val="28"/>
        </w:rPr>
        <w:t>Перечень и сведения о площади образуемых</w:t>
      </w:r>
      <w:r>
        <w:rPr>
          <w:b/>
          <w:sz w:val="28"/>
          <w:szCs w:val="28"/>
        </w:rPr>
        <w:t xml:space="preserve"> частей </w:t>
      </w:r>
      <w:r w:rsidRPr="00C205CE">
        <w:rPr>
          <w:b/>
          <w:sz w:val="28"/>
          <w:szCs w:val="28"/>
        </w:rPr>
        <w:t>земельных участков и способы их образования</w:t>
      </w:r>
      <w:r>
        <w:rPr>
          <w:sz w:val="28"/>
          <w:szCs w:val="28"/>
        </w:rPr>
        <w:t>.</w:t>
      </w:r>
    </w:p>
    <w:p w:rsidR="00C1477B" w:rsidRPr="001D3BC2" w:rsidRDefault="00C1477B" w:rsidP="00C1477B">
      <w:pPr>
        <w:ind w:firstLine="720"/>
        <w:jc w:val="both"/>
        <w:rPr>
          <w:sz w:val="28"/>
          <w:szCs w:val="28"/>
        </w:rPr>
      </w:pPr>
      <w:r w:rsidRPr="001D3BC2">
        <w:rPr>
          <w:sz w:val="28"/>
          <w:szCs w:val="28"/>
        </w:rPr>
        <w:t>В соответствии с пунктом 3 статьи 43 Градостроительного Кодекса РФ</w:t>
      </w:r>
      <w:r w:rsidR="00084238">
        <w:rPr>
          <w:sz w:val="28"/>
          <w:szCs w:val="28"/>
        </w:rPr>
        <w:t>,</w:t>
      </w:r>
      <w:r w:rsidRPr="001D3BC2">
        <w:rPr>
          <w:sz w:val="28"/>
          <w:szCs w:val="28"/>
        </w:rPr>
        <w:t xml:space="preserve"> проект межевания территории выполнен в составе</w:t>
      </w:r>
      <w:r w:rsidR="001D3BC2">
        <w:rPr>
          <w:sz w:val="28"/>
          <w:szCs w:val="28"/>
        </w:rPr>
        <w:t xml:space="preserve"> проекта планировки территории.</w:t>
      </w:r>
    </w:p>
    <w:p w:rsidR="00C1477B" w:rsidRPr="001D3BC2" w:rsidRDefault="00C1477B" w:rsidP="00C1477B">
      <w:pPr>
        <w:ind w:firstLine="720"/>
        <w:jc w:val="both"/>
        <w:rPr>
          <w:sz w:val="28"/>
          <w:szCs w:val="28"/>
        </w:rPr>
      </w:pPr>
      <w:r w:rsidRPr="001D3BC2">
        <w:rPr>
          <w:sz w:val="28"/>
          <w:szCs w:val="28"/>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федеральными законами, техническими регламентами.</w:t>
      </w:r>
    </w:p>
    <w:p w:rsidR="00C1477B" w:rsidRPr="001D3BC2" w:rsidRDefault="00C1477B" w:rsidP="00C1477B">
      <w:pPr>
        <w:ind w:firstLine="720"/>
        <w:jc w:val="both"/>
        <w:rPr>
          <w:sz w:val="28"/>
          <w:szCs w:val="28"/>
        </w:rPr>
      </w:pPr>
      <w:r w:rsidRPr="001D3BC2">
        <w:rPr>
          <w:sz w:val="28"/>
          <w:szCs w:val="28"/>
        </w:rPr>
        <w:t>Границы и координаты земельных участков в графических материалах определены в местной системе координат Ханты-Мансийского автономного округа – Югры МСК 86 зона 3.</w:t>
      </w:r>
    </w:p>
    <w:p w:rsidR="00C1477B" w:rsidRPr="001D3BC2" w:rsidRDefault="00C1477B" w:rsidP="00C1477B">
      <w:pPr>
        <w:ind w:firstLine="720"/>
        <w:jc w:val="both"/>
        <w:rPr>
          <w:sz w:val="28"/>
          <w:szCs w:val="28"/>
        </w:rPr>
      </w:pPr>
      <w:r w:rsidRPr="001D3BC2">
        <w:rPr>
          <w:sz w:val="28"/>
          <w:szCs w:val="28"/>
        </w:rPr>
        <w:t>Проектируемый объект располагается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D3BC2">
        <w:rPr>
          <w:sz w:val="28"/>
          <w:szCs w:val="28"/>
        </w:rPr>
        <w:t>, находящихся в ведении казенного учреждения</w:t>
      </w:r>
      <w:r w:rsidRPr="001D3BC2">
        <w:rPr>
          <w:sz w:val="28"/>
          <w:szCs w:val="28"/>
        </w:rPr>
        <w:t xml:space="preserve"> Ханты-Мансийского автономного округа – Югры «Управление автомобильных дорог».</w:t>
      </w:r>
    </w:p>
    <w:p w:rsidR="00C1477B" w:rsidRPr="001D3BC2" w:rsidRDefault="00C1477B" w:rsidP="00C1477B">
      <w:pPr>
        <w:ind w:firstLine="720"/>
        <w:jc w:val="both"/>
        <w:rPr>
          <w:sz w:val="28"/>
          <w:szCs w:val="28"/>
        </w:rPr>
      </w:pPr>
      <w:r w:rsidRPr="001D3BC2">
        <w:rPr>
          <w:sz w:val="28"/>
          <w:szCs w:val="28"/>
        </w:rPr>
        <w:t xml:space="preserve">При проектировании использовался договор от 27.09.2019 </w:t>
      </w:r>
      <w:r w:rsidR="001717E0" w:rsidRPr="001717E0">
        <w:rPr>
          <w:sz w:val="28"/>
          <w:szCs w:val="28"/>
        </w:rPr>
        <w:t xml:space="preserve">№ 21-2019 СУР </w:t>
      </w:r>
      <w:r w:rsidRPr="001D3BC2">
        <w:rPr>
          <w:sz w:val="28"/>
          <w:szCs w:val="28"/>
        </w:rPr>
        <w:t>и другие правоустанавливающие документы.</w:t>
      </w:r>
    </w:p>
    <w:p w:rsidR="00C1477B" w:rsidRPr="001D3BC2" w:rsidRDefault="00C1477B" w:rsidP="00C1477B">
      <w:pPr>
        <w:ind w:firstLine="720"/>
        <w:jc w:val="both"/>
        <w:rPr>
          <w:sz w:val="20"/>
          <w:szCs w:val="20"/>
        </w:rPr>
      </w:pPr>
    </w:p>
    <w:p w:rsidR="00C1477B" w:rsidRPr="001717E0" w:rsidRDefault="00C1477B" w:rsidP="00C1477B">
      <w:pPr>
        <w:ind w:firstLine="720"/>
        <w:jc w:val="both"/>
        <w:rPr>
          <w:b/>
          <w:sz w:val="28"/>
          <w:szCs w:val="28"/>
        </w:rPr>
      </w:pPr>
      <w:r w:rsidRPr="001717E0">
        <w:rPr>
          <w:b/>
          <w:sz w:val="28"/>
          <w:szCs w:val="28"/>
        </w:rPr>
        <w:t>Площадь части земельного участка, подлежащему межеванию и способы его образование</w:t>
      </w:r>
    </w:p>
    <w:p w:rsidR="00C1477B" w:rsidRPr="001D3BC2" w:rsidRDefault="00C1477B" w:rsidP="00C1477B">
      <w:pPr>
        <w:ind w:firstLine="720"/>
        <w:jc w:val="both"/>
        <w:rPr>
          <w:b/>
          <w:sz w:val="20"/>
          <w:szCs w:val="20"/>
        </w:rPr>
      </w:pPr>
    </w:p>
    <w:tbl>
      <w:tblPr>
        <w:tblStyle w:val="a6"/>
        <w:tblW w:w="0" w:type="auto"/>
        <w:jc w:val="center"/>
        <w:tblLook w:val="04A0" w:firstRow="1" w:lastRow="0" w:firstColumn="1" w:lastColumn="0" w:noHBand="0" w:noVBand="1"/>
      </w:tblPr>
      <w:tblGrid>
        <w:gridCol w:w="2739"/>
        <w:gridCol w:w="1372"/>
        <w:gridCol w:w="3474"/>
        <w:gridCol w:w="2347"/>
      </w:tblGrid>
      <w:tr w:rsidR="00C1477B" w:rsidRPr="00621967" w:rsidTr="001D3BC2">
        <w:trPr>
          <w:trHeight w:val="1448"/>
          <w:jc w:val="center"/>
        </w:trPr>
        <w:tc>
          <w:tcPr>
            <w:tcW w:w="2547" w:type="dxa"/>
            <w:vAlign w:val="center"/>
          </w:tcPr>
          <w:p w:rsidR="00C1477B" w:rsidRPr="00621967" w:rsidRDefault="00C1477B" w:rsidP="00852389">
            <w:pPr>
              <w:jc w:val="center"/>
            </w:pPr>
            <w:r w:rsidRPr="00621967">
              <w:t>Кадастровый номер части земельного участка</w:t>
            </w:r>
          </w:p>
        </w:tc>
        <w:tc>
          <w:tcPr>
            <w:tcW w:w="1276" w:type="dxa"/>
            <w:vAlign w:val="center"/>
          </w:tcPr>
          <w:p w:rsidR="00C1477B" w:rsidRPr="00621967" w:rsidRDefault="00C1477B" w:rsidP="00852389">
            <w:pPr>
              <w:jc w:val="center"/>
            </w:pPr>
            <w:r w:rsidRPr="00621967">
              <w:t>Площадь части земельного участка</w:t>
            </w:r>
            <w:r w:rsidR="001717E0">
              <w:t>, кв. м</w:t>
            </w:r>
          </w:p>
        </w:tc>
        <w:tc>
          <w:tcPr>
            <w:tcW w:w="3737" w:type="dxa"/>
            <w:vAlign w:val="center"/>
          </w:tcPr>
          <w:p w:rsidR="00C1477B" w:rsidRPr="00621967" w:rsidRDefault="00C1477B" w:rsidP="00852389">
            <w:pPr>
              <w:jc w:val="center"/>
            </w:pPr>
            <w:r w:rsidRPr="00621967">
              <w:t>Категория земель</w:t>
            </w:r>
          </w:p>
        </w:tc>
        <w:tc>
          <w:tcPr>
            <w:tcW w:w="2372" w:type="dxa"/>
            <w:vAlign w:val="center"/>
          </w:tcPr>
          <w:p w:rsidR="00C1477B" w:rsidRPr="00621967" w:rsidRDefault="00C1477B" w:rsidP="00852389">
            <w:pPr>
              <w:jc w:val="center"/>
            </w:pPr>
            <w:r w:rsidRPr="00621967">
              <w:t>Способ образования</w:t>
            </w:r>
          </w:p>
        </w:tc>
      </w:tr>
      <w:tr w:rsidR="00C1477B" w:rsidRPr="00621967" w:rsidTr="00852389">
        <w:trPr>
          <w:trHeight w:val="351"/>
          <w:jc w:val="center"/>
        </w:trPr>
        <w:tc>
          <w:tcPr>
            <w:tcW w:w="2547" w:type="dxa"/>
          </w:tcPr>
          <w:p w:rsidR="00C1477B" w:rsidRPr="00621967" w:rsidRDefault="00C1477B" w:rsidP="00852389">
            <w:pPr>
              <w:jc w:val="both"/>
            </w:pPr>
            <w:r w:rsidRPr="00621967">
              <w:t>86:03:0000000:8118/чзу1</w:t>
            </w:r>
          </w:p>
        </w:tc>
        <w:tc>
          <w:tcPr>
            <w:tcW w:w="1276" w:type="dxa"/>
          </w:tcPr>
          <w:p w:rsidR="00C1477B" w:rsidRPr="00621967" w:rsidRDefault="00C1477B" w:rsidP="00852389">
            <w:pPr>
              <w:jc w:val="center"/>
            </w:pPr>
            <w:r>
              <w:t>19 345</w:t>
            </w:r>
          </w:p>
        </w:tc>
        <w:tc>
          <w:tcPr>
            <w:tcW w:w="3737" w:type="dxa"/>
          </w:tcPr>
          <w:p w:rsidR="00C1477B" w:rsidRPr="00621967" w:rsidRDefault="00C1477B" w:rsidP="001D3BC2">
            <w:pPr>
              <w:jc w:val="both"/>
            </w:pPr>
            <w:r w:rsidRPr="00621967">
              <w:t>Зе</w:t>
            </w:r>
            <w:r w:rsidR="001D3BC2">
              <w:t>мли промышленности, энергетики,</w:t>
            </w:r>
            <w:r w:rsidR="001D3BC2" w:rsidRPr="00621967">
              <w:t xml:space="preserve"> </w:t>
            </w:r>
            <w:r w:rsidRPr="00621967">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372" w:type="dxa"/>
          </w:tcPr>
          <w:p w:rsidR="00C1477B" w:rsidRPr="00621967" w:rsidRDefault="00C1477B" w:rsidP="00852389">
            <w:pPr>
              <w:jc w:val="both"/>
            </w:pPr>
            <w:r w:rsidRPr="00621967">
              <w:t>образование части земельного участка путем учета изменений земельного участка с кад</w:t>
            </w:r>
            <w:r w:rsidR="001D3BC2">
              <w:t>астровым номером 86:03:0000000:</w:t>
            </w:r>
            <w:r w:rsidRPr="00621967">
              <w:t>8118</w:t>
            </w:r>
          </w:p>
        </w:tc>
      </w:tr>
    </w:tbl>
    <w:p w:rsidR="00C1477B" w:rsidRPr="001D3BC2" w:rsidRDefault="00C1477B" w:rsidP="00C1477B">
      <w:pPr>
        <w:ind w:firstLine="720"/>
        <w:jc w:val="both"/>
        <w:rPr>
          <w:b/>
          <w:sz w:val="20"/>
          <w:szCs w:val="20"/>
        </w:rPr>
      </w:pPr>
    </w:p>
    <w:p w:rsidR="00C1477B" w:rsidRDefault="00C1477B" w:rsidP="00C1477B">
      <w:pPr>
        <w:ind w:firstLine="720"/>
        <w:jc w:val="both"/>
        <w:rPr>
          <w:b/>
          <w:sz w:val="28"/>
          <w:szCs w:val="28"/>
        </w:rPr>
      </w:pPr>
      <w:r w:rsidRPr="008D172F">
        <w:rPr>
          <w:b/>
          <w:sz w:val="28"/>
          <w:szCs w:val="28"/>
        </w:rPr>
        <w:t>Местоположение образуем</w:t>
      </w:r>
      <w:r>
        <w:rPr>
          <w:b/>
          <w:sz w:val="28"/>
          <w:szCs w:val="28"/>
        </w:rPr>
        <w:t>ой части</w:t>
      </w:r>
      <w:r w:rsidRPr="008D172F">
        <w:rPr>
          <w:b/>
          <w:sz w:val="28"/>
          <w:szCs w:val="28"/>
        </w:rPr>
        <w:t xml:space="preserve"> земельн</w:t>
      </w:r>
      <w:r>
        <w:rPr>
          <w:b/>
          <w:sz w:val="28"/>
          <w:szCs w:val="28"/>
        </w:rPr>
        <w:t>ого</w:t>
      </w:r>
      <w:r w:rsidRPr="008D172F">
        <w:rPr>
          <w:b/>
          <w:sz w:val="28"/>
          <w:szCs w:val="28"/>
        </w:rPr>
        <w:t xml:space="preserve"> участк</w:t>
      </w:r>
      <w:r>
        <w:rPr>
          <w:b/>
          <w:sz w:val="28"/>
          <w:szCs w:val="28"/>
        </w:rPr>
        <w:t>а</w:t>
      </w:r>
      <w:r w:rsidR="001D3BC2">
        <w:rPr>
          <w:b/>
          <w:sz w:val="28"/>
          <w:szCs w:val="28"/>
        </w:rPr>
        <w:t>:</w:t>
      </w:r>
    </w:p>
    <w:p w:rsidR="00C1477B" w:rsidRPr="001D3BC2" w:rsidRDefault="00C1477B" w:rsidP="00C1477B">
      <w:pPr>
        <w:ind w:firstLine="720"/>
        <w:jc w:val="both"/>
        <w:rPr>
          <w:sz w:val="28"/>
          <w:szCs w:val="28"/>
        </w:rPr>
      </w:pPr>
      <w:r w:rsidRPr="001D3BC2">
        <w:rPr>
          <w:sz w:val="28"/>
          <w:szCs w:val="28"/>
        </w:rPr>
        <w:t>86:03:0000000:8118/чзу1 – Ханты-Мансийский автономный округ</w:t>
      </w:r>
      <w:r w:rsidR="001D3BC2">
        <w:rPr>
          <w:sz w:val="28"/>
          <w:szCs w:val="28"/>
        </w:rPr>
        <w:t xml:space="preserve"> </w:t>
      </w:r>
      <w:r w:rsidRPr="001D3BC2">
        <w:rPr>
          <w:sz w:val="28"/>
          <w:szCs w:val="28"/>
        </w:rPr>
        <w:t>-</w:t>
      </w:r>
      <w:r w:rsidR="001D3BC2">
        <w:rPr>
          <w:sz w:val="28"/>
          <w:szCs w:val="28"/>
        </w:rPr>
        <w:t xml:space="preserve"> </w:t>
      </w:r>
      <w:r w:rsidRPr="001D3BC2">
        <w:rPr>
          <w:sz w:val="28"/>
          <w:szCs w:val="28"/>
        </w:rPr>
        <w:t>Югра, Сургутский район, городское поселение Лянтор</w:t>
      </w:r>
      <w:r w:rsidR="001D3BC2">
        <w:rPr>
          <w:sz w:val="28"/>
          <w:szCs w:val="28"/>
        </w:rPr>
        <w:t>.</w:t>
      </w:r>
    </w:p>
    <w:p w:rsidR="00C1477B" w:rsidRPr="001D3BC2" w:rsidRDefault="00C1477B" w:rsidP="00C1477B">
      <w:pPr>
        <w:ind w:firstLine="720"/>
        <w:jc w:val="both"/>
        <w:rPr>
          <w:sz w:val="28"/>
          <w:szCs w:val="28"/>
        </w:rPr>
      </w:pPr>
      <w:r w:rsidRPr="001D3BC2">
        <w:rPr>
          <w:sz w:val="28"/>
          <w:szCs w:val="28"/>
        </w:rPr>
        <w:t>Образуемая часть земельного участка 86:03:0000000:8118/чзу1 расположена в границах территории кадастрового квартала 86:03:0100301.</w:t>
      </w:r>
    </w:p>
    <w:p w:rsidR="00C1477B" w:rsidRPr="001D3BC2" w:rsidRDefault="00C1477B" w:rsidP="00C1477B">
      <w:pPr>
        <w:ind w:firstLine="720"/>
        <w:jc w:val="both"/>
        <w:rPr>
          <w:sz w:val="28"/>
          <w:szCs w:val="28"/>
        </w:rPr>
      </w:pPr>
      <w:r w:rsidRPr="001D3BC2">
        <w:rPr>
          <w:sz w:val="28"/>
          <w:szCs w:val="28"/>
        </w:rPr>
        <w:t>Координаты границ земельного участка, необходимого для размещения проектируемого объекта, в графических материалах проекта определены в местной системе координат Ханты-Мансийского автономного округа – Югры МСК 86 (3 зона).</w:t>
      </w:r>
    </w:p>
    <w:p w:rsidR="00C1477B" w:rsidRPr="00116236" w:rsidRDefault="00C1477B" w:rsidP="00C1477B">
      <w:pPr>
        <w:ind w:firstLine="720"/>
        <w:jc w:val="both"/>
        <w:rPr>
          <w:b/>
          <w:sz w:val="28"/>
          <w:szCs w:val="28"/>
        </w:rPr>
      </w:pPr>
      <w:r w:rsidRPr="00116236">
        <w:rPr>
          <w:b/>
          <w:sz w:val="28"/>
          <w:szCs w:val="28"/>
        </w:rPr>
        <w:t>Перечень координат характерных точек образуемой части земельного участка 86:03:0000000:8118/чзу1</w:t>
      </w:r>
    </w:p>
    <w:p w:rsidR="00C1477B" w:rsidRPr="001D3BC2" w:rsidRDefault="00C1477B" w:rsidP="00C1477B">
      <w:pPr>
        <w:ind w:firstLine="720"/>
        <w:jc w:val="both"/>
        <w:rPr>
          <w:sz w:val="20"/>
          <w:szCs w:val="20"/>
        </w:rPr>
      </w:pPr>
    </w:p>
    <w:tbl>
      <w:tblPr>
        <w:tblW w:w="6511"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0"/>
        <w:gridCol w:w="2551"/>
        <w:gridCol w:w="2410"/>
      </w:tblGrid>
      <w:tr w:rsidR="00C1477B" w:rsidRPr="00D51781" w:rsidTr="00852389">
        <w:trPr>
          <w:trHeight w:val="123"/>
          <w:jc w:val="center"/>
        </w:trPr>
        <w:tc>
          <w:tcPr>
            <w:tcW w:w="1550" w:type="dxa"/>
            <w:shd w:val="clear" w:color="auto" w:fill="auto"/>
            <w:noWrap/>
            <w:vAlign w:val="bottom"/>
            <w:hideMark/>
          </w:tcPr>
          <w:p w:rsidR="00C1477B" w:rsidRPr="00D51781" w:rsidRDefault="00C1477B" w:rsidP="00852389">
            <w:pPr>
              <w:jc w:val="center"/>
              <w:rPr>
                <w:color w:val="000000"/>
              </w:rPr>
            </w:pPr>
            <w:r w:rsidRPr="007C3BF3">
              <w:rPr>
                <w:color w:val="000000"/>
              </w:rPr>
              <w:t>Номер точки</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X</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Y</w:t>
            </w:r>
          </w:p>
        </w:tc>
      </w:tr>
      <w:tr w:rsidR="00C1477B" w:rsidRPr="00D51781" w:rsidTr="00852389">
        <w:trPr>
          <w:trHeight w:val="268"/>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1</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1 023 927,69</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3 511 014,59</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2</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1 023 954,41</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3 511 028,22</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3</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1 023 941,53</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3 511 053,63</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4</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1 023 921,69</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3 511 092,78</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5</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1 023 895,40</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3 511 142,32</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6</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1 023 865,39</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3 511 196,00</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7</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1 023 761,87</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3 511 381,12</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8</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1 023 665,66</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3 511 552,06</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9</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1 023 645,19</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3 511 588,40</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10</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1 023 618,70</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3 511 574,35</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11</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1 023 634,55</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3 511 546,37</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12</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1 023 735,70</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3 511 366,55</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13</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1 023 868,49</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3 511 127,09</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14</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1 023 886,39</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3 511 094,77</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15</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1 023 894,99</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3 511 079,09</w:t>
            </w:r>
          </w:p>
        </w:tc>
      </w:tr>
      <w:tr w:rsidR="00C1477B" w:rsidRPr="00D51781" w:rsidTr="00852389">
        <w:trPr>
          <w:trHeight w:val="315"/>
          <w:jc w:val="center"/>
        </w:trPr>
        <w:tc>
          <w:tcPr>
            <w:tcW w:w="1550" w:type="dxa"/>
            <w:shd w:val="clear" w:color="auto" w:fill="auto"/>
            <w:noWrap/>
            <w:vAlign w:val="bottom"/>
            <w:hideMark/>
          </w:tcPr>
          <w:p w:rsidR="00C1477B" w:rsidRPr="00D51781" w:rsidRDefault="00C1477B" w:rsidP="00852389">
            <w:pPr>
              <w:jc w:val="center"/>
              <w:rPr>
                <w:color w:val="000000"/>
              </w:rPr>
            </w:pPr>
            <w:r w:rsidRPr="00D51781">
              <w:rPr>
                <w:color w:val="000000"/>
              </w:rPr>
              <w:t>1</w:t>
            </w:r>
          </w:p>
        </w:tc>
        <w:tc>
          <w:tcPr>
            <w:tcW w:w="2551" w:type="dxa"/>
            <w:shd w:val="clear" w:color="auto" w:fill="auto"/>
            <w:noWrap/>
            <w:vAlign w:val="bottom"/>
            <w:hideMark/>
          </w:tcPr>
          <w:p w:rsidR="00C1477B" w:rsidRPr="00D51781" w:rsidRDefault="00C1477B" w:rsidP="00852389">
            <w:pPr>
              <w:jc w:val="center"/>
              <w:rPr>
                <w:color w:val="000000"/>
              </w:rPr>
            </w:pPr>
            <w:r w:rsidRPr="00D51781">
              <w:rPr>
                <w:color w:val="000000"/>
              </w:rPr>
              <w:t>1 023 927,69</w:t>
            </w:r>
          </w:p>
        </w:tc>
        <w:tc>
          <w:tcPr>
            <w:tcW w:w="2410" w:type="dxa"/>
            <w:shd w:val="clear" w:color="auto" w:fill="auto"/>
            <w:noWrap/>
            <w:vAlign w:val="bottom"/>
            <w:hideMark/>
          </w:tcPr>
          <w:p w:rsidR="00C1477B" w:rsidRPr="00D51781" w:rsidRDefault="00C1477B" w:rsidP="00852389">
            <w:pPr>
              <w:jc w:val="center"/>
              <w:rPr>
                <w:color w:val="000000"/>
              </w:rPr>
            </w:pPr>
            <w:r w:rsidRPr="00D51781">
              <w:rPr>
                <w:color w:val="000000"/>
              </w:rPr>
              <w:t>3 511 014,59</w:t>
            </w:r>
          </w:p>
        </w:tc>
      </w:tr>
    </w:tbl>
    <w:p w:rsidR="00C1477B" w:rsidRPr="001D3BC2" w:rsidRDefault="00C1477B" w:rsidP="00C1477B">
      <w:pPr>
        <w:ind w:firstLine="720"/>
        <w:jc w:val="both"/>
        <w:rPr>
          <w:b/>
          <w:sz w:val="20"/>
          <w:szCs w:val="20"/>
        </w:rPr>
      </w:pPr>
    </w:p>
    <w:p w:rsidR="00C1477B" w:rsidRDefault="00C1477B" w:rsidP="00852389">
      <w:pPr>
        <w:tabs>
          <w:tab w:val="left" w:pos="851"/>
        </w:tabs>
        <w:suppressAutoHyphens/>
        <w:spacing w:after="240"/>
        <w:ind w:firstLine="709"/>
        <w:contextualSpacing/>
        <w:jc w:val="center"/>
        <w:rPr>
          <w:b/>
          <w:sz w:val="28"/>
          <w:szCs w:val="28"/>
        </w:rPr>
      </w:pPr>
      <w:r w:rsidRPr="00C205CE">
        <w:rPr>
          <w:b/>
          <w:sz w:val="28"/>
          <w:szCs w:val="28"/>
        </w:rPr>
        <w:t>Перечень и сведения о площади образуемых</w:t>
      </w:r>
      <w:r>
        <w:rPr>
          <w:b/>
          <w:sz w:val="28"/>
          <w:szCs w:val="28"/>
        </w:rPr>
        <w:t xml:space="preserve"> </w:t>
      </w:r>
      <w:r w:rsidRPr="00C205CE">
        <w:rPr>
          <w:b/>
          <w:sz w:val="28"/>
          <w:szCs w:val="28"/>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852389" w:rsidRPr="001D3BC2" w:rsidRDefault="00852389" w:rsidP="00C1477B">
      <w:pPr>
        <w:autoSpaceDE w:val="0"/>
        <w:autoSpaceDN w:val="0"/>
        <w:adjustRightInd w:val="0"/>
        <w:ind w:firstLine="708"/>
        <w:jc w:val="both"/>
        <w:rPr>
          <w:sz w:val="20"/>
          <w:szCs w:val="20"/>
        </w:rPr>
      </w:pPr>
    </w:p>
    <w:p w:rsidR="00C1477B" w:rsidRPr="001D3BC2" w:rsidRDefault="00C1477B" w:rsidP="00C1477B">
      <w:pPr>
        <w:autoSpaceDE w:val="0"/>
        <w:autoSpaceDN w:val="0"/>
        <w:adjustRightInd w:val="0"/>
        <w:ind w:firstLine="708"/>
        <w:jc w:val="both"/>
        <w:rPr>
          <w:sz w:val="28"/>
          <w:szCs w:val="28"/>
        </w:rPr>
      </w:pPr>
      <w:r w:rsidRPr="001D3BC2">
        <w:rPr>
          <w:sz w:val="28"/>
          <w:szCs w:val="28"/>
        </w:rPr>
        <w:t>Образуемая часть земельного участка не относится к территориям общего пользования или имуществу общего пользования.</w:t>
      </w:r>
    </w:p>
    <w:p w:rsidR="00C1477B" w:rsidRPr="001D3BC2" w:rsidRDefault="00C1477B" w:rsidP="00C1477B">
      <w:pPr>
        <w:autoSpaceDE w:val="0"/>
        <w:autoSpaceDN w:val="0"/>
        <w:adjustRightInd w:val="0"/>
        <w:ind w:firstLine="708"/>
        <w:jc w:val="both"/>
        <w:rPr>
          <w:sz w:val="20"/>
          <w:szCs w:val="20"/>
        </w:rPr>
      </w:pPr>
    </w:p>
    <w:p w:rsidR="00C1477B" w:rsidRDefault="00C1477B" w:rsidP="00C1477B">
      <w:pPr>
        <w:autoSpaceDE w:val="0"/>
        <w:autoSpaceDN w:val="0"/>
        <w:adjustRightInd w:val="0"/>
        <w:jc w:val="center"/>
        <w:rPr>
          <w:b/>
          <w:sz w:val="28"/>
          <w:szCs w:val="28"/>
        </w:rPr>
      </w:pPr>
      <w:r>
        <w:rPr>
          <w:b/>
          <w:sz w:val="28"/>
          <w:szCs w:val="28"/>
        </w:rPr>
        <w:t>В</w:t>
      </w:r>
      <w:r w:rsidRPr="00DA1617">
        <w:rPr>
          <w:b/>
          <w:sz w:val="28"/>
          <w:szCs w:val="28"/>
        </w:rPr>
        <w:t>ид разреш</w:t>
      </w:r>
      <w:r>
        <w:rPr>
          <w:b/>
          <w:sz w:val="28"/>
          <w:szCs w:val="28"/>
        </w:rPr>
        <w:t>енного использования образуемой части земельного</w:t>
      </w:r>
      <w:r w:rsidRPr="00DA1617">
        <w:rPr>
          <w:b/>
          <w:sz w:val="28"/>
          <w:szCs w:val="28"/>
        </w:rPr>
        <w:t xml:space="preserve"> уча</w:t>
      </w:r>
      <w:r>
        <w:rPr>
          <w:b/>
          <w:sz w:val="28"/>
          <w:szCs w:val="28"/>
        </w:rPr>
        <w:t>стка.</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3379"/>
        <w:gridCol w:w="1816"/>
        <w:gridCol w:w="3712"/>
      </w:tblGrid>
      <w:tr w:rsidR="00C1477B" w:rsidRPr="0068133B" w:rsidTr="00852389">
        <w:trPr>
          <w:trHeight w:val="1562"/>
          <w:jc w:val="center"/>
        </w:trPr>
        <w:tc>
          <w:tcPr>
            <w:tcW w:w="896" w:type="dxa"/>
            <w:vAlign w:val="center"/>
          </w:tcPr>
          <w:p w:rsidR="00C1477B" w:rsidRPr="005D046C" w:rsidRDefault="00C1477B" w:rsidP="00852389">
            <w:pPr>
              <w:ind w:left="-108" w:right="-108"/>
              <w:jc w:val="center"/>
            </w:pPr>
            <w:r w:rsidRPr="005D046C">
              <w:t>№</w:t>
            </w:r>
          </w:p>
          <w:p w:rsidR="00C1477B" w:rsidRPr="005D046C" w:rsidRDefault="00C1477B" w:rsidP="00852389">
            <w:pPr>
              <w:ind w:left="-108" w:right="-108"/>
              <w:jc w:val="center"/>
            </w:pPr>
            <w:r w:rsidRPr="005D046C">
              <w:t>п/п</w:t>
            </w:r>
          </w:p>
          <w:p w:rsidR="00C1477B" w:rsidRDefault="00C1477B" w:rsidP="00852389">
            <w:pPr>
              <w:jc w:val="center"/>
            </w:pPr>
          </w:p>
          <w:p w:rsidR="00C1477B" w:rsidRPr="008F71AC" w:rsidRDefault="00C1477B" w:rsidP="00852389">
            <w:pPr>
              <w:jc w:val="center"/>
            </w:pPr>
          </w:p>
        </w:tc>
        <w:tc>
          <w:tcPr>
            <w:tcW w:w="3379" w:type="dxa"/>
            <w:vAlign w:val="center"/>
          </w:tcPr>
          <w:p w:rsidR="00C1477B" w:rsidRPr="008F71AC" w:rsidRDefault="00C1477B" w:rsidP="00852389">
            <w:pPr>
              <w:jc w:val="center"/>
            </w:pPr>
            <w:r w:rsidRPr="005D046C">
              <w:t>Условный кадастровый номер образуемой части земельного участка</w:t>
            </w:r>
          </w:p>
        </w:tc>
        <w:tc>
          <w:tcPr>
            <w:tcW w:w="1816" w:type="dxa"/>
            <w:vAlign w:val="center"/>
            <w:hideMark/>
          </w:tcPr>
          <w:p w:rsidR="00C1477B" w:rsidRPr="008F71AC" w:rsidRDefault="00C1477B" w:rsidP="00852389">
            <w:pPr>
              <w:jc w:val="center"/>
            </w:pPr>
            <w:r w:rsidRPr="008F71AC">
              <w:t>Площадь земельного участка, га</w:t>
            </w:r>
          </w:p>
        </w:tc>
        <w:tc>
          <w:tcPr>
            <w:tcW w:w="3712" w:type="dxa"/>
            <w:vAlign w:val="center"/>
          </w:tcPr>
          <w:p w:rsidR="00C1477B" w:rsidRPr="008F71AC" w:rsidRDefault="00C1477B" w:rsidP="00852389">
            <w:pPr>
              <w:jc w:val="center"/>
            </w:pPr>
            <w:r w:rsidRPr="008F71AC">
              <w:t>Вид разрешенного использования</w:t>
            </w:r>
          </w:p>
        </w:tc>
      </w:tr>
      <w:tr w:rsidR="00C1477B" w:rsidRPr="0068133B" w:rsidTr="00852389">
        <w:trPr>
          <w:trHeight w:val="567"/>
          <w:jc w:val="center"/>
        </w:trPr>
        <w:tc>
          <w:tcPr>
            <w:tcW w:w="896" w:type="dxa"/>
            <w:vAlign w:val="center"/>
          </w:tcPr>
          <w:p w:rsidR="00C1477B" w:rsidRPr="00BE7871" w:rsidRDefault="00C1477B" w:rsidP="00852389">
            <w:pPr>
              <w:jc w:val="center"/>
            </w:pPr>
            <w:r w:rsidRPr="005D046C">
              <w:t>1</w:t>
            </w:r>
          </w:p>
        </w:tc>
        <w:tc>
          <w:tcPr>
            <w:tcW w:w="3379" w:type="dxa"/>
            <w:vAlign w:val="center"/>
          </w:tcPr>
          <w:p w:rsidR="00C1477B" w:rsidRPr="00BE7871" w:rsidRDefault="00C1477B" w:rsidP="00852389">
            <w:pPr>
              <w:jc w:val="center"/>
            </w:pPr>
            <w:r w:rsidRPr="00621967">
              <w:rPr>
                <w:sz w:val="26"/>
                <w:szCs w:val="26"/>
              </w:rPr>
              <w:t>86:03:0000000:8118/чзу1</w:t>
            </w:r>
          </w:p>
        </w:tc>
        <w:tc>
          <w:tcPr>
            <w:tcW w:w="1816" w:type="dxa"/>
            <w:vAlign w:val="center"/>
          </w:tcPr>
          <w:p w:rsidR="00C1477B" w:rsidRPr="00DA1617" w:rsidRDefault="00C1477B" w:rsidP="00852389">
            <w:pPr>
              <w:jc w:val="center"/>
            </w:pPr>
            <w:r>
              <w:t>1,9345</w:t>
            </w:r>
          </w:p>
        </w:tc>
        <w:tc>
          <w:tcPr>
            <w:tcW w:w="3712" w:type="dxa"/>
            <w:vAlign w:val="center"/>
          </w:tcPr>
          <w:p w:rsidR="00C1477B" w:rsidRPr="004018D1" w:rsidRDefault="00C1477B" w:rsidP="001D3BC2">
            <w:pPr>
              <w:rPr>
                <w:sz w:val="20"/>
                <w:szCs w:val="20"/>
              </w:rPr>
            </w:pPr>
            <w:r w:rsidRPr="00D51781">
              <w:rPr>
                <w:sz w:val="20"/>
                <w:szCs w:val="20"/>
              </w:rPr>
              <w:t>Для размещения переходно-скоростных</w:t>
            </w:r>
            <w:r w:rsidR="001D3BC2">
              <w:rPr>
                <w:sz w:val="20"/>
                <w:szCs w:val="20"/>
              </w:rPr>
              <w:t xml:space="preserve"> </w:t>
            </w:r>
            <w:r w:rsidRPr="00D51781">
              <w:rPr>
                <w:sz w:val="20"/>
                <w:szCs w:val="20"/>
              </w:rPr>
              <w:t>полос и примыкания автомобильной дороги</w:t>
            </w:r>
          </w:p>
        </w:tc>
      </w:tr>
    </w:tbl>
    <w:p w:rsidR="00C1477B" w:rsidRDefault="00C1477B" w:rsidP="00C1477B">
      <w:pPr>
        <w:autoSpaceDE w:val="0"/>
        <w:autoSpaceDN w:val="0"/>
        <w:adjustRightInd w:val="0"/>
        <w:jc w:val="center"/>
        <w:rPr>
          <w:b/>
          <w:bCs/>
          <w:sz w:val="28"/>
          <w:szCs w:val="28"/>
        </w:rPr>
      </w:pPr>
    </w:p>
    <w:p w:rsidR="00C1477B" w:rsidRPr="00363131" w:rsidRDefault="00C1477B" w:rsidP="00C1477B">
      <w:pPr>
        <w:tabs>
          <w:tab w:val="left" w:pos="142"/>
          <w:tab w:val="left" w:pos="1134"/>
        </w:tabs>
        <w:suppressAutoHyphens/>
        <w:jc w:val="center"/>
        <w:rPr>
          <w:b/>
          <w:bCs/>
          <w:sz w:val="28"/>
          <w:szCs w:val="28"/>
        </w:rPr>
        <w:sectPr w:rsidR="00C1477B" w:rsidRPr="00363131" w:rsidSect="00852389">
          <w:pgSz w:w="11909" w:h="16834"/>
          <w:pgMar w:top="1135" w:right="833" w:bottom="851" w:left="1134" w:header="720" w:footer="720" w:gutter="0"/>
          <w:cols w:space="60"/>
          <w:noEndnote/>
          <w:docGrid w:linePitch="299"/>
        </w:sectPr>
      </w:pPr>
    </w:p>
    <w:p w:rsidR="00C1477B" w:rsidRPr="00C52F1A" w:rsidRDefault="00C1477B" w:rsidP="00C52F1A">
      <w:pPr>
        <w:numPr>
          <w:ilvl w:val="0"/>
          <w:numId w:val="21"/>
        </w:numPr>
        <w:tabs>
          <w:tab w:val="left" w:pos="142"/>
          <w:tab w:val="left" w:pos="1134"/>
        </w:tabs>
        <w:suppressAutoHyphens/>
        <w:jc w:val="center"/>
        <w:rPr>
          <w:b/>
          <w:sz w:val="28"/>
          <w:szCs w:val="28"/>
        </w:rPr>
      </w:pPr>
      <w:r w:rsidRPr="00C52F1A">
        <w:rPr>
          <w:b/>
          <w:sz w:val="28"/>
          <w:szCs w:val="28"/>
        </w:rPr>
        <w:t>Чертеж межевания территории</w:t>
      </w:r>
    </w:p>
    <w:p w:rsidR="00335BA1" w:rsidRPr="00820008" w:rsidRDefault="00C1477B" w:rsidP="00820008">
      <w:pPr>
        <w:tabs>
          <w:tab w:val="left" w:pos="142"/>
          <w:tab w:val="left" w:pos="1134"/>
        </w:tabs>
        <w:suppressAutoHyphens/>
        <w:jc w:val="center"/>
        <w:rPr>
          <w:b/>
          <w:bCs/>
          <w:sz w:val="28"/>
          <w:szCs w:val="28"/>
        </w:rPr>
      </w:pPr>
      <w:r>
        <w:rPr>
          <w:b/>
          <w:bCs/>
          <w:noProof/>
          <w:sz w:val="28"/>
          <w:szCs w:val="28"/>
        </w:rPr>
        <w:drawing>
          <wp:inline distT="0" distB="0" distL="0" distR="0">
            <wp:extent cx="8169275" cy="5779770"/>
            <wp:effectExtent l="0" t="0" r="3175" b="0"/>
            <wp:docPr id="3" name="Рисунок 3" descr="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9275" cy="5779770"/>
                    </a:xfrm>
                    <a:prstGeom prst="rect">
                      <a:avLst/>
                    </a:prstGeom>
                    <a:noFill/>
                    <a:ln>
                      <a:noFill/>
                    </a:ln>
                  </pic:spPr>
                </pic:pic>
              </a:graphicData>
            </a:graphic>
          </wp:inline>
        </w:drawing>
      </w:r>
    </w:p>
    <w:sectPr w:rsidR="00335BA1" w:rsidRPr="00820008" w:rsidSect="00852389">
      <w:pgSz w:w="16838" w:h="11906" w:orient="landscape"/>
      <w:pgMar w:top="1560"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508" w:rsidRDefault="00E51508" w:rsidP="00AF5130">
      <w:r>
        <w:separator/>
      </w:r>
    </w:p>
  </w:endnote>
  <w:endnote w:type="continuationSeparator" w:id="0">
    <w:p w:rsidR="00E51508" w:rsidRDefault="00E51508" w:rsidP="00AF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Outlook">
    <w:panose1 w:val="0501010001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Symbol">
    <w:altName w:val="Courier New"/>
    <w:charset w:val="00"/>
    <w:family w:val="auto"/>
    <w:pitch w:val="variable"/>
    <w:sig w:usb0="00000003"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508" w:rsidRDefault="00E51508" w:rsidP="00AF5130">
      <w:r>
        <w:separator/>
      </w:r>
    </w:p>
  </w:footnote>
  <w:footnote w:type="continuationSeparator" w:id="0">
    <w:p w:rsidR="00E51508" w:rsidRDefault="00E51508" w:rsidP="00AF5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BC4F878"/>
    <w:lvl w:ilvl="0">
      <w:start w:val="1"/>
      <w:numFmt w:val="decimal"/>
      <w:pStyle w:val="a"/>
      <w:lvlText w:val="%1."/>
      <w:lvlJc w:val="left"/>
      <w:pPr>
        <w:tabs>
          <w:tab w:val="num" w:pos="567"/>
        </w:tabs>
        <w:ind w:left="567" w:hanging="567"/>
      </w:pPr>
      <w:rPr>
        <w:rFonts w:hint="default"/>
      </w:rPr>
    </w:lvl>
  </w:abstractNum>
  <w:abstractNum w:abstractNumId="1">
    <w:nsid w:val="FFFFFFFE"/>
    <w:multiLevelType w:val="singleLevel"/>
    <w:tmpl w:val="FFFFFFFF"/>
    <w:lvl w:ilvl="0">
      <w:numFmt w:val="decimal"/>
      <w:lvlText w:val="*"/>
      <w:lvlJc w:val="left"/>
    </w:lvl>
  </w:abstractNum>
  <w:abstractNum w:abstractNumId="2">
    <w:nsid w:val="0000000E"/>
    <w:multiLevelType w:val="multilevel"/>
    <w:tmpl w:val="0000000E"/>
    <w:name w:val="WW8Num1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F"/>
    <w:multiLevelType w:val="multilevel"/>
    <w:tmpl w:val="0000000F"/>
    <w:name w:val="WW8Num1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10"/>
    <w:multiLevelType w:val="multilevel"/>
    <w:tmpl w:val="00000010"/>
    <w:name w:val="WW8Num1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11"/>
    <w:multiLevelType w:val="multilevel"/>
    <w:tmpl w:val="00000011"/>
    <w:name w:val="WW8Num1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17"/>
    <w:multiLevelType w:val="multilevel"/>
    <w:tmpl w:val="00000017"/>
    <w:name w:val="WW8Num2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34"/>
    <w:multiLevelType w:val="multilevel"/>
    <w:tmpl w:val="00000034"/>
    <w:name w:val="WW8Num5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3E"/>
    <w:multiLevelType w:val="multilevel"/>
    <w:tmpl w:val="0000003E"/>
    <w:name w:val="WW8Num6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nsid w:val="05EE288F"/>
    <w:multiLevelType w:val="hybridMultilevel"/>
    <w:tmpl w:val="AEB4D1B2"/>
    <w:lvl w:ilvl="0" w:tplc="F4D675EE">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553349D"/>
    <w:multiLevelType w:val="hybridMultilevel"/>
    <w:tmpl w:val="7ED2C8DA"/>
    <w:lvl w:ilvl="0" w:tplc="D0165C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AE3485"/>
    <w:multiLevelType w:val="hybridMultilevel"/>
    <w:tmpl w:val="7C6EEF3A"/>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EA6CCB"/>
    <w:multiLevelType w:val="hybridMultilevel"/>
    <w:tmpl w:val="7D84D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1321F5"/>
    <w:multiLevelType w:val="hybridMultilevel"/>
    <w:tmpl w:val="24BE0158"/>
    <w:lvl w:ilvl="0" w:tplc="607E24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446402E"/>
    <w:multiLevelType w:val="hybridMultilevel"/>
    <w:tmpl w:val="EF38BC84"/>
    <w:lvl w:ilvl="0" w:tplc="6C9618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4F92CFB"/>
    <w:multiLevelType w:val="multilevel"/>
    <w:tmpl w:val="0BFE4ACA"/>
    <w:lvl w:ilvl="0">
      <w:start w:val="1"/>
      <w:numFmt w:val="decimal"/>
      <w:lvlText w:val="%1"/>
      <w:lvlJc w:val="left"/>
      <w:pPr>
        <w:tabs>
          <w:tab w:val="num" w:pos="1701"/>
        </w:tabs>
        <w:ind w:left="1701" w:hanging="709"/>
      </w:pPr>
    </w:lvl>
    <w:lvl w:ilvl="1">
      <w:start w:val="1"/>
      <w:numFmt w:val="decimal"/>
      <w:lvlText w:val="%1.%2"/>
      <w:lvlJc w:val="left"/>
      <w:pPr>
        <w:tabs>
          <w:tab w:val="num" w:pos="1701"/>
        </w:tabs>
        <w:ind w:left="1701" w:hanging="709"/>
      </w:pPr>
    </w:lvl>
    <w:lvl w:ilvl="2">
      <w:start w:val="1"/>
      <w:numFmt w:val="decimal"/>
      <w:lvlText w:val="%1.%2.%3"/>
      <w:lvlJc w:val="left"/>
      <w:pPr>
        <w:tabs>
          <w:tab w:val="num" w:pos="2432"/>
        </w:tabs>
        <w:ind w:left="1701" w:hanging="709"/>
      </w:pPr>
    </w:lvl>
    <w:lvl w:ilvl="3">
      <w:start w:val="1"/>
      <w:numFmt w:val="decimal"/>
      <w:pStyle w:val="4"/>
      <w:lvlText w:val="%1.%2.%3.%4"/>
      <w:lvlJc w:val="left"/>
      <w:pPr>
        <w:tabs>
          <w:tab w:val="num" w:pos="2792"/>
        </w:tabs>
        <w:ind w:left="1701" w:hanging="709"/>
      </w:pPr>
    </w:lvl>
    <w:lvl w:ilvl="4">
      <w:start w:val="1"/>
      <w:numFmt w:val="decimal"/>
      <w:pStyle w:val="5"/>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16">
    <w:nsid w:val="2F3E0C53"/>
    <w:multiLevelType w:val="multilevel"/>
    <w:tmpl w:val="81AE8740"/>
    <w:lvl w:ilvl="0">
      <w:start w:val="1"/>
      <w:numFmt w:val="decimal"/>
      <w:pStyle w:val="1"/>
      <w:lvlText w:val="Приложение %1."/>
      <w:lvlJc w:val="left"/>
      <w:pPr>
        <w:tabs>
          <w:tab w:val="num" w:pos="3152"/>
        </w:tabs>
        <w:ind w:left="1701" w:hanging="709"/>
      </w:pPr>
    </w:lvl>
    <w:lvl w:ilvl="1">
      <w:start w:val="1"/>
      <w:numFmt w:val="decimal"/>
      <w:pStyle w:val="2"/>
      <w:lvlText w:val="%1.%2"/>
      <w:lvlJc w:val="left"/>
      <w:pPr>
        <w:tabs>
          <w:tab w:val="num" w:pos="1701"/>
        </w:tabs>
        <w:ind w:left="1701" w:hanging="709"/>
      </w:pPr>
    </w:lvl>
    <w:lvl w:ilvl="2">
      <w:start w:val="1"/>
      <w:numFmt w:val="decimal"/>
      <w:pStyle w:val="3"/>
      <w:lvlText w:val="%1.%2.%3"/>
      <w:lvlJc w:val="left"/>
      <w:pPr>
        <w:tabs>
          <w:tab w:val="num" w:pos="1701"/>
        </w:tabs>
        <w:ind w:left="1701" w:hanging="709"/>
      </w:pPr>
    </w:lvl>
    <w:lvl w:ilvl="3">
      <w:start w:val="1"/>
      <w:numFmt w:val="decimal"/>
      <w:lvlText w:val="%1.%2.%3.%4"/>
      <w:lvlJc w:val="left"/>
      <w:pPr>
        <w:tabs>
          <w:tab w:val="num" w:pos="2792"/>
        </w:tabs>
        <w:ind w:left="1701" w:hanging="709"/>
      </w:pPr>
    </w:lvl>
    <w:lvl w:ilvl="4">
      <w:start w:val="1"/>
      <w:numFmt w:val="decimal"/>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17">
    <w:nsid w:val="3C4F5CA6"/>
    <w:multiLevelType w:val="hybridMultilevel"/>
    <w:tmpl w:val="0E42739E"/>
    <w:lvl w:ilvl="0" w:tplc="04601FC4">
      <w:start w:val="1"/>
      <w:numFmt w:val="decimal"/>
      <w:lvlText w:val="%1."/>
      <w:lvlJc w:val="left"/>
      <w:pPr>
        <w:ind w:left="931" w:hanging="360"/>
      </w:pPr>
      <w:rPr>
        <w:rFonts w:hint="default"/>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18">
    <w:nsid w:val="3CA70DC1"/>
    <w:multiLevelType w:val="hybridMultilevel"/>
    <w:tmpl w:val="5E0C86FC"/>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021F4B"/>
    <w:multiLevelType w:val="hybridMultilevel"/>
    <w:tmpl w:val="9DDEB582"/>
    <w:lvl w:ilvl="0" w:tplc="0456B270">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F944D8A"/>
    <w:multiLevelType w:val="singleLevel"/>
    <w:tmpl w:val="66462566"/>
    <w:lvl w:ilvl="0">
      <w:start w:val="1"/>
      <w:numFmt w:val="bullet"/>
      <w:pStyle w:val="a0"/>
      <w:lvlText w:val="–"/>
      <w:lvlJc w:val="left"/>
      <w:pPr>
        <w:tabs>
          <w:tab w:val="num" w:pos="360"/>
        </w:tabs>
        <w:ind w:left="360" w:hanging="360"/>
      </w:pPr>
      <w:rPr>
        <w:rFonts w:ascii="Times New Roman" w:hAnsi="Times New Roman" w:hint="default"/>
        <w:sz w:val="16"/>
      </w:rPr>
    </w:lvl>
  </w:abstractNum>
  <w:abstractNum w:abstractNumId="21">
    <w:nsid w:val="4B1D5226"/>
    <w:multiLevelType w:val="multilevel"/>
    <w:tmpl w:val="43322796"/>
    <w:lvl w:ilvl="0">
      <w:start w:val="1"/>
      <w:numFmt w:val="decimal"/>
      <w:pStyle w:val="10"/>
      <w:lvlText w:val="%1)"/>
      <w:lvlJc w:val="left"/>
      <w:pPr>
        <w:tabs>
          <w:tab w:val="num" w:pos="1247"/>
        </w:tabs>
        <w:ind w:left="1247" w:hanging="527"/>
      </w:pPr>
    </w:lvl>
    <w:lvl w:ilvl="1">
      <w:start w:val="1"/>
      <w:numFmt w:val="lowerLetter"/>
      <w:pStyle w:val="20"/>
      <w:lvlText w:val="%2)"/>
      <w:lvlJc w:val="left"/>
      <w:pPr>
        <w:tabs>
          <w:tab w:val="num" w:pos="2098"/>
        </w:tabs>
        <w:ind w:left="2098" w:hanging="658"/>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8FE4B6D"/>
    <w:multiLevelType w:val="hybridMultilevel"/>
    <w:tmpl w:val="BBF88A5A"/>
    <w:lvl w:ilvl="0" w:tplc="54D4AE4A">
      <w:start w:val="1"/>
      <w:numFmt w:val="decimal"/>
      <w:lvlText w:val="%1."/>
      <w:lvlJc w:val="left"/>
      <w:pPr>
        <w:ind w:left="1572" w:hanging="1005"/>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50C2ED6"/>
    <w:multiLevelType w:val="hybridMultilevel"/>
    <w:tmpl w:val="43906FE2"/>
    <w:lvl w:ilvl="0" w:tplc="FFFFFFFF">
      <w:start w:val="1"/>
      <w:numFmt w:val="bullet"/>
      <w:pStyle w:val="a1"/>
      <w:lvlText w:val="–"/>
      <w:lvlJc w:val="left"/>
      <w:pPr>
        <w:tabs>
          <w:tab w:val="num" w:pos="567"/>
        </w:tabs>
        <w:ind w:left="567" w:hanging="567"/>
      </w:pPr>
      <w:rPr>
        <w:rFonts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DB85910"/>
    <w:multiLevelType w:val="multilevel"/>
    <w:tmpl w:val="22BAC054"/>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ED5001"/>
    <w:multiLevelType w:val="hybridMultilevel"/>
    <w:tmpl w:val="A4142FB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1"/>
  </w:num>
  <w:num w:numId="3">
    <w:abstractNumId w:val="20"/>
  </w:num>
  <w:num w:numId="4">
    <w:abstractNumId w:val="15"/>
  </w:num>
  <w:num w:numId="5">
    <w:abstractNumId w:val="16"/>
  </w:num>
  <w:num w:numId="6">
    <w:abstractNumId w:val="23"/>
  </w:num>
  <w:num w:numId="7">
    <w:abstractNumId w:val="0"/>
  </w:num>
  <w:num w:numId="8">
    <w:abstractNumId w:val="9"/>
  </w:num>
  <w:num w:numId="9">
    <w:abstractNumId w:val="12"/>
  </w:num>
  <w:num w:numId="10">
    <w:abstractNumId w:val="18"/>
  </w:num>
  <w:num w:numId="11">
    <w:abstractNumId w:val="13"/>
  </w:num>
  <w:num w:numId="12">
    <w:abstractNumId w:val="1"/>
    <w:lvlOverride w:ilvl="0">
      <w:lvl w:ilvl="0">
        <w:start w:val="65535"/>
        <w:numFmt w:val="bullet"/>
        <w:lvlText w:val="-"/>
        <w:legacy w:legacy="1" w:legacySpace="0" w:legacyIndent="681"/>
        <w:lvlJc w:val="left"/>
        <w:rPr>
          <w:rFonts w:ascii="Times New Roman" w:hAnsi="Times New Roman" w:cs="Times New Roman" w:hint="default"/>
        </w:rPr>
      </w:lvl>
    </w:lvlOverride>
  </w:num>
  <w:num w:numId="13">
    <w:abstractNumId w:val="14"/>
  </w:num>
  <w:num w:numId="14">
    <w:abstractNumId w:val="11"/>
  </w:num>
  <w:num w:numId="15">
    <w:abstractNumId w:val="24"/>
  </w:num>
  <w:num w:numId="16">
    <w:abstractNumId w:val="17"/>
  </w:num>
  <w:num w:numId="17">
    <w:abstractNumId w:val="10"/>
  </w:num>
  <w:num w:numId="18">
    <w:abstractNumId w:val="1"/>
    <w:lvlOverride w:ilvl="0">
      <w:lvl w:ilvl="0">
        <w:start w:val="65535"/>
        <w:numFmt w:val="bullet"/>
        <w:lvlText w:val="-"/>
        <w:legacy w:legacy="1" w:legacySpace="0" w:legacyIndent="340"/>
        <w:lvlJc w:val="left"/>
        <w:rPr>
          <w:rFonts w:ascii="Courier New" w:hAnsi="Courier New" w:cs="Courier New" w:hint="default"/>
        </w:rPr>
      </w:lvl>
    </w:lvlOverride>
  </w:num>
  <w:num w:numId="19">
    <w:abstractNumId w:val="1"/>
    <w:lvlOverride w:ilvl="0">
      <w:lvl w:ilvl="0">
        <w:start w:val="65535"/>
        <w:numFmt w:val="bullet"/>
        <w:lvlText w:val="-"/>
        <w:legacy w:legacy="1" w:legacySpace="0" w:legacyIndent="341"/>
        <w:lvlJc w:val="left"/>
        <w:rPr>
          <w:rFonts w:ascii="Courier New" w:hAnsi="Courier New" w:cs="Courier New" w:hint="default"/>
        </w:rPr>
      </w:lvl>
    </w:lvlOverride>
  </w:num>
  <w:num w:numId="20">
    <w:abstractNumId w:val="25"/>
  </w:num>
  <w:num w:numId="21">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4B"/>
    <w:rsid w:val="00005483"/>
    <w:rsid w:val="000055BD"/>
    <w:rsid w:val="000059EB"/>
    <w:rsid w:val="00005FC5"/>
    <w:rsid w:val="00013BD7"/>
    <w:rsid w:val="00015BB8"/>
    <w:rsid w:val="000178D0"/>
    <w:rsid w:val="00021798"/>
    <w:rsid w:val="0002312E"/>
    <w:rsid w:val="0002798D"/>
    <w:rsid w:val="00030BD7"/>
    <w:rsid w:val="0003241B"/>
    <w:rsid w:val="00032E43"/>
    <w:rsid w:val="000336D5"/>
    <w:rsid w:val="0004034E"/>
    <w:rsid w:val="00043957"/>
    <w:rsid w:val="00050559"/>
    <w:rsid w:val="0005467F"/>
    <w:rsid w:val="00057634"/>
    <w:rsid w:val="00060396"/>
    <w:rsid w:val="000610D8"/>
    <w:rsid w:val="000629EA"/>
    <w:rsid w:val="00063008"/>
    <w:rsid w:val="00064ED2"/>
    <w:rsid w:val="00077BC7"/>
    <w:rsid w:val="00084238"/>
    <w:rsid w:val="00085C6C"/>
    <w:rsid w:val="00090651"/>
    <w:rsid w:val="00091A6D"/>
    <w:rsid w:val="000945B1"/>
    <w:rsid w:val="0009694B"/>
    <w:rsid w:val="00096ED4"/>
    <w:rsid w:val="000A6384"/>
    <w:rsid w:val="000B144B"/>
    <w:rsid w:val="000B7613"/>
    <w:rsid w:val="000C00AE"/>
    <w:rsid w:val="000C1363"/>
    <w:rsid w:val="000C51F9"/>
    <w:rsid w:val="000C60BF"/>
    <w:rsid w:val="000D15DD"/>
    <w:rsid w:val="000E1E1B"/>
    <w:rsid w:val="000E29E5"/>
    <w:rsid w:val="000E32F4"/>
    <w:rsid w:val="000F7956"/>
    <w:rsid w:val="00102A41"/>
    <w:rsid w:val="0010546A"/>
    <w:rsid w:val="00106614"/>
    <w:rsid w:val="00111FBB"/>
    <w:rsid w:val="00112E71"/>
    <w:rsid w:val="00114DD8"/>
    <w:rsid w:val="00116236"/>
    <w:rsid w:val="0012549A"/>
    <w:rsid w:val="00131AAC"/>
    <w:rsid w:val="00133E23"/>
    <w:rsid w:val="00137AEA"/>
    <w:rsid w:val="00137E63"/>
    <w:rsid w:val="00140D6A"/>
    <w:rsid w:val="00144160"/>
    <w:rsid w:val="00144312"/>
    <w:rsid w:val="00146179"/>
    <w:rsid w:val="00147A7E"/>
    <w:rsid w:val="00151B79"/>
    <w:rsid w:val="0015477E"/>
    <w:rsid w:val="0015557D"/>
    <w:rsid w:val="00155621"/>
    <w:rsid w:val="00155D98"/>
    <w:rsid w:val="00163EB0"/>
    <w:rsid w:val="00167826"/>
    <w:rsid w:val="0017156B"/>
    <w:rsid w:val="00171611"/>
    <w:rsid w:val="001717E0"/>
    <w:rsid w:val="00171B03"/>
    <w:rsid w:val="001737FC"/>
    <w:rsid w:val="00176923"/>
    <w:rsid w:val="001854FD"/>
    <w:rsid w:val="0018559F"/>
    <w:rsid w:val="001A2795"/>
    <w:rsid w:val="001A779A"/>
    <w:rsid w:val="001A78C6"/>
    <w:rsid w:val="001B03E9"/>
    <w:rsid w:val="001B6333"/>
    <w:rsid w:val="001B6B32"/>
    <w:rsid w:val="001C62EE"/>
    <w:rsid w:val="001C7CB0"/>
    <w:rsid w:val="001D2251"/>
    <w:rsid w:val="001D3BC2"/>
    <w:rsid w:val="001D51A9"/>
    <w:rsid w:val="001E271B"/>
    <w:rsid w:val="001E4CBF"/>
    <w:rsid w:val="001E56C1"/>
    <w:rsid w:val="001E588A"/>
    <w:rsid w:val="001E5E71"/>
    <w:rsid w:val="001E65B7"/>
    <w:rsid w:val="001F08F3"/>
    <w:rsid w:val="001F0CDD"/>
    <w:rsid w:val="001F0E67"/>
    <w:rsid w:val="001F47E1"/>
    <w:rsid w:val="001F4A42"/>
    <w:rsid w:val="0020054E"/>
    <w:rsid w:val="00201926"/>
    <w:rsid w:val="00203305"/>
    <w:rsid w:val="002052FE"/>
    <w:rsid w:val="00206D37"/>
    <w:rsid w:val="002102A7"/>
    <w:rsid w:val="002205F8"/>
    <w:rsid w:val="00221549"/>
    <w:rsid w:val="002239B6"/>
    <w:rsid w:val="00225061"/>
    <w:rsid w:val="0022598B"/>
    <w:rsid w:val="002322DB"/>
    <w:rsid w:val="00233C21"/>
    <w:rsid w:val="002342B9"/>
    <w:rsid w:val="00236B3B"/>
    <w:rsid w:val="002375DE"/>
    <w:rsid w:val="00241CD4"/>
    <w:rsid w:val="002426BD"/>
    <w:rsid w:val="00242C19"/>
    <w:rsid w:val="002447F5"/>
    <w:rsid w:val="00247C8A"/>
    <w:rsid w:val="00250BD4"/>
    <w:rsid w:val="0025486A"/>
    <w:rsid w:val="00254F2B"/>
    <w:rsid w:val="00260E22"/>
    <w:rsid w:val="002621CD"/>
    <w:rsid w:val="00263988"/>
    <w:rsid w:val="00271ADE"/>
    <w:rsid w:val="00274B5C"/>
    <w:rsid w:val="00274E5E"/>
    <w:rsid w:val="00277902"/>
    <w:rsid w:val="002816E8"/>
    <w:rsid w:val="002821DB"/>
    <w:rsid w:val="00285F35"/>
    <w:rsid w:val="00286626"/>
    <w:rsid w:val="00290577"/>
    <w:rsid w:val="0029081F"/>
    <w:rsid w:val="00295F1E"/>
    <w:rsid w:val="002A339C"/>
    <w:rsid w:val="002A3CD3"/>
    <w:rsid w:val="002A598D"/>
    <w:rsid w:val="002A6C3D"/>
    <w:rsid w:val="002B0EFF"/>
    <w:rsid w:val="002B2317"/>
    <w:rsid w:val="002B511F"/>
    <w:rsid w:val="002C41AC"/>
    <w:rsid w:val="002C6C1A"/>
    <w:rsid w:val="002C70F2"/>
    <w:rsid w:val="002D7929"/>
    <w:rsid w:val="002D79E9"/>
    <w:rsid w:val="002E0BAC"/>
    <w:rsid w:val="002E0D79"/>
    <w:rsid w:val="002E2090"/>
    <w:rsid w:val="002E362C"/>
    <w:rsid w:val="002E748E"/>
    <w:rsid w:val="002E7B32"/>
    <w:rsid w:val="00304098"/>
    <w:rsid w:val="003063FB"/>
    <w:rsid w:val="00311C73"/>
    <w:rsid w:val="003139F3"/>
    <w:rsid w:val="00317420"/>
    <w:rsid w:val="00320EA7"/>
    <w:rsid w:val="003213C6"/>
    <w:rsid w:val="00321E8F"/>
    <w:rsid w:val="00322C0C"/>
    <w:rsid w:val="00325716"/>
    <w:rsid w:val="00326406"/>
    <w:rsid w:val="003316CF"/>
    <w:rsid w:val="00334D4F"/>
    <w:rsid w:val="00335BA1"/>
    <w:rsid w:val="00335D19"/>
    <w:rsid w:val="003377F0"/>
    <w:rsid w:val="003404D3"/>
    <w:rsid w:val="00341301"/>
    <w:rsid w:val="00347C6C"/>
    <w:rsid w:val="0035504A"/>
    <w:rsid w:val="00361608"/>
    <w:rsid w:val="00363A31"/>
    <w:rsid w:val="00364B59"/>
    <w:rsid w:val="00365ACE"/>
    <w:rsid w:val="003668A9"/>
    <w:rsid w:val="00366CA0"/>
    <w:rsid w:val="003719A1"/>
    <w:rsid w:val="00390D21"/>
    <w:rsid w:val="00394FB2"/>
    <w:rsid w:val="0039521E"/>
    <w:rsid w:val="003A45AB"/>
    <w:rsid w:val="003A4D54"/>
    <w:rsid w:val="003A73FF"/>
    <w:rsid w:val="003B0406"/>
    <w:rsid w:val="003B6CBE"/>
    <w:rsid w:val="003B775E"/>
    <w:rsid w:val="003C3B8B"/>
    <w:rsid w:val="003C42F0"/>
    <w:rsid w:val="003C445A"/>
    <w:rsid w:val="003C4BDE"/>
    <w:rsid w:val="003C63D4"/>
    <w:rsid w:val="003D6FF3"/>
    <w:rsid w:val="003E2DA8"/>
    <w:rsid w:val="003E488C"/>
    <w:rsid w:val="003F420B"/>
    <w:rsid w:val="003F454A"/>
    <w:rsid w:val="003F54D3"/>
    <w:rsid w:val="0040094C"/>
    <w:rsid w:val="004011EF"/>
    <w:rsid w:val="004027B0"/>
    <w:rsid w:val="0040388C"/>
    <w:rsid w:val="00403926"/>
    <w:rsid w:val="00405796"/>
    <w:rsid w:val="00406000"/>
    <w:rsid w:val="00417C41"/>
    <w:rsid w:val="00424611"/>
    <w:rsid w:val="004276B9"/>
    <w:rsid w:val="00437726"/>
    <w:rsid w:val="00442A0D"/>
    <w:rsid w:val="00442A29"/>
    <w:rsid w:val="004467AB"/>
    <w:rsid w:val="00450255"/>
    <w:rsid w:val="0045098F"/>
    <w:rsid w:val="004511F9"/>
    <w:rsid w:val="00452F54"/>
    <w:rsid w:val="00454D30"/>
    <w:rsid w:val="0046002D"/>
    <w:rsid w:val="00461C64"/>
    <w:rsid w:val="00471ED3"/>
    <w:rsid w:val="00474FC9"/>
    <w:rsid w:val="00481677"/>
    <w:rsid w:val="004854FD"/>
    <w:rsid w:val="00486E35"/>
    <w:rsid w:val="00487C0F"/>
    <w:rsid w:val="00492228"/>
    <w:rsid w:val="004974C7"/>
    <w:rsid w:val="004A0405"/>
    <w:rsid w:val="004A3D22"/>
    <w:rsid w:val="004A4313"/>
    <w:rsid w:val="004A74F1"/>
    <w:rsid w:val="004A7A09"/>
    <w:rsid w:val="004B696C"/>
    <w:rsid w:val="004C211A"/>
    <w:rsid w:val="004C487D"/>
    <w:rsid w:val="004C5D5D"/>
    <w:rsid w:val="004D270A"/>
    <w:rsid w:val="004D5DA8"/>
    <w:rsid w:val="004D77E0"/>
    <w:rsid w:val="004E138A"/>
    <w:rsid w:val="004E232D"/>
    <w:rsid w:val="004E53C3"/>
    <w:rsid w:val="004F3CFD"/>
    <w:rsid w:val="00501F3E"/>
    <w:rsid w:val="005029FC"/>
    <w:rsid w:val="005055B6"/>
    <w:rsid w:val="005071CE"/>
    <w:rsid w:val="00513003"/>
    <w:rsid w:val="005134F8"/>
    <w:rsid w:val="00514150"/>
    <w:rsid w:val="00514A99"/>
    <w:rsid w:val="00514ABD"/>
    <w:rsid w:val="00517A56"/>
    <w:rsid w:val="00520C9A"/>
    <w:rsid w:val="0052163F"/>
    <w:rsid w:val="00524326"/>
    <w:rsid w:val="0052747F"/>
    <w:rsid w:val="0053194E"/>
    <w:rsid w:val="0053290C"/>
    <w:rsid w:val="00536A44"/>
    <w:rsid w:val="00541AA2"/>
    <w:rsid w:val="00546340"/>
    <w:rsid w:val="00550FEF"/>
    <w:rsid w:val="00552AEE"/>
    <w:rsid w:val="005534E8"/>
    <w:rsid w:val="005539A1"/>
    <w:rsid w:val="00553B9C"/>
    <w:rsid w:val="00556FED"/>
    <w:rsid w:val="005619AD"/>
    <w:rsid w:val="00563300"/>
    <w:rsid w:val="005642DC"/>
    <w:rsid w:val="00572180"/>
    <w:rsid w:val="00574286"/>
    <w:rsid w:val="00576FC0"/>
    <w:rsid w:val="00577E6F"/>
    <w:rsid w:val="00581113"/>
    <w:rsid w:val="005822EE"/>
    <w:rsid w:val="00582C19"/>
    <w:rsid w:val="00583479"/>
    <w:rsid w:val="005858B2"/>
    <w:rsid w:val="00585C00"/>
    <w:rsid w:val="00590E93"/>
    <w:rsid w:val="005924DC"/>
    <w:rsid w:val="005925B1"/>
    <w:rsid w:val="005A0241"/>
    <w:rsid w:val="005A12B0"/>
    <w:rsid w:val="005B45CD"/>
    <w:rsid w:val="005B5EF0"/>
    <w:rsid w:val="005C0E5D"/>
    <w:rsid w:val="005C3856"/>
    <w:rsid w:val="005C4EF2"/>
    <w:rsid w:val="005D257A"/>
    <w:rsid w:val="005D59E4"/>
    <w:rsid w:val="005D6D2C"/>
    <w:rsid w:val="005E1E7E"/>
    <w:rsid w:val="005F0FBF"/>
    <w:rsid w:val="005F4C12"/>
    <w:rsid w:val="005F5B49"/>
    <w:rsid w:val="005F7DAE"/>
    <w:rsid w:val="00601342"/>
    <w:rsid w:val="006026C4"/>
    <w:rsid w:val="0060512D"/>
    <w:rsid w:val="006114CC"/>
    <w:rsid w:val="00621617"/>
    <w:rsid w:val="00621ED6"/>
    <w:rsid w:val="0062794E"/>
    <w:rsid w:val="00627CE0"/>
    <w:rsid w:val="00637101"/>
    <w:rsid w:val="00640A0C"/>
    <w:rsid w:val="00642341"/>
    <w:rsid w:val="006448BD"/>
    <w:rsid w:val="00651ED7"/>
    <w:rsid w:val="006527CD"/>
    <w:rsid w:val="00654574"/>
    <w:rsid w:val="006626A6"/>
    <w:rsid w:val="006745FB"/>
    <w:rsid w:val="00675B88"/>
    <w:rsid w:val="00684B8F"/>
    <w:rsid w:val="00687FDD"/>
    <w:rsid w:val="00690D28"/>
    <w:rsid w:val="0069194E"/>
    <w:rsid w:val="00692BD7"/>
    <w:rsid w:val="0069655D"/>
    <w:rsid w:val="006A7F67"/>
    <w:rsid w:val="006B3F1C"/>
    <w:rsid w:val="006B48FA"/>
    <w:rsid w:val="006B785C"/>
    <w:rsid w:val="006C2579"/>
    <w:rsid w:val="006C3FBD"/>
    <w:rsid w:val="006C5C44"/>
    <w:rsid w:val="006C6076"/>
    <w:rsid w:val="006D00CC"/>
    <w:rsid w:val="006D261E"/>
    <w:rsid w:val="006D2CBF"/>
    <w:rsid w:val="006D45A3"/>
    <w:rsid w:val="006D7C68"/>
    <w:rsid w:val="006E10DE"/>
    <w:rsid w:val="006E1A11"/>
    <w:rsid w:val="006E3D85"/>
    <w:rsid w:val="006E5241"/>
    <w:rsid w:val="006F3330"/>
    <w:rsid w:val="006F3988"/>
    <w:rsid w:val="006F6DE4"/>
    <w:rsid w:val="00705672"/>
    <w:rsid w:val="00717D44"/>
    <w:rsid w:val="00720CC5"/>
    <w:rsid w:val="007231E3"/>
    <w:rsid w:val="00740E30"/>
    <w:rsid w:val="00743747"/>
    <w:rsid w:val="007454A7"/>
    <w:rsid w:val="0075101D"/>
    <w:rsid w:val="00764A61"/>
    <w:rsid w:val="00767FBE"/>
    <w:rsid w:val="007735EA"/>
    <w:rsid w:val="00776BC6"/>
    <w:rsid w:val="00781AA7"/>
    <w:rsid w:val="007845E9"/>
    <w:rsid w:val="007972D1"/>
    <w:rsid w:val="007A0A0F"/>
    <w:rsid w:val="007A1B8B"/>
    <w:rsid w:val="007A4210"/>
    <w:rsid w:val="007B01AF"/>
    <w:rsid w:val="007B24BC"/>
    <w:rsid w:val="007B594D"/>
    <w:rsid w:val="007C4332"/>
    <w:rsid w:val="007C44D6"/>
    <w:rsid w:val="007C5D11"/>
    <w:rsid w:val="007D0986"/>
    <w:rsid w:val="007D144E"/>
    <w:rsid w:val="007D169F"/>
    <w:rsid w:val="007D7A84"/>
    <w:rsid w:val="007E1A16"/>
    <w:rsid w:val="007F6693"/>
    <w:rsid w:val="00802EB9"/>
    <w:rsid w:val="008052F1"/>
    <w:rsid w:val="0081023C"/>
    <w:rsid w:val="00811EFE"/>
    <w:rsid w:val="00813756"/>
    <w:rsid w:val="008156A6"/>
    <w:rsid w:val="00820008"/>
    <w:rsid w:val="00825630"/>
    <w:rsid w:val="008278C8"/>
    <w:rsid w:val="0083331E"/>
    <w:rsid w:val="00835296"/>
    <w:rsid w:val="0083584E"/>
    <w:rsid w:val="00840E40"/>
    <w:rsid w:val="0084734A"/>
    <w:rsid w:val="00847A06"/>
    <w:rsid w:val="00852389"/>
    <w:rsid w:val="00852B1A"/>
    <w:rsid w:val="00852ED7"/>
    <w:rsid w:val="008535DE"/>
    <w:rsid w:val="00854218"/>
    <w:rsid w:val="0085428A"/>
    <w:rsid w:val="008548F1"/>
    <w:rsid w:val="008603D4"/>
    <w:rsid w:val="00862B73"/>
    <w:rsid w:val="00880275"/>
    <w:rsid w:val="00885C47"/>
    <w:rsid w:val="00886D12"/>
    <w:rsid w:val="00886E55"/>
    <w:rsid w:val="00890824"/>
    <w:rsid w:val="00891563"/>
    <w:rsid w:val="0089273C"/>
    <w:rsid w:val="00892F50"/>
    <w:rsid w:val="00896814"/>
    <w:rsid w:val="008975F0"/>
    <w:rsid w:val="008A4CA6"/>
    <w:rsid w:val="008A56C1"/>
    <w:rsid w:val="008A6EBC"/>
    <w:rsid w:val="008B0230"/>
    <w:rsid w:val="008B04C7"/>
    <w:rsid w:val="008B20D4"/>
    <w:rsid w:val="008B5011"/>
    <w:rsid w:val="008B54B2"/>
    <w:rsid w:val="008B64E7"/>
    <w:rsid w:val="008B6714"/>
    <w:rsid w:val="008B7800"/>
    <w:rsid w:val="008C2072"/>
    <w:rsid w:val="008C6DCF"/>
    <w:rsid w:val="008C6E71"/>
    <w:rsid w:val="008C7B3F"/>
    <w:rsid w:val="008D3F6A"/>
    <w:rsid w:val="008D4382"/>
    <w:rsid w:val="008E7D89"/>
    <w:rsid w:val="008F094E"/>
    <w:rsid w:val="008F471E"/>
    <w:rsid w:val="008F4D78"/>
    <w:rsid w:val="008F71D5"/>
    <w:rsid w:val="0090031E"/>
    <w:rsid w:val="00901531"/>
    <w:rsid w:val="00905B25"/>
    <w:rsid w:val="0091110D"/>
    <w:rsid w:val="009123EA"/>
    <w:rsid w:val="0091278D"/>
    <w:rsid w:val="009159B0"/>
    <w:rsid w:val="00915F04"/>
    <w:rsid w:val="00920B24"/>
    <w:rsid w:val="0092424F"/>
    <w:rsid w:val="00925720"/>
    <w:rsid w:val="00932AA4"/>
    <w:rsid w:val="009352E5"/>
    <w:rsid w:val="00935882"/>
    <w:rsid w:val="009542E7"/>
    <w:rsid w:val="00961A40"/>
    <w:rsid w:val="009624E6"/>
    <w:rsid w:val="0096682B"/>
    <w:rsid w:val="00966E50"/>
    <w:rsid w:val="0097189A"/>
    <w:rsid w:val="009737FB"/>
    <w:rsid w:val="00976A58"/>
    <w:rsid w:val="00980E03"/>
    <w:rsid w:val="00984190"/>
    <w:rsid w:val="00987C2A"/>
    <w:rsid w:val="00987F4E"/>
    <w:rsid w:val="00991072"/>
    <w:rsid w:val="00993229"/>
    <w:rsid w:val="0099492F"/>
    <w:rsid w:val="00995127"/>
    <w:rsid w:val="009A0E5A"/>
    <w:rsid w:val="009A1FBF"/>
    <w:rsid w:val="009A2E90"/>
    <w:rsid w:val="009A522D"/>
    <w:rsid w:val="009A7496"/>
    <w:rsid w:val="009B1B79"/>
    <w:rsid w:val="009B28E7"/>
    <w:rsid w:val="009B3138"/>
    <w:rsid w:val="009B406A"/>
    <w:rsid w:val="009B6462"/>
    <w:rsid w:val="009C3055"/>
    <w:rsid w:val="009C56C2"/>
    <w:rsid w:val="009D08FB"/>
    <w:rsid w:val="009D0B16"/>
    <w:rsid w:val="009D32CC"/>
    <w:rsid w:val="009D708F"/>
    <w:rsid w:val="009E412C"/>
    <w:rsid w:val="009F338E"/>
    <w:rsid w:val="009F4B9E"/>
    <w:rsid w:val="00A01463"/>
    <w:rsid w:val="00A01C92"/>
    <w:rsid w:val="00A02C44"/>
    <w:rsid w:val="00A119FE"/>
    <w:rsid w:val="00A12FED"/>
    <w:rsid w:val="00A14687"/>
    <w:rsid w:val="00A14CD4"/>
    <w:rsid w:val="00A16500"/>
    <w:rsid w:val="00A17375"/>
    <w:rsid w:val="00A201EB"/>
    <w:rsid w:val="00A23519"/>
    <w:rsid w:val="00A245C3"/>
    <w:rsid w:val="00A24B26"/>
    <w:rsid w:val="00A265F4"/>
    <w:rsid w:val="00A305C0"/>
    <w:rsid w:val="00A33C03"/>
    <w:rsid w:val="00A34F6C"/>
    <w:rsid w:val="00A407F3"/>
    <w:rsid w:val="00A43A42"/>
    <w:rsid w:val="00A5343D"/>
    <w:rsid w:val="00A54537"/>
    <w:rsid w:val="00A55B9B"/>
    <w:rsid w:val="00A55C48"/>
    <w:rsid w:val="00A57EA4"/>
    <w:rsid w:val="00A6557D"/>
    <w:rsid w:val="00A65862"/>
    <w:rsid w:val="00A84338"/>
    <w:rsid w:val="00A8669B"/>
    <w:rsid w:val="00A90E79"/>
    <w:rsid w:val="00A94D15"/>
    <w:rsid w:val="00AA29B7"/>
    <w:rsid w:val="00AA3513"/>
    <w:rsid w:val="00AA531D"/>
    <w:rsid w:val="00AA5508"/>
    <w:rsid w:val="00AA783D"/>
    <w:rsid w:val="00AA7CE5"/>
    <w:rsid w:val="00AB08E3"/>
    <w:rsid w:val="00AB17AA"/>
    <w:rsid w:val="00AC0175"/>
    <w:rsid w:val="00AC6C54"/>
    <w:rsid w:val="00AD061E"/>
    <w:rsid w:val="00AD0719"/>
    <w:rsid w:val="00AD0BFA"/>
    <w:rsid w:val="00AD3BCC"/>
    <w:rsid w:val="00AD4D68"/>
    <w:rsid w:val="00AE2F43"/>
    <w:rsid w:val="00AE6769"/>
    <w:rsid w:val="00AE7490"/>
    <w:rsid w:val="00AF1B12"/>
    <w:rsid w:val="00AF2FF8"/>
    <w:rsid w:val="00AF5130"/>
    <w:rsid w:val="00AF7256"/>
    <w:rsid w:val="00B008EC"/>
    <w:rsid w:val="00B00BDD"/>
    <w:rsid w:val="00B0137E"/>
    <w:rsid w:val="00B01BED"/>
    <w:rsid w:val="00B051C2"/>
    <w:rsid w:val="00B058DF"/>
    <w:rsid w:val="00B11929"/>
    <w:rsid w:val="00B14FE2"/>
    <w:rsid w:val="00B155CE"/>
    <w:rsid w:val="00B1573F"/>
    <w:rsid w:val="00B17952"/>
    <w:rsid w:val="00B2299D"/>
    <w:rsid w:val="00B24CA4"/>
    <w:rsid w:val="00B25D0A"/>
    <w:rsid w:val="00B27AA2"/>
    <w:rsid w:val="00B318BB"/>
    <w:rsid w:val="00B35902"/>
    <w:rsid w:val="00B36A95"/>
    <w:rsid w:val="00B40CC5"/>
    <w:rsid w:val="00B40F4A"/>
    <w:rsid w:val="00B4173B"/>
    <w:rsid w:val="00B43BD8"/>
    <w:rsid w:val="00B46478"/>
    <w:rsid w:val="00B519E0"/>
    <w:rsid w:val="00B536AB"/>
    <w:rsid w:val="00B5731C"/>
    <w:rsid w:val="00B65F8A"/>
    <w:rsid w:val="00B67321"/>
    <w:rsid w:val="00B71861"/>
    <w:rsid w:val="00B71BC4"/>
    <w:rsid w:val="00B72C01"/>
    <w:rsid w:val="00B74C19"/>
    <w:rsid w:val="00B75CFF"/>
    <w:rsid w:val="00B7679D"/>
    <w:rsid w:val="00B777CC"/>
    <w:rsid w:val="00B800C3"/>
    <w:rsid w:val="00B8054B"/>
    <w:rsid w:val="00B816D8"/>
    <w:rsid w:val="00B85DC6"/>
    <w:rsid w:val="00B91506"/>
    <w:rsid w:val="00B93131"/>
    <w:rsid w:val="00B97CD4"/>
    <w:rsid w:val="00BA2AE8"/>
    <w:rsid w:val="00BA2CBD"/>
    <w:rsid w:val="00BA3742"/>
    <w:rsid w:val="00BA4C68"/>
    <w:rsid w:val="00BB26D8"/>
    <w:rsid w:val="00BB4673"/>
    <w:rsid w:val="00BC2A28"/>
    <w:rsid w:val="00BC3360"/>
    <w:rsid w:val="00BC424F"/>
    <w:rsid w:val="00BC77A6"/>
    <w:rsid w:val="00BD2256"/>
    <w:rsid w:val="00BD3D78"/>
    <w:rsid w:val="00BD5613"/>
    <w:rsid w:val="00BE116B"/>
    <w:rsid w:val="00BE14EE"/>
    <w:rsid w:val="00BE2B8E"/>
    <w:rsid w:val="00BE402B"/>
    <w:rsid w:val="00BE4A27"/>
    <w:rsid w:val="00BE5434"/>
    <w:rsid w:val="00BE642C"/>
    <w:rsid w:val="00BF54C5"/>
    <w:rsid w:val="00C02967"/>
    <w:rsid w:val="00C06347"/>
    <w:rsid w:val="00C06DAC"/>
    <w:rsid w:val="00C100FE"/>
    <w:rsid w:val="00C113D3"/>
    <w:rsid w:val="00C1477B"/>
    <w:rsid w:val="00C253CD"/>
    <w:rsid w:val="00C26B0A"/>
    <w:rsid w:val="00C279DE"/>
    <w:rsid w:val="00C376FE"/>
    <w:rsid w:val="00C403B2"/>
    <w:rsid w:val="00C41E81"/>
    <w:rsid w:val="00C4205D"/>
    <w:rsid w:val="00C43852"/>
    <w:rsid w:val="00C456C3"/>
    <w:rsid w:val="00C5010C"/>
    <w:rsid w:val="00C52F1A"/>
    <w:rsid w:val="00C550F7"/>
    <w:rsid w:val="00C556F9"/>
    <w:rsid w:val="00C57BD6"/>
    <w:rsid w:val="00C60431"/>
    <w:rsid w:val="00C60530"/>
    <w:rsid w:val="00C60A26"/>
    <w:rsid w:val="00C668A1"/>
    <w:rsid w:val="00C70D0B"/>
    <w:rsid w:val="00C74925"/>
    <w:rsid w:val="00C83315"/>
    <w:rsid w:val="00C8772C"/>
    <w:rsid w:val="00C87B70"/>
    <w:rsid w:val="00C91752"/>
    <w:rsid w:val="00C920DD"/>
    <w:rsid w:val="00CA04FE"/>
    <w:rsid w:val="00CA150C"/>
    <w:rsid w:val="00CA3971"/>
    <w:rsid w:val="00CA63BA"/>
    <w:rsid w:val="00CB177B"/>
    <w:rsid w:val="00CB28F0"/>
    <w:rsid w:val="00CB3639"/>
    <w:rsid w:val="00CB397F"/>
    <w:rsid w:val="00CB5688"/>
    <w:rsid w:val="00CB70D2"/>
    <w:rsid w:val="00CC3454"/>
    <w:rsid w:val="00CC64A0"/>
    <w:rsid w:val="00CC68AF"/>
    <w:rsid w:val="00CC6DC4"/>
    <w:rsid w:val="00CC709E"/>
    <w:rsid w:val="00CD7DB6"/>
    <w:rsid w:val="00CE42DF"/>
    <w:rsid w:val="00CE69D0"/>
    <w:rsid w:val="00CF0930"/>
    <w:rsid w:val="00CF45A0"/>
    <w:rsid w:val="00CF59DB"/>
    <w:rsid w:val="00CF6CE7"/>
    <w:rsid w:val="00D00414"/>
    <w:rsid w:val="00D0091D"/>
    <w:rsid w:val="00D009A5"/>
    <w:rsid w:val="00D03091"/>
    <w:rsid w:val="00D032D7"/>
    <w:rsid w:val="00D06F0F"/>
    <w:rsid w:val="00D102F5"/>
    <w:rsid w:val="00D115A0"/>
    <w:rsid w:val="00D15AEB"/>
    <w:rsid w:val="00D20E74"/>
    <w:rsid w:val="00D247A0"/>
    <w:rsid w:val="00D404A2"/>
    <w:rsid w:val="00D45D43"/>
    <w:rsid w:val="00D4747D"/>
    <w:rsid w:val="00D61AC4"/>
    <w:rsid w:val="00D64C43"/>
    <w:rsid w:val="00D65F49"/>
    <w:rsid w:val="00D66B09"/>
    <w:rsid w:val="00D76316"/>
    <w:rsid w:val="00D90660"/>
    <w:rsid w:val="00D909F4"/>
    <w:rsid w:val="00D93736"/>
    <w:rsid w:val="00D93A1A"/>
    <w:rsid w:val="00D93C94"/>
    <w:rsid w:val="00DA6B9F"/>
    <w:rsid w:val="00DB2181"/>
    <w:rsid w:val="00DB7373"/>
    <w:rsid w:val="00DB7965"/>
    <w:rsid w:val="00DC09A9"/>
    <w:rsid w:val="00DC256F"/>
    <w:rsid w:val="00DC5452"/>
    <w:rsid w:val="00DC6329"/>
    <w:rsid w:val="00DD2419"/>
    <w:rsid w:val="00DD4F27"/>
    <w:rsid w:val="00DD5A26"/>
    <w:rsid w:val="00DE1CEF"/>
    <w:rsid w:val="00DE4DD3"/>
    <w:rsid w:val="00DE535A"/>
    <w:rsid w:val="00DE6333"/>
    <w:rsid w:val="00DF132E"/>
    <w:rsid w:val="00DF4637"/>
    <w:rsid w:val="00DF4928"/>
    <w:rsid w:val="00DF618E"/>
    <w:rsid w:val="00DF6CD4"/>
    <w:rsid w:val="00DF7222"/>
    <w:rsid w:val="00E01FA0"/>
    <w:rsid w:val="00E02F46"/>
    <w:rsid w:val="00E06CB9"/>
    <w:rsid w:val="00E11597"/>
    <w:rsid w:val="00E1210D"/>
    <w:rsid w:val="00E13A8D"/>
    <w:rsid w:val="00E14C18"/>
    <w:rsid w:val="00E25F10"/>
    <w:rsid w:val="00E3394E"/>
    <w:rsid w:val="00E41C9E"/>
    <w:rsid w:val="00E44E9B"/>
    <w:rsid w:val="00E478E3"/>
    <w:rsid w:val="00E51508"/>
    <w:rsid w:val="00E5186C"/>
    <w:rsid w:val="00E535B0"/>
    <w:rsid w:val="00E61008"/>
    <w:rsid w:val="00E650A7"/>
    <w:rsid w:val="00E66681"/>
    <w:rsid w:val="00E717A2"/>
    <w:rsid w:val="00E73C11"/>
    <w:rsid w:val="00E8056E"/>
    <w:rsid w:val="00E8157C"/>
    <w:rsid w:val="00E81EEC"/>
    <w:rsid w:val="00E8293C"/>
    <w:rsid w:val="00E8426D"/>
    <w:rsid w:val="00E844BC"/>
    <w:rsid w:val="00E87BD9"/>
    <w:rsid w:val="00E90E26"/>
    <w:rsid w:val="00E90F06"/>
    <w:rsid w:val="00E92D61"/>
    <w:rsid w:val="00E9565D"/>
    <w:rsid w:val="00EA6688"/>
    <w:rsid w:val="00EB139F"/>
    <w:rsid w:val="00EB1D3C"/>
    <w:rsid w:val="00EB3D94"/>
    <w:rsid w:val="00EB6B1E"/>
    <w:rsid w:val="00EC0391"/>
    <w:rsid w:val="00EC6FD0"/>
    <w:rsid w:val="00ED06D7"/>
    <w:rsid w:val="00ED1832"/>
    <w:rsid w:val="00EE3B89"/>
    <w:rsid w:val="00EE528F"/>
    <w:rsid w:val="00EF18CF"/>
    <w:rsid w:val="00EF2EB7"/>
    <w:rsid w:val="00EF51A1"/>
    <w:rsid w:val="00F054D0"/>
    <w:rsid w:val="00F230DD"/>
    <w:rsid w:val="00F27334"/>
    <w:rsid w:val="00F312B1"/>
    <w:rsid w:val="00F35904"/>
    <w:rsid w:val="00F45CD2"/>
    <w:rsid w:val="00F51A08"/>
    <w:rsid w:val="00F55CCB"/>
    <w:rsid w:val="00F62CC2"/>
    <w:rsid w:val="00F661E4"/>
    <w:rsid w:val="00F66A38"/>
    <w:rsid w:val="00F66A7F"/>
    <w:rsid w:val="00F73C82"/>
    <w:rsid w:val="00F748BE"/>
    <w:rsid w:val="00F7645C"/>
    <w:rsid w:val="00F804DB"/>
    <w:rsid w:val="00F811E3"/>
    <w:rsid w:val="00F83737"/>
    <w:rsid w:val="00F85FC8"/>
    <w:rsid w:val="00F8786E"/>
    <w:rsid w:val="00F96765"/>
    <w:rsid w:val="00FA3C6D"/>
    <w:rsid w:val="00FB4747"/>
    <w:rsid w:val="00FB4845"/>
    <w:rsid w:val="00FB6227"/>
    <w:rsid w:val="00FB77F8"/>
    <w:rsid w:val="00FC38C1"/>
    <w:rsid w:val="00FC58C4"/>
    <w:rsid w:val="00FD0229"/>
    <w:rsid w:val="00FD131E"/>
    <w:rsid w:val="00FD7F80"/>
    <w:rsid w:val="00FE02ED"/>
    <w:rsid w:val="00FE039A"/>
    <w:rsid w:val="00FE4A3F"/>
    <w:rsid w:val="00FE62A9"/>
    <w:rsid w:val="00FF3361"/>
    <w:rsid w:val="00FF7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E19146B6-8BC4-44C5-8489-BAAD25972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41301"/>
    <w:rPr>
      <w:sz w:val="24"/>
      <w:szCs w:val="24"/>
    </w:rPr>
  </w:style>
  <w:style w:type="paragraph" w:styleId="11">
    <w:name w:val="heading 1"/>
    <w:basedOn w:val="a2"/>
    <w:next w:val="a2"/>
    <w:link w:val="12"/>
    <w:qFormat/>
    <w:rsid w:val="001E56C1"/>
    <w:pPr>
      <w:keepNext/>
      <w:pageBreakBefore/>
      <w:tabs>
        <w:tab w:val="num" w:pos="1701"/>
      </w:tabs>
      <w:suppressAutoHyphens/>
      <w:spacing w:line="288" w:lineRule="auto"/>
      <w:jc w:val="center"/>
      <w:outlineLvl w:val="0"/>
    </w:pPr>
    <w:rPr>
      <w:rFonts w:ascii="Arial" w:hAnsi="Arial"/>
      <w:b/>
      <w:kern w:val="28"/>
      <w:szCs w:val="20"/>
    </w:rPr>
  </w:style>
  <w:style w:type="paragraph" w:styleId="21">
    <w:name w:val="heading 2"/>
    <w:basedOn w:val="a2"/>
    <w:next w:val="a2"/>
    <w:link w:val="22"/>
    <w:qFormat/>
    <w:rsid w:val="001E56C1"/>
    <w:pPr>
      <w:keepNext/>
      <w:tabs>
        <w:tab w:val="left" w:pos="1418"/>
      </w:tabs>
      <w:suppressAutoHyphens/>
      <w:spacing w:line="288" w:lineRule="auto"/>
      <w:jc w:val="center"/>
      <w:outlineLvl w:val="1"/>
    </w:pPr>
    <w:rPr>
      <w:rFonts w:ascii="Arial" w:hAnsi="Arial"/>
      <w:i/>
      <w:szCs w:val="20"/>
    </w:rPr>
  </w:style>
  <w:style w:type="paragraph" w:styleId="30">
    <w:name w:val="heading 3"/>
    <w:basedOn w:val="a2"/>
    <w:next w:val="a2"/>
    <w:link w:val="31"/>
    <w:qFormat/>
    <w:rsid w:val="001E56C1"/>
    <w:pPr>
      <w:keepNext/>
      <w:suppressAutoHyphens/>
      <w:spacing w:before="240" w:line="288" w:lineRule="auto"/>
      <w:outlineLvl w:val="2"/>
    </w:pPr>
    <w:rPr>
      <w:rFonts w:ascii="Arial" w:hAnsi="Arial"/>
      <w:b/>
      <w:i/>
      <w:szCs w:val="20"/>
    </w:rPr>
  </w:style>
  <w:style w:type="paragraph" w:styleId="4">
    <w:name w:val="heading 4"/>
    <w:basedOn w:val="a2"/>
    <w:next w:val="a2"/>
    <w:link w:val="40"/>
    <w:qFormat/>
    <w:rsid w:val="001E56C1"/>
    <w:pPr>
      <w:keepNext/>
      <w:numPr>
        <w:ilvl w:val="3"/>
        <w:numId w:val="4"/>
      </w:numPr>
      <w:tabs>
        <w:tab w:val="clear" w:pos="2792"/>
        <w:tab w:val="left" w:pos="1701"/>
      </w:tabs>
      <w:suppressAutoHyphens/>
      <w:spacing w:before="120" w:line="288" w:lineRule="auto"/>
      <w:ind w:hanging="1134"/>
      <w:outlineLvl w:val="3"/>
    </w:pPr>
    <w:rPr>
      <w:rFonts w:ascii="Arial" w:hAnsi="Arial"/>
      <w:szCs w:val="20"/>
    </w:rPr>
  </w:style>
  <w:style w:type="paragraph" w:styleId="5">
    <w:name w:val="heading 5"/>
    <w:basedOn w:val="a2"/>
    <w:next w:val="a2"/>
    <w:link w:val="50"/>
    <w:qFormat/>
    <w:rsid w:val="001E56C1"/>
    <w:pPr>
      <w:numPr>
        <w:ilvl w:val="4"/>
        <w:numId w:val="4"/>
      </w:numPr>
      <w:tabs>
        <w:tab w:val="clear" w:pos="3152"/>
        <w:tab w:val="left" w:pos="1701"/>
      </w:tabs>
      <w:spacing w:before="120" w:line="288" w:lineRule="auto"/>
      <w:ind w:hanging="1134"/>
      <w:jc w:val="both"/>
      <w:outlineLvl w:val="4"/>
    </w:pPr>
    <w:rPr>
      <w:rFonts w:ascii="Arial" w:hAnsi="Arial"/>
      <w:sz w:val="22"/>
      <w:szCs w:val="20"/>
    </w:rPr>
  </w:style>
  <w:style w:type="paragraph" w:styleId="6">
    <w:name w:val="heading 6"/>
    <w:basedOn w:val="a2"/>
    <w:next w:val="a2"/>
    <w:link w:val="60"/>
    <w:qFormat/>
    <w:rsid w:val="001E56C1"/>
    <w:pPr>
      <w:keepNext/>
      <w:spacing w:line="288" w:lineRule="auto"/>
      <w:outlineLvl w:val="5"/>
    </w:pPr>
    <w:rPr>
      <w:rFonts w:ascii="Arial" w:hAnsi="Arial"/>
      <w:b/>
      <w:i/>
      <w:sz w:val="22"/>
      <w:szCs w:val="20"/>
    </w:rPr>
  </w:style>
  <w:style w:type="paragraph" w:styleId="7">
    <w:name w:val="heading 7"/>
    <w:basedOn w:val="a2"/>
    <w:next w:val="a2"/>
    <w:link w:val="70"/>
    <w:qFormat/>
    <w:rsid w:val="001E56C1"/>
    <w:pPr>
      <w:spacing w:before="240" w:after="60" w:line="288" w:lineRule="auto"/>
      <w:jc w:val="both"/>
      <w:outlineLvl w:val="6"/>
    </w:pPr>
    <w:rPr>
      <w:rFonts w:ascii="Arial" w:hAnsi="Arial"/>
      <w:szCs w:val="20"/>
    </w:rPr>
  </w:style>
  <w:style w:type="paragraph" w:styleId="8">
    <w:name w:val="heading 8"/>
    <w:basedOn w:val="a2"/>
    <w:next w:val="a2"/>
    <w:link w:val="80"/>
    <w:qFormat/>
    <w:rsid w:val="001E56C1"/>
    <w:pPr>
      <w:keepNext/>
      <w:ind w:firstLine="720"/>
      <w:jc w:val="both"/>
      <w:outlineLvl w:val="7"/>
    </w:pPr>
    <w:rPr>
      <w:b/>
      <w:sz w:val="22"/>
      <w:szCs w:val="20"/>
    </w:rPr>
  </w:style>
  <w:style w:type="paragraph" w:styleId="9">
    <w:name w:val="heading 9"/>
    <w:basedOn w:val="a2"/>
    <w:next w:val="a2"/>
    <w:link w:val="90"/>
    <w:qFormat/>
    <w:rsid w:val="001E56C1"/>
    <w:pPr>
      <w:spacing w:before="240" w:after="60"/>
      <w:ind w:left="6316" w:hanging="708"/>
      <w:jc w:val="both"/>
      <w:outlineLvl w:val="8"/>
    </w:pPr>
    <w:rPr>
      <w:rFonts w:ascii="Arial" w:hAnsi="Arial"/>
      <w:b/>
      <w:i/>
      <w:sz w:val="18"/>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1E56C1"/>
    <w:rPr>
      <w:rFonts w:ascii="Arial" w:hAnsi="Arial"/>
      <w:b/>
      <w:kern w:val="28"/>
      <w:sz w:val="24"/>
    </w:rPr>
  </w:style>
  <w:style w:type="character" w:customStyle="1" w:styleId="22">
    <w:name w:val="Заголовок 2 Знак"/>
    <w:basedOn w:val="a3"/>
    <w:link w:val="21"/>
    <w:rsid w:val="001E56C1"/>
    <w:rPr>
      <w:rFonts w:ascii="Arial" w:hAnsi="Arial"/>
      <w:i/>
      <w:sz w:val="24"/>
    </w:rPr>
  </w:style>
  <w:style w:type="character" w:customStyle="1" w:styleId="31">
    <w:name w:val="Заголовок 3 Знак"/>
    <w:basedOn w:val="a3"/>
    <w:link w:val="30"/>
    <w:rsid w:val="001E56C1"/>
    <w:rPr>
      <w:rFonts w:ascii="Arial" w:hAnsi="Arial"/>
      <w:b/>
      <w:i/>
      <w:sz w:val="24"/>
    </w:rPr>
  </w:style>
  <w:style w:type="character" w:customStyle="1" w:styleId="40">
    <w:name w:val="Заголовок 4 Знак"/>
    <w:basedOn w:val="a3"/>
    <w:link w:val="4"/>
    <w:rsid w:val="001E56C1"/>
    <w:rPr>
      <w:rFonts w:ascii="Arial" w:hAnsi="Arial"/>
      <w:sz w:val="24"/>
    </w:rPr>
  </w:style>
  <w:style w:type="character" w:customStyle="1" w:styleId="50">
    <w:name w:val="Заголовок 5 Знак"/>
    <w:basedOn w:val="a3"/>
    <w:link w:val="5"/>
    <w:rsid w:val="001E56C1"/>
    <w:rPr>
      <w:rFonts w:ascii="Arial" w:hAnsi="Arial"/>
      <w:sz w:val="22"/>
    </w:rPr>
  </w:style>
  <w:style w:type="character" w:customStyle="1" w:styleId="60">
    <w:name w:val="Заголовок 6 Знак"/>
    <w:basedOn w:val="a3"/>
    <w:link w:val="6"/>
    <w:rsid w:val="001E56C1"/>
    <w:rPr>
      <w:rFonts w:ascii="Arial" w:hAnsi="Arial"/>
      <w:b/>
      <w:i/>
      <w:sz w:val="22"/>
    </w:rPr>
  </w:style>
  <w:style w:type="character" w:customStyle="1" w:styleId="70">
    <w:name w:val="Заголовок 7 Знак"/>
    <w:basedOn w:val="a3"/>
    <w:link w:val="7"/>
    <w:rsid w:val="001E56C1"/>
    <w:rPr>
      <w:rFonts w:ascii="Arial" w:hAnsi="Arial"/>
      <w:sz w:val="24"/>
    </w:rPr>
  </w:style>
  <w:style w:type="character" w:customStyle="1" w:styleId="80">
    <w:name w:val="Заголовок 8 Знак"/>
    <w:basedOn w:val="a3"/>
    <w:link w:val="8"/>
    <w:rsid w:val="001E56C1"/>
    <w:rPr>
      <w:b/>
      <w:sz w:val="22"/>
    </w:rPr>
  </w:style>
  <w:style w:type="character" w:customStyle="1" w:styleId="90">
    <w:name w:val="Заголовок 9 Знак"/>
    <w:basedOn w:val="a3"/>
    <w:link w:val="9"/>
    <w:rsid w:val="001E56C1"/>
    <w:rPr>
      <w:rFonts w:ascii="Arial" w:hAnsi="Arial"/>
      <w:b/>
      <w:i/>
      <w:sz w:val="18"/>
      <w:lang w:eastAsia="en-US"/>
    </w:rPr>
  </w:style>
  <w:style w:type="table" w:styleId="a6">
    <w:name w:val="Table Grid"/>
    <w:basedOn w:val="a4"/>
    <w:uiPriority w:val="59"/>
    <w:rsid w:val="00B65F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A5343D"/>
    <w:pPr>
      <w:widowControl w:val="0"/>
      <w:autoSpaceDE w:val="0"/>
      <w:autoSpaceDN w:val="0"/>
      <w:adjustRightInd w:val="0"/>
    </w:pPr>
    <w:rPr>
      <w:rFonts w:ascii="Courier New" w:hAnsi="Courier New" w:cs="Courier New"/>
    </w:rPr>
  </w:style>
  <w:style w:type="paragraph" w:customStyle="1" w:styleId="ConsPlusTitle">
    <w:name w:val="ConsPlusTitle"/>
    <w:rsid w:val="00A5343D"/>
    <w:pPr>
      <w:widowControl w:val="0"/>
      <w:autoSpaceDE w:val="0"/>
      <w:autoSpaceDN w:val="0"/>
      <w:adjustRightInd w:val="0"/>
    </w:pPr>
    <w:rPr>
      <w:b/>
      <w:bCs/>
      <w:sz w:val="24"/>
      <w:szCs w:val="24"/>
    </w:rPr>
  </w:style>
  <w:style w:type="paragraph" w:styleId="a7">
    <w:name w:val="Balloon Text"/>
    <w:basedOn w:val="a2"/>
    <w:link w:val="a8"/>
    <w:uiPriority w:val="99"/>
    <w:rsid w:val="009159B0"/>
    <w:rPr>
      <w:rFonts w:ascii="Tahoma" w:hAnsi="Tahoma" w:cs="Tahoma"/>
      <w:sz w:val="16"/>
      <w:szCs w:val="16"/>
    </w:rPr>
  </w:style>
  <w:style w:type="character" w:customStyle="1" w:styleId="a8">
    <w:name w:val="Текст выноски Знак"/>
    <w:basedOn w:val="a3"/>
    <w:link w:val="a7"/>
    <w:uiPriority w:val="99"/>
    <w:rsid w:val="009159B0"/>
    <w:rPr>
      <w:rFonts w:ascii="Tahoma" w:hAnsi="Tahoma" w:cs="Tahoma"/>
      <w:sz w:val="16"/>
      <w:szCs w:val="16"/>
    </w:rPr>
  </w:style>
  <w:style w:type="paragraph" w:styleId="a9">
    <w:name w:val="List Paragraph"/>
    <w:aliases w:val="Маркированный,Абзац с отступом,List Paragraph,Абзац списка11"/>
    <w:basedOn w:val="a2"/>
    <w:link w:val="aa"/>
    <w:uiPriority w:val="34"/>
    <w:qFormat/>
    <w:rsid w:val="00852B1A"/>
    <w:pPr>
      <w:ind w:left="720"/>
      <w:contextualSpacing/>
    </w:pPr>
  </w:style>
  <w:style w:type="paragraph" w:styleId="ab">
    <w:name w:val="Subtitle"/>
    <w:basedOn w:val="a2"/>
    <w:next w:val="a2"/>
    <w:link w:val="ac"/>
    <w:qFormat/>
    <w:rsid w:val="0018559F"/>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3"/>
    <w:link w:val="ab"/>
    <w:rsid w:val="0018559F"/>
    <w:rPr>
      <w:rFonts w:asciiTheme="majorHAnsi" w:eastAsiaTheme="majorEastAsia" w:hAnsiTheme="majorHAnsi" w:cstheme="majorBidi"/>
      <w:i/>
      <w:iCs/>
      <w:color w:val="4F81BD" w:themeColor="accent1"/>
      <w:spacing w:val="15"/>
      <w:sz w:val="24"/>
      <w:szCs w:val="24"/>
    </w:rPr>
  </w:style>
  <w:style w:type="character" w:styleId="ad">
    <w:name w:val="Strong"/>
    <w:basedOn w:val="a3"/>
    <w:uiPriority w:val="22"/>
    <w:qFormat/>
    <w:rsid w:val="006D2CBF"/>
    <w:rPr>
      <w:b/>
      <w:bCs/>
    </w:rPr>
  </w:style>
  <w:style w:type="paragraph" w:styleId="ae">
    <w:name w:val="header"/>
    <w:basedOn w:val="a2"/>
    <w:link w:val="af"/>
    <w:uiPriority w:val="99"/>
    <w:rsid w:val="00AF5130"/>
    <w:pPr>
      <w:tabs>
        <w:tab w:val="center" w:pos="4677"/>
        <w:tab w:val="right" w:pos="9355"/>
      </w:tabs>
    </w:pPr>
  </w:style>
  <w:style w:type="character" w:customStyle="1" w:styleId="af">
    <w:name w:val="Верхний колонтитул Знак"/>
    <w:basedOn w:val="a3"/>
    <w:link w:val="ae"/>
    <w:uiPriority w:val="99"/>
    <w:rsid w:val="00AF5130"/>
    <w:rPr>
      <w:sz w:val="24"/>
      <w:szCs w:val="24"/>
    </w:rPr>
  </w:style>
  <w:style w:type="paragraph" w:styleId="af0">
    <w:name w:val="footer"/>
    <w:basedOn w:val="a2"/>
    <w:link w:val="af1"/>
    <w:uiPriority w:val="99"/>
    <w:rsid w:val="00AF5130"/>
    <w:pPr>
      <w:tabs>
        <w:tab w:val="center" w:pos="4677"/>
        <w:tab w:val="right" w:pos="9355"/>
      </w:tabs>
    </w:pPr>
  </w:style>
  <w:style w:type="character" w:customStyle="1" w:styleId="af1">
    <w:name w:val="Нижний колонтитул Знак"/>
    <w:basedOn w:val="a3"/>
    <w:link w:val="af0"/>
    <w:uiPriority w:val="99"/>
    <w:rsid w:val="00AF5130"/>
    <w:rPr>
      <w:sz w:val="24"/>
      <w:szCs w:val="24"/>
    </w:rPr>
  </w:style>
  <w:style w:type="paragraph" w:customStyle="1" w:styleId="ConsPlusNormal">
    <w:name w:val="ConsPlusNormal"/>
    <w:rsid w:val="00F83737"/>
    <w:pPr>
      <w:widowControl w:val="0"/>
      <w:autoSpaceDE w:val="0"/>
      <w:autoSpaceDN w:val="0"/>
      <w:adjustRightInd w:val="0"/>
      <w:ind w:firstLine="720"/>
    </w:pPr>
    <w:rPr>
      <w:rFonts w:ascii="Arial" w:hAnsi="Arial" w:cs="Arial"/>
    </w:rPr>
  </w:style>
  <w:style w:type="character" w:styleId="af2">
    <w:name w:val="Hyperlink"/>
    <w:basedOn w:val="a3"/>
    <w:unhideWhenUsed/>
    <w:rsid w:val="00171611"/>
    <w:rPr>
      <w:color w:val="0000FF" w:themeColor="hyperlink"/>
      <w:u w:val="single"/>
    </w:rPr>
  </w:style>
  <w:style w:type="paragraph" w:customStyle="1" w:styleId="a0">
    <w:name w:val="Список маркированный"/>
    <w:basedOn w:val="a2"/>
    <w:rsid w:val="001E56C1"/>
    <w:pPr>
      <w:numPr>
        <w:numId w:val="3"/>
      </w:numPr>
      <w:tabs>
        <w:tab w:val="clear" w:pos="360"/>
        <w:tab w:val="left" w:pos="567"/>
      </w:tabs>
      <w:spacing w:line="288" w:lineRule="auto"/>
      <w:ind w:left="567" w:hanging="567"/>
      <w:jc w:val="both"/>
    </w:pPr>
    <w:rPr>
      <w:rFonts w:ascii="Arial" w:hAnsi="Arial"/>
      <w:szCs w:val="20"/>
    </w:rPr>
  </w:style>
  <w:style w:type="paragraph" w:customStyle="1" w:styleId="af3">
    <w:name w:val="Заголовок"/>
    <w:basedOn w:val="a2"/>
    <w:next w:val="a2"/>
    <w:rsid w:val="001E56C1"/>
    <w:pPr>
      <w:spacing w:line="288" w:lineRule="auto"/>
      <w:jc w:val="center"/>
    </w:pPr>
    <w:rPr>
      <w:snapToGrid w:val="0"/>
      <w:sz w:val="36"/>
      <w:szCs w:val="20"/>
    </w:rPr>
  </w:style>
  <w:style w:type="paragraph" w:customStyle="1" w:styleId="af4">
    <w:name w:val="Фирма"/>
    <w:basedOn w:val="a2"/>
    <w:next w:val="a2"/>
    <w:rsid w:val="001E56C1"/>
    <w:pPr>
      <w:spacing w:line="288" w:lineRule="auto"/>
      <w:jc w:val="center"/>
    </w:pPr>
    <w:rPr>
      <w:rFonts w:ascii="Arial" w:hAnsi="Arial"/>
      <w:szCs w:val="20"/>
    </w:rPr>
  </w:style>
  <w:style w:type="paragraph" w:customStyle="1" w:styleId="af5">
    <w:name w:val="Содержание"/>
    <w:basedOn w:val="a2"/>
    <w:rsid w:val="001E56C1"/>
    <w:pPr>
      <w:spacing w:line="288" w:lineRule="auto"/>
      <w:jc w:val="center"/>
    </w:pPr>
    <w:rPr>
      <w:rFonts w:ascii="Arial" w:hAnsi="Arial"/>
      <w:b/>
      <w:sz w:val="28"/>
      <w:szCs w:val="20"/>
    </w:rPr>
  </w:style>
  <w:style w:type="paragraph" w:styleId="af6">
    <w:name w:val="caption"/>
    <w:basedOn w:val="a2"/>
    <w:next w:val="a2"/>
    <w:qFormat/>
    <w:rsid w:val="001E56C1"/>
    <w:pPr>
      <w:spacing w:line="288" w:lineRule="auto"/>
      <w:jc w:val="right"/>
    </w:pPr>
    <w:rPr>
      <w:rFonts w:ascii="Arial" w:hAnsi="Arial"/>
      <w:i/>
      <w:szCs w:val="20"/>
    </w:rPr>
  </w:style>
  <w:style w:type="paragraph" w:customStyle="1" w:styleId="10">
    <w:name w:val="Нумерованый список 1"/>
    <w:basedOn w:val="a2"/>
    <w:rsid w:val="001E56C1"/>
    <w:pPr>
      <w:numPr>
        <w:numId w:val="2"/>
      </w:numPr>
      <w:tabs>
        <w:tab w:val="clear" w:pos="1247"/>
        <w:tab w:val="left" w:pos="567"/>
      </w:tabs>
      <w:spacing w:line="288" w:lineRule="auto"/>
      <w:ind w:left="567" w:hanging="567"/>
      <w:jc w:val="both"/>
    </w:pPr>
    <w:rPr>
      <w:rFonts w:ascii="Arial" w:hAnsi="Arial"/>
      <w:szCs w:val="20"/>
    </w:rPr>
  </w:style>
  <w:style w:type="paragraph" w:customStyle="1" w:styleId="20">
    <w:name w:val="Нумерованый список 2"/>
    <w:basedOn w:val="10"/>
    <w:rsid w:val="001E56C1"/>
    <w:pPr>
      <w:numPr>
        <w:ilvl w:val="1"/>
      </w:numPr>
      <w:tabs>
        <w:tab w:val="clear" w:pos="567"/>
        <w:tab w:val="clear" w:pos="2098"/>
        <w:tab w:val="left" w:pos="1134"/>
      </w:tabs>
      <w:ind w:left="1134" w:hanging="567"/>
    </w:pPr>
  </w:style>
  <w:style w:type="paragraph" w:styleId="af7">
    <w:name w:val="table of figures"/>
    <w:basedOn w:val="a2"/>
    <w:next w:val="a2"/>
    <w:semiHidden/>
    <w:rsid w:val="001E56C1"/>
    <w:pPr>
      <w:tabs>
        <w:tab w:val="left" w:pos="567"/>
        <w:tab w:val="right" w:leader="dot" w:pos="9809"/>
      </w:tabs>
      <w:spacing w:line="288" w:lineRule="auto"/>
      <w:ind w:left="567" w:hanging="567"/>
      <w:jc w:val="both"/>
    </w:pPr>
    <w:rPr>
      <w:rFonts w:ascii="Arial" w:hAnsi="Arial"/>
      <w:szCs w:val="20"/>
    </w:rPr>
  </w:style>
  <w:style w:type="paragraph" w:customStyle="1" w:styleId="af8">
    <w:name w:val="Формула"/>
    <w:basedOn w:val="a2"/>
    <w:next w:val="a2"/>
    <w:rsid w:val="001E56C1"/>
    <w:pPr>
      <w:tabs>
        <w:tab w:val="right" w:pos="9809"/>
      </w:tabs>
      <w:spacing w:line="360" w:lineRule="auto"/>
      <w:jc w:val="both"/>
    </w:pPr>
    <w:rPr>
      <w:rFonts w:ascii="Arial" w:hAnsi="Arial"/>
      <w:szCs w:val="20"/>
    </w:rPr>
  </w:style>
  <w:style w:type="paragraph" w:customStyle="1" w:styleId="af9">
    <w:name w:val="Исходник"/>
    <w:basedOn w:val="a2"/>
    <w:rsid w:val="001E56C1"/>
    <w:pPr>
      <w:spacing w:line="360" w:lineRule="auto"/>
      <w:jc w:val="both"/>
    </w:pPr>
    <w:rPr>
      <w:rFonts w:ascii="Courier New" w:hAnsi="Courier New"/>
      <w:szCs w:val="20"/>
    </w:rPr>
  </w:style>
  <w:style w:type="character" w:customStyle="1" w:styleId="afa">
    <w:name w:val="Текст сноски Знак"/>
    <w:basedOn w:val="a3"/>
    <w:link w:val="afb"/>
    <w:semiHidden/>
    <w:rsid w:val="001E56C1"/>
    <w:rPr>
      <w:sz w:val="24"/>
    </w:rPr>
  </w:style>
  <w:style w:type="paragraph" w:styleId="afb">
    <w:name w:val="footnote text"/>
    <w:basedOn w:val="a2"/>
    <w:link w:val="afa"/>
    <w:semiHidden/>
    <w:rsid w:val="001E56C1"/>
    <w:rPr>
      <w:szCs w:val="20"/>
    </w:rPr>
  </w:style>
  <w:style w:type="paragraph" w:customStyle="1" w:styleId="afc">
    <w:name w:val="Табличный"/>
    <w:basedOn w:val="a2"/>
    <w:next w:val="a2"/>
    <w:rsid w:val="001E56C1"/>
    <w:pPr>
      <w:spacing w:line="360" w:lineRule="auto"/>
    </w:pPr>
    <w:rPr>
      <w:rFonts w:ascii="Arial" w:hAnsi="Arial"/>
      <w:snapToGrid w:val="0"/>
      <w:szCs w:val="20"/>
    </w:rPr>
  </w:style>
  <w:style w:type="character" w:customStyle="1" w:styleId="afd">
    <w:name w:val="Схема документа Знак"/>
    <w:basedOn w:val="a3"/>
    <w:link w:val="afe"/>
    <w:semiHidden/>
    <w:rsid w:val="001E56C1"/>
    <w:rPr>
      <w:rFonts w:ascii="Tahoma" w:hAnsi="Tahoma"/>
      <w:sz w:val="24"/>
      <w:shd w:val="clear" w:color="auto" w:fill="000080"/>
    </w:rPr>
  </w:style>
  <w:style w:type="paragraph" w:styleId="afe">
    <w:name w:val="Document Map"/>
    <w:basedOn w:val="a2"/>
    <w:link w:val="afd"/>
    <w:semiHidden/>
    <w:rsid w:val="001E56C1"/>
    <w:pPr>
      <w:shd w:val="clear" w:color="auto" w:fill="000080"/>
      <w:spacing w:line="288" w:lineRule="auto"/>
      <w:jc w:val="both"/>
    </w:pPr>
    <w:rPr>
      <w:rFonts w:ascii="Tahoma" w:hAnsi="Tahoma"/>
      <w:szCs w:val="20"/>
    </w:rPr>
  </w:style>
  <w:style w:type="paragraph" w:customStyle="1" w:styleId="1">
    <w:name w:val="Приложение 1"/>
    <w:basedOn w:val="11"/>
    <w:next w:val="a2"/>
    <w:rsid w:val="001E56C1"/>
    <w:pPr>
      <w:numPr>
        <w:numId w:val="5"/>
      </w:numPr>
      <w:tabs>
        <w:tab w:val="clear" w:pos="3152"/>
        <w:tab w:val="num" w:pos="2835"/>
      </w:tabs>
      <w:ind w:left="2835" w:hanging="2269"/>
    </w:pPr>
  </w:style>
  <w:style w:type="paragraph" w:customStyle="1" w:styleId="2">
    <w:name w:val="Приложение 2"/>
    <w:basedOn w:val="21"/>
    <w:next w:val="a2"/>
    <w:rsid w:val="001E56C1"/>
    <w:pPr>
      <w:numPr>
        <w:ilvl w:val="1"/>
        <w:numId w:val="5"/>
      </w:numPr>
      <w:tabs>
        <w:tab w:val="clear" w:pos="1701"/>
      </w:tabs>
      <w:ind w:left="1418" w:hanging="851"/>
    </w:pPr>
  </w:style>
  <w:style w:type="paragraph" w:customStyle="1" w:styleId="3">
    <w:name w:val="Приложение 3"/>
    <w:basedOn w:val="30"/>
    <w:next w:val="a2"/>
    <w:rsid w:val="001E56C1"/>
    <w:pPr>
      <w:numPr>
        <w:ilvl w:val="2"/>
        <w:numId w:val="5"/>
      </w:numPr>
      <w:tabs>
        <w:tab w:val="clear" w:pos="1701"/>
        <w:tab w:val="num" w:pos="1418"/>
      </w:tabs>
      <w:ind w:left="1418" w:hanging="851"/>
    </w:pPr>
  </w:style>
  <w:style w:type="paragraph" w:styleId="a1">
    <w:name w:val="List Bullet"/>
    <w:basedOn w:val="a2"/>
    <w:semiHidden/>
    <w:rsid w:val="001E56C1"/>
    <w:pPr>
      <w:numPr>
        <w:numId w:val="6"/>
      </w:numPr>
      <w:spacing w:line="288" w:lineRule="auto"/>
      <w:jc w:val="both"/>
    </w:pPr>
    <w:rPr>
      <w:rFonts w:ascii="Arial" w:hAnsi="Arial"/>
      <w:szCs w:val="20"/>
      <w:lang w:val="en-US"/>
    </w:rPr>
  </w:style>
  <w:style w:type="paragraph" w:styleId="a">
    <w:name w:val="List Number"/>
    <w:basedOn w:val="a2"/>
    <w:rsid w:val="001E56C1"/>
    <w:pPr>
      <w:numPr>
        <w:numId w:val="7"/>
      </w:numPr>
      <w:spacing w:line="288" w:lineRule="auto"/>
      <w:jc w:val="both"/>
    </w:pPr>
    <w:rPr>
      <w:rFonts w:ascii="Arial" w:hAnsi="Arial"/>
      <w:szCs w:val="20"/>
    </w:rPr>
  </w:style>
  <w:style w:type="paragraph" w:customStyle="1" w:styleId="13">
    <w:name w:val="Маркированный 1"/>
    <w:basedOn w:val="a1"/>
    <w:rsid w:val="001E56C1"/>
    <w:pPr>
      <w:numPr>
        <w:numId w:val="0"/>
      </w:numPr>
      <w:tabs>
        <w:tab w:val="num" w:pos="1778"/>
        <w:tab w:val="num" w:pos="3152"/>
      </w:tabs>
      <w:spacing w:line="240" w:lineRule="auto"/>
      <w:ind w:left="1418" w:right="284"/>
    </w:pPr>
    <w:rPr>
      <w:rFonts w:ascii="Times New Roman CYR" w:hAnsi="Times New Roman CYR"/>
      <w:lang w:val="ru-RU"/>
    </w:rPr>
  </w:style>
  <w:style w:type="character" w:customStyle="1" w:styleId="aff">
    <w:name w:val="Основной текст с отступом Знак"/>
    <w:basedOn w:val="a3"/>
    <w:link w:val="aff0"/>
    <w:semiHidden/>
    <w:rsid w:val="001E56C1"/>
    <w:rPr>
      <w:rFonts w:ascii="Arial" w:hAnsi="Arial"/>
      <w:sz w:val="24"/>
    </w:rPr>
  </w:style>
  <w:style w:type="paragraph" w:styleId="aff0">
    <w:name w:val="Body Text Indent"/>
    <w:basedOn w:val="a2"/>
    <w:link w:val="aff"/>
    <w:semiHidden/>
    <w:rsid w:val="001E56C1"/>
    <w:pPr>
      <w:ind w:firstLine="709"/>
      <w:jc w:val="both"/>
    </w:pPr>
    <w:rPr>
      <w:rFonts w:ascii="Arial" w:hAnsi="Arial"/>
      <w:szCs w:val="20"/>
    </w:rPr>
  </w:style>
  <w:style w:type="character" w:customStyle="1" w:styleId="32">
    <w:name w:val="Основной текст 3 Знак"/>
    <w:basedOn w:val="a3"/>
    <w:link w:val="33"/>
    <w:semiHidden/>
    <w:rsid w:val="001E56C1"/>
    <w:rPr>
      <w:rFonts w:ascii="MS Outlook" w:hAnsi="MS Outlook"/>
      <w:sz w:val="24"/>
    </w:rPr>
  </w:style>
  <w:style w:type="paragraph" w:styleId="33">
    <w:name w:val="Body Text 3"/>
    <w:basedOn w:val="a2"/>
    <w:link w:val="32"/>
    <w:semiHidden/>
    <w:rsid w:val="001E56C1"/>
    <w:pPr>
      <w:jc w:val="both"/>
    </w:pPr>
    <w:rPr>
      <w:rFonts w:ascii="MS Outlook" w:hAnsi="MS Outlook"/>
      <w:szCs w:val="20"/>
    </w:rPr>
  </w:style>
  <w:style w:type="paragraph" w:styleId="23">
    <w:name w:val="Body Text Indent 2"/>
    <w:basedOn w:val="a2"/>
    <w:link w:val="24"/>
    <w:semiHidden/>
    <w:rsid w:val="001E56C1"/>
    <w:pPr>
      <w:spacing w:line="288" w:lineRule="auto"/>
      <w:ind w:firstLine="720"/>
      <w:jc w:val="both"/>
    </w:pPr>
    <w:rPr>
      <w:rFonts w:ascii="Arial" w:hAnsi="Arial"/>
      <w:szCs w:val="20"/>
    </w:rPr>
  </w:style>
  <w:style w:type="character" w:customStyle="1" w:styleId="24">
    <w:name w:val="Основной текст с отступом 2 Знак"/>
    <w:basedOn w:val="a3"/>
    <w:link w:val="23"/>
    <w:semiHidden/>
    <w:rsid w:val="001E56C1"/>
    <w:rPr>
      <w:rFonts w:ascii="Arial" w:hAnsi="Arial"/>
      <w:sz w:val="24"/>
    </w:rPr>
  </w:style>
  <w:style w:type="character" w:customStyle="1" w:styleId="aff1">
    <w:name w:val="Основной текст Знак"/>
    <w:basedOn w:val="a3"/>
    <w:link w:val="aff2"/>
    <w:semiHidden/>
    <w:rsid w:val="001E56C1"/>
    <w:rPr>
      <w:rFonts w:ascii="Arial" w:hAnsi="Arial"/>
      <w:snapToGrid w:val="0"/>
      <w:sz w:val="24"/>
    </w:rPr>
  </w:style>
  <w:style w:type="paragraph" w:styleId="aff2">
    <w:name w:val="Body Text"/>
    <w:basedOn w:val="a2"/>
    <w:link w:val="aff1"/>
    <w:semiHidden/>
    <w:rsid w:val="001E56C1"/>
    <w:pPr>
      <w:widowControl w:val="0"/>
      <w:spacing w:line="288" w:lineRule="auto"/>
      <w:jc w:val="both"/>
    </w:pPr>
    <w:rPr>
      <w:rFonts w:ascii="Arial" w:hAnsi="Arial"/>
      <w:snapToGrid w:val="0"/>
      <w:szCs w:val="20"/>
    </w:rPr>
  </w:style>
  <w:style w:type="character" w:customStyle="1" w:styleId="34">
    <w:name w:val="Основной текст с отступом 3 Знак"/>
    <w:basedOn w:val="a3"/>
    <w:link w:val="35"/>
    <w:semiHidden/>
    <w:rsid w:val="001E56C1"/>
    <w:rPr>
      <w:rFonts w:ascii="Arial" w:hAnsi="Arial"/>
      <w:sz w:val="24"/>
    </w:rPr>
  </w:style>
  <w:style w:type="paragraph" w:styleId="35">
    <w:name w:val="Body Text Indent 3"/>
    <w:basedOn w:val="a2"/>
    <w:link w:val="34"/>
    <w:semiHidden/>
    <w:rsid w:val="001E56C1"/>
    <w:pPr>
      <w:tabs>
        <w:tab w:val="left" w:pos="8788"/>
      </w:tabs>
      <w:ind w:right="-1" w:firstLine="709"/>
      <w:jc w:val="both"/>
    </w:pPr>
    <w:rPr>
      <w:rFonts w:ascii="Arial" w:hAnsi="Arial"/>
      <w:szCs w:val="20"/>
    </w:rPr>
  </w:style>
  <w:style w:type="paragraph" w:styleId="25">
    <w:name w:val="Body Text 2"/>
    <w:basedOn w:val="a2"/>
    <w:link w:val="26"/>
    <w:semiHidden/>
    <w:rsid w:val="001E56C1"/>
    <w:pPr>
      <w:jc w:val="both"/>
    </w:pPr>
    <w:rPr>
      <w:rFonts w:ascii="Arial" w:hAnsi="Arial"/>
      <w:szCs w:val="20"/>
    </w:rPr>
  </w:style>
  <w:style w:type="character" w:customStyle="1" w:styleId="26">
    <w:name w:val="Основной текст 2 Знак"/>
    <w:basedOn w:val="a3"/>
    <w:link w:val="25"/>
    <w:semiHidden/>
    <w:rsid w:val="001E56C1"/>
    <w:rPr>
      <w:rFonts w:ascii="Arial" w:hAnsi="Arial"/>
      <w:sz w:val="24"/>
    </w:rPr>
  </w:style>
  <w:style w:type="paragraph" w:customStyle="1" w:styleId="FR2">
    <w:name w:val="FR2"/>
    <w:rsid w:val="001E56C1"/>
    <w:pPr>
      <w:widowControl w:val="0"/>
      <w:spacing w:before="240"/>
      <w:jc w:val="center"/>
    </w:pPr>
    <w:rPr>
      <w:rFonts w:ascii="Arial" w:hAnsi="Arial"/>
      <w:snapToGrid w:val="0"/>
      <w:sz w:val="24"/>
    </w:rPr>
  </w:style>
  <w:style w:type="paragraph" w:customStyle="1" w:styleId="xl24">
    <w:name w:val="xl24"/>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2"/>
    <w:rsid w:val="001E56C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a2"/>
    <w:rsid w:val="001E56C1"/>
    <w:pPr>
      <w:pBdr>
        <w:top w:val="single" w:sz="4"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2"/>
    <w:rsid w:val="001E56C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2"/>
    <w:rsid w:val="001E56C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2"/>
    <w:rsid w:val="001E56C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Heading">
    <w:name w:val="Heading"/>
    <w:rsid w:val="001E56C1"/>
    <w:rPr>
      <w:rFonts w:ascii="Arial" w:hAnsi="Arial"/>
      <w:b/>
      <w:snapToGrid w:val="0"/>
      <w:sz w:val="22"/>
    </w:rPr>
  </w:style>
  <w:style w:type="character" w:customStyle="1" w:styleId="aff3">
    <w:name w:val="Текст примечания Знак"/>
    <w:basedOn w:val="a3"/>
    <w:link w:val="aff4"/>
    <w:semiHidden/>
    <w:rsid w:val="001E56C1"/>
    <w:rPr>
      <w:rFonts w:ascii="Arial" w:hAnsi="Arial"/>
    </w:rPr>
  </w:style>
  <w:style w:type="paragraph" w:styleId="aff4">
    <w:name w:val="annotation text"/>
    <w:basedOn w:val="a2"/>
    <w:link w:val="aff3"/>
    <w:semiHidden/>
    <w:rsid w:val="001E56C1"/>
    <w:pPr>
      <w:spacing w:line="288" w:lineRule="auto"/>
      <w:jc w:val="both"/>
    </w:pPr>
    <w:rPr>
      <w:rFonts w:ascii="Arial" w:hAnsi="Arial"/>
      <w:sz w:val="20"/>
      <w:szCs w:val="20"/>
    </w:rPr>
  </w:style>
  <w:style w:type="paragraph" w:customStyle="1" w:styleId="FR3">
    <w:name w:val="FR3"/>
    <w:rsid w:val="001E56C1"/>
    <w:pPr>
      <w:widowControl w:val="0"/>
      <w:overflowPunct w:val="0"/>
      <w:autoSpaceDE w:val="0"/>
      <w:autoSpaceDN w:val="0"/>
      <w:adjustRightInd w:val="0"/>
      <w:spacing w:before="2180" w:line="300" w:lineRule="auto"/>
      <w:textAlignment w:val="baseline"/>
    </w:pPr>
    <w:rPr>
      <w:b/>
      <w:sz w:val="28"/>
    </w:rPr>
  </w:style>
  <w:style w:type="paragraph" w:styleId="aff5">
    <w:name w:val="Plain Text"/>
    <w:basedOn w:val="a2"/>
    <w:link w:val="aff6"/>
    <w:rsid w:val="001E56C1"/>
    <w:pPr>
      <w:ind w:firstLine="709"/>
      <w:jc w:val="center"/>
    </w:pPr>
    <w:rPr>
      <w:rFonts w:ascii="OpenSymbol" w:hAnsi="OpenSymbol"/>
      <w:sz w:val="20"/>
      <w:szCs w:val="20"/>
      <w:lang w:eastAsia="en-US"/>
    </w:rPr>
  </w:style>
  <w:style w:type="character" w:customStyle="1" w:styleId="aff6">
    <w:name w:val="Текст Знак"/>
    <w:basedOn w:val="a3"/>
    <w:link w:val="aff5"/>
    <w:rsid w:val="001E56C1"/>
    <w:rPr>
      <w:rFonts w:ascii="OpenSymbol" w:hAnsi="OpenSymbol"/>
      <w:lang w:eastAsia="en-US"/>
    </w:rPr>
  </w:style>
  <w:style w:type="paragraph" w:customStyle="1" w:styleId="Default">
    <w:name w:val="Default"/>
    <w:rsid w:val="001E56C1"/>
    <w:pPr>
      <w:autoSpaceDE w:val="0"/>
      <w:autoSpaceDN w:val="0"/>
      <w:adjustRightInd w:val="0"/>
    </w:pPr>
    <w:rPr>
      <w:color w:val="000000"/>
      <w:sz w:val="24"/>
      <w:szCs w:val="24"/>
    </w:rPr>
  </w:style>
  <w:style w:type="paragraph" w:customStyle="1" w:styleId="aff7">
    <w:name w:val="Содержимое таблицы"/>
    <w:basedOn w:val="a2"/>
    <w:rsid w:val="001E56C1"/>
    <w:pPr>
      <w:suppressLineNumbers/>
      <w:suppressAutoHyphens/>
    </w:pPr>
    <w:rPr>
      <w:rFonts w:eastAsia="MS Mincho"/>
      <w:lang w:eastAsia="ar-SA"/>
    </w:rPr>
  </w:style>
  <w:style w:type="paragraph" w:customStyle="1" w:styleId="27">
    <w:name w:val="2 уровень"/>
    <w:basedOn w:val="21"/>
    <w:link w:val="28"/>
    <w:autoRedefine/>
    <w:qFormat/>
    <w:rsid w:val="001E56C1"/>
    <w:pPr>
      <w:keepNext w:val="0"/>
      <w:tabs>
        <w:tab w:val="clear" w:pos="1418"/>
        <w:tab w:val="left" w:pos="567"/>
      </w:tabs>
      <w:suppressAutoHyphens w:val="0"/>
      <w:spacing w:before="400" w:line="360" w:lineRule="auto"/>
      <w:ind w:firstLine="142"/>
      <w:jc w:val="left"/>
    </w:pPr>
    <w:rPr>
      <w:rFonts w:ascii="Times New Roman" w:eastAsia="Lucida Sans Unicode" w:hAnsi="Times New Roman"/>
      <w:b/>
      <w:i w:val="0"/>
      <w:iCs/>
      <w:color w:val="000000"/>
      <w:spacing w:val="15"/>
      <w:sz w:val="28"/>
      <w:szCs w:val="28"/>
      <w:lang w:val="x-none" w:eastAsia="x-none"/>
    </w:rPr>
  </w:style>
  <w:style w:type="character" w:customStyle="1" w:styleId="28">
    <w:name w:val="2 уровень Знак"/>
    <w:link w:val="27"/>
    <w:rsid w:val="001E56C1"/>
    <w:rPr>
      <w:rFonts w:eastAsia="Lucida Sans Unicode"/>
      <w:b/>
      <w:iCs/>
      <w:color w:val="000000"/>
      <w:spacing w:val="15"/>
      <w:sz w:val="28"/>
      <w:szCs w:val="28"/>
      <w:lang w:val="x-none" w:eastAsia="x-none"/>
    </w:rPr>
  </w:style>
  <w:style w:type="paragraph" w:customStyle="1" w:styleId="14">
    <w:name w:val="Название1"/>
    <w:basedOn w:val="a2"/>
    <w:rsid w:val="001E56C1"/>
    <w:pPr>
      <w:suppressLineNumbers/>
      <w:suppressAutoHyphens/>
      <w:spacing w:before="120" w:after="120"/>
    </w:pPr>
    <w:rPr>
      <w:rFonts w:ascii="Arial" w:eastAsia="MS Mincho" w:hAnsi="Arial" w:cs="Tahoma"/>
      <w:i/>
      <w:iCs/>
      <w:sz w:val="20"/>
      <w:lang w:eastAsia="ar-SA"/>
    </w:rPr>
  </w:style>
  <w:style w:type="paragraph" w:customStyle="1" w:styleId="41">
    <w:name w:val="4 уровень"/>
    <w:basedOn w:val="a2"/>
    <w:link w:val="42"/>
    <w:autoRedefine/>
    <w:qFormat/>
    <w:rsid w:val="001E56C1"/>
    <w:pPr>
      <w:tabs>
        <w:tab w:val="left" w:pos="567"/>
      </w:tabs>
      <w:spacing w:before="400" w:line="360" w:lineRule="auto"/>
      <w:jc w:val="center"/>
      <w:outlineLvl w:val="3"/>
    </w:pPr>
    <w:rPr>
      <w:rFonts w:eastAsia="Lucida Sans Unicode"/>
      <w:b/>
      <w:iCs/>
      <w:color w:val="000000"/>
      <w:spacing w:val="15"/>
      <w:sz w:val="28"/>
      <w:szCs w:val="28"/>
    </w:rPr>
  </w:style>
  <w:style w:type="character" w:customStyle="1" w:styleId="42">
    <w:name w:val="4 уровень Знак"/>
    <w:basedOn w:val="a3"/>
    <w:link w:val="41"/>
    <w:rsid w:val="001E56C1"/>
    <w:rPr>
      <w:rFonts w:eastAsia="Lucida Sans Unicode"/>
      <w:b/>
      <w:iCs/>
      <w:color w:val="000000"/>
      <w:spacing w:val="15"/>
      <w:sz w:val="28"/>
      <w:szCs w:val="28"/>
    </w:rPr>
  </w:style>
  <w:style w:type="paragraph" w:customStyle="1" w:styleId="aff8">
    <w:name w:val="Информация об изменениях"/>
    <w:basedOn w:val="a2"/>
    <w:next w:val="a2"/>
    <w:uiPriority w:val="99"/>
    <w:rsid w:val="001E56C1"/>
    <w:pPr>
      <w:widowControl w:val="0"/>
      <w:autoSpaceDE w:val="0"/>
      <w:autoSpaceDN w:val="0"/>
      <w:adjustRightInd w:val="0"/>
      <w:spacing w:before="180"/>
      <w:ind w:left="360" w:right="360"/>
      <w:jc w:val="both"/>
    </w:pPr>
    <w:rPr>
      <w:rFonts w:ascii="Arial" w:hAnsi="Arial" w:cs="Arial"/>
      <w:color w:val="353842"/>
      <w:sz w:val="20"/>
      <w:szCs w:val="20"/>
      <w:shd w:val="clear" w:color="auto" w:fill="EAEFED"/>
    </w:rPr>
  </w:style>
  <w:style w:type="paragraph" w:customStyle="1" w:styleId="aff9">
    <w:name w:val="Подзаголовок для информации об изменениях"/>
    <w:basedOn w:val="a2"/>
    <w:next w:val="a2"/>
    <w:uiPriority w:val="99"/>
    <w:rsid w:val="001E56C1"/>
    <w:pPr>
      <w:widowControl w:val="0"/>
      <w:autoSpaceDE w:val="0"/>
      <w:autoSpaceDN w:val="0"/>
      <w:adjustRightInd w:val="0"/>
      <w:ind w:firstLine="720"/>
      <w:jc w:val="both"/>
    </w:pPr>
    <w:rPr>
      <w:rFonts w:ascii="Arial" w:hAnsi="Arial" w:cs="Arial"/>
      <w:b/>
      <w:bCs/>
      <w:color w:val="353842"/>
      <w:sz w:val="20"/>
      <w:szCs w:val="20"/>
    </w:rPr>
  </w:style>
  <w:style w:type="paragraph" w:customStyle="1" w:styleId="affa">
    <w:name w:val="Титул"/>
    <w:rsid w:val="001E56C1"/>
    <w:pPr>
      <w:spacing w:before="200"/>
      <w:jc w:val="center"/>
    </w:pPr>
    <w:rPr>
      <w:rFonts w:eastAsia="Calibri"/>
      <w:b/>
      <w:caps/>
      <w:sz w:val="24"/>
    </w:rPr>
  </w:style>
  <w:style w:type="paragraph" w:customStyle="1" w:styleId="15">
    <w:name w:val="Абзац списка1"/>
    <w:basedOn w:val="a2"/>
    <w:rsid w:val="001E56C1"/>
    <w:pPr>
      <w:ind w:left="708" w:firstLine="851"/>
      <w:jc w:val="both"/>
    </w:pPr>
    <w:rPr>
      <w:rFonts w:ascii="Arial" w:eastAsia="Calibri" w:hAnsi="Arial"/>
      <w:szCs w:val="20"/>
    </w:rPr>
  </w:style>
  <w:style w:type="character" w:customStyle="1" w:styleId="apple-converted-space">
    <w:name w:val="apple-converted-space"/>
    <w:basedOn w:val="a3"/>
    <w:rsid w:val="001E56C1"/>
  </w:style>
  <w:style w:type="paragraph" w:customStyle="1" w:styleId="ConsNormal">
    <w:name w:val="ConsNormal"/>
    <w:rsid w:val="001E56C1"/>
    <w:pPr>
      <w:widowControl w:val="0"/>
      <w:autoSpaceDE w:val="0"/>
      <w:autoSpaceDN w:val="0"/>
      <w:adjustRightInd w:val="0"/>
      <w:ind w:right="19772" w:firstLine="720"/>
    </w:pPr>
    <w:rPr>
      <w:rFonts w:ascii="Arial" w:eastAsia="SimSun" w:hAnsi="Arial" w:cs="Arial"/>
      <w:lang w:eastAsia="zh-CN"/>
    </w:rPr>
  </w:style>
  <w:style w:type="paragraph" w:styleId="affb">
    <w:name w:val="No Spacing"/>
    <w:link w:val="affc"/>
    <w:uiPriority w:val="1"/>
    <w:qFormat/>
    <w:rsid w:val="001E56C1"/>
    <w:rPr>
      <w:rFonts w:ascii="Calibri" w:eastAsia="Calibri" w:hAnsi="Calibri"/>
      <w:sz w:val="22"/>
      <w:szCs w:val="22"/>
      <w:lang w:eastAsia="en-US"/>
    </w:rPr>
  </w:style>
  <w:style w:type="character" w:customStyle="1" w:styleId="affc">
    <w:name w:val="Без интервала Знак"/>
    <w:link w:val="affb"/>
    <w:uiPriority w:val="1"/>
    <w:rsid w:val="001E56C1"/>
    <w:rPr>
      <w:rFonts w:ascii="Calibri" w:eastAsia="Calibri" w:hAnsi="Calibri"/>
      <w:sz w:val="22"/>
      <w:szCs w:val="22"/>
      <w:lang w:eastAsia="en-US"/>
    </w:rPr>
  </w:style>
  <w:style w:type="paragraph" w:styleId="affd">
    <w:name w:val="Normal (Web)"/>
    <w:basedOn w:val="a2"/>
    <w:uiPriority w:val="99"/>
    <w:unhideWhenUsed/>
    <w:rsid w:val="00406000"/>
    <w:pPr>
      <w:spacing w:before="100" w:beforeAutospacing="1" w:after="100" w:afterAutospacing="1"/>
    </w:pPr>
    <w:rPr>
      <w:rFonts w:eastAsiaTheme="minorEastAsia"/>
    </w:rPr>
  </w:style>
  <w:style w:type="character" w:customStyle="1" w:styleId="aa">
    <w:name w:val="Абзац списка Знак"/>
    <w:aliases w:val="Маркированный Знак,Абзац с отступом Знак,List Paragraph Знак,Абзац списка11 Знак"/>
    <w:link w:val="a9"/>
    <w:uiPriority w:val="34"/>
    <w:rsid w:val="00CA04FE"/>
    <w:rPr>
      <w:sz w:val="24"/>
      <w:szCs w:val="24"/>
    </w:rPr>
  </w:style>
  <w:style w:type="character" w:customStyle="1" w:styleId="29">
    <w:name w:val="Основной текст (2)_"/>
    <w:basedOn w:val="a3"/>
    <w:link w:val="210"/>
    <w:rsid w:val="00CA04FE"/>
    <w:rPr>
      <w:rFonts w:ascii="Arial" w:hAnsi="Arial" w:cs="Arial"/>
      <w:shd w:val="clear" w:color="auto" w:fill="FFFFFF"/>
    </w:rPr>
  </w:style>
  <w:style w:type="paragraph" w:customStyle="1" w:styleId="210">
    <w:name w:val="Основной текст (2)1"/>
    <w:basedOn w:val="a2"/>
    <w:link w:val="29"/>
    <w:uiPriority w:val="99"/>
    <w:rsid w:val="00CA04FE"/>
    <w:pPr>
      <w:widowControl w:val="0"/>
      <w:shd w:val="clear" w:color="auto" w:fill="FFFFFF"/>
      <w:spacing w:after="60" w:line="240" w:lineRule="atLeast"/>
      <w:ind w:hanging="380"/>
      <w:jc w:val="center"/>
    </w:pPr>
    <w:rPr>
      <w:rFonts w:ascii="Arial" w:hAnsi="Arial" w:cs="Arial"/>
      <w:sz w:val="20"/>
      <w:szCs w:val="20"/>
    </w:rPr>
  </w:style>
  <w:style w:type="character" w:customStyle="1" w:styleId="2Exact">
    <w:name w:val="Основной текст (2) Exact"/>
    <w:basedOn w:val="a3"/>
    <w:rsid w:val="00CA04FE"/>
    <w:rPr>
      <w:rFonts w:ascii="Arial" w:hAnsi="Arial" w:cs="Arial"/>
      <w:sz w:val="22"/>
      <w:szCs w:val="22"/>
      <w:u w:val="none"/>
    </w:rPr>
  </w:style>
  <w:style w:type="paragraph" w:customStyle="1" w:styleId="2a">
    <w:name w:val="Основной текст (2)"/>
    <w:basedOn w:val="a2"/>
    <w:rsid w:val="00CA04FE"/>
    <w:pPr>
      <w:widowControl w:val="0"/>
      <w:shd w:val="clear" w:color="auto" w:fill="FFFFFF"/>
      <w:spacing w:before="300" w:line="379" w:lineRule="exact"/>
      <w:ind w:hanging="420"/>
      <w:jc w:val="both"/>
    </w:pPr>
    <w:rPr>
      <w:rFonts w:ascii="Arial" w:eastAsia="Arial Unicode MS" w:hAnsi="Arial" w:cs="Arial"/>
      <w:sz w:val="22"/>
      <w:szCs w:val="22"/>
    </w:rPr>
  </w:style>
  <w:style w:type="paragraph" w:customStyle="1" w:styleId="14-65">
    <w:name w:val="14-65"/>
    <w:basedOn w:val="a2"/>
    <w:rsid w:val="00CA04FE"/>
    <w:pPr>
      <w:widowControl w:val="0"/>
      <w:autoSpaceDE w:val="0"/>
      <w:autoSpaceDN w:val="0"/>
      <w:adjustRightInd w:val="0"/>
      <w:spacing w:before="100" w:line="320" w:lineRule="exact"/>
      <w:ind w:firstLine="720"/>
      <w:jc w:val="both"/>
    </w:pPr>
    <w:rPr>
      <w:szCs w:val="22"/>
    </w:rPr>
  </w:style>
  <w:style w:type="character" w:customStyle="1" w:styleId="FontStyle90">
    <w:name w:val="Font Style90"/>
    <w:uiPriority w:val="99"/>
    <w:rsid w:val="00CA04FE"/>
    <w:rPr>
      <w:rFonts w:ascii="Times New Roman" w:hAnsi="Times New Roman" w:cs="Times New Roman"/>
      <w:sz w:val="22"/>
      <w:szCs w:val="22"/>
    </w:rPr>
  </w:style>
  <w:style w:type="paragraph" w:customStyle="1" w:styleId="Style33">
    <w:name w:val="Style33"/>
    <w:basedOn w:val="a2"/>
    <w:uiPriority w:val="99"/>
    <w:rsid w:val="00CA04FE"/>
    <w:pPr>
      <w:widowControl w:val="0"/>
      <w:autoSpaceDE w:val="0"/>
      <w:autoSpaceDN w:val="0"/>
      <w:adjustRightInd w:val="0"/>
      <w:spacing w:line="413" w:lineRule="exact"/>
      <w:ind w:firstLine="701"/>
      <w:jc w:val="both"/>
    </w:pPr>
  </w:style>
  <w:style w:type="paragraph" w:customStyle="1" w:styleId="Style35">
    <w:name w:val="Style35"/>
    <w:basedOn w:val="a2"/>
    <w:uiPriority w:val="99"/>
    <w:rsid w:val="00CA04FE"/>
    <w:pPr>
      <w:widowControl w:val="0"/>
      <w:autoSpaceDE w:val="0"/>
      <w:autoSpaceDN w:val="0"/>
      <w:adjustRightInd w:val="0"/>
      <w:spacing w:line="418" w:lineRule="exact"/>
      <w:jc w:val="both"/>
    </w:pPr>
  </w:style>
  <w:style w:type="character" w:customStyle="1" w:styleId="affe">
    <w:name w:val="Основной текст_"/>
    <w:basedOn w:val="a3"/>
    <w:link w:val="16"/>
    <w:rsid w:val="00CA04FE"/>
    <w:rPr>
      <w:shd w:val="clear" w:color="auto" w:fill="FFFFFF"/>
    </w:rPr>
  </w:style>
  <w:style w:type="character" w:customStyle="1" w:styleId="David95pt0pt">
    <w:name w:val="Основной текст + David;9.5 pt;Интервал 0 pt"/>
    <w:basedOn w:val="affe"/>
    <w:rsid w:val="00CA04FE"/>
    <w:rPr>
      <w:rFonts w:ascii="David" w:eastAsia="David" w:hAnsi="David" w:cs="David"/>
      <w:color w:val="000000"/>
      <w:spacing w:val="1"/>
      <w:w w:val="100"/>
      <w:position w:val="0"/>
      <w:sz w:val="19"/>
      <w:szCs w:val="19"/>
      <w:shd w:val="clear" w:color="auto" w:fill="FFFFFF"/>
      <w:lang w:val="en-US"/>
    </w:rPr>
  </w:style>
  <w:style w:type="paragraph" w:customStyle="1" w:styleId="16">
    <w:name w:val="Основной текст1"/>
    <w:basedOn w:val="a2"/>
    <w:link w:val="affe"/>
    <w:rsid w:val="00CA04FE"/>
    <w:pPr>
      <w:widowControl w:val="0"/>
      <w:shd w:val="clear" w:color="auto" w:fill="FFFFFF"/>
    </w:pPr>
    <w:rPr>
      <w:sz w:val="20"/>
      <w:szCs w:val="20"/>
    </w:rPr>
  </w:style>
  <w:style w:type="character" w:customStyle="1" w:styleId="5Exact">
    <w:name w:val="Основной текст (5) Exact"/>
    <w:basedOn w:val="a3"/>
    <w:rsid w:val="0046002D"/>
    <w:rPr>
      <w:rFonts w:ascii="Arial" w:eastAsia="Arial" w:hAnsi="Arial" w:cs="Arial"/>
      <w:b w:val="0"/>
      <w:bCs w:val="0"/>
      <w:i w:val="0"/>
      <w:iCs w:val="0"/>
      <w:smallCaps w:val="0"/>
      <w:strike w:val="0"/>
      <w:sz w:val="28"/>
      <w:szCs w:val="28"/>
      <w:u w:val="none"/>
    </w:rPr>
  </w:style>
  <w:style w:type="character" w:customStyle="1" w:styleId="51">
    <w:name w:val="Основной текст (5)_"/>
    <w:basedOn w:val="a3"/>
    <w:link w:val="52"/>
    <w:rsid w:val="0046002D"/>
    <w:rPr>
      <w:rFonts w:ascii="Arial" w:eastAsia="Arial" w:hAnsi="Arial" w:cs="Arial"/>
      <w:sz w:val="28"/>
      <w:szCs w:val="28"/>
      <w:shd w:val="clear" w:color="auto" w:fill="FFFFFF"/>
    </w:rPr>
  </w:style>
  <w:style w:type="paragraph" w:customStyle="1" w:styleId="52">
    <w:name w:val="Основной текст (5)"/>
    <w:basedOn w:val="a2"/>
    <w:link w:val="51"/>
    <w:rsid w:val="0046002D"/>
    <w:pPr>
      <w:widowControl w:val="0"/>
      <w:shd w:val="clear" w:color="auto" w:fill="FFFFFF"/>
      <w:spacing w:before="1620" w:after="4380" w:line="686" w:lineRule="exact"/>
      <w:jc w:val="center"/>
    </w:pPr>
    <w:rPr>
      <w:rFonts w:ascii="Arial" w:eastAsia="Arial" w:hAnsi="Arial" w:cs="Arial"/>
      <w:sz w:val="28"/>
      <w:szCs w:val="28"/>
    </w:rPr>
  </w:style>
  <w:style w:type="paragraph" w:customStyle="1" w:styleId="36">
    <w:name w:val="Стиль3"/>
    <w:basedOn w:val="11"/>
    <w:link w:val="37"/>
    <w:qFormat/>
    <w:rsid w:val="00F55CCB"/>
    <w:pPr>
      <w:keepLines/>
      <w:pageBreakBefore w:val="0"/>
      <w:tabs>
        <w:tab w:val="clear" w:pos="1701"/>
      </w:tabs>
      <w:suppressAutoHyphens w:val="0"/>
      <w:autoSpaceDE w:val="0"/>
      <w:autoSpaceDN w:val="0"/>
      <w:adjustRightInd w:val="0"/>
      <w:spacing w:before="480" w:line="240" w:lineRule="auto"/>
      <w:contextualSpacing/>
    </w:pPr>
    <w:rPr>
      <w:rFonts w:ascii="Times New Roman" w:eastAsiaTheme="majorEastAsia" w:hAnsi="Times New Roman" w:cstheme="majorBidi"/>
      <w:bCs/>
      <w:caps/>
      <w:kern w:val="0"/>
      <w:sz w:val="28"/>
      <w:szCs w:val="28"/>
    </w:rPr>
  </w:style>
  <w:style w:type="character" w:customStyle="1" w:styleId="37">
    <w:name w:val="Стиль3 Знак"/>
    <w:basedOn w:val="a3"/>
    <w:link w:val="36"/>
    <w:rsid w:val="00F55CCB"/>
    <w:rPr>
      <w:rFonts w:eastAsiaTheme="majorEastAsia" w:cstheme="majorBidi"/>
      <w:b/>
      <w:bCs/>
      <w:caps/>
      <w:sz w:val="28"/>
      <w:szCs w:val="28"/>
    </w:rPr>
  </w:style>
  <w:style w:type="paragraph" w:customStyle="1" w:styleId="17">
    <w:name w:val="Стиль1"/>
    <w:basedOn w:val="11"/>
    <w:link w:val="18"/>
    <w:qFormat/>
    <w:rsid w:val="00F55CCB"/>
    <w:pPr>
      <w:keepLines/>
      <w:pageBreakBefore w:val="0"/>
      <w:tabs>
        <w:tab w:val="clear" w:pos="1701"/>
      </w:tabs>
      <w:suppressAutoHyphens w:val="0"/>
      <w:spacing w:before="480" w:line="240" w:lineRule="auto"/>
      <w:jc w:val="both"/>
    </w:pPr>
    <w:rPr>
      <w:rFonts w:ascii="Times New Roman" w:hAnsi="Times New Roman"/>
      <w:bCs/>
      <w:color w:val="365F91" w:themeColor="accent1" w:themeShade="BF"/>
      <w:kern w:val="0"/>
      <w:sz w:val="28"/>
      <w:szCs w:val="28"/>
    </w:rPr>
  </w:style>
  <w:style w:type="character" w:customStyle="1" w:styleId="18">
    <w:name w:val="Стиль1 Знак"/>
    <w:basedOn w:val="a3"/>
    <w:link w:val="17"/>
    <w:rsid w:val="00F55CCB"/>
    <w:rPr>
      <w:b/>
      <w:bCs/>
      <w:color w:val="365F91" w:themeColor="accent1" w:themeShade="BF"/>
      <w:sz w:val="28"/>
      <w:szCs w:val="28"/>
    </w:rPr>
  </w:style>
  <w:style w:type="paragraph" w:customStyle="1" w:styleId="afff">
    <w:name w:val="Абзац"/>
    <w:basedOn w:val="a2"/>
    <w:link w:val="afff0"/>
    <w:autoRedefine/>
    <w:qFormat/>
    <w:rsid w:val="00F55CCB"/>
    <w:pPr>
      <w:ind w:firstLine="567"/>
      <w:jc w:val="both"/>
    </w:pPr>
    <w:rPr>
      <w:rFonts w:ascii="Arial" w:hAnsi="Arial"/>
      <w:color w:val="000000" w:themeColor="text1"/>
      <w:szCs w:val="20"/>
    </w:rPr>
  </w:style>
  <w:style w:type="character" w:customStyle="1" w:styleId="afff0">
    <w:name w:val="Абзац Знак"/>
    <w:aliases w:val="Основной текст Знак Знак,Основной текст Знак2 Знак Знак,Основной текст Знак1 Знак Знак Знак,Основной текст Знак3 Знак Знак Знак Знак,Основной текст Знак Знак3 Знак Знак Знак Знак,Основной текст Знак3 Знак Знак Знак Знак Знак Знак"/>
    <w:link w:val="afff"/>
    <w:locked/>
    <w:rsid w:val="00F55CCB"/>
    <w:rPr>
      <w:rFonts w:ascii="Arial" w:hAnsi="Arial"/>
      <w:color w:val="000000" w:themeColor="text1"/>
      <w:sz w:val="24"/>
    </w:rPr>
  </w:style>
  <w:style w:type="character" w:customStyle="1" w:styleId="Exact">
    <w:name w:val="Подпись к картинке Exact"/>
    <w:basedOn w:val="a3"/>
    <w:link w:val="afff1"/>
    <w:rsid w:val="00DB7373"/>
    <w:rPr>
      <w:rFonts w:ascii="Arial" w:eastAsia="Arial" w:hAnsi="Arial" w:cs="Arial"/>
      <w:sz w:val="10"/>
      <w:szCs w:val="10"/>
      <w:shd w:val="clear" w:color="auto" w:fill="FFFFFF"/>
    </w:rPr>
  </w:style>
  <w:style w:type="character" w:customStyle="1" w:styleId="8Exact">
    <w:name w:val="Основной текст (8) Exact"/>
    <w:basedOn w:val="a3"/>
    <w:link w:val="81"/>
    <w:rsid w:val="00DB7373"/>
    <w:rPr>
      <w:rFonts w:ascii="Franklin Gothic Book" w:eastAsia="Franklin Gothic Book" w:hAnsi="Franklin Gothic Book" w:cs="Franklin Gothic Book"/>
      <w:i/>
      <w:iCs/>
      <w:sz w:val="18"/>
      <w:szCs w:val="18"/>
      <w:shd w:val="clear" w:color="auto" w:fill="FFFFFF"/>
    </w:rPr>
  </w:style>
  <w:style w:type="character" w:customStyle="1" w:styleId="9Exact">
    <w:name w:val="Основной текст (9) Exact"/>
    <w:basedOn w:val="a3"/>
    <w:link w:val="91"/>
    <w:rsid w:val="00DB7373"/>
    <w:rPr>
      <w:rFonts w:ascii="Franklin Gothic Book" w:eastAsia="Franklin Gothic Book" w:hAnsi="Franklin Gothic Book" w:cs="Franklin Gothic Book"/>
      <w:i/>
      <w:iCs/>
      <w:spacing w:val="-20"/>
      <w:shd w:val="clear" w:color="auto" w:fill="FFFFFF"/>
    </w:rPr>
  </w:style>
  <w:style w:type="character" w:customStyle="1" w:styleId="2Arial65pt">
    <w:name w:val="Основной текст (2) + Arial;6.5 pt"/>
    <w:basedOn w:val="29"/>
    <w:rsid w:val="00DB737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55pt">
    <w:name w:val="Основной текст (2) + Franklin Gothic Book;5.5 pt"/>
    <w:basedOn w:val="29"/>
    <w:rsid w:val="00DB7373"/>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61">
    <w:name w:val="Основной текст (6)_"/>
    <w:basedOn w:val="a3"/>
    <w:link w:val="62"/>
    <w:rsid w:val="00DB7373"/>
    <w:rPr>
      <w:b/>
      <w:bCs/>
      <w:sz w:val="28"/>
      <w:szCs w:val="28"/>
      <w:shd w:val="clear" w:color="auto" w:fill="FFFFFF"/>
    </w:rPr>
  </w:style>
  <w:style w:type="character" w:customStyle="1" w:styleId="71">
    <w:name w:val="Основной текст (7)_"/>
    <w:basedOn w:val="a3"/>
    <w:rsid w:val="00DB7373"/>
    <w:rPr>
      <w:rFonts w:ascii="Arial" w:eastAsia="Arial" w:hAnsi="Arial" w:cs="Arial"/>
      <w:b w:val="0"/>
      <w:bCs w:val="0"/>
      <w:i w:val="0"/>
      <w:iCs w:val="0"/>
      <w:smallCaps w:val="0"/>
      <w:strike w:val="0"/>
      <w:sz w:val="13"/>
      <w:szCs w:val="13"/>
      <w:u w:val="none"/>
    </w:rPr>
  </w:style>
  <w:style w:type="character" w:customStyle="1" w:styleId="72">
    <w:name w:val="Основной текст (7)"/>
    <w:basedOn w:val="71"/>
    <w:rsid w:val="00DB7373"/>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Arial5pt">
    <w:name w:val="Основной текст (2) + Arial;5 pt"/>
    <w:basedOn w:val="29"/>
    <w:rsid w:val="00DB737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8pt">
    <w:name w:val="Основной текст (2) + Arial;8 pt"/>
    <w:basedOn w:val="29"/>
    <w:rsid w:val="00DB7373"/>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b">
    <w:name w:val="Подпись к таблице (2)_"/>
    <w:basedOn w:val="a3"/>
    <w:rsid w:val="00DB7373"/>
    <w:rPr>
      <w:rFonts w:ascii="Arial" w:eastAsia="Arial" w:hAnsi="Arial" w:cs="Arial"/>
      <w:b w:val="0"/>
      <w:bCs w:val="0"/>
      <w:i w:val="0"/>
      <w:iCs w:val="0"/>
      <w:smallCaps w:val="0"/>
      <w:strike w:val="0"/>
      <w:sz w:val="10"/>
      <w:szCs w:val="10"/>
      <w:u w:val="none"/>
    </w:rPr>
  </w:style>
  <w:style w:type="character" w:customStyle="1" w:styleId="2c">
    <w:name w:val="Подпись к таблице (2)"/>
    <w:basedOn w:val="2b"/>
    <w:rsid w:val="00DB7373"/>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100">
    <w:name w:val="Основной текст (10)_"/>
    <w:basedOn w:val="a3"/>
    <w:link w:val="101"/>
    <w:rsid w:val="00DB7373"/>
    <w:rPr>
      <w:rFonts w:ascii="Arial" w:eastAsia="Arial" w:hAnsi="Arial" w:cs="Arial"/>
      <w:sz w:val="16"/>
      <w:szCs w:val="16"/>
      <w:shd w:val="clear" w:color="auto" w:fill="FFFFFF"/>
    </w:rPr>
  </w:style>
  <w:style w:type="paragraph" w:customStyle="1" w:styleId="afff1">
    <w:name w:val="Подпись к картинке"/>
    <w:basedOn w:val="a2"/>
    <w:link w:val="Exact"/>
    <w:rsid w:val="00DB7373"/>
    <w:pPr>
      <w:widowControl w:val="0"/>
      <w:shd w:val="clear" w:color="auto" w:fill="FFFFFF"/>
      <w:spacing w:line="0" w:lineRule="atLeast"/>
    </w:pPr>
    <w:rPr>
      <w:rFonts w:ascii="Arial" w:eastAsia="Arial" w:hAnsi="Arial" w:cs="Arial"/>
      <w:sz w:val="10"/>
      <w:szCs w:val="10"/>
    </w:rPr>
  </w:style>
  <w:style w:type="paragraph" w:customStyle="1" w:styleId="81">
    <w:name w:val="Основной текст (8)"/>
    <w:basedOn w:val="a2"/>
    <w:link w:val="8Exact"/>
    <w:rsid w:val="00DB7373"/>
    <w:pPr>
      <w:widowControl w:val="0"/>
      <w:shd w:val="clear" w:color="auto" w:fill="FFFFFF"/>
      <w:spacing w:line="0" w:lineRule="atLeast"/>
    </w:pPr>
    <w:rPr>
      <w:rFonts w:ascii="Franklin Gothic Book" w:eastAsia="Franklin Gothic Book" w:hAnsi="Franklin Gothic Book" w:cs="Franklin Gothic Book"/>
      <w:i/>
      <w:iCs/>
      <w:sz w:val="18"/>
      <w:szCs w:val="18"/>
    </w:rPr>
  </w:style>
  <w:style w:type="paragraph" w:customStyle="1" w:styleId="91">
    <w:name w:val="Основной текст (9)"/>
    <w:basedOn w:val="a2"/>
    <w:link w:val="9Exact"/>
    <w:rsid w:val="00DB7373"/>
    <w:pPr>
      <w:widowControl w:val="0"/>
      <w:shd w:val="clear" w:color="auto" w:fill="FFFFFF"/>
      <w:spacing w:line="0" w:lineRule="atLeast"/>
    </w:pPr>
    <w:rPr>
      <w:rFonts w:ascii="Franklin Gothic Book" w:eastAsia="Franklin Gothic Book" w:hAnsi="Franklin Gothic Book" w:cs="Franklin Gothic Book"/>
      <w:i/>
      <w:iCs/>
      <w:spacing w:val="-20"/>
      <w:sz w:val="20"/>
      <w:szCs w:val="20"/>
    </w:rPr>
  </w:style>
  <w:style w:type="paragraph" w:customStyle="1" w:styleId="62">
    <w:name w:val="Основной текст (6)"/>
    <w:basedOn w:val="a2"/>
    <w:link w:val="61"/>
    <w:rsid w:val="00DB7373"/>
    <w:pPr>
      <w:widowControl w:val="0"/>
      <w:shd w:val="clear" w:color="auto" w:fill="FFFFFF"/>
      <w:spacing w:after="240" w:line="0" w:lineRule="atLeast"/>
    </w:pPr>
    <w:rPr>
      <w:b/>
      <w:bCs/>
      <w:sz w:val="28"/>
      <w:szCs w:val="28"/>
    </w:rPr>
  </w:style>
  <w:style w:type="paragraph" w:customStyle="1" w:styleId="101">
    <w:name w:val="Основной текст (10)"/>
    <w:basedOn w:val="a2"/>
    <w:link w:val="100"/>
    <w:rsid w:val="00DB7373"/>
    <w:pPr>
      <w:widowControl w:val="0"/>
      <w:shd w:val="clear" w:color="auto" w:fill="FFFFFF"/>
      <w:spacing w:before="180" w:line="0" w:lineRule="atLeast"/>
    </w:pPr>
    <w:rPr>
      <w:rFonts w:ascii="Arial" w:eastAsia="Arial" w:hAnsi="Arial" w:cs="Arial"/>
      <w:sz w:val="16"/>
      <w:szCs w:val="16"/>
    </w:rPr>
  </w:style>
  <w:style w:type="paragraph" w:customStyle="1" w:styleId="S">
    <w:name w:val="S_Обычный"/>
    <w:basedOn w:val="a2"/>
    <w:link w:val="S0"/>
    <w:rsid w:val="002E2090"/>
    <w:pPr>
      <w:spacing w:line="360" w:lineRule="auto"/>
      <w:ind w:firstLine="709"/>
      <w:jc w:val="both"/>
    </w:pPr>
  </w:style>
  <w:style w:type="character" w:customStyle="1" w:styleId="S0">
    <w:name w:val="S_Обычный Знак"/>
    <w:link w:val="S"/>
    <w:rsid w:val="002E2090"/>
    <w:rPr>
      <w:sz w:val="24"/>
      <w:szCs w:val="24"/>
    </w:rPr>
  </w:style>
  <w:style w:type="paragraph" w:customStyle="1" w:styleId="2d">
    <w:name w:val="ПП_2"/>
    <w:basedOn w:val="a2"/>
    <w:qFormat/>
    <w:rsid w:val="002E2090"/>
    <w:pPr>
      <w:shd w:val="clear" w:color="auto" w:fill="FFFFFF"/>
      <w:spacing w:after="200"/>
      <w:ind w:right="5"/>
      <w:jc w:val="center"/>
    </w:pPr>
    <w:rPr>
      <w:rFonts w:eastAsiaTheme="minorHAnsi"/>
      <w:b/>
      <w:bCs/>
      <w:color w:val="000000"/>
      <w:sz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1395">
      <w:bodyDiv w:val="1"/>
      <w:marLeft w:val="0"/>
      <w:marRight w:val="0"/>
      <w:marTop w:val="0"/>
      <w:marBottom w:val="0"/>
      <w:divBdr>
        <w:top w:val="none" w:sz="0" w:space="0" w:color="auto"/>
        <w:left w:val="none" w:sz="0" w:space="0" w:color="auto"/>
        <w:bottom w:val="none" w:sz="0" w:space="0" w:color="auto"/>
        <w:right w:val="none" w:sz="0" w:space="0" w:color="auto"/>
      </w:divBdr>
    </w:div>
    <w:div w:id="156851019">
      <w:bodyDiv w:val="1"/>
      <w:marLeft w:val="0"/>
      <w:marRight w:val="0"/>
      <w:marTop w:val="0"/>
      <w:marBottom w:val="0"/>
      <w:divBdr>
        <w:top w:val="none" w:sz="0" w:space="0" w:color="auto"/>
        <w:left w:val="none" w:sz="0" w:space="0" w:color="auto"/>
        <w:bottom w:val="none" w:sz="0" w:space="0" w:color="auto"/>
        <w:right w:val="none" w:sz="0" w:space="0" w:color="auto"/>
      </w:divBdr>
    </w:div>
    <w:div w:id="225265679">
      <w:bodyDiv w:val="1"/>
      <w:marLeft w:val="0"/>
      <w:marRight w:val="0"/>
      <w:marTop w:val="0"/>
      <w:marBottom w:val="0"/>
      <w:divBdr>
        <w:top w:val="none" w:sz="0" w:space="0" w:color="auto"/>
        <w:left w:val="none" w:sz="0" w:space="0" w:color="auto"/>
        <w:bottom w:val="none" w:sz="0" w:space="0" w:color="auto"/>
        <w:right w:val="none" w:sz="0" w:space="0" w:color="auto"/>
      </w:divBdr>
    </w:div>
    <w:div w:id="316302017">
      <w:bodyDiv w:val="1"/>
      <w:marLeft w:val="0"/>
      <w:marRight w:val="0"/>
      <w:marTop w:val="0"/>
      <w:marBottom w:val="0"/>
      <w:divBdr>
        <w:top w:val="none" w:sz="0" w:space="0" w:color="auto"/>
        <w:left w:val="none" w:sz="0" w:space="0" w:color="auto"/>
        <w:bottom w:val="none" w:sz="0" w:space="0" w:color="auto"/>
        <w:right w:val="none" w:sz="0" w:space="0" w:color="auto"/>
      </w:divBdr>
    </w:div>
    <w:div w:id="393090646">
      <w:bodyDiv w:val="1"/>
      <w:marLeft w:val="0"/>
      <w:marRight w:val="0"/>
      <w:marTop w:val="0"/>
      <w:marBottom w:val="0"/>
      <w:divBdr>
        <w:top w:val="none" w:sz="0" w:space="0" w:color="auto"/>
        <w:left w:val="none" w:sz="0" w:space="0" w:color="auto"/>
        <w:bottom w:val="none" w:sz="0" w:space="0" w:color="auto"/>
        <w:right w:val="none" w:sz="0" w:space="0" w:color="auto"/>
      </w:divBdr>
    </w:div>
    <w:div w:id="637338857">
      <w:bodyDiv w:val="1"/>
      <w:marLeft w:val="0"/>
      <w:marRight w:val="0"/>
      <w:marTop w:val="0"/>
      <w:marBottom w:val="0"/>
      <w:divBdr>
        <w:top w:val="none" w:sz="0" w:space="0" w:color="auto"/>
        <w:left w:val="none" w:sz="0" w:space="0" w:color="auto"/>
        <w:bottom w:val="none" w:sz="0" w:space="0" w:color="auto"/>
        <w:right w:val="none" w:sz="0" w:space="0" w:color="auto"/>
      </w:divBdr>
    </w:div>
    <w:div w:id="995454516">
      <w:bodyDiv w:val="1"/>
      <w:marLeft w:val="0"/>
      <w:marRight w:val="0"/>
      <w:marTop w:val="0"/>
      <w:marBottom w:val="0"/>
      <w:divBdr>
        <w:top w:val="none" w:sz="0" w:space="0" w:color="auto"/>
        <w:left w:val="none" w:sz="0" w:space="0" w:color="auto"/>
        <w:bottom w:val="none" w:sz="0" w:space="0" w:color="auto"/>
        <w:right w:val="none" w:sz="0" w:space="0" w:color="auto"/>
      </w:divBdr>
    </w:div>
    <w:div w:id="1062559355">
      <w:bodyDiv w:val="1"/>
      <w:marLeft w:val="0"/>
      <w:marRight w:val="0"/>
      <w:marTop w:val="0"/>
      <w:marBottom w:val="0"/>
      <w:divBdr>
        <w:top w:val="none" w:sz="0" w:space="0" w:color="auto"/>
        <w:left w:val="none" w:sz="0" w:space="0" w:color="auto"/>
        <w:bottom w:val="none" w:sz="0" w:space="0" w:color="auto"/>
        <w:right w:val="none" w:sz="0" w:space="0" w:color="auto"/>
      </w:divBdr>
    </w:div>
    <w:div w:id="1104379330">
      <w:bodyDiv w:val="1"/>
      <w:marLeft w:val="0"/>
      <w:marRight w:val="0"/>
      <w:marTop w:val="0"/>
      <w:marBottom w:val="0"/>
      <w:divBdr>
        <w:top w:val="none" w:sz="0" w:space="0" w:color="auto"/>
        <w:left w:val="none" w:sz="0" w:space="0" w:color="auto"/>
        <w:bottom w:val="none" w:sz="0" w:space="0" w:color="auto"/>
        <w:right w:val="none" w:sz="0" w:space="0" w:color="auto"/>
      </w:divBdr>
    </w:div>
    <w:div w:id="1502742634">
      <w:bodyDiv w:val="1"/>
      <w:marLeft w:val="0"/>
      <w:marRight w:val="0"/>
      <w:marTop w:val="0"/>
      <w:marBottom w:val="0"/>
      <w:divBdr>
        <w:top w:val="none" w:sz="0" w:space="0" w:color="auto"/>
        <w:left w:val="none" w:sz="0" w:space="0" w:color="auto"/>
        <w:bottom w:val="none" w:sz="0" w:space="0" w:color="auto"/>
        <w:right w:val="none" w:sz="0" w:space="0" w:color="auto"/>
      </w:divBdr>
    </w:div>
    <w:div w:id="1823816873">
      <w:bodyDiv w:val="1"/>
      <w:marLeft w:val="0"/>
      <w:marRight w:val="0"/>
      <w:marTop w:val="0"/>
      <w:marBottom w:val="0"/>
      <w:divBdr>
        <w:top w:val="none" w:sz="0" w:space="0" w:color="auto"/>
        <w:left w:val="none" w:sz="0" w:space="0" w:color="auto"/>
        <w:bottom w:val="none" w:sz="0" w:space="0" w:color="auto"/>
        <w:right w:val="none" w:sz="0" w:space="0" w:color="auto"/>
      </w:divBdr>
    </w:div>
    <w:div w:id="189885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E9427-10CE-497A-A07B-0DE9FB701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25</Pages>
  <Words>7306</Words>
  <Characters>41647</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48856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_VaganEI</dc:creator>
  <cp:lastModifiedBy>Дадашова Наталья Федоровна</cp:lastModifiedBy>
  <cp:revision>42</cp:revision>
  <cp:lastPrinted>2020-08-28T09:40:00Z</cp:lastPrinted>
  <dcterms:created xsi:type="dcterms:W3CDTF">2020-08-24T11:46:00Z</dcterms:created>
  <dcterms:modified xsi:type="dcterms:W3CDTF">2020-08-28T09:40:00Z</dcterms:modified>
</cp:coreProperties>
</file>