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E0" w:rsidRDefault="00A05AE0" w:rsidP="00A05AE0">
      <w:pPr>
        <w:rPr>
          <w:rFonts w:ascii="Calibri" w:eastAsia="Calibri" w:hAnsi="Calibri" w:cs="Times New Roman"/>
        </w:rPr>
      </w:pPr>
    </w:p>
    <w:p w:rsidR="00A05AE0" w:rsidRPr="00A05AE0" w:rsidRDefault="00A05AE0" w:rsidP="00A05AE0">
      <w:pPr>
        <w:jc w:val="center"/>
        <w:rPr>
          <w:rFonts w:ascii="Calibri" w:eastAsia="Calibri" w:hAnsi="Calibri"/>
        </w:rPr>
      </w:pPr>
      <w:r w:rsidRPr="001B3E12">
        <w:rPr>
          <w:rFonts w:ascii="Calibri" w:eastAsia="Calibri" w:hAnsi="Calibri" w:cs="Times New Roman"/>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pt" o:ole="">
            <v:imagedata r:id="rId6" o:title="" blacklevel="-1966f"/>
          </v:shape>
          <o:OLEObject Type="Embed" ProgID="CorelDraw.Graphic.12" ShapeID="_x0000_i1025" DrawAspect="Content" ObjectID="_1529154574" r:id="rId7"/>
        </w:object>
      </w:r>
    </w:p>
    <w:p w:rsidR="00A05AE0" w:rsidRPr="00A05AE0" w:rsidRDefault="00A05AE0" w:rsidP="00A05AE0">
      <w:pPr>
        <w:spacing w:after="0" w:line="240" w:lineRule="auto"/>
        <w:jc w:val="center"/>
        <w:rPr>
          <w:rFonts w:ascii="Times New Roman" w:eastAsia="Calibri" w:hAnsi="Times New Roman" w:cs="Times New Roman"/>
          <w:b/>
          <w:sz w:val="32"/>
        </w:rPr>
      </w:pPr>
      <w:r w:rsidRPr="00A05AE0">
        <w:rPr>
          <w:rFonts w:ascii="Times New Roman" w:hAnsi="Times New Roman" w:cs="Times New Roman"/>
          <w:b/>
          <w:sz w:val="32"/>
        </w:rPr>
        <w:t xml:space="preserve">АДМИНИСТРАЦИЯ </w:t>
      </w:r>
    </w:p>
    <w:p w:rsidR="00A05AE0" w:rsidRPr="00A05AE0" w:rsidRDefault="00A05AE0" w:rsidP="00A05AE0">
      <w:pPr>
        <w:spacing w:after="0" w:line="240" w:lineRule="auto"/>
        <w:jc w:val="center"/>
        <w:rPr>
          <w:rFonts w:ascii="Times New Roman" w:eastAsia="Calibri" w:hAnsi="Times New Roman" w:cs="Times New Roman"/>
          <w:b/>
          <w:sz w:val="32"/>
        </w:rPr>
      </w:pPr>
      <w:r w:rsidRPr="00A05AE0">
        <w:rPr>
          <w:rFonts w:ascii="Times New Roman" w:hAnsi="Times New Roman" w:cs="Times New Roman"/>
          <w:b/>
          <w:sz w:val="32"/>
        </w:rPr>
        <w:t xml:space="preserve"> ГОРОДСКОГО ПОСЕЛЕНИЯ ЛЯНТОР</w:t>
      </w:r>
    </w:p>
    <w:p w:rsidR="00A05AE0" w:rsidRPr="00A05AE0" w:rsidRDefault="00A05AE0" w:rsidP="00A05AE0">
      <w:pPr>
        <w:spacing w:after="0" w:line="240" w:lineRule="auto"/>
        <w:jc w:val="center"/>
        <w:rPr>
          <w:rFonts w:ascii="Times New Roman" w:eastAsia="Times New Roman" w:hAnsi="Times New Roman" w:cs="Times New Roman"/>
          <w:b/>
          <w:sz w:val="32"/>
        </w:rPr>
      </w:pPr>
      <w:proofErr w:type="spellStart"/>
      <w:r w:rsidRPr="00A05AE0">
        <w:rPr>
          <w:rFonts w:ascii="Times New Roman" w:hAnsi="Times New Roman" w:cs="Times New Roman"/>
          <w:b/>
          <w:sz w:val="32"/>
        </w:rPr>
        <w:t>Сургутского</w:t>
      </w:r>
      <w:proofErr w:type="spellEnd"/>
      <w:r w:rsidRPr="00A05AE0">
        <w:rPr>
          <w:rFonts w:ascii="Times New Roman" w:hAnsi="Times New Roman" w:cs="Times New Roman"/>
          <w:b/>
          <w:sz w:val="32"/>
        </w:rPr>
        <w:t xml:space="preserve"> района</w:t>
      </w:r>
    </w:p>
    <w:p w:rsidR="00A05AE0" w:rsidRPr="00A05AE0" w:rsidRDefault="00A05AE0" w:rsidP="00A05AE0">
      <w:pPr>
        <w:spacing w:after="0" w:line="240" w:lineRule="auto"/>
        <w:jc w:val="center"/>
        <w:rPr>
          <w:rFonts w:ascii="Times New Roman" w:eastAsia="Calibri" w:hAnsi="Times New Roman" w:cs="Times New Roman"/>
          <w:b/>
          <w:sz w:val="32"/>
          <w:szCs w:val="24"/>
        </w:rPr>
      </w:pPr>
      <w:r w:rsidRPr="00A05AE0">
        <w:rPr>
          <w:rFonts w:ascii="Times New Roman" w:hAnsi="Times New Roman" w:cs="Times New Roman"/>
          <w:b/>
          <w:sz w:val="32"/>
        </w:rPr>
        <w:t xml:space="preserve">Ханты-Мансийского автономного </w:t>
      </w:r>
      <w:proofErr w:type="spellStart"/>
      <w:r w:rsidRPr="00A05AE0">
        <w:rPr>
          <w:rFonts w:ascii="Times New Roman" w:hAnsi="Times New Roman" w:cs="Times New Roman"/>
          <w:b/>
          <w:sz w:val="32"/>
        </w:rPr>
        <w:t>округа-Югры</w:t>
      </w:r>
      <w:proofErr w:type="spellEnd"/>
    </w:p>
    <w:p w:rsidR="00A05AE0" w:rsidRPr="00A05AE0" w:rsidRDefault="00A05AE0" w:rsidP="00A05AE0">
      <w:pPr>
        <w:spacing w:after="0" w:line="240" w:lineRule="auto"/>
        <w:jc w:val="center"/>
        <w:rPr>
          <w:rFonts w:ascii="Times New Roman" w:eastAsia="Times New Roman" w:hAnsi="Times New Roman" w:cs="Times New Roman"/>
          <w:b/>
          <w:sz w:val="32"/>
        </w:rPr>
      </w:pPr>
    </w:p>
    <w:p w:rsidR="00A05AE0" w:rsidRPr="00A05AE0" w:rsidRDefault="00A05AE0" w:rsidP="00A05AE0">
      <w:pPr>
        <w:spacing w:after="0" w:line="240" w:lineRule="auto"/>
        <w:jc w:val="center"/>
        <w:rPr>
          <w:rFonts w:ascii="Times New Roman" w:hAnsi="Times New Roman" w:cs="Times New Roman"/>
        </w:rPr>
      </w:pPr>
      <w:r w:rsidRPr="00A05AE0">
        <w:rPr>
          <w:rFonts w:ascii="Times New Roman" w:hAnsi="Times New Roman" w:cs="Times New Roman"/>
          <w:b/>
          <w:sz w:val="32"/>
          <w:szCs w:val="32"/>
        </w:rPr>
        <w:t>ПОСТАНОВЛЕНИЕ</w:t>
      </w:r>
    </w:p>
    <w:p w:rsidR="00A05AE0" w:rsidRPr="00A05AE0" w:rsidRDefault="00A05AE0" w:rsidP="00A05AE0">
      <w:pPr>
        <w:spacing w:after="0" w:line="240" w:lineRule="auto"/>
        <w:rPr>
          <w:rFonts w:ascii="Times New Roman" w:hAnsi="Times New Roman" w:cs="Times New Roman"/>
          <w:sz w:val="28"/>
        </w:rPr>
      </w:pPr>
    </w:p>
    <w:p w:rsidR="00A05AE0" w:rsidRPr="00A05AE0" w:rsidRDefault="00A05AE0" w:rsidP="00A05AE0">
      <w:pPr>
        <w:spacing w:after="0" w:line="240" w:lineRule="auto"/>
        <w:rPr>
          <w:rFonts w:ascii="Times New Roman" w:hAnsi="Times New Roman" w:cs="Times New Roman"/>
          <w:sz w:val="28"/>
          <w:szCs w:val="28"/>
        </w:rPr>
      </w:pPr>
      <w:r w:rsidRPr="00A05AE0">
        <w:rPr>
          <w:rFonts w:ascii="Times New Roman" w:hAnsi="Times New Roman" w:cs="Times New Roman"/>
          <w:sz w:val="28"/>
          <w:szCs w:val="28"/>
          <w:u w:val="single"/>
        </w:rPr>
        <w:t>«</w:t>
      </w:r>
      <w:r w:rsidR="003F01BB">
        <w:rPr>
          <w:rFonts w:ascii="Times New Roman" w:hAnsi="Times New Roman" w:cs="Times New Roman"/>
          <w:sz w:val="28"/>
          <w:szCs w:val="28"/>
          <w:u w:val="single"/>
        </w:rPr>
        <w:t>04</w:t>
      </w:r>
      <w:r w:rsidRPr="00A05AE0">
        <w:rPr>
          <w:rFonts w:ascii="Times New Roman" w:hAnsi="Times New Roman" w:cs="Times New Roman"/>
          <w:sz w:val="28"/>
          <w:szCs w:val="28"/>
          <w:u w:val="single"/>
        </w:rPr>
        <w:t xml:space="preserve">» июля  2016 года </w:t>
      </w:r>
      <w:r w:rsidRPr="00A05AE0">
        <w:rPr>
          <w:rFonts w:ascii="Times New Roman" w:hAnsi="Times New Roman" w:cs="Times New Roman"/>
          <w:sz w:val="28"/>
          <w:szCs w:val="28"/>
        </w:rPr>
        <w:t xml:space="preserve">                                                                                   №  </w:t>
      </w:r>
      <w:r w:rsidR="003F01BB">
        <w:rPr>
          <w:rFonts w:ascii="Times New Roman" w:hAnsi="Times New Roman" w:cs="Times New Roman"/>
          <w:sz w:val="28"/>
          <w:szCs w:val="28"/>
        </w:rPr>
        <w:t>618</w:t>
      </w:r>
      <w:r w:rsidRPr="00A05AE0">
        <w:rPr>
          <w:rFonts w:ascii="Times New Roman" w:hAnsi="Times New Roman" w:cs="Times New Roman"/>
          <w:sz w:val="28"/>
          <w:szCs w:val="28"/>
        </w:rPr>
        <w:t xml:space="preserve">                       </w:t>
      </w:r>
    </w:p>
    <w:p w:rsidR="00A05AE0" w:rsidRPr="00A05AE0" w:rsidRDefault="00A05AE0" w:rsidP="00A05AE0">
      <w:pPr>
        <w:spacing w:after="0" w:line="240" w:lineRule="auto"/>
        <w:rPr>
          <w:rFonts w:ascii="Times New Roman" w:hAnsi="Times New Roman" w:cs="Times New Roman"/>
          <w:sz w:val="28"/>
          <w:szCs w:val="28"/>
        </w:rPr>
      </w:pPr>
      <w:r w:rsidRPr="00A05AE0">
        <w:rPr>
          <w:rFonts w:ascii="Times New Roman" w:hAnsi="Times New Roman" w:cs="Times New Roman"/>
          <w:sz w:val="28"/>
          <w:szCs w:val="28"/>
        </w:rPr>
        <w:t xml:space="preserve">          г. </w:t>
      </w:r>
      <w:proofErr w:type="spellStart"/>
      <w:r w:rsidRPr="00A05AE0">
        <w:rPr>
          <w:rFonts w:ascii="Times New Roman" w:hAnsi="Times New Roman" w:cs="Times New Roman"/>
          <w:sz w:val="28"/>
          <w:szCs w:val="28"/>
        </w:rPr>
        <w:t>Лянтор</w:t>
      </w:r>
      <w:proofErr w:type="spellEnd"/>
      <w:r w:rsidRPr="00A05AE0">
        <w:rPr>
          <w:rFonts w:ascii="Times New Roman" w:hAnsi="Times New Roman" w:cs="Times New Roman"/>
          <w:sz w:val="28"/>
          <w:szCs w:val="28"/>
        </w:rPr>
        <w:t xml:space="preserve">     </w:t>
      </w:r>
    </w:p>
    <w:p w:rsidR="0086548B" w:rsidRDefault="0086548B" w:rsidP="003A1132">
      <w:pPr>
        <w:pStyle w:val="ConsPlusTitle"/>
        <w:widowControl/>
        <w:spacing w:line="264" w:lineRule="auto"/>
        <w:rPr>
          <w:b w:val="0"/>
          <w:sz w:val="28"/>
          <w:szCs w:val="28"/>
        </w:rPr>
      </w:pPr>
    </w:p>
    <w:p w:rsidR="003623F0" w:rsidRPr="003623F0" w:rsidRDefault="003623F0" w:rsidP="003A1132">
      <w:pPr>
        <w:spacing w:after="0" w:line="240" w:lineRule="auto"/>
        <w:jc w:val="both"/>
        <w:rPr>
          <w:rFonts w:ascii="Times New Roman" w:hAnsi="Times New Roman" w:cs="Times New Roman"/>
          <w:sz w:val="28"/>
          <w:szCs w:val="28"/>
        </w:rPr>
      </w:pPr>
      <w:r w:rsidRPr="003623F0">
        <w:rPr>
          <w:rFonts w:ascii="Times New Roman" w:hAnsi="Times New Roman" w:cs="Times New Roman"/>
          <w:sz w:val="28"/>
          <w:szCs w:val="28"/>
        </w:rPr>
        <w:t>О внесении изменений в постановление</w:t>
      </w:r>
    </w:p>
    <w:p w:rsidR="003623F0" w:rsidRPr="003623F0" w:rsidRDefault="003623F0" w:rsidP="003A1132">
      <w:pPr>
        <w:spacing w:after="0" w:line="240" w:lineRule="auto"/>
        <w:jc w:val="both"/>
        <w:rPr>
          <w:rFonts w:ascii="Times New Roman" w:hAnsi="Times New Roman" w:cs="Times New Roman"/>
          <w:sz w:val="28"/>
          <w:szCs w:val="28"/>
        </w:rPr>
      </w:pPr>
      <w:r w:rsidRPr="003623F0">
        <w:rPr>
          <w:rFonts w:ascii="Times New Roman" w:hAnsi="Times New Roman" w:cs="Times New Roman"/>
          <w:sz w:val="28"/>
          <w:szCs w:val="28"/>
        </w:rPr>
        <w:t>Администрации городского поселения Лянтор</w:t>
      </w:r>
    </w:p>
    <w:p w:rsidR="003623F0" w:rsidRPr="003623F0" w:rsidRDefault="003623F0" w:rsidP="003A1132">
      <w:pPr>
        <w:spacing w:after="0" w:line="240" w:lineRule="auto"/>
        <w:jc w:val="both"/>
        <w:rPr>
          <w:rFonts w:ascii="Times New Roman" w:hAnsi="Times New Roman" w:cs="Times New Roman"/>
          <w:sz w:val="28"/>
          <w:szCs w:val="28"/>
        </w:rPr>
      </w:pPr>
      <w:r w:rsidRPr="003623F0">
        <w:rPr>
          <w:rFonts w:ascii="Times New Roman" w:hAnsi="Times New Roman" w:cs="Times New Roman"/>
          <w:sz w:val="28"/>
          <w:szCs w:val="28"/>
        </w:rPr>
        <w:t xml:space="preserve">от </w:t>
      </w:r>
      <w:r>
        <w:rPr>
          <w:rFonts w:ascii="Times New Roman" w:hAnsi="Times New Roman" w:cs="Times New Roman"/>
          <w:sz w:val="28"/>
          <w:szCs w:val="28"/>
        </w:rPr>
        <w:t>08</w:t>
      </w:r>
      <w:r w:rsidR="00D01EF6">
        <w:rPr>
          <w:rFonts w:ascii="Times New Roman" w:hAnsi="Times New Roman" w:cs="Times New Roman"/>
          <w:sz w:val="28"/>
          <w:szCs w:val="28"/>
        </w:rPr>
        <w:t>.10.</w:t>
      </w:r>
      <w:r w:rsidRPr="003623F0">
        <w:rPr>
          <w:rFonts w:ascii="Times New Roman" w:hAnsi="Times New Roman" w:cs="Times New Roman"/>
          <w:sz w:val="28"/>
          <w:szCs w:val="28"/>
        </w:rPr>
        <w:t>201</w:t>
      </w:r>
      <w:r>
        <w:rPr>
          <w:rFonts w:ascii="Times New Roman" w:hAnsi="Times New Roman" w:cs="Times New Roman"/>
          <w:sz w:val="28"/>
          <w:szCs w:val="28"/>
        </w:rPr>
        <w:t>4</w:t>
      </w:r>
      <w:r w:rsidRPr="003623F0">
        <w:rPr>
          <w:rFonts w:ascii="Times New Roman" w:hAnsi="Times New Roman" w:cs="Times New Roman"/>
          <w:sz w:val="28"/>
          <w:szCs w:val="28"/>
        </w:rPr>
        <w:t xml:space="preserve"> № </w:t>
      </w:r>
      <w:r>
        <w:rPr>
          <w:rFonts w:ascii="Times New Roman" w:hAnsi="Times New Roman" w:cs="Times New Roman"/>
          <w:sz w:val="28"/>
          <w:szCs w:val="28"/>
        </w:rPr>
        <w:t>761</w:t>
      </w:r>
      <w:r w:rsidRPr="003623F0">
        <w:rPr>
          <w:rFonts w:ascii="Times New Roman" w:hAnsi="Times New Roman" w:cs="Times New Roman"/>
          <w:sz w:val="28"/>
          <w:szCs w:val="28"/>
        </w:rPr>
        <w:t xml:space="preserve"> </w:t>
      </w:r>
    </w:p>
    <w:p w:rsidR="0021135A" w:rsidRPr="00BD7AED" w:rsidRDefault="0086548B" w:rsidP="003A1132">
      <w:pPr>
        <w:spacing w:after="0" w:line="240" w:lineRule="auto"/>
        <w:rPr>
          <w:rFonts w:ascii="Times New Roman" w:hAnsi="Times New Roman" w:cs="Times New Roman"/>
          <w:b/>
          <w:sz w:val="14"/>
          <w:szCs w:val="14"/>
        </w:rPr>
      </w:pPr>
      <w:r w:rsidRPr="00C90ACC">
        <w:rPr>
          <w:rFonts w:ascii="Times New Roman" w:hAnsi="Times New Roman" w:cs="Times New Roman"/>
          <w:sz w:val="28"/>
          <w:szCs w:val="28"/>
        </w:rPr>
        <w:t xml:space="preserve"> </w:t>
      </w:r>
    </w:p>
    <w:p w:rsidR="007F7C26" w:rsidRDefault="007F7C26" w:rsidP="003A1132">
      <w:pPr>
        <w:autoSpaceDE w:val="0"/>
        <w:autoSpaceDN w:val="0"/>
        <w:adjustRightInd w:val="0"/>
        <w:spacing w:after="0" w:line="240" w:lineRule="auto"/>
        <w:ind w:firstLine="851"/>
        <w:jc w:val="both"/>
        <w:rPr>
          <w:rFonts w:ascii="Times New Roman" w:hAnsi="Times New Roman" w:cs="Times New Roman"/>
          <w:sz w:val="28"/>
          <w:szCs w:val="28"/>
        </w:rPr>
      </w:pPr>
    </w:p>
    <w:p w:rsidR="007F7C26" w:rsidRPr="008011DB" w:rsidRDefault="00E53EB5" w:rsidP="003A113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Pr="008011DB">
        <w:rPr>
          <w:rFonts w:ascii="Times New Roman" w:hAnsi="Times New Roman" w:cs="Times New Roman"/>
          <w:sz w:val="28"/>
          <w:szCs w:val="28"/>
        </w:rPr>
        <w:t>статьёй 160.2-1 Бюджетного кодекса Российской Федерации</w:t>
      </w:r>
      <w:r>
        <w:rPr>
          <w:rFonts w:ascii="Times New Roman" w:hAnsi="Times New Roman" w:cs="Times New Roman"/>
          <w:sz w:val="28"/>
          <w:szCs w:val="28"/>
        </w:rPr>
        <w:t xml:space="preserve">, руководствуясь </w:t>
      </w:r>
      <w:r w:rsidRPr="008011DB">
        <w:rPr>
          <w:rFonts w:ascii="Times New Roman" w:hAnsi="Times New Roman" w:cs="Times New Roman"/>
          <w:sz w:val="28"/>
          <w:szCs w:val="28"/>
        </w:rPr>
        <w:t xml:space="preserve">Федеральным законом </w:t>
      </w:r>
      <w:r>
        <w:rPr>
          <w:rFonts w:ascii="Times New Roman" w:hAnsi="Times New Roman" w:cs="Times New Roman"/>
          <w:sz w:val="28"/>
          <w:szCs w:val="28"/>
        </w:rPr>
        <w:t xml:space="preserve"> </w:t>
      </w:r>
      <w:r w:rsidRPr="008011DB">
        <w:rPr>
          <w:rFonts w:ascii="Times New Roman" w:hAnsi="Times New Roman" w:cs="Times New Roman"/>
          <w:sz w:val="28"/>
          <w:szCs w:val="28"/>
        </w:rPr>
        <w:t>«Об общих принципах организации местного самоуправления в</w:t>
      </w:r>
      <w:r>
        <w:rPr>
          <w:rFonts w:ascii="Times New Roman" w:hAnsi="Times New Roman" w:cs="Times New Roman"/>
          <w:sz w:val="28"/>
          <w:szCs w:val="28"/>
        </w:rPr>
        <w:t xml:space="preserve"> Российской Федерации» от 06</w:t>
      </w:r>
      <w:r w:rsidR="00D01EF6">
        <w:rPr>
          <w:rFonts w:ascii="Times New Roman" w:hAnsi="Times New Roman" w:cs="Times New Roman"/>
          <w:sz w:val="28"/>
          <w:szCs w:val="28"/>
        </w:rPr>
        <w:t xml:space="preserve">.10. </w:t>
      </w:r>
      <w:r>
        <w:rPr>
          <w:rFonts w:ascii="Times New Roman" w:hAnsi="Times New Roman" w:cs="Times New Roman"/>
          <w:sz w:val="28"/>
          <w:szCs w:val="28"/>
        </w:rPr>
        <w:t>2003</w:t>
      </w:r>
      <w:r w:rsidR="00D01EF6">
        <w:rPr>
          <w:rFonts w:ascii="Times New Roman" w:hAnsi="Times New Roman" w:cs="Times New Roman"/>
          <w:sz w:val="28"/>
          <w:szCs w:val="28"/>
        </w:rPr>
        <w:t xml:space="preserve"> </w:t>
      </w:r>
      <w:r w:rsidRPr="008011DB">
        <w:rPr>
          <w:rFonts w:ascii="Times New Roman" w:hAnsi="Times New Roman" w:cs="Times New Roman"/>
          <w:sz w:val="28"/>
          <w:szCs w:val="28"/>
        </w:rPr>
        <w:t>№ 1</w:t>
      </w:r>
      <w:r>
        <w:rPr>
          <w:rFonts w:ascii="Times New Roman" w:hAnsi="Times New Roman" w:cs="Times New Roman"/>
          <w:sz w:val="28"/>
          <w:szCs w:val="28"/>
        </w:rPr>
        <w:t>31-ФЗ (в редакции от 15</w:t>
      </w:r>
      <w:r w:rsidR="00D01EF6">
        <w:rPr>
          <w:rFonts w:ascii="Times New Roman" w:hAnsi="Times New Roman" w:cs="Times New Roman"/>
          <w:sz w:val="28"/>
          <w:szCs w:val="28"/>
        </w:rPr>
        <w:t>.02.</w:t>
      </w:r>
      <w:r w:rsidRPr="00E53EB5">
        <w:rPr>
          <w:rFonts w:ascii="Times New Roman" w:hAnsi="Times New Roman" w:cs="Times New Roman"/>
          <w:sz w:val="28"/>
          <w:szCs w:val="28"/>
        </w:rPr>
        <w:t>2016</w:t>
      </w:r>
      <w:r w:rsidR="00D01EF6">
        <w:rPr>
          <w:rFonts w:ascii="Times New Roman" w:hAnsi="Times New Roman" w:cs="Times New Roman"/>
          <w:sz w:val="28"/>
          <w:szCs w:val="28"/>
        </w:rPr>
        <w:t xml:space="preserve"> </w:t>
      </w:r>
      <w:r>
        <w:rPr>
          <w:rFonts w:ascii="Times New Roman" w:hAnsi="Times New Roman" w:cs="Times New Roman"/>
          <w:sz w:val="28"/>
          <w:szCs w:val="28"/>
        </w:rPr>
        <w:t xml:space="preserve">№ 17-ФЗ): </w:t>
      </w:r>
    </w:p>
    <w:p w:rsidR="00E53EB5" w:rsidRPr="00E53EB5" w:rsidRDefault="0021135A" w:rsidP="003A1132">
      <w:pPr>
        <w:autoSpaceDE w:val="0"/>
        <w:autoSpaceDN w:val="0"/>
        <w:adjustRightInd w:val="0"/>
        <w:spacing w:after="0" w:line="240" w:lineRule="auto"/>
        <w:ind w:firstLine="851"/>
        <w:jc w:val="both"/>
        <w:rPr>
          <w:rFonts w:ascii="Times New Roman" w:eastAsia="Calibri" w:hAnsi="Times New Roman" w:cs="Times New Roman"/>
          <w:sz w:val="28"/>
          <w:szCs w:val="28"/>
        </w:rPr>
      </w:pPr>
      <w:r w:rsidRPr="00E53EB5">
        <w:rPr>
          <w:rFonts w:ascii="Times New Roman" w:hAnsi="Times New Roman" w:cs="Times New Roman"/>
          <w:sz w:val="28"/>
          <w:szCs w:val="28"/>
        </w:rPr>
        <w:t>1</w:t>
      </w:r>
      <w:r w:rsidR="00E53EB5" w:rsidRPr="00E53EB5">
        <w:rPr>
          <w:rFonts w:ascii="Times New Roman" w:hAnsi="Times New Roman" w:cs="Times New Roman"/>
          <w:sz w:val="28"/>
          <w:szCs w:val="28"/>
        </w:rPr>
        <w:t xml:space="preserve">. </w:t>
      </w:r>
      <w:r w:rsidR="00E53EB5" w:rsidRPr="00E53EB5">
        <w:rPr>
          <w:rFonts w:ascii="Times New Roman" w:eastAsia="Calibri" w:hAnsi="Times New Roman" w:cs="Times New Roman"/>
          <w:sz w:val="28"/>
          <w:szCs w:val="28"/>
        </w:rPr>
        <w:t>Внести в постановление  Администрации городс</w:t>
      </w:r>
      <w:r w:rsidR="00E53EB5">
        <w:rPr>
          <w:rFonts w:ascii="Times New Roman" w:hAnsi="Times New Roman" w:cs="Times New Roman"/>
          <w:sz w:val="28"/>
          <w:szCs w:val="28"/>
        </w:rPr>
        <w:t xml:space="preserve">кого </w:t>
      </w:r>
      <w:r w:rsidR="00D01EF6">
        <w:rPr>
          <w:rFonts w:ascii="Times New Roman" w:hAnsi="Times New Roman" w:cs="Times New Roman"/>
          <w:sz w:val="28"/>
          <w:szCs w:val="28"/>
        </w:rPr>
        <w:t>поселе</w:t>
      </w:r>
      <w:r w:rsidR="009D2EB8">
        <w:rPr>
          <w:rFonts w:ascii="Times New Roman" w:hAnsi="Times New Roman" w:cs="Times New Roman"/>
          <w:sz w:val="28"/>
          <w:szCs w:val="28"/>
        </w:rPr>
        <w:t>ния Лянтор от  08.10.</w:t>
      </w:r>
      <w:r w:rsidR="00D01EF6">
        <w:rPr>
          <w:rFonts w:ascii="Times New Roman" w:hAnsi="Times New Roman" w:cs="Times New Roman"/>
          <w:sz w:val="28"/>
          <w:szCs w:val="28"/>
        </w:rPr>
        <w:t xml:space="preserve">2014 </w:t>
      </w:r>
      <w:r w:rsidR="00E53EB5">
        <w:rPr>
          <w:rFonts w:ascii="Times New Roman" w:hAnsi="Times New Roman" w:cs="Times New Roman"/>
          <w:sz w:val="28"/>
          <w:szCs w:val="28"/>
        </w:rPr>
        <w:t xml:space="preserve">№ 761  </w:t>
      </w:r>
      <w:r w:rsidR="00E53EB5" w:rsidRPr="00E53EB5">
        <w:rPr>
          <w:rFonts w:ascii="Times New Roman" w:eastAsia="Calibri" w:hAnsi="Times New Roman" w:cs="Times New Roman"/>
          <w:sz w:val="28"/>
          <w:szCs w:val="28"/>
        </w:rPr>
        <w:t>«</w:t>
      </w:r>
      <w:r w:rsidR="00E53EB5" w:rsidRPr="008011DB">
        <w:rPr>
          <w:rFonts w:ascii="Times New Roman" w:hAnsi="Times New Roman" w:cs="Times New Roman"/>
          <w:sz w:val="28"/>
          <w:szCs w:val="28"/>
        </w:rPr>
        <w:t>Об утверждении Порядка осуществления</w:t>
      </w:r>
      <w:r w:rsidR="00E53EB5">
        <w:rPr>
          <w:rFonts w:ascii="Times New Roman" w:hAnsi="Times New Roman" w:cs="Times New Roman"/>
          <w:sz w:val="28"/>
          <w:szCs w:val="28"/>
        </w:rPr>
        <w:t xml:space="preserve"> </w:t>
      </w:r>
      <w:r w:rsidR="00E53EB5" w:rsidRPr="008011DB">
        <w:rPr>
          <w:rFonts w:ascii="Times New Roman" w:hAnsi="Times New Roman" w:cs="Times New Roman"/>
          <w:sz w:val="28"/>
          <w:szCs w:val="28"/>
        </w:rPr>
        <w:t xml:space="preserve">внутреннего финансового контроля и </w:t>
      </w:r>
      <w:r w:rsidR="00E53EB5">
        <w:rPr>
          <w:rFonts w:ascii="Times New Roman" w:hAnsi="Times New Roman" w:cs="Times New Roman"/>
          <w:sz w:val="28"/>
          <w:szCs w:val="28"/>
        </w:rPr>
        <w:t>внутреннего финансового аудита</w:t>
      </w:r>
      <w:r w:rsidR="00E53EB5" w:rsidRPr="00E53EB5">
        <w:rPr>
          <w:rFonts w:ascii="Times New Roman" w:eastAsia="Calibri" w:hAnsi="Times New Roman" w:cs="Times New Roman"/>
          <w:sz w:val="28"/>
          <w:szCs w:val="28"/>
        </w:rPr>
        <w:t xml:space="preserve">» </w:t>
      </w:r>
      <w:r w:rsidR="00E53EB5">
        <w:rPr>
          <w:rFonts w:ascii="Times New Roman" w:hAnsi="Times New Roman" w:cs="Times New Roman"/>
          <w:sz w:val="28"/>
          <w:szCs w:val="28"/>
        </w:rPr>
        <w:t xml:space="preserve"> с</w:t>
      </w:r>
      <w:r w:rsidR="00E53EB5" w:rsidRPr="00E53EB5">
        <w:rPr>
          <w:rFonts w:ascii="Times New Roman" w:eastAsia="Calibri" w:hAnsi="Times New Roman" w:cs="Times New Roman"/>
          <w:sz w:val="28"/>
          <w:szCs w:val="28"/>
        </w:rPr>
        <w:t>ледующие изменения:</w:t>
      </w:r>
    </w:p>
    <w:p w:rsidR="00E53EB5" w:rsidRPr="00595386" w:rsidRDefault="00D95A40" w:rsidP="003A1132">
      <w:pPr>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01EF6">
        <w:rPr>
          <w:rFonts w:ascii="Times New Roman" w:hAnsi="Times New Roman" w:cs="Times New Roman"/>
          <w:sz w:val="28"/>
          <w:szCs w:val="28"/>
        </w:rPr>
        <w:t>п</w:t>
      </w:r>
      <w:r w:rsidR="00595386">
        <w:rPr>
          <w:rFonts w:ascii="Times New Roman" w:hAnsi="Times New Roman" w:cs="Times New Roman"/>
          <w:sz w:val="28"/>
          <w:szCs w:val="28"/>
        </w:rPr>
        <w:t xml:space="preserve">риложение </w:t>
      </w:r>
      <w:r w:rsidR="00E53EB5" w:rsidRPr="00595386">
        <w:rPr>
          <w:rFonts w:ascii="Times New Roman" w:eastAsia="Calibri" w:hAnsi="Times New Roman" w:cs="Times New Roman"/>
          <w:sz w:val="28"/>
          <w:szCs w:val="28"/>
        </w:rPr>
        <w:t xml:space="preserve">к </w:t>
      </w:r>
      <w:r w:rsidR="00833C2F">
        <w:rPr>
          <w:rFonts w:ascii="Times New Roman" w:eastAsia="Calibri" w:hAnsi="Times New Roman" w:cs="Times New Roman"/>
          <w:sz w:val="28"/>
          <w:szCs w:val="28"/>
        </w:rPr>
        <w:t>постановлению</w:t>
      </w:r>
      <w:r w:rsidR="00E53EB5" w:rsidRPr="00595386">
        <w:rPr>
          <w:rFonts w:ascii="Times New Roman" w:eastAsia="Calibri" w:hAnsi="Times New Roman" w:cs="Times New Roman"/>
          <w:sz w:val="28"/>
          <w:szCs w:val="28"/>
        </w:rPr>
        <w:t xml:space="preserve"> изложить в редакции</w:t>
      </w:r>
      <w:r w:rsidR="00595386">
        <w:rPr>
          <w:rFonts w:ascii="Times New Roman" w:hAnsi="Times New Roman" w:cs="Times New Roman"/>
          <w:sz w:val="28"/>
          <w:szCs w:val="28"/>
        </w:rPr>
        <w:t xml:space="preserve"> согласно приложению</w:t>
      </w:r>
      <w:r w:rsidR="00E53EB5" w:rsidRPr="00595386">
        <w:rPr>
          <w:rFonts w:ascii="Times New Roman" w:eastAsia="Calibri" w:hAnsi="Times New Roman" w:cs="Times New Roman"/>
          <w:sz w:val="28"/>
          <w:szCs w:val="28"/>
        </w:rPr>
        <w:t xml:space="preserve"> к настоящему постановлению.</w:t>
      </w:r>
    </w:p>
    <w:p w:rsidR="00595386" w:rsidRPr="00595386" w:rsidRDefault="00595386" w:rsidP="003A1132">
      <w:pPr>
        <w:spacing w:after="0" w:line="240" w:lineRule="auto"/>
        <w:ind w:firstLine="851"/>
        <w:jc w:val="both"/>
        <w:rPr>
          <w:rFonts w:ascii="Times New Roman" w:eastAsia="Calibri" w:hAnsi="Times New Roman" w:cs="Times New Roman"/>
          <w:spacing w:val="-6"/>
          <w:sz w:val="28"/>
          <w:szCs w:val="28"/>
        </w:rPr>
      </w:pPr>
      <w:r w:rsidRPr="00595386">
        <w:rPr>
          <w:rFonts w:ascii="Times New Roman" w:eastAsia="Calibri" w:hAnsi="Times New Roman" w:cs="Times New Roman"/>
          <w:sz w:val="28"/>
          <w:szCs w:val="28"/>
        </w:rPr>
        <w:t>2. Опубликовать настоящее постановление в газете</w:t>
      </w:r>
      <w:r>
        <w:rPr>
          <w:rFonts w:ascii="Times New Roman" w:hAnsi="Times New Roman" w:cs="Times New Roman"/>
          <w:sz w:val="28"/>
          <w:szCs w:val="28"/>
        </w:rPr>
        <w:t xml:space="preserve"> </w:t>
      </w:r>
      <w:r w:rsidRPr="00595386">
        <w:rPr>
          <w:rFonts w:ascii="Times New Roman" w:eastAsia="Calibri" w:hAnsi="Times New Roman" w:cs="Times New Roman"/>
          <w:sz w:val="28"/>
          <w:szCs w:val="28"/>
        </w:rPr>
        <w:t xml:space="preserve"> «Лянторская газета»</w:t>
      </w:r>
      <w:r>
        <w:rPr>
          <w:rFonts w:ascii="Times New Roman" w:hAnsi="Times New Roman" w:cs="Times New Roman"/>
          <w:sz w:val="28"/>
          <w:szCs w:val="28"/>
        </w:rPr>
        <w:t xml:space="preserve">  </w:t>
      </w:r>
      <w:r w:rsidRPr="00595386">
        <w:rPr>
          <w:rFonts w:ascii="Times New Roman" w:eastAsia="Calibri" w:hAnsi="Times New Roman" w:cs="Times New Roman"/>
          <w:sz w:val="28"/>
          <w:szCs w:val="28"/>
        </w:rPr>
        <w:t xml:space="preserve"> и разместить на официальном сайте Администрации городского поселения Лянтор.</w:t>
      </w:r>
    </w:p>
    <w:p w:rsidR="00D95A40" w:rsidRDefault="00595386" w:rsidP="003A1132">
      <w:pPr>
        <w:spacing w:after="0" w:line="240" w:lineRule="auto"/>
        <w:ind w:firstLine="851"/>
        <w:jc w:val="both"/>
        <w:rPr>
          <w:rFonts w:ascii="Times New Roman" w:eastAsia="Calibri" w:hAnsi="Times New Roman" w:cs="Times New Roman"/>
          <w:sz w:val="28"/>
          <w:szCs w:val="28"/>
        </w:rPr>
      </w:pPr>
      <w:r w:rsidRPr="00595386">
        <w:rPr>
          <w:rFonts w:ascii="Times New Roman" w:eastAsia="Calibri" w:hAnsi="Times New Roman" w:cs="Times New Roman"/>
          <w:sz w:val="28"/>
          <w:szCs w:val="28"/>
        </w:rPr>
        <w:t xml:space="preserve">3. Настоящее постановление вступает в силу </w:t>
      </w:r>
      <w:r w:rsidR="00D01EF6">
        <w:rPr>
          <w:rFonts w:ascii="Times New Roman" w:eastAsia="Calibri" w:hAnsi="Times New Roman" w:cs="Times New Roman"/>
          <w:sz w:val="28"/>
          <w:szCs w:val="28"/>
        </w:rPr>
        <w:t xml:space="preserve">после его </w:t>
      </w:r>
      <w:r w:rsidRPr="00595386">
        <w:rPr>
          <w:rFonts w:ascii="Times New Roman" w:eastAsia="Calibri" w:hAnsi="Times New Roman" w:cs="Times New Roman"/>
          <w:sz w:val="28"/>
          <w:szCs w:val="28"/>
        </w:rPr>
        <w:t>опубликования</w:t>
      </w:r>
      <w:r w:rsidR="00D95A40">
        <w:rPr>
          <w:rFonts w:ascii="Times New Roman" w:eastAsia="Calibri" w:hAnsi="Times New Roman" w:cs="Times New Roman"/>
          <w:sz w:val="28"/>
          <w:szCs w:val="28"/>
        </w:rPr>
        <w:t>.</w:t>
      </w:r>
    </w:p>
    <w:p w:rsidR="00595386" w:rsidRPr="00595386" w:rsidRDefault="00595386" w:rsidP="003A1132">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595386">
        <w:rPr>
          <w:rFonts w:ascii="Times New Roman" w:eastAsia="Calibri" w:hAnsi="Times New Roman" w:cs="Times New Roman"/>
          <w:sz w:val="28"/>
          <w:szCs w:val="28"/>
        </w:rPr>
        <w:t xml:space="preserve">4. </w:t>
      </w:r>
      <w:proofErr w:type="gramStart"/>
      <w:r w:rsidRPr="00595386">
        <w:rPr>
          <w:rFonts w:ascii="Times New Roman" w:eastAsia="Calibri" w:hAnsi="Times New Roman" w:cs="Times New Roman"/>
          <w:sz w:val="28"/>
          <w:szCs w:val="28"/>
        </w:rPr>
        <w:t>Контроль за</w:t>
      </w:r>
      <w:proofErr w:type="gramEnd"/>
      <w:r w:rsidRPr="00595386">
        <w:rPr>
          <w:rFonts w:ascii="Times New Roman" w:eastAsia="Calibri" w:hAnsi="Times New Roman" w:cs="Times New Roman"/>
          <w:sz w:val="28"/>
          <w:szCs w:val="28"/>
        </w:rPr>
        <w:t xml:space="preserve"> выполнением постановления оставляю за собой.</w:t>
      </w:r>
    </w:p>
    <w:p w:rsidR="00595386" w:rsidRDefault="00595386" w:rsidP="003A1132">
      <w:pPr>
        <w:spacing w:after="0" w:line="240" w:lineRule="auto"/>
        <w:rPr>
          <w:rFonts w:ascii="Calibri" w:eastAsia="Calibri" w:hAnsi="Calibri" w:cs="Times New Roman"/>
          <w:sz w:val="28"/>
          <w:szCs w:val="28"/>
        </w:rPr>
      </w:pPr>
    </w:p>
    <w:p w:rsidR="0021135A" w:rsidRDefault="0021135A" w:rsidP="003A1132">
      <w:pPr>
        <w:autoSpaceDE w:val="0"/>
        <w:autoSpaceDN w:val="0"/>
        <w:adjustRightInd w:val="0"/>
        <w:spacing w:after="0" w:line="240" w:lineRule="auto"/>
        <w:ind w:firstLine="540"/>
        <w:jc w:val="both"/>
        <w:rPr>
          <w:rFonts w:ascii="Times New Roman" w:hAnsi="Times New Roman" w:cs="Times New Roman"/>
          <w:sz w:val="28"/>
          <w:szCs w:val="28"/>
        </w:rPr>
      </w:pPr>
    </w:p>
    <w:p w:rsidR="0021135A" w:rsidRPr="008011DB" w:rsidRDefault="0021135A" w:rsidP="003A1132">
      <w:pPr>
        <w:autoSpaceDE w:val="0"/>
        <w:autoSpaceDN w:val="0"/>
        <w:adjustRightInd w:val="0"/>
        <w:spacing w:after="0" w:line="240" w:lineRule="auto"/>
        <w:jc w:val="both"/>
        <w:rPr>
          <w:rFonts w:ascii="Times New Roman" w:hAnsi="Times New Roman" w:cs="Times New Roman"/>
          <w:sz w:val="28"/>
          <w:szCs w:val="28"/>
        </w:rPr>
      </w:pPr>
    </w:p>
    <w:p w:rsidR="0021135A" w:rsidRDefault="00835E18" w:rsidP="003A11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21135A" w:rsidRPr="008011DB">
        <w:rPr>
          <w:rFonts w:ascii="Times New Roman" w:hAnsi="Times New Roman" w:cs="Times New Roman"/>
          <w:sz w:val="28"/>
          <w:szCs w:val="28"/>
        </w:rPr>
        <w:t xml:space="preserve"> города                                                                              </w:t>
      </w:r>
      <w:r w:rsidR="0021135A">
        <w:rPr>
          <w:rFonts w:ascii="Times New Roman" w:hAnsi="Times New Roman" w:cs="Times New Roman"/>
          <w:sz w:val="28"/>
          <w:szCs w:val="28"/>
        </w:rPr>
        <w:t xml:space="preserve">   </w:t>
      </w:r>
      <w:r w:rsidR="0021135A" w:rsidRPr="008011DB">
        <w:rPr>
          <w:rFonts w:ascii="Times New Roman" w:hAnsi="Times New Roman" w:cs="Times New Roman"/>
          <w:sz w:val="28"/>
          <w:szCs w:val="28"/>
        </w:rPr>
        <w:t xml:space="preserve"> </w:t>
      </w:r>
      <w:r w:rsidR="003A1132">
        <w:rPr>
          <w:rFonts w:ascii="Times New Roman" w:hAnsi="Times New Roman" w:cs="Times New Roman"/>
          <w:sz w:val="28"/>
          <w:szCs w:val="28"/>
        </w:rPr>
        <w:t xml:space="preserve">  </w:t>
      </w:r>
      <w:r w:rsidR="0021135A" w:rsidRPr="008011DB">
        <w:rPr>
          <w:rFonts w:ascii="Times New Roman" w:hAnsi="Times New Roman" w:cs="Times New Roman"/>
          <w:sz w:val="28"/>
          <w:szCs w:val="28"/>
        </w:rPr>
        <w:t xml:space="preserve">  </w:t>
      </w:r>
      <w:r>
        <w:rPr>
          <w:rFonts w:ascii="Times New Roman" w:hAnsi="Times New Roman" w:cs="Times New Roman"/>
          <w:sz w:val="28"/>
          <w:szCs w:val="28"/>
        </w:rPr>
        <w:t>С.А. Махиня</w:t>
      </w:r>
      <w:r w:rsidR="0021135A" w:rsidRPr="008011DB">
        <w:rPr>
          <w:rFonts w:ascii="Times New Roman" w:hAnsi="Times New Roman" w:cs="Times New Roman"/>
          <w:sz w:val="28"/>
          <w:szCs w:val="28"/>
        </w:rPr>
        <w:t xml:space="preserve">   </w:t>
      </w:r>
    </w:p>
    <w:p w:rsidR="003623F0" w:rsidRPr="008011DB" w:rsidRDefault="003623F0" w:rsidP="003A1132">
      <w:pPr>
        <w:autoSpaceDE w:val="0"/>
        <w:autoSpaceDN w:val="0"/>
        <w:adjustRightInd w:val="0"/>
        <w:spacing w:after="0" w:line="240" w:lineRule="auto"/>
        <w:jc w:val="both"/>
        <w:rPr>
          <w:rFonts w:ascii="Times New Roman" w:hAnsi="Times New Roman" w:cs="Times New Roman"/>
          <w:sz w:val="28"/>
          <w:szCs w:val="28"/>
        </w:rPr>
      </w:pPr>
    </w:p>
    <w:p w:rsidR="00595386" w:rsidRDefault="00595386" w:rsidP="00595386">
      <w:pPr>
        <w:spacing w:after="0" w:line="264" w:lineRule="auto"/>
        <w:ind w:left="-534" w:firstLine="1418"/>
        <w:jc w:val="both"/>
        <w:rPr>
          <w:rFonts w:ascii="Times New Roman" w:hAnsi="Times New Roman" w:cs="Times New Roman"/>
          <w:iCs/>
          <w:sz w:val="28"/>
          <w:szCs w:val="28"/>
        </w:rPr>
      </w:pPr>
    </w:p>
    <w:p w:rsidR="00595386" w:rsidRDefault="00595386" w:rsidP="0021135A">
      <w:pPr>
        <w:autoSpaceDE w:val="0"/>
        <w:autoSpaceDN w:val="0"/>
        <w:adjustRightInd w:val="0"/>
        <w:spacing w:after="0" w:line="240" w:lineRule="auto"/>
        <w:jc w:val="both"/>
        <w:rPr>
          <w:rFonts w:ascii="Times New Roman" w:hAnsi="Times New Roman" w:cs="Times New Roman"/>
          <w:sz w:val="28"/>
          <w:szCs w:val="28"/>
        </w:rPr>
      </w:pPr>
    </w:p>
    <w:p w:rsidR="003A1132" w:rsidRDefault="003A1132" w:rsidP="0021135A">
      <w:pPr>
        <w:autoSpaceDE w:val="0"/>
        <w:autoSpaceDN w:val="0"/>
        <w:adjustRightInd w:val="0"/>
        <w:spacing w:after="0" w:line="240" w:lineRule="auto"/>
        <w:jc w:val="both"/>
        <w:rPr>
          <w:rFonts w:ascii="Times New Roman" w:hAnsi="Times New Roman" w:cs="Times New Roman"/>
          <w:sz w:val="28"/>
          <w:szCs w:val="28"/>
        </w:rPr>
      </w:pPr>
    </w:p>
    <w:p w:rsidR="003A1132" w:rsidRDefault="003A1132" w:rsidP="0021135A">
      <w:pPr>
        <w:autoSpaceDE w:val="0"/>
        <w:autoSpaceDN w:val="0"/>
        <w:adjustRightInd w:val="0"/>
        <w:spacing w:after="0" w:line="240" w:lineRule="auto"/>
        <w:jc w:val="both"/>
        <w:rPr>
          <w:rFonts w:ascii="Times New Roman" w:hAnsi="Times New Roman" w:cs="Times New Roman"/>
          <w:sz w:val="28"/>
          <w:szCs w:val="28"/>
        </w:rPr>
      </w:pPr>
    </w:p>
    <w:p w:rsidR="003A1132" w:rsidRDefault="003A1132" w:rsidP="0021135A">
      <w:pPr>
        <w:autoSpaceDE w:val="0"/>
        <w:autoSpaceDN w:val="0"/>
        <w:adjustRightInd w:val="0"/>
        <w:spacing w:after="0" w:line="240" w:lineRule="auto"/>
        <w:jc w:val="both"/>
        <w:rPr>
          <w:rFonts w:ascii="Times New Roman" w:hAnsi="Times New Roman" w:cs="Times New Roman"/>
          <w:sz w:val="28"/>
          <w:szCs w:val="28"/>
        </w:rPr>
      </w:pPr>
    </w:p>
    <w:p w:rsidR="003A1132" w:rsidRDefault="003A1132" w:rsidP="0021135A">
      <w:pPr>
        <w:autoSpaceDE w:val="0"/>
        <w:autoSpaceDN w:val="0"/>
        <w:adjustRightInd w:val="0"/>
        <w:spacing w:after="0" w:line="240" w:lineRule="auto"/>
        <w:jc w:val="both"/>
        <w:rPr>
          <w:rFonts w:ascii="Times New Roman" w:hAnsi="Times New Roman" w:cs="Times New Roman"/>
          <w:sz w:val="28"/>
          <w:szCs w:val="28"/>
        </w:rPr>
      </w:pPr>
    </w:p>
    <w:p w:rsidR="003A1132" w:rsidRDefault="003A1132" w:rsidP="0021135A">
      <w:pPr>
        <w:autoSpaceDE w:val="0"/>
        <w:autoSpaceDN w:val="0"/>
        <w:adjustRightInd w:val="0"/>
        <w:spacing w:after="0" w:line="240" w:lineRule="auto"/>
        <w:jc w:val="both"/>
        <w:rPr>
          <w:rFonts w:ascii="Times New Roman" w:hAnsi="Times New Roman" w:cs="Times New Roman"/>
          <w:sz w:val="28"/>
          <w:szCs w:val="28"/>
        </w:rPr>
      </w:pPr>
    </w:p>
    <w:p w:rsidR="003A1959" w:rsidRDefault="003A1959" w:rsidP="0021135A">
      <w:pPr>
        <w:autoSpaceDE w:val="0"/>
        <w:autoSpaceDN w:val="0"/>
        <w:adjustRightInd w:val="0"/>
        <w:spacing w:after="0" w:line="240" w:lineRule="auto"/>
        <w:jc w:val="both"/>
        <w:rPr>
          <w:rFonts w:ascii="Times New Roman" w:hAnsi="Times New Roman" w:cs="Times New Roman"/>
          <w:sz w:val="28"/>
          <w:szCs w:val="28"/>
        </w:rPr>
      </w:pPr>
    </w:p>
    <w:p w:rsidR="00EE7E35" w:rsidRPr="008011DB" w:rsidRDefault="00EE7E35" w:rsidP="00EE7E35">
      <w:pPr>
        <w:autoSpaceDE w:val="0"/>
        <w:autoSpaceDN w:val="0"/>
        <w:adjustRightInd w:val="0"/>
        <w:spacing w:after="0" w:line="240" w:lineRule="auto"/>
        <w:ind w:firstLine="540"/>
        <w:jc w:val="both"/>
        <w:rPr>
          <w:rFonts w:ascii="Times New Roman" w:hAnsi="Times New Roman" w:cs="Times New Roman"/>
          <w:sz w:val="28"/>
          <w:szCs w:val="28"/>
        </w:rPr>
      </w:pPr>
      <w:r w:rsidRPr="008011DB">
        <w:rPr>
          <w:rFonts w:ascii="Times New Roman" w:hAnsi="Times New Roman" w:cs="Times New Roman"/>
          <w:sz w:val="28"/>
          <w:szCs w:val="28"/>
        </w:rPr>
        <w:lastRenderedPageBreak/>
        <w:tab/>
      </w:r>
      <w:r w:rsidRPr="008011DB">
        <w:rPr>
          <w:rFonts w:ascii="Times New Roman" w:hAnsi="Times New Roman" w:cs="Times New Roman"/>
          <w:sz w:val="28"/>
          <w:szCs w:val="28"/>
        </w:rPr>
        <w:tab/>
      </w:r>
      <w:r w:rsidRPr="008011DB">
        <w:rPr>
          <w:rFonts w:ascii="Times New Roman" w:hAnsi="Times New Roman" w:cs="Times New Roman"/>
          <w:sz w:val="28"/>
          <w:szCs w:val="28"/>
        </w:rPr>
        <w:tab/>
      </w:r>
      <w:r w:rsidRPr="008011DB">
        <w:rPr>
          <w:rFonts w:ascii="Times New Roman" w:hAnsi="Times New Roman" w:cs="Times New Roman"/>
          <w:sz w:val="28"/>
          <w:szCs w:val="28"/>
        </w:rPr>
        <w:tab/>
      </w:r>
      <w:r w:rsidRPr="008011DB">
        <w:rPr>
          <w:rFonts w:ascii="Times New Roman" w:hAnsi="Times New Roman" w:cs="Times New Roman"/>
          <w:sz w:val="28"/>
          <w:szCs w:val="28"/>
        </w:rPr>
        <w:tab/>
        <w:t xml:space="preserve">           </w:t>
      </w:r>
    </w:p>
    <w:tbl>
      <w:tblPr>
        <w:tblStyle w:val="a3"/>
        <w:tblpPr w:leftFromText="180" w:rightFromText="180" w:vertAnchor="text" w:horzAnchor="margin" w:tblpXSpec="right" w:tblpY="-38"/>
        <w:tblW w:w="0" w:type="auto"/>
        <w:tblLook w:val="04A0"/>
      </w:tblPr>
      <w:tblGrid>
        <w:gridCol w:w="4874"/>
      </w:tblGrid>
      <w:tr w:rsidR="00EE7E35" w:rsidRPr="008B703C" w:rsidTr="007B67E2">
        <w:trPr>
          <w:trHeight w:val="864"/>
        </w:trPr>
        <w:tc>
          <w:tcPr>
            <w:tcW w:w="4874" w:type="dxa"/>
            <w:tcBorders>
              <w:top w:val="nil"/>
              <w:left w:val="nil"/>
              <w:bottom w:val="nil"/>
              <w:right w:val="nil"/>
            </w:tcBorders>
          </w:tcPr>
          <w:p w:rsidR="00EE7E35" w:rsidRPr="008B703C" w:rsidRDefault="00EE7E35" w:rsidP="007B67E2">
            <w:pPr>
              <w:ind w:left="426"/>
              <w:jc w:val="both"/>
              <w:rPr>
                <w:rFonts w:ascii="Times New Roman" w:hAnsi="Times New Roman" w:cs="Times New Roman"/>
                <w:sz w:val="24"/>
                <w:szCs w:val="24"/>
              </w:rPr>
            </w:pPr>
            <w:r w:rsidRPr="008B703C">
              <w:rPr>
                <w:rFonts w:ascii="Times New Roman" w:hAnsi="Times New Roman" w:cs="Times New Roman"/>
                <w:sz w:val="24"/>
                <w:szCs w:val="24"/>
              </w:rPr>
              <w:t>Приложение к постановлению</w:t>
            </w:r>
          </w:p>
          <w:p w:rsidR="00EE7E35" w:rsidRPr="008B703C" w:rsidRDefault="00EE7E35" w:rsidP="007B67E2">
            <w:pPr>
              <w:ind w:left="426"/>
              <w:jc w:val="both"/>
              <w:rPr>
                <w:rFonts w:ascii="Times New Roman" w:hAnsi="Times New Roman" w:cs="Times New Roman"/>
                <w:sz w:val="24"/>
                <w:szCs w:val="24"/>
              </w:rPr>
            </w:pPr>
            <w:r w:rsidRPr="008B703C">
              <w:rPr>
                <w:rFonts w:ascii="Times New Roman" w:hAnsi="Times New Roman" w:cs="Times New Roman"/>
                <w:sz w:val="24"/>
                <w:szCs w:val="24"/>
              </w:rPr>
              <w:t xml:space="preserve">Администрации </w:t>
            </w:r>
            <w:proofErr w:type="gramStart"/>
            <w:r w:rsidRPr="008B703C">
              <w:rPr>
                <w:rFonts w:ascii="Times New Roman" w:hAnsi="Times New Roman" w:cs="Times New Roman"/>
                <w:sz w:val="24"/>
                <w:szCs w:val="24"/>
              </w:rPr>
              <w:t>городского</w:t>
            </w:r>
            <w:proofErr w:type="gramEnd"/>
            <w:r w:rsidRPr="008B703C">
              <w:rPr>
                <w:rFonts w:ascii="Times New Roman" w:hAnsi="Times New Roman" w:cs="Times New Roman"/>
                <w:sz w:val="24"/>
                <w:szCs w:val="24"/>
              </w:rPr>
              <w:t xml:space="preserve"> </w:t>
            </w:r>
          </w:p>
          <w:p w:rsidR="00EE7E35" w:rsidRPr="008B703C" w:rsidRDefault="00EE7E35" w:rsidP="007B67E2">
            <w:pPr>
              <w:ind w:left="426"/>
              <w:jc w:val="both"/>
              <w:rPr>
                <w:rFonts w:ascii="Times New Roman" w:hAnsi="Times New Roman" w:cs="Times New Roman"/>
                <w:sz w:val="24"/>
                <w:szCs w:val="24"/>
              </w:rPr>
            </w:pPr>
            <w:r w:rsidRPr="008B703C">
              <w:rPr>
                <w:rFonts w:ascii="Times New Roman" w:hAnsi="Times New Roman" w:cs="Times New Roman"/>
                <w:sz w:val="24"/>
                <w:szCs w:val="24"/>
              </w:rPr>
              <w:t>поселения Лянтор</w:t>
            </w:r>
          </w:p>
          <w:p w:rsidR="00EE7E35" w:rsidRPr="008B703C" w:rsidRDefault="00D378D9" w:rsidP="003F01BB">
            <w:pPr>
              <w:ind w:left="426"/>
              <w:jc w:val="both"/>
              <w:rPr>
                <w:rFonts w:ascii="Times New Roman" w:hAnsi="Times New Roman" w:cs="Times New Roman"/>
                <w:sz w:val="24"/>
                <w:szCs w:val="24"/>
              </w:rPr>
            </w:pPr>
            <w:r>
              <w:rPr>
                <w:rFonts w:ascii="Times New Roman" w:hAnsi="Times New Roman" w:cs="Times New Roman"/>
                <w:sz w:val="24"/>
                <w:szCs w:val="24"/>
              </w:rPr>
              <w:t>от «</w:t>
            </w:r>
            <w:r w:rsidR="003F01BB">
              <w:rPr>
                <w:rFonts w:ascii="Times New Roman" w:hAnsi="Times New Roman" w:cs="Times New Roman"/>
                <w:sz w:val="24"/>
                <w:szCs w:val="24"/>
              </w:rPr>
              <w:t>04</w:t>
            </w:r>
            <w:r>
              <w:rPr>
                <w:rFonts w:ascii="Times New Roman" w:hAnsi="Times New Roman" w:cs="Times New Roman"/>
                <w:sz w:val="24"/>
                <w:szCs w:val="24"/>
              </w:rPr>
              <w:t xml:space="preserve">» </w:t>
            </w:r>
            <w:r w:rsidR="00A05AE0">
              <w:rPr>
                <w:rFonts w:ascii="Times New Roman" w:hAnsi="Times New Roman" w:cs="Times New Roman"/>
                <w:sz w:val="24"/>
                <w:szCs w:val="24"/>
              </w:rPr>
              <w:t xml:space="preserve">июля 2016 </w:t>
            </w:r>
            <w:r w:rsidR="00EE7E35" w:rsidRPr="008B703C">
              <w:rPr>
                <w:rFonts w:ascii="Times New Roman" w:hAnsi="Times New Roman" w:cs="Times New Roman"/>
                <w:sz w:val="24"/>
                <w:szCs w:val="24"/>
              </w:rPr>
              <w:t>года №</w:t>
            </w:r>
            <w:r w:rsidR="003F01BB">
              <w:rPr>
                <w:rFonts w:ascii="Times New Roman" w:hAnsi="Times New Roman" w:cs="Times New Roman"/>
                <w:sz w:val="24"/>
                <w:szCs w:val="24"/>
              </w:rPr>
              <w:t xml:space="preserve"> 618</w:t>
            </w:r>
          </w:p>
        </w:tc>
      </w:tr>
    </w:tbl>
    <w:p w:rsidR="00EE7E35" w:rsidRPr="008B703C" w:rsidRDefault="00EE7E35" w:rsidP="00EE7E35">
      <w:pPr>
        <w:autoSpaceDE w:val="0"/>
        <w:autoSpaceDN w:val="0"/>
        <w:adjustRightInd w:val="0"/>
        <w:spacing w:after="0" w:line="240" w:lineRule="auto"/>
        <w:ind w:firstLine="540"/>
        <w:jc w:val="both"/>
        <w:rPr>
          <w:rFonts w:ascii="Times New Roman" w:hAnsi="Times New Roman" w:cs="Times New Roman"/>
          <w:sz w:val="28"/>
          <w:szCs w:val="28"/>
        </w:rPr>
      </w:pPr>
    </w:p>
    <w:p w:rsidR="00EE7E35" w:rsidRPr="008B703C" w:rsidRDefault="00EE7E35" w:rsidP="00EE7E35">
      <w:pPr>
        <w:autoSpaceDE w:val="0"/>
        <w:autoSpaceDN w:val="0"/>
        <w:adjustRightInd w:val="0"/>
        <w:spacing w:after="0" w:line="240" w:lineRule="auto"/>
        <w:ind w:firstLine="540"/>
        <w:jc w:val="both"/>
        <w:rPr>
          <w:rFonts w:ascii="Times New Roman" w:hAnsi="Times New Roman" w:cs="Times New Roman"/>
          <w:sz w:val="28"/>
          <w:szCs w:val="28"/>
        </w:rPr>
      </w:pPr>
    </w:p>
    <w:p w:rsidR="00EE7E35" w:rsidRPr="008B703C" w:rsidRDefault="00EE7E35" w:rsidP="00EE7E35">
      <w:pPr>
        <w:spacing w:after="0" w:line="240" w:lineRule="auto"/>
        <w:jc w:val="center"/>
        <w:rPr>
          <w:rFonts w:ascii="Times New Roman" w:hAnsi="Times New Roman" w:cs="Times New Roman"/>
          <w:sz w:val="28"/>
          <w:szCs w:val="28"/>
        </w:rPr>
      </w:pPr>
    </w:p>
    <w:p w:rsidR="00EE7E35" w:rsidRPr="008B703C" w:rsidRDefault="00EE7E35" w:rsidP="00EE7E35">
      <w:pPr>
        <w:spacing w:after="0" w:line="240" w:lineRule="auto"/>
        <w:jc w:val="center"/>
        <w:rPr>
          <w:rFonts w:ascii="Times New Roman" w:hAnsi="Times New Roman" w:cs="Times New Roman"/>
          <w:sz w:val="28"/>
          <w:szCs w:val="28"/>
        </w:rPr>
      </w:pPr>
    </w:p>
    <w:p w:rsidR="00EE7E35" w:rsidRPr="008B703C" w:rsidRDefault="00EE7E35" w:rsidP="00EE7E35">
      <w:pPr>
        <w:spacing w:after="0" w:line="240" w:lineRule="auto"/>
        <w:jc w:val="center"/>
        <w:rPr>
          <w:rFonts w:ascii="Times New Roman" w:hAnsi="Times New Roman" w:cs="Times New Roman"/>
          <w:sz w:val="28"/>
          <w:szCs w:val="28"/>
        </w:rPr>
      </w:pPr>
    </w:p>
    <w:p w:rsidR="00EE7E35" w:rsidRPr="008B703C" w:rsidRDefault="00EE7E35" w:rsidP="00EE7E35">
      <w:pPr>
        <w:spacing w:after="0" w:line="240" w:lineRule="auto"/>
        <w:jc w:val="center"/>
        <w:rPr>
          <w:rFonts w:ascii="Times New Roman" w:hAnsi="Times New Roman" w:cs="Times New Roman"/>
          <w:sz w:val="28"/>
          <w:szCs w:val="28"/>
        </w:rPr>
      </w:pPr>
      <w:r w:rsidRPr="008B703C">
        <w:rPr>
          <w:rFonts w:ascii="Times New Roman" w:hAnsi="Times New Roman" w:cs="Times New Roman"/>
          <w:sz w:val="28"/>
          <w:szCs w:val="28"/>
        </w:rPr>
        <w:t xml:space="preserve">ПОРЯДОК </w:t>
      </w:r>
    </w:p>
    <w:p w:rsidR="00EE7E35" w:rsidRPr="008B703C" w:rsidRDefault="00EE7E35" w:rsidP="00EE7E35">
      <w:pPr>
        <w:spacing w:after="0" w:line="240" w:lineRule="auto"/>
        <w:jc w:val="center"/>
        <w:rPr>
          <w:rFonts w:ascii="Times New Roman" w:hAnsi="Times New Roman" w:cs="Times New Roman"/>
          <w:sz w:val="28"/>
          <w:szCs w:val="28"/>
        </w:rPr>
      </w:pPr>
      <w:r w:rsidRPr="008B703C">
        <w:rPr>
          <w:rFonts w:ascii="Times New Roman" w:hAnsi="Times New Roman" w:cs="Times New Roman"/>
          <w:sz w:val="28"/>
          <w:szCs w:val="28"/>
        </w:rPr>
        <w:t>осуществления внутреннего финансового контроля и внутреннего финансового аудита</w:t>
      </w:r>
    </w:p>
    <w:p w:rsidR="00EE7E35" w:rsidRPr="008B703C" w:rsidRDefault="00EE7E35" w:rsidP="00EE7E35">
      <w:pPr>
        <w:spacing w:after="0" w:line="240" w:lineRule="auto"/>
        <w:jc w:val="center"/>
        <w:rPr>
          <w:rFonts w:ascii="Times New Roman" w:hAnsi="Times New Roman" w:cs="Times New Roman"/>
          <w:sz w:val="28"/>
          <w:szCs w:val="28"/>
        </w:rPr>
      </w:pPr>
    </w:p>
    <w:p w:rsidR="00EE7E35" w:rsidRPr="008B703C" w:rsidRDefault="00EE7E35" w:rsidP="00EE7E35">
      <w:pPr>
        <w:autoSpaceDE w:val="0"/>
        <w:autoSpaceDN w:val="0"/>
        <w:adjustRightInd w:val="0"/>
        <w:spacing w:after="0" w:line="240" w:lineRule="auto"/>
        <w:jc w:val="center"/>
        <w:outlineLvl w:val="1"/>
        <w:rPr>
          <w:rFonts w:ascii="Times New Roman" w:hAnsi="Times New Roman" w:cs="Times New Roman"/>
          <w:sz w:val="28"/>
          <w:szCs w:val="28"/>
        </w:rPr>
      </w:pPr>
      <w:bookmarkStart w:id="0" w:name="Par35"/>
      <w:bookmarkEnd w:id="0"/>
      <w:r w:rsidRPr="008B703C">
        <w:rPr>
          <w:rFonts w:ascii="Times New Roman" w:hAnsi="Times New Roman" w:cs="Times New Roman"/>
          <w:sz w:val="28"/>
          <w:szCs w:val="28"/>
        </w:rPr>
        <w:t>I. Общие положения</w:t>
      </w:r>
    </w:p>
    <w:p w:rsidR="00EE7E35" w:rsidRPr="008B703C" w:rsidRDefault="00EE7E35" w:rsidP="00EE7E35">
      <w:pPr>
        <w:autoSpaceDE w:val="0"/>
        <w:autoSpaceDN w:val="0"/>
        <w:adjustRightInd w:val="0"/>
        <w:spacing w:after="0" w:line="240" w:lineRule="auto"/>
        <w:ind w:firstLine="540"/>
        <w:jc w:val="both"/>
        <w:rPr>
          <w:rFonts w:ascii="Times New Roman" w:hAnsi="Times New Roman" w:cs="Times New Roman"/>
          <w:sz w:val="28"/>
          <w:szCs w:val="28"/>
        </w:rPr>
      </w:pP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 xml:space="preserve">1.1. </w:t>
      </w:r>
      <w:proofErr w:type="gramStart"/>
      <w:r w:rsidRPr="008B703C">
        <w:rPr>
          <w:rFonts w:ascii="Times New Roman" w:hAnsi="Times New Roman" w:cs="Times New Roman"/>
          <w:sz w:val="28"/>
          <w:szCs w:val="28"/>
        </w:rPr>
        <w:t>Настоящий Порядок  устанавливает правила осуществления главным распорядителем (распорядитель) средств бюджета городского поселения Лянтор, главным администратором (администратор) доходов бюджета городского поселения Лянтор, главным администратором (администратор) источников финансирования дефицита бюджета городского поселения Лянтор (далее - главный распорядитель (администратор) бюджетных средств городского поселения Лянтор) внутреннего финансового контроля и на основе функциональной независимости внутреннего финансового аудита.</w:t>
      </w:r>
      <w:proofErr w:type="gramEnd"/>
    </w:p>
    <w:p w:rsidR="00EE7E35" w:rsidRPr="008B703C" w:rsidRDefault="00EE7E35" w:rsidP="00EE7E35">
      <w:pPr>
        <w:pStyle w:val="ConsPlusNormal"/>
        <w:ind w:firstLine="851"/>
        <w:jc w:val="both"/>
      </w:pPr>
      <w:r w:rsidRPr="008B703C">
        <w:t xml:space="preserve">1.2. </w:t>
      </w:r>
      <w:proofErr w:type="gramStart"/>
      <w:r w:rsidRPr="008B703C">
        <w:t>Внутренний финансовый контроль и внутренний финансовый аудит осуществляются в пределах установленной предельной численности и фонда оплаты труда работников Администрации городского поселения Лянтор</w:t>
      </w:r>
      <w:r w:rsidR="00D01EF6">
        <w:t>, а также бюджетных ассигнований, предусмотренных</w:t>
      </w:r>
      <w:r w:rsidRPr="008B703C">
        <w:t xml:space="preserve"> в бюджете городского поселения Лянтор на руководство и управление в установленной сфере деятельности.</w:t>
      </w:r>
      <w:proofErr w:type="gramEnd"/>
    </w:p>
    <w:p w:rsidR="00EE7E35" w:rsidRPr="008B703C" w:rsidRDefault="00EE7E35" w:rsidP="00EE7E35">
      <w:pPr>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 xml:space="preserve">1.3. Понятия и </w:t>
      </w:r>
      <w:proofErr w:type="gramStart"/>
      <w:r w:rsidRPr="008B703C">
        <w:rPr>
          <w:rFonts w:ascii="Times New Roman" w:hAnsi="Times New Roman" w:cs="Times New Roman"/>
          <w:sz w:val="28"/>
          <w:szCs w:val="28"/>
        </w:rPr>
        <w:t>термины, применяемые в настоящем постановлении используются</w:t>
      </w:r>
      <w:proofErr w:type="gramEnd"/>
      <w:r w:rsidRPr="008B703C">
        <w:rPr>
          <w:rFonts w:ascii="Times New Roman" w:hAnsi="Times New Roman" w:cs="Times New Roman"/>
          <w:sz w:val="28"/>
          <w:szCs w:val="28"/>
        </w:rPr>
        <w:t xml:space="preserve"> в значениях, определённых Бюджетным кодексом РФ и другими федеральными законами Российской Федерации, регулирующие сферу бюджетных правоотношений.</w:t>
      </w:r>
    </w:p>
    <w:p w:rsidR="00EE7E35" w:rsidRPr="008B703C" w:rsidRDefault="00EE7E35" w:rsidP="00EE7E35">
      <w:pPr>
        <w:autoSpaceDE w:val="0"/>
        <w:autoSpaceDN w:val="0"/>
        <w:adjustRightInd w:val="0"/>
        <w:spacing w:after="0" w:line="240" w:lineRule="auto"/>
        <w:ind w:firstLine="540"/>
        <w:jc w:val="both"/>
        <w:rPr>
          <w:rFonts w:ascii="Times New Roman" w:hAnsi="Times New Roman" w:cs="Times New Roman"/>
          <w:sz w:val="28"/>
          <w:szCs w:val="28"/>
        </w:rPr>
      </w:pPr>
    </w:p>
    <w:p w:rsidR="00EE7E35" w:rsidRPr="008B703C" w:rsidRDefault="00EE7E35" w:rsidP="00EE7E35">
      <w:pPr>
        <w:autoSpaceDE w:val="0"/>
        <w:autoSpaceDN w:val="0"/>
        <w:adjustRightInd w:val="0"/>
        <w:spacing w:after="0" w:line="240" w:lineRule="auto"/>
        <w:jc w:val="center"/>
        <w:outlineLvl w:val="1"/>
        <w:rPr>
          <w:rFonts w:ascii="Times New Roman" w:hAnsi="Times New Roman" w:cs="Times New Roman"/>
          <w:sz w:val="28"/>
          <w:szCs w:val="28"/>
        </w:rPr>
      </w:pPr>
      <w:r w:rsidRPr="008B703C">
        <w:rPr>
          <w:rFonts w:ascii="Times New Roman" w:hAnsi="Times New Roman" w:cs="Times New Roman"/>
          <w:sz w:val="28"/>
          <w:szCs w:val="28"/>
        </w:rPr>
        <w:t>II. Осуществление внутреннего финансового контроля</w:t>
      </w:r>
    </w:p>
    <w:p w:rsidR="00EE7E35" w:rsidRPr="008B703C" w:rsidRDefault="00EE7E35" w:rsidP="00EE7E35">
      <w:pPr>
        <w:autoSpaceDE w:val="0"/>
        <w:autoSpaceDN w:val="0"/>
        <w:adjustRightInd w:val="0"/>
        <w:spacing w:after="0" w:line="240" w:lineRule="auto"/>
        <w:ind w:firstLine="540"/>
        <w:jc w:val="both"/>
        <w:rPr>
          <w:rFonts w:ascii="Times New Roman" w:hAnsi="Times New Roman" w:cs="Times New Roman"/>
          <w:sz w:val="28"/>
          <w:szCs w:val="28"/>
        </w:rPr>
      </w:pP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 xml:space="preserve">2.1. Внутренний финансовый контроль осуществляется непрерывно руководителями (заместителями руководителей), иными должностными лицами главного распорядителя (администратора) бюджетных </w:t>
      </w:r>
      <w:r w:rsidRPr="008B703C">
        <w:rPr>
          <w:rFonts w:ascii="Times New Roman" w:hAnsi="Times New Roman" w:cs="Times New Roman"/>
          <w:b/>
          <w:sz w:val="28"/>
          <w:szCs w:val="28"/>
        </w:rPr>
        <w:t>с</w:t>
      </w:r>
      <w:r w:rsidRPr="008B703C">
        <w:rPr>
          <w:rFonts w:ascii="Times New Roman" w:hAnsi="Times New Roman" w:cs="Times New Roman"/>
          <w:sz w:val="28"/>
          <w:szCs w:val="28"/>
        </w:rPr>
        <w:t>редств городского поселения Лянтор, организующими и выполняющими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 Внутренний финансовый контроль направлен:</w:t>
      </w:r>
    </w:p>
    <w:p w:rsidR="00EE7E35" w:rsidRPr="008B703C" w:rsidRDefault="00EE7E35" w:rsidP="00EE7E35">
      <w:pPr>
        <w:pStyle w:val="ConsPlusNormal"/>
        <w:ind w:firstLine="851"/>
        <w:jc w:val="both"/>
      </w:pPr>
      <w:proofErr w:type="gramStart"/>
      <w:r w:rsidRPr="008B703C">
        <w:t>а) на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составление бюджетной отчётности и ведения бюджетного учёта главным администратором бюджетных средств городского поселения Лянтор, подведомственными ему администраторами бюджетных средств и получателями бюджетных средств;</w:t>
      </w:r>
      <w:proofErr w:type="gramEnd"/>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lastRenderedPageBreak/>
        <w:t>б) на подготовку и организацию мер по повышению экономности и результативности использования бюджетных средств.</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 xml:space="preserve">2.2. Внутренний финансовый контроль осуществляется в структурных подразделениях Администрации городского поселения Лянтор и муниципальных учреждениях городского поселения Лянтор. </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2.3. Должностные лица структурных подразделений Администра</w:t>
      </w:r>
      <w:r>
        <w:rPr>
          <w:rFonts w:ascii="Times New Roman" w:hAnsi="Times New Roman" w:cs="Times New Roman"/>
          <w:sz w:val="28"/>
          <w:szCs w:val="28"/>
        </w:rPr>
        <w:t>ции городского поселения Лянтор и</w:t>
      </w:r>
      <w:r w:rsidRPr="008B703C">
        <w:rPr>
          <w:rFonts w:ascii="Times New Roman" w:hAnsi="Times New Roman" w:cs="Times New Roman"/>
          <w:sz w:val="28"/>
          <w:szCs w:val="28"/>
        </w:rPr>
        <w:t xml:space="preserve"> муниципальных учреждений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 xml:space="preserve">а) составление и представление документов, необходимых для составления и рассмотрения проекта бюджета городского поселения Лянтор; </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б) составление и представление документов главному распорядителю (администратору) бюджетных средств городского поселения Лянтор, необходимых для составления и рассмотрения проекта бюджета;</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в) составление и представление документов, необходимых для составления и ведения кассового плана по доходам бюджета городского поселения Лянтор, расходам бюджета и источникам финансирования дефицита бюджета городского поселения Лянтор;</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г) составление, утверждение и ведение бюджетной росписи;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8B703C">
        <w:rPr>
          <w:rFonts w:ascii="Times New Roman" w:hAnsi="Times New Roman" w:cs="Times New Roman"/>
          <w:sz w:val="28"/>
          <w:szCs w:val="28"/>
        </w:rPr>
        <w:t>д</w:t>
      </w:r>
      <w:proofErr w:type="spellEnd"/>
      <w:r w:rsidRPr="008B703C">
        <w:rPr>
          <w:rFonts w:ascii="Times New Roman" w:hAnsi="Times New Roman" w:cs="Times New Roman"/>
          <w:sz w:val="28"/>
          <w:szCs w:val="28"/>
        </w:rPr>
        <w:t>) составление и направление документов, необходимых для формирования и ведения сводной бюджетной росписи бюджета городского поселения Лянтор, доведения (распределения) бюджетных ассигнований и лимитов бюджетных обязательств;</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 xml:space="preserve">е) составление, утверждение и ведение бюджетных смет и (или) составление (утверждение) свода бюджетных смет;   </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ж) формирование и утверждение муниципальных заданий в отношении муниципальных учреждений;</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8B703C">
        <w:rPr>
          <w:rFonts w:ascii="Times New Roman" w:hAnsi="Times New Roman" w:cs="Times New Roman"/>
          <w:sz w:val="28"/>
          <w:szCs w:val="28"/>
        </w:rPr>
        <w:t>з</w:t>
      </w:r>
      <w:proofErr w:type="spellEnd"/>
      <w:r w:rsidRPr="008B703C">
        <w:rPr>
          <w:rFonts w:ascii="Times New Roman" w:hAnsi="Times New Roman" w:cs="Times New Roman"/>
          <w:sz w:val="28"/>
          <w:szCs w:val="28"/>
        </w:rPr>
        <w:t>) составление и исполнение бюджетной сметы, формирование и исполнение плана финансово хозяйственной деятельности;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 xml:space="preserve">и) принятие в пределах доведённых лимитов бюджетных обязательств и (или) бюджетных ассигнований бюджетных обязательств; </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 xml:space="preserve">к) осуществление начисления, учета и </w:t>
      </w:r>
      <w:proofErr w:type="gramStart"/>
      <w:r w:rsidRPr="008B703C">
        <w:rPr>
          <w:rFonts w:ascii="Times New Roman" w:hAnsi="Times New Roman" w:cs="Times New Roman"/>
          <w:sz w:val="28"/>
          <w:szCs w:val="28"/>
        </w:rPr>
        <w:t>контроля за</w:t>
      </w:r>
      <w:proofErr w:type="gramEnd"/>
      <w:r w:rsidRPr="008B703C">
        <w:rPr>
          <w:rFonts w:ascii="Times New Roman" w:hAnsi="Times New Roman" w:cs="Times New Roman"/>
          <w:sz w:val="28"/>
          <w:szCs w:val="28"/>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городского поселения Лянтор  пеней и штрафов по ним;</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л) принятие решений о возврате излишне уплаченных (взысканных) платежей в бюджет городского поселения Лянтор, а также процентов за несвоевременное осуществление такого возврата и процентов, начисленных на излишне взысканные суммы;</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м) принятие решений о зачете (об уточнении) платежей в бюджет городского поселения Лянтор;</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8B703C">
        <w:rPr>
          <w:rFonts w:ascii="Times New Roman" w:hAnsi="Times New Roman" w:cs="Times New Roman"/>
          <w:sz w:val="28"/>
          <w:szCs w:val="28"/>
        </w:rPr>
        <w:t>н</w:t>
      </w:r>
      <w:proofErr w:type="spellEnd"/>
      <w:r w:rsidRPr="008B703C">
        <w:rPr>
          <w:rFonts w:ascii="Times New Roman" w:hAnsi="Times New Roman" w:cs="Times New Roman"/>
          <w:sz w:val="28"/>
          <w:szCs w:val="28"/>
        </w:rPr>
        <w:t>)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lastRenderedPageBreak/>
        <w:t>о) составление и представление бюджетной отчетности и сводной бюджетной отчетности;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8B703C">
        <w:rPr>
          <w:rFonts w:ascii="Times New Roman" w:hAnsi="Times New Roman" w:cs="Times New Roman"/>
          <w:sz w:val="28"/>
          <w:szCs w:val="28"/>
        </w:rPr>
        <w:t>п</w:t>
      </w:r>
      <w:proofErr w:type="spellEnd"/>
      <w:r w:rsidRPr="008B703C">
        <w:rPr>
          <w:rFonts w:ascii="Times New Roman" w:hAnsi="Times New Roman" w:cs="Times New Roman"/>
          <w:sz w:val="28"/>
          <w:szCs w:val="28"/>
        </w:rPr>
        <w:t>) исполнение судебных актов по искам,  предусматривающих обращение взыскания на средства бюджета  городского поселения Лянтор.</w:t>
      </w:r>
    </w:p>
    <w:p w:rsidR="00EE7E35" w:rsidRPr="008B703C" w:rsidRDefault="00EE7E35" w:rsidP="00EE7E35">
      <w:pPr>
        <w:pStyle w:val="ConsPlusNormal"/>
        <w:ind w:firstLine="851"/>
        <w:jc w:val="both"/>
      </w:pPr>
      <w:proofErr w:type="spellStart"/>
      <w:r w:rsidRPr="008B703C">
        <w:t>р</w:t>
      </w:r>
      <w:proofErr w:type="spellEnd"/>
      <w:r w:rsidRPr="008B703C">
        <w:t>) распределение лимитов бюджетных обязательств по муниципальным учреждениям, предприятиям городского поселения Лянтор;</w:t>
      </w:r>
    </w:p>
    <w:p w:rsidR="00EE7E35" w:rsidRPr="008B703C" w:rsidRDefault="00EE7E35" w:rsidP="00EE7E35">
      <w:pPr>
        <w:pStyle w:val="ConsPlusNormal"/>
        <w:ind w:firstLine="851"/>
        <w:jc w:val="both"/>
      </w:pPr>
      <w:r w:rsidRPr="008B703C">
        <w:t>с)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EE7E35" w:rsidRPr="008B703C" w:rsidRDefault="00EE7E35" w:rsidP="00EE7E35">
      <w:pPr>
        <w:pStyle w:val="ConsPlusNormal"/>
        <w:ind w:firstLine="851"/>
        <w:jc w:val="both"/>
      </w:pPr>
      <w:r w:rsidRPr="008B703C">
        <w:t>т)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EE7E35" w:rsidRPr="008B703C" w:rsidRDefault="00EE7E35" w:rsidP="00EE7E35">
      <w:pPr>
        <w:pStyle w:val="ConsPlusNormal"/>
        <w:ind w:firstLine="851"/>
        <w:jc w:val="both"/>
      </w:pPr>
      <w:r w:rsidRPr="008B703C">
        <w:t>у)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bookmarkStart w:id="1" w:name="Par69"/>
      <w:bookmarkEnd w:id="1"/>
      <w:r w:rsidRPr="008B703C">
        <w:rPr>
          <w:rFonts w:ascii="Times New Roman" w:hAnsi="Times New Roman" w:cs="Times New Roman"/>
          <w:sz w:val="28"/>
          <w:szCs w:val="28"/>
        </w:rPr>
        <w:t>2.4. При осуществлении внутреннего финансового контроля производятся следующие контрольные действия:</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а) проверка оформления документов на соответствие требованиям нормативных правовых актов Российской Федерации, регулирующих бюджетные правоотношения, и внутренних стандартов и процедур;</w:t>
      </w:r>
    </w:p>
    <w:p w:rsidR="00EE7E35" w:rsidRPr="008B703C" w:rsidRDefault="00EE7E35" w:rsidP="00EE7E35">
      <w:pPr>
        <w:pStyle w:val="ConsPlusNormal"/>
        <w:ind w:firstLine="851"/>
        <w:jc w:val="both"/>
      </w:pPr>
      <w:r w:rsidRPr="008B703C">
        <w:t>б) подтверждение (согласование) операций (действий по формированию документов, необходимых для выполнения внутренних бюджетных процедур);</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в) сверка данных;</w:t>
      </w:r>
    </w:p>
    <w:p w:rsidR="00EE7E35" w:rsidRPr="008B703C" w:rsidRDefault="00EE7E35" w:rsidP="00EE7E35">
      <w:pPr>
        <w:pStyle w:val="ConsPlusNormal"/>
        <w:ind w:firstLine="851"/>
        <w:jc w:val="both"/>
      </w:pPr>
      <w:r w:rsidRPr="008B703C">
        <w:t>г) сбор (запрос), анализ и оценка (мониторинг)  информации о результатах выполнения внутренних бюджетных процедур.</w:t>
      </w:r>
    </w:p>
    <w:p w:rsidR="00EE7E35" w:rsidRPr="008B703C" w:rsidRDefault="00EE7E35" w:rsidP="00EE7E35">
      <w:pPr>
        <w:pStyle w:val="ConsPlusNormal"/>
        <w:ind w:firstLine="851"/>
        <w:jc w:val="both"/>
      </w:pPr>
      <w:r w:rsidRPr="008B703C">
        <w:t xml:space="preserve">2.5. Формами проведения внутреннего финансового контроля являются контрольные действия, указанные в </w:t>
      </w:r>
      <w:hyperlink w:anchor="Par69" w:history="1">
        <w:r w:rsidRPr="008B703C">
          <w:t>пункте 2.4.</w:t>
        </w:r>
      </w:hyperlink>
      <w:r w:rsidRPr="008B703C">
        <w:t xml:space="preserve"> настоящего Порядка (далее - контрольные действия), применяемые в ходе самоконтроля и (или) контроля по уровню подчиненности (подведомственности), смежного контроля (далее - методы контроля).</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 xml:space="preserve">2.6. Контрольные действия подразделяются </w:t>
      </w:r>
      <w:proofErr w:type="gramStart"/>
      <w:r w:rsidRPr="008B703C">
        <w:rPr>
          <w:rFonts w:ascii="Times New Roman" w:hAnsi="Times New Roman" w:cs="Times New Roman"/>
          <w:sz w:val="28"/>
          <w:szCs w:val="28"/>
        </w:rPr>
        <w:t>на</w:t>
      </w:r>
      <w:proofErr w:type="gramEnd"/>
      <w:r w:rsidRPr="008B703C">
        <w:rPr>
          <w:rFonts w:ascii="Times New Roman" w:hAnsi="Times New Roman" w:cs="Times New Roman"/>
          <w:sz w:val="28"/>
          <w:szCs w:val="28"/>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2.7. К способам проведения контрольных действий относятся:</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 xml:space="preserve">а) сплошной способ, при котором контрольные действия осуществляются в отношении каждой проведенной операции (действия по </w:t>
      </w:r>
      <w:r w:rsidRPr="008B703C">
        <w:rPr>
          <w:rFonts w:ascii="Times New Roman" w:hAnsi="Times New Roman" w:cs="Times New Roman"/>
          <w:sz w:val="28"/>
          <w:szCs w:val="28"/>
        </w:rPr>
        <w:lastRenderedPageBreak/>
        <w:t>формированию документа, необходимого для выполнения внутренней бюджетной процедуры);</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EE7E35" w:rsidRPr="008B703C" w:rsidRDefault="00EE7E35" w:rsidP="00EE7E35">
      <w:pPr>
        <w:pStyle w:val="ConsPlusNormal"/>
        <w:ind w:firstLine="851"/>
        <w:jc w:val="both"/>
      </w:pPr>
      <w:r w:rsidRPr="008B703C">
        <w:t xml:space="preserve">2.8. Внутренний финансовый контроль </w:t>
      </w:r>
      <w:proofErr w:type="gramStart"/>
      <w:r w:rsidRPr="008B703C">
        <w:t>осуществляется в соответствии с утвержденной картой внутреннего финансового контроля заключается</w:t>
      </w:r>
      <w:proofErr w:type="gramEnd"/>
      <w:r w:rsidRPr="008B703C">
        <w:t xml:space="preserve"> в формировании (актуализации) карты внутреннего финансового контроля в соответствии с приложением № 1к настоящему Порядку.</w:t>
      </w:r>
    </w:p>
    <w:p w:rsidR="00EE7E35" w:rsidRPr="008B703C" w:rsidRDefault="00EE7E35" w:rsidP="00EE7E35">
      <w:pPr>
        <w:pStyle w:val="ConsPlusNormal"/>
        <w:ind w:firstLine="851"/>
        <w:jc w:val="both"/>
      </w:pPr>
      <w:r w:rsidRPr="008B703C">
        <w:t>Утверждение карт внутреннего финансового контроля осуществляется руководителем (заместителем руководителя) главного распорядителя (администратора) бюджетных средств.</w:t>
      </w:r>
    </w:p>
    <w:p w:rsidR="00EE7E35" w:rsidRPr="008B703C" w:rsidRDefault="00EE7E35" w:rsidP="00EE7E35">
      <w:pPr>
        <w:pStyle w:val="ConsPlusNormal"/>
        <w:ind w:firstLine="851"/>
        <w:jc w:val="both"/>
      </w:pPr>
      <w:r w:rsidRPr="008B703C">
        <w:t xml:space="preserve">2.9. </w:t>
      </w:r>
      <w:proofErr w:type="gramStart"/>
      <w:r w:rsidRPr="008B703C">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w:t>
      </w:r>
      <w:r w:rsidRPr="008B703C">
        <w:rPr>
          <w:bCs/>
          <w:i/>
          <w:iCs/>
        </w:rPr>
        <w:t xml:space="preserve"> </w:t>
      </w:r>
      <w:r w:rsidRPr="008B703C">
        <w:rPr>
          <w:bCs/>
          <w:iCs/>
        </w:rPr>
        <w:t>а также способах проведения</w:t>
      </w:r>
      <w:r w:rsidRPr="008B703C">
        <w:t xml:space="preserve"> контрольных действий.</w:t>
      </w:r>
      <w:proofErr w:type="gramEnd"/>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2.10. Процесс формирования (актуализации) карты внутреннего финансового контроля включает следующие этапы:</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а)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8B703C">
        <w:rPr>
          <w:rFonts w:ascii="Times New Roman" w:hAnsi="Times New Roman" w:cs="Times New Roman"/>
          <w:sz w:val="28"/>
          <w:szCs w:val="28"/>
        </w:rPr>
        <w:t xml:space="preserve">2.11. Формирование (актуализация) карты внутреннего финансового контроля осуществляется руководителем </w:t>
      </w:r>
      <w:r w:rsidRPr="008B703C">
        <w:rPr>
          <w:rFonts w:ascii="Times New Roman" w:hAnsi="Times New Roman" w:cs="Times New Roman"/>
          <w:bCs/>
          <w:sz w:val="28"/>
          <w:szCs w:val="28"/>
        </w:rPr>
        <w:t>каждого подразделения, ответственного за результаты выполнения внутренних бюджетных процедур.</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2.12.</w:t>
      </w:r>
      <w:r w:rsidRPr="008B703C">
        <w:t xml:space="preserve"> </w:t>
      </w:r>
      <w:r w:rsidRPr="008B703C">
        <w:rPr>
          <w:rFonts w:ascii="Times New Roman" w:hAnsi="Times New Roman" w:cs="Times New Roman"/>
          <w:sz w:val="28"/>
          <w:szCs w:val="28"/>
        </w:rPr>
        <w:t>Актуализация карт внутреннего финансового контроля проводится:</w:t>
      </w:r>
    </w:p>
    <w:p w:rsidR="00EE7E35" w:rsidRPr="008B703C" w:rsidRDefault="00EE7E35" w:rsidP="00EE7E35">
      <w:pPr>
        <w:tabs>
          <w:tab w:val="left" w:pos="567"/>
          <w:tab w:val="left" w:pos="851"/>
          <w:tab w:val="left" w:pos="993"/>
        </w:tabs>
        <w:spacing w:after="0" w:line="264"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а) до начала очередного финансового года.</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б) при принятии решения Главой городского поселения Лянтор о внесении изменений в карты внутреннего финансового контроля;</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2.13. Актуализация (формирование) карт внутреннего финансового контроля проводится не реже одного раза в год.</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2.14. Ответственность за организацию внутреннего финансового контроля несет руководитель структурного подразделения Администрации городского поселения Лянтор,  руководители муниципальных учреждений, предприятий.</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lastRenderedPageBreak/>
        <w:t>2.15. Внутренний финансовый контроль осуществляется с соблюдением периодичности, методов контроля и способов контроля, указанных в картах внутреннего финансового контроля.</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 xml:space="preserve">2.16. </w:t>
      </w:r>
      <w:proofErr w:type="gramStart"/>
      <w:r w:rsidRPr="008B703C">
        <w:rPr>
          <w:rFonts w:ascii="Times New Roman" w:hAnsi="Times New Roman" w:cs="Times New Roman"/>
          <w:sz w:val="28"/>
          <w:szCs w:val="28"/>
        </w:rPr>
        <w:t>Самоконтроль осуществляется сплошным способом должностным лицом каждого структурного подразделения Администрации городского поселения Лянтор, муниципального учреждения, предприятия путём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внутренним стандартам и процедурам, и должностным инструкциям, а также путем оценки причин и обстоятельств (факторов), негативно влияющих на совершение операции.</w:t>
      </w:r>
      <w:proofErr w:type="gramEnd"/>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2.17. Контроль по уровню подчинённости осуществляется сплошным способом руководителем (заместителем руководителя) структурного подразделения Администрации городского поселения Лянтор, муниципального учреждения, предприятия путём подтверждения (согласования)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BC6AB5" w:rsidRPr="00850C75" w:rsidRDefault="00EE7E35" w:rsidP="00BC6AB5">
      <w:pPr>
        <w:pStyle w:val="ConsPlusNormal"/>
        <w:ind w:firstLine="540"/>
        <w:jc w:val="both"/>
      </w:pPr>
      <w:r w:rsidRPr="008B703C">
        <w:t xml:space="preserve">2.18. </w:t>
      </w:r>
      <w:proofErr w:type="gramStart"/>
      <w:r w:rsidRPr="008B703C">
        <w:t>Контроль по уровню подведомственности осуществляется в целях реализации бюджетных полномочий сплошным и (или)  выборочным способом</w:t>
      </w:r>
      <w:r w:rsidRPr="008B703C">
        <w:rPr>
          <w:bCs/>
        </w:rPr>
        <w:t xml:space="preserve"> </w:t>
      </w:r>
      <w:r w:rsidRPr="008B703C">
        <w:t>должностными лицами главного распорядителя (администратора) средств бюджета городского поселения Лянтор, в отношении процедур и операций, совершённых должностными лицами структурных подразделений Администрации городского поселения Лянтор, муниципальных учреждений и предприятий путём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w:t>
      </w:r>
      <w:proofErr w:type="gramEnd"/>
      <w:r w:rsidRPr="008B703C">
        <w:t xml:space="preserve"> правоотношения, актам главного распорядителя (администратора) бюджетных средств городского поселения Лянтор, путём сбора (запроса), анализа и оценки (</w:t>
      </w:r>
      <w:r w:rsidRPr="00850C75">
        <w:t>мониторинга) главным распорядителем (администратором) бюджетных средств</w:t>
      </w:r>
      <w:r w:rsidR="00BC6AB5" w:rsidRPr="00850C75">
        <w:t xml:space="preserve"> информации об организации и результатах выполнения внутренних бюджетных процедур должностными лицами структурных подразделений Администрации городского поселения Лянтор, муниципальных учреждений и предприятий и получателями бюджетных средств.</w:t>
      </w:r>
    </w:p>
    <w:p w:rsidR="00EE7E35" w:rsidRPr="008B703C" w:rsidRDefault="00EE7E35" w:rsidP="00EE7E35">
      <w:pPr>
        <w:autoSpaceDE w:val="0"/>
        <w:autoSpaceDN w:val="0"/>
        <w:adjustRightInd w:val="0"/>
        <w:spacing w:after="0" w:line="240" w:lineRule="auto"/>
        <w:ind w:firstLine="540"/>
        <w:jc w:val="both"/>
        <w:rPr>
          <w:rFonts w:ascii="Times New Roman" w:hAnsi="Times New Roman" w:cs="Times New Roman"/>
          <w:sz w:val="28"/>
          <w:szCs w:val="28"/>
        </w:rPr>
      </w:pPr>
      <w:r w:rsidRPr="00850C75">
        <w:rPr>
          <w:rFonts w:ascii="Times New Roman" w:hAnsi="Times New Roman" w:cs="Times New Roman"/>
          <w:sz w:val="28"/>
          <w:szCs w:val="28"/>
        </w:rPr>
        <w:t>Результаты таких проверок оформляются заключением с указанием</w:t>
      </w:r>
      <w:r w:rsidRPr="008B703C">
        <w:rPr>
          <w:rFonts w:ascii="Times New Roman" w:hAnsi="Times New Roman" w:cs="Times New Roman"/>
          <w:sz w:val="28"/>
          <w:szCs w:val="28"/>
        </w:rPr>
        <w:t xml:space="preserve">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EE7E35" w:rsidRPr="008B703C" w:rsidRDefault="00EE7E35" w:rsidP="00EE7E35">
      <w:pPr>
        <w:pStyle w:val="ConsPlusNormal"/>
        <w:ind w:firstLine="851"/>
        <w:jc w:val="both"/>
      </w:pPr>
      <w:r w:rsidRPr="008B703C">
        <w:t>2.19. Смежный контроль осуществляется сплошным и (или) выборочным способом руководителем подразделения главного распорядителя (администратора) бюджетных средств, путём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распорядителя (администратора) бюджетных средств.</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 xml:space="preserve">2.20. Выявленные недостатки и (или) нарушения при исполнении внутренних бюджетных процедур, сведения о причинах и об обстоятельствах </w:t>
      </w:r>
      <w:r w:rsidRPr="008B703C">
        <w:rPr>
          <w:rFonts w:ascii="Times New Roman" w:hAnsi="Times New Roman" w:cs="Times New Roman"/>
          <w:sz w:val="28"/>
          <w:szCs w:val="28"/>
        </w:rPr>
        <w:lastRenderedPageBreak/>
        <w:t>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журналах внутреннего финансового контроля в соответствии с приложением № 2 к настоящему Порядку.</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Ведение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2.21. Журналы внутреннего финансового контроля подлежат учёту и хранению, в том числе с применением автоматизированных информационных систем.</w:t>
      </w:r>
    </w:p>
    <w:p w:rsidR="00EE7E35" w:rsidRPr="008B703C" w:rsidRDefault="00EE7E35" w:rsidP="00EE7E35">
      <w:pPr>
        <w:pStyle w:val="ConsPlusNormal"/>
        <w:ind w:firstLine="851"/>
        <w:jc w:val="both"/>
      </w:pPr>
      <w:r w:rsidRPr="008B703C">
        <w:t>Порядок ведения журналов внутреннего финансового контроля, перечни должностных лиц, ответственных за их ведение, устанавливаются главным распорядителем (администратором) бюджетных средств.</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 xml:space="preserve">2.22. Информация в виде отчёта о результатах внутреннего финансового контроля направляется Главе городского поселения Лянтор подразделением, ответственным за результаты выполнения внутренних бюджетных процедур, с периодичностью 1 раз в шесть месяцев. </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2.23. По итогам рассмотрения результатов внутреннего финансового контроля принимаются решения с указанием сроков их выполнения, направленные:</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б)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в)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распорядителя (администратора) бюджетных средств городского поселения Лянтор;</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8B703C">
        <w:rPr>
          <w:rFonts w:ascii="Times New Roman" w:hAnsi="Times New Roman" w:cs="Times New Roman"/>
          <w:sz w:val="28"/>
          <w:szCs w:val="28"/>
        </w:rPr>
        <w:t>д</w:t>
      </w:r>
      <w:proofErr w:type="spellEnd"/>
      <w:r w:rsidRPr="008B703C">
        <w:rPr>
          <w:rFonts w:ascii="Times New Roman" w:hAnsi="Times New Roman" w:cs="Times New Roman"/>
          <w:sz w:val="28"/>
          <w:szCs w:val="28"/>
        </w:rPr>
        <w:t>) на изменение внутренних стандартов и процедур;</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ж) на устранение конфликта интересов у должностных лиц, осуществляющих внутренние бюджетные процедуры;</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8B703C">
        <w:rPr>
          <w:rFonts w:ascii="Times New Roman" w:hAnsi="Times New Roman" w:cs="Times New Roman"/>
          <w:sz w:val="28"/>
          <w:szCs w:val="28"/>
        </w:rPr>
        <w:t>з</w:t>
      </w:r>
      <w:proofErr w:type="spellEnd"/>
      <w:r w:rsidRPr="008B703C">
        <w:rPr>
          <w:rFonts w:ascii="Times New Roman" w:hAnsi="Times New Roman" w:cs="Times New Roman"/>
          <w:sz w:val="28"/>
          <w:szCs w:val="28"/>
        </w:rPr>
        <w:t>) на проведение служебных проверок и применение материальной и (или) дисциплинарной ответственности к виновным должностным лицам;</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lastRenderedPageBreak/>
        <w:t>и) на ведение эффективной кадровой политики в отношении структурных подразделений Администрации городского поселения Лянтор, муниципальных учреждений и предприятий.</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2.24. При принятии решений по итогам рассмотрения результатов внутреннего финансового контроля учитывается информация, указанная в заключениях и отчётах внутреннего финансового аудита, представленных Главе городского поселения Лянтор.</w:t>
      </w:r>
    </w:p>
    <w:p w:rsidR="00EE7E35" w:rsidRPr="008B703C" w:rsidRDefault="00EE7E35" w:rsidP="00EE7E35">
      <w:pPr>
        <w:pStyle w:val="ConsPlusNormal"/>
        <w:ind w:firstLine="851"/>
        <w:jc w:val="both"/>
        <w:rPr>
          <w:bCs/>
        </w:rPr>
      </w:pPr>
      <w:r w:rsidRPr="008B703C">
        <w:t xml:space="preserve">2.26. </w:t>
      </w:r>
      <w:r w:rsidRPr="008B703C">
        <w:rPr>
          <w:bCs/>
        </w:rPr>
        <w:t>Главный распорядитель (администратор) бюджетных средств устанавливает порядок составления отчётности о результатах внутреннего финансового контроля на основе данных журналов внутреннего финансового контроля.</w:t>
      </w:r>
    </w:p>
    <w:p w:rsidR="00EE7E35" w:rsidRPr="008B703C" w:rsidRDefault="00EE7E35" w:rsidP="00EE7E35">
      <w:pPr>
        <w:autoSpaceDE w:val="0"/>
        <w:autoSpaceDN w:val="0"/>
        <w:adjustRightInd w:val="0"/>
        <w:spacing w:after="0" w:line="240" w:lineRule="auto"/>
        <w:ind w:firstLine="540"/>
        <w:jc w:val="both"/>
        <w:rPr>
          <w:rFonts w:ascii="Times New Roman" w:hAnsi="Times New Roman" w:cs="Times New Roman"/>
          <w:sz w:val="28"/>
          <w:szCs w:val="28"/>
        </w:rPr>
      </w:pPr>
    </w:p>
    <w:p w:rsidR="00EE7E35" w:rsidRPr="008B703C" w:rsidRDefault="00EE7E35" w:rsidP="00EE7E35">
      <w:pPr>
        <w:autoSpaceDE w:val="0"/>
        <w:autoSpaceDN w:val="0"/>
        <w:adjustRightInd w:val="0"/>
        <w:spacing w:after="0" w:line="240" w:lineRule="auto"/>
        <w:jc w:val="center"/>
        <w:outlineLvl w:val="1"/>
        <w:rPr>
          <w:rFonts w:ascii="Times New Roman" w:hAnsi="Times New Roman" w:cs="Times New Roman"/>
          <w:sz w:val="28"/>
          <w:szCs w:val="28"/>
        </w:rPr>
      </w:pPr>
      <w:r w:rsidRPr="008B703C">
        <w:rPr>
          <w:rFonts w:ascii="Times New Roman" w:hAnsi="Times New Roman" w:cs="Times New Roman"/>
          <w:sz w:val="28"/>
          <w:szCs w:val="28"/>
        </w:rPr>
        <w:t>III. Осуществление внутреннего финансового аудита</w:t>
      </w:r>
    </w:p>
    <w:p w:rsidR="00EE7E35" w:rsidRPr="008B703C" w:rsidRDefault="00EE7E35" w:rsidP="00EE7E35">
      <w:pPr>
        <w:autoSpaceDE w:val="0"/>
        <w:autoSpaceDN w:val="0"/>
        <w:adjustRightInd w:val="0"/>
        <w:spacing w:after="0" w:line="240" w:lineRule="auto"/>
        <w:ind w:firstLine="540"/>
        <w:jc w:val="both"/>
        <w:rPr>
          <w:rFonts w:ascii="Times New Roman" w:hAnsi="Times New Roman" w:cs="Times New Roman"/>
          <w:sz w:val="28"/>
          <w:szCs w:val="28"/>
        </w:rPr>
      </w:pP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3.1. Внутренний финансовый аудит осуществляется уполномоченными должностными лицами, работниками Администрации городского поселения Лянтор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3.2. Целями внутреннего финансового аудита являются:</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а) оценка надежности внутреннего финансового контроля и подготовка рекомендаций по повышению его эффективности;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в) подготовка предложений о повышении экономности и результативности использования бюджетных средств городского поселения Лянтор.</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3.3. Объектами внутреннего финансового аудита являются структурные подразделения Администрации городского поселения Лянтор, муниципальные учреждения и предприятия (далее - объе</w:t>
      </w:r>
      <w:r w:rsidR="00D657F8">
        <w:rPr>
          <w:rFonts w:ascii="Times New Roman" w:hAnsi="Times New Roman" w:cs="Times New Roman"/>
          <w:sz w:val="28"/>
          <w:szCs w:val="28"/>
        </w:rPr>
        <w:t>кты аудита)</w:t>
      </w:r>
      <w:r w:rsidRPr="008B703C">
        <w:rPr>
          <w:rFonts w:ascii="Times New Roman" w:hAnsi="Times New Roman" w:cs="Times New Roman"/>
          <w:sz w:val="28"/>
          <w:szCs w:val="28"/>
        </w:rPr>
        <w:t>.</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Главой городского поселения Лянтор (далее - план).</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3.5. Аудиторские проверки подразделяются:</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б) на выездные проверки, которые проводятся по месту нахождения объектов аудита;</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lastRenderedPageBreak/>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3.6. Должностные лица субъекта внутреннего финансового аудита при проведен</w:t>
      </w:r>
      <w:proofErr w:type="gramStart"/>
      <w:r w:rsidRPr="008B703C">
        <w:rPr>
          <w:rFonts w:ascii="Times New Roman" w:hAnsi="Times New Roman" w:cs="Times New Roman"/>
          <w:sz w:val="28"/>
          <w:szCs w:val="28"/>
        </w:rPr>
        <w:t>ии ау</w:t>
      </w:r>
      <w:proofErr w:type="gramEnd"/>
      <w:r w:rsidRPr="008B703C">
        <w:rPr>
          <w:rFonts w:ascii="Times New Roman" w:hAnsi="Times New Roman" w:cs="Times New Roman"/>
          <w:sz w:val="28"/>
          <w:szCs w:val="28"/>
        </w:rPr>
        <w:t>диторских проверок имеют право:</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 посещать помещения и территории, которые занимают объекты аудита, в отношении которых осуществляется аудиторская проверка;</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3.7. Субъект внутреннего финансового аудита обязан:</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а) соблюдать требования нормативных правовых актов в установленной сфере деятельности;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б) проводить аудиторские проверки в соответствии с программой аудиторской проверки;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EE7E35" w:rsidRPr="008B703C" w:rsidRDefault="00EE7E35" w:rsidP="00EE7E35">
      <w:pPr>
        <w:pStyle w:val="ConsPlusNormal"/>
        <w:ind w:firstLine="851"/>
        <w:jc w:val="both"/>
        <w:rPr>
          <w:bCs/>
        </w:rPr>
      </w:pPr>
      <w:r w:rsidRPr="008B703C">
        <w:t xml:space="preserve"> </w:t>
      </w:r>
      <w:r w:rsidRPr="008B703C">
        <w:rPr>
          <w:bCs/>
        </w:rP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bCs/>
          <w:sz w:val="28"/>
          <w:szCs w:val="28"/>
        </w:rPr>
      </w:pPr>
      <w:r w:rsidRPr="008B703C">
        <w:rPr>
          <w:rFonts w:ascii="Times New Roman" w:hAnsi="Times New Roman" w:cs="Times New Roman"/>
          <w:bCs/>
          <w:sz w:val="28"/>
          <w:szCs w:val="28"/>
        </w:rPr>
        <w:t xml:space="preserve">3.8. </w:t>
      </w:r>
      <w:r w:rsidRPr="00850C75">
        <w:rPr>
          <w:rFonts w:ascii="Times New Roman" w:hAnsi="Times New Roman" w:cs="Times New Roman"/>
          <w:bCs/>
          <w:sz w:val="28"/>
          <w:szCs w:val="28"/>
        </w:rPr>
        <w:t>Руководитель главного распорядителя (администратора)</w:t>
      </w:r>
      <w:r w:rsidRPr="008B703C">
        <w:rPr>
          <w:rFonts w:ascii="Times New Roman" w:hAnsi="Times New Roman" w:cs="Times New Roman"/>
          <w:bCs/>
          <w:sz w:val="28"/>
          <w:szCs w:val="28"/>
        </w:rPr>
        <w:t xml:space="preserve"> бюджетных сре</w:t>
      </w:r>
      <w:proofErr w:type="gramStart"/>
      <w:r w:rsidRPr="008B703C">
        <w:rPr>
          <w:rFonts w:ascii="Times New Roman" w:hAnsi="Times New Roman" w:cs="Times New Roman"/>
          <w:bCs/>
          <w:sz w:val="28"/>
          <w:szCs w:val="28"/>
        </w:rPr>
        <w:t>дств пр</w:t>
      </w:r>
      <w:proofErr w:type="gramEnd"/>
      <w:r w:rsidRPr="008B703C">
        <w:rPr>
          <w:rFonts w:ascii="Times New Roman" w:hAnsi="Times New Roman" w:cs="Times New Roman"/>
          <w:bCs/>
          <w:sz w:val="28"/>
          <w:szCs w:val="28"/>
        </w:rPr>
        <w:t>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3.</w:t>
      </w:r>
      <w:r>
        <w:rPr>
          <w:rFonts w:ascii="Times New Roman" w:hAnsi="Times New Roman" w:cs="Times New Roman"/>
          <w:sz w:val="28"/>
          <w:szCs w:val="28"/>
        </w:rPr>
        <w:t>9</w:t>
      </w:r>
      <w:r w:rsidRPr="008B703C">
        <w:rPr>
          <w:rFonts w:ascii="Times New Roman" w:hAnsi="Times New Roman" w:cs="Times New Roman"/>
          <w:sz w:val="28"/>
          <w:szCs w:val="28"/>
        </w:rPr>
        <w:t>. План представляет собой перечень аудиторских проверок, которые планируется провести в очередном финансовом году.</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EE7E35" w:rsidRPr="008B703C" w:rsidRDefault="00EE7E35" w:rsidP="00EE7E35">
      <w:pPr>
        <w:pStyle w:val="ConsPlusNormal"/>
        <w:ind w:firstLine="851"/>
        <w:jc w:val="both"/>
      </w:pPr>
      <w:r>
        <w:t>3.10</w:t>
      </w:r>
      <w:r w:rsidRPr="008B703C">
        <w:t>. При планирован</w:t>
      </w:r>
      <w:proofErr w:type="gramStart"/>
      <w:r w:rsidRPr="008B703C">
        <w:t>ии ау</w:t>
      </w:r>
      <w:proofErr w:type="gramEnd"/>
      <w:r w:rsidRPr="008B703C">
        <w:t>диторских проверок (составлении плана и программы аудиторской проверки) учитываются:</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распорядителя (администраторов) средств бюджета городского поселения Лянтор в случае неправомерного исполнения этих операций;</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lastRenderedPageBreak/>
        <w:t>в) наличие значимых бюджетных рисков после проведения процедур внутреннего финансового контроля;</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г) степень обеспеченности подразделения внутреннего финансового аудита ресурсами (трудовыми, материальными и финансовыми);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8B703C">
        <w:rPr>
          <w:rFonts w:ascii="Times New Roman" w:hAnsi="Times New Roman" w:cs="Times New Roman"/>
          <w:sz w:val="28"/>
          <w:szCs w:val="28"/>
        </w:rPr>
        <w:t>д</w:t>
      </w:r>
      <w:proofErr w:type="spellEnd"/>
      <w:r w:rsidRPr="008B703C">
        <w:rPr>
          <w:rFonts w:ascii="Times New Roman" w:hAnsi="Times New Roman" w:cs="Times New Roman"/>
          <w:sz w:val="28"/>
          <w:szCs w:val="28"/>
        </w:rPr>
        <w:t>) возможность проведения аудиторских проверок в установленные сроки;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е) наличие резерва времени для выполнения внеплановых аудиторских проверок.</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w:t>
      </w:r>
      <w:r w:rsidRPr="008B703C">
        <w:rPr>
          <w:rFonts w:ascii="Times New Roman" w:hAnsi="Times New Roman" w:cs="Times New Roman"/>
          <w:sz w:val="28"/>
          <w:szCs w:val="28"/>
        </w:rPr>
        <w:t>.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а) осуществления внутреннего финансового контроля за период, подлежащий аудиторской проверке;</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б) проведения в текущем и (или) отчётном финансовом году проверок в отношении финансово-бюджетной сферы, в отношении финансово - хозяйственной деятельности объектов аудита.</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3.12</w:t>
      </w:r>
      <w:r w:rsidRPr="008B703C">
        <w:rPr>
          <w:rFonts w:ascii="Times New Roman" w:hAnsi="Times New Roman" w:cs="Times New Roman"/>
          <w:sz w:val="28"/>
          <w:szCs w:val="28"/>
        </w:rPr>
        <w:t>. План составляется и утверждается до начала очередного финансового года.</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3.13</w:t>
      </w:r>
      <w:r w:rsidRPr="008B703C">
        <w:rPr>
          <w:rFonts w:ascii="Times New Roman" w:hAnsi="Times New Roman" w:cs="Times New Roman"/>
          <w:sz w:val="28"/>
          <w:szCs w:val="28"/>
        </w:rPr>
        <w:t>. Аудиторская проверка назначается постановлением Администрации городского поселения Лянтор.</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3.14</w:t>
      </w:r>
      <w:r w:rsidRPr="008B703C">
        <w:rPr>
          <w:rFonts w:ascii="Times New Roman" w:hAnsi="Times New Roman" w:cs="Times New Roman"/>
          <w:sz w:val="28"/>
          <w:szCs w:val="28"/>
        </w:rPr>
        <w:t>. Аудиторская проверка проводится на основании программы аудиторской проверки, утвержденной Главой городского поселения Лянтор.</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3.15</w:t>
      </w:r>
      <w:r w:rsidRPr="008B703C">
        <w:rPr>
          <w:rFonts w:ascii="Times New Roman" w:hAnsi="Times New Roman" w:cs="Times New Roman"/>
          <w:sz w:val="28"/>
          <w:szCs w:val="28"/>
        </w:rPr>
        <w:t>.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а) тему аудиторской проверки;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б) наименование объектов аудита;</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в) перечень вопросов, подлежащих изучению в ходе аудиторской проверки, а также сроки ее проведения.</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3.1</w:t>
      </w:r>
      <w:r>
        <w:rPr>
          <w:rFonts w:ascii="Times New Roman" w:hAnsi="Times New Roman" w:cs="Times New Roman"/>
          <w:sz w:val="28"/>
          <w:szCs w:val="28"/>
        </w:rPr>
        <w:t>6</w:t>
      </w:r>
      <w:r w:rsidRPr="008B703C">
        <w:rPr>
          <w:rFonts w:ascii="Times New Roman" w:hAnsi="Times New Roman" w:cs="Times New Roman"/>
          <w:sz w:val="28"/>
          <w:szCs w:val="28"/>
        </w:rPr>
        <w:t>. В ходе аудиторской проверки проводится исследование:</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а) осуществления внутреннего финансового контроля;</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б) законности выполнения внутренних бюджетных процедур и эффективности использования средств бюджета городского поселения Лянтор;</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в) ведения учетной политики, принятой объектом аудита, в том числе на предмет ее соответствия изменениям в области бюджетного учета;</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г) применения автоматизированных информационных систем объектом аудита при осуществлении внутренних бюджетных процедур;</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8B703C">
        <w:rPr>
          <w:rFonts w:ascii="Times New Roman" w:hAnsi="Times New Roman" w:cs="Times New Roman"/>
          <w:sz w:val="28"/>
          <w:szCs w:val="28"/>
        </w:rPr>
        <w:t>д</w:t>
      </w:r>
      <w:proofErr w:type="spellEnd"/>
      <w:r w:rsidRPr="008B703C">
        <w:rPr>
          <w:rFonts w:ascii="Times New Roman" w:hAnsi="Times New Roman" w:cs="Times New Roman"/>
          <w:sz w:val="28"/>
          <w:szCs w:val="28"/>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ж) формирования финансовых и первичных учетных документов, а также наделения правами доступа к записям в регистрах бюджетного учета;</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8B703C">
        <w:rPr>
          <w:rFonts w:ascii="Times New Roman" w:hAnsi="Times New Roman" w:cs="Times New Roman"/>
          <w:sz w:val="28"/>
          <w:szCs w:val="28"/>
        </w:rPr>
        <w:t>з</w:t>
      </w:r>
      <w:proofErr w:type="spellEnd"/>
      <w:r w:rsidRPr="008B703C">
        <w:rPr>
          <w:rFonts w:ascii="Times New Roman" w:hAnsi="Times New Roman" w:cs="Times New Roman"/>
          <w:sz w:val="28"/>
          <w:szCs w:val="28"/>
        </w:rPr>
        <w:t>) бюджетной отчетности.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3.17</w:t>
      </w:r>
      <w:r w:rsidRPr="008B703C">
        <w:rPr>
          <w:rFonts w:ascii="Times New Roman" w:hAnsi="Times New Roman" w:cs="Times New Roman"/>
          <w:sz w:val="28"/>
          <w:szCs w:val="28"/>
        </w:rPr>
        <w:t>. Аудиторская проверка проводится путем выполнения:</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г) подтверждения, представляющего собой ответ на запрос информации, содержащейся в регистрах бюджетного учета;</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8B703C">
        <w:rPr>
          <w:rFonts w:ascii="Times New Roman" w:hAnsi="Times New Roman" w:cs="Times New Roman"/>
          <w:sz w:val="28"/>
          <w:szCs w:val="28"/>
        </w:rPr>
        <w:t>д</w:t>
      </w:r>
      <w:proofErr w:type="spellEnd"/>
      <w:r w:rsidRPr="008B703C">
        <w:rPr>
          <w:rFonts w:ascii="Times New Roman" w:hAnsi="Times New Roman" w:cs="Times New Roman"/>
          <w:sz w:val="28"/>
          <w:szCs w:val="28"/>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8B703C">
        <w:rPr>
          <w:rFonts w:ascii="Times New Roman" w:hAnsi="Times New Roman" w:cs="Times New Roman"/>
          <w:sz w:val="28"/>
          <w:szCs w:val="28"/>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3.18</w:t>
      </w:r>
      <w:r w:rsidRPr="008B703C">
        <w:rPr>
          <w:rFonts w:ascii="Times New Roman" w:hAnsi="Times New Roman" w:cs="Times New Roman"/>
          <w:sz w:val="28"/>
          <w:szCs w:val="28"/>
        </w:rPr>
        <w:t>. При проведен</w:t>
      </w:r>
      <w:proofErr w:type="gramStart"/>
      <w:r w:rsidRPr="008B703C">
        <w:rPr>
          <w:rFonts w:ascii="Times New Roman" w:hAnsi="Times New Roman" w:cs="Times New Roman"/>
          <w:sz w:val="28"/>
          <w:szCs w:val="28"/>
        </w:rPr>
        <w:t>ии ау</w:t>
      </w:r>
      <w:proofErr w:type="gramEnd"/>
      <w:r w:rsidRPr="008B703C">
        <w:rPr>
          <w:rFonts w:ascii="Times New Roman" w:hAnsi="Times New Roman" w:cs="Times New Roman"/>
          <w:sz w:val="28"/>
          <w:szCs w:val="28"/>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3.19</w:t>
      </w:r>
      <w:r w:rsidRPr="008B703C">
        <w:rPr>
          <w:rFonts w:ascii="Times New Roman" w:hAnsi="Times New Roman" w:cs="Times New Roman"/>
          <w:sz w:val="28"/>
          <w:szCs w:val="28"/>
        </w:rPr>
        <w:t>.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содержат:</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а) документы, отражающие подготовку аудиторской проверки, включая ее программу;</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б) сведения о характере, сроках, об объеме аудиторской проверки и о результатах ее выполнения;</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в) сведения о выполнении внутреннего финансового контроля в отношении операций, связанных с темой аудиторской проверки;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8B703C">
        <w:rPr>
          <w:rFonts w:ascii="Times New Roman" w:hAnsi="Times New Roman" w:cs="Times New Roman"/>
          <w:sz w:val="28"/>
          <w:szCs w:val="28"/>
        </w:rPr>
        <w:t>д</w:t>
      </w:r>
      <w:proofErr w:type="spellEnd"/>
      <w:r w:rsidRPr="008B703C">
        <w:rPr>
          <w:rFonts w:ascii="Times New Roman" w:hAnsi="Times New Roman" w:cs="Times New Roman"/>
          <w:sz w:val="28"/>
          <w:szCs w:val="28"/>
        </w:rPr>
        <w:t>) письменные заявления и объяснения, полученные от должностных лиц и иных работников объектов аудита;</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е) копии финансово-хозяйственных документов объекта аудита, подтверждающих выявленные нарушения;</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ж) акт аудиторской проверки.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3.20</w:t>
      </w:r>
      <w:r w:rsidRPr="008B703C">
        <w:rPr>
          <w:rFonts w:ascii="Times New Roman" w:hAnsi="Times New Roman" w:cs="Times New Roman"/>
          <w:sz w:val="28"/>
          <w:szCs w:val="28"/>
        </w:rPr>
        <w:t xml:space="preserve">. Результаты аудиторской проверки оформляются справкой аудиторской проверки, которая подписывается аудиторской группой, осуществляющей проверку, и вручается представителю объекта аудита. </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Объект аудита вправе представить письменные возражения или пояснения по акту аудиторской проверки.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Pr="008B703C">
        <w:rPr>
          <w:rFonts w:ascii="Times New Roman" w:hAnsi="Times New Roman" w:cs="Times New Roman"/>
          <w:sz w:val="28"/>
          <w:szCs w:val="28"/>
        </w:rPr>
        <w:t>. В данной справке аудиторской проверки отражаются результаты аудиторской проверки, содержащей информацию об итогах аудиторской проверки, в том числе:</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б) информацию о наличии или об отсутствии возражений со стороны объектов аудита;</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в) выводы о степени надежности внутреннего финансового контроля и достоверности представленной объектами аудита бюджетной отчетности;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8B703C">
        <w:rPr>
          <w:rFonts w:ascii="Times New Roman" w:hAnsi="Times New Roman" w:cs="Times New Roman"/>
          <w:sz w:val="28"/>
          <w:szCs w:val="28"/>
        </w:rPr>
        <w:t>д</w:t>
      </w:r>
      <w:proofErr w:type="spellEnd"/>
      <w:r w:rsidRPr="008B703C">
        <w:rPr>
          <w:rFonts w:ascii="Times New Roman" w:hAnsi="Times New Roman" w:cs="Times New Roman"/>
          <w:sz w:val="28"/>
          <w:szCs w:val="28"/>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городского поселения Лянтор.</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3.22</w:t>
      </w:r>
      <w:r w:rsidRPr="008B703C">
        <w:rPr>
          <w:rFonts w:ascii="Times New Roman" w:hAnsi="Times New Roman" w:cs="Times New Roman"/>
          <w:sz w:val="28"/>
          <w:szCs w:val="28"/>
        </w:rPr>
        <w:t>. Справка о результатах аудиторской проверки направляется Главе городского поселения Лянтор. По результатам рассмотрения указанной справки Глава городского поселения Лянтор вправе принять одно или несколько из решений:</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а) о необходимости реализац</w:t>
      </w:r>
      <w:proofErr w:type="gramStart"/>
      <w:r w:rsidRPr="008B703C">
        <w:rPr>
          <w:rFonts w:ascii="Times New Roman" w:hAnsi="Times New Roman" w:cs="Times New Roman"/>
          <w:sz w:val="28"/>
          <w:szCs w:val="28"/>
        </w:rPr>
        <w:t>ии ау</w:t>
      </w:r>
      <w:proofErr w:type="gramEnd"/>
      <w:r w:rsidRPr="008B703C">
        <w:rPr>
          <w:rFonts w:ascii="Times New Roman" w:hAnsi="Times New Roman" w:cs="Times New Roman"/>
          <w:sz w:val="28"/>
          <w:szCs w:val="28"/>
        </w:rPr>
        <w:t>диторских выводов, предложений и рекомендаций;</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б) о недостаточной обоснованности аудиторских выводов, предложений и рекомендаций;</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в) о применении материальной и (или) дисциплинарной ответственности к виновным должностным лицам, а также о проведении служебных проверок;</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sidRPr="008B703C">
        <w:rPr>
          <w:rFonts w:ascii="Times New Roman" w:hAnsi="Times New Roman" w:cs="Times New Roman"/>
          <w:sz w:val="28"/>
          <w:szCs w:val="28"/>
        </w:rPr>
        <w:t>г) о направлении материалов в правоохранительные органы или иные органы по компетенции, если в результате внутреннего финансового аудита получена информация о фактах совершения действий (бездействия), содержащих признаки состава административного правонарушения или преступления.</w:t>
      </w:r>
    </w:p>
    <w:p w:rsidR="00EE7E35" w:rsidRDefault="00EE7E35" w:rsidP="00EE7E35">
      <w:pPr>
        <w:pStyle w:val="ConsPlusNormal"/>
        <w:ind w:firstLine="851"/>
        <w:jc w:val="both"/>
      </w:pPr>
      <w:r>
        <w:t>3.23</w:t>
      </w:r>
      <w:r w:rsidRPr="008B703C">
        <w:t>. Субъект внутреннего финансового аудита обеспечивает составление годовой отчётности о результатах осуществления внутреннего финансового аудита.</w:t>
      </w:r>
    </w:p>
    <w:p w:rsidR="00EE7E35" w:rsidRDefault="00EE7E35" w:rsidP="00EE7E35">
      <w:pPr>
        <w:pStyle w:val="ConsPlusNormal"/>
        <w:ind w:firstLine="851"/>
        <w:jc w:val="both"/>
      </w:pPr>
      <w:r>
        <w:t xml:space="preserve">3.24. </w:t>
      </w:r>
      <w:r w:rsidRPr="008B703C">
        <w:t>Годовая отчётность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p>
    <w:p w:rsidR="00EE7E35" w:rsidRPr="00F47E79" w:rsidRDefault="00EE7E35" w:rsidP="00EE7E35">
      <w:pPr>
        <w:pStyle w:val="ConsPlusNormal"/>
        <w:ind w:firstLine="851"/>
        <w:jc w:val="both"/>
      </w:pPr>
      <w:r>
        <w:lastRenderedPageBreak/>
        <w:t xml:space="preserve">3.25. </w:t>
      </w:r>
      <w:r w:rsidRPr="008B703C">
        <w:rPr>
          <w:bCs/>
        </w:rPr>
        <w:t>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распорядителем (администратором) бюджетных средств.</w:t>
      </w:r>
    </w:p>
    <w:p w:rsidR="00EE7E35" w:rsidRPr="008B703C" w:rsidRDefault="00EE7E35" w:rsidP="00EE7E3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3.26</w:t>
      </w:r>
      <w:r w:rsidRPr="008B703C">
        <w:rPr>
          <w:rFonts w:ascii="Times New Roman" w:hAnsi="Times New Roman" w:cs="Times New Roman"/>
          <w:sz w:val="28"/>
          <w:szCs w:val="28"/>
        </w:rPr>
        <w:t xml:space="preserve">.  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w:t>
      </w:r>
      <w:proofErr w:type="gramStart"/>
      <w:r w:rsidRPr="008B703C">
        <w:rPr>
          <w:rFonts w:ascii="Times New Roman" w:hAnsi="Times New Roman" w:cs="Times New Roman"/>
          <w:sz w:val="28"/>
          <w:szCs w:val="28"/>
        </w:rPr>
        <w:t>эффективности использования средств бюджета городского поселения</w:t>
      </w:r>
      <w:proofErr w:type="gramEnd"/>
      <w:r w:rsidRPr="008B703C">
        <w:rPr>
          <w:rFonts w:ascii="Times New Roman" w:hAnsi="Times New Roman" w:cs="Times New Roman"/>
          <w:sz w:val="28"/>
          <w:szCs w:val="28"/>
        </w:rPr>
        <w:t xml:space="preserve"> Лянтор.</w:t>
      </w:r>
    </w:p>
    <w:p w:rsidR="00EE7E35" w:rsidRPr="008B703C" w:rsidRDefault="00EE7E35" w:rsidP="00EE7E35">
      <w:pPr>
        <w:autoSpaceDE w:val="0"/>
        <w:autoSpaceDN w:val="0"/>
        <w:adjustRightInd w:val="0"/>
        <w:spacing w:after="0" w:line="240" w:lineRule="auto"/>
        <w:ind w:firstLine="540"/>
        <w:jc w:val="both"/>
        <w:rPr>
          <w:rFonts w:ascii="Times New Roman" w:hAnsi="Times New Roman" w:cs="Times New Roman"/>
          <w:sz w:val="28"/>
          <w:szCs w:val="28"/>
        </w:rPr>
        <w:sectPr w:rsidR="00EE7E35" w:rsidRPr="008B703C" w:rsidSect="00833C2F">
          <w:footerReference w:type="default" r:id="rId8"/>
          <w:pgSz w:w="11905" w:h="16838" w:code="9"/>
          <w:pgMar w:top="426" w:right="851" w:bottom="0" w:left="1418" w:header="720" w:footer="720" w:gutter="0"/>
          <w:pgNumType w:start="1"/>
          <w:cols w:space="720"/>
          <w:noEndnote/>
          <w:titlePg/>
        </w:sectPr>
      </w:pPr>
    </w:p>
    <w:p w:rsidR="00EE7E35" w:rsidRPr="008B703C" w:rsidRDefault="00EE7E35" w:rsidP="00EE7E35">
      <w:pPr>
        <w:autoSpaceDE w:val="0"/>
        <w:autoSpaceDN w:val="0"/>
        <w:adjustRightInd w:val="0"/>
        <w:spacing w:after="0" w:line="240" w:lineRule="auto"/>
        <w:ind w:firstLine="540"/>
        <w:jc w:val="center"/>
        <w:rPr>
          <w:rFonts w:ascii="Times New Roman" w:hAnsi="Times New Roman" w:cs="Times New Roman"/>
        </w:rPr>
      </w:pPr>
      <w:r w:rsidRPr="008B703C">
        <w:rPr>
          <w:rFonts w:ascii="Times New Roman" w:hAnsi="Times New Roman" w:cs="Times New Roman"/>
        </w:rPr>
        <w:lastRenderedPageBreak/>
        <w:t xml:space="preserve">                                                                                                                                                        </w:t>
      </w:r>
    </w:p>
    <w:tbl>
      <w:tblPr>
        <w:tblStyle w:val="a3"/>
        <w:tblpPr w:leftFromText="180" w:rightFromText="180" w:horzAnchor="margin" w:tblpXSpec="right"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9"/>
      </w:tblGrid>
      <w:tr w:rsidR="00A15CAC" w:rsidTr="00B61763">
        <w:trPr>
          <w:trHeight w:val="779"/>
        </w:trPr>
        <w:tc>
          <w:tcPr>
            <w:tcW w:w="3629" w:type="dxa"/>
          </w:tcPr>
          <w:p w:rsidR="00A15CAC" w:rsidRDefault="00A15CAC" w:rsidP="00A15CAC">
            <w:pPr>
              <w:autoSpaceDE w:val="0"/>
              <w:autoSpaceDN w:val="0"/>
              <w:adjustRightInd w:val="0"/>
              <w:rPr>
                <w:rFonts w:ascii="Times New Roman" w:hAnsi="Times New Roman" w:cs="Times New Roman"/>
              </w:rPr>
            </w:pPr>
            <w:r w:rsidRPr="008B703C">
              <w:rPr>
                <w:rFonts w:ascii="Times New Roman" w:hAnsi="Times New Roman" w:cs="Times New Roman"/>
              </w:rPr>
              <w:t>Приложение</w:t>
            </w:r>
            <w:r>
              <w:rPr>
                <w:rFonts w:ascii="Times New Roman" w:hAnsi="Times New Roman" w:cs="Times New Roman"/>
              </w:rPr>
              <w:t xml:space="preserve"> 1</w:t>
            </w:r>
          </w:p>
          <w:p w:rsidR="00A15CAC" w:rsidRDefault="00A15CAC" w:rsidP="00A15CAC">
            <w:pPr>
              <w:autoSpaceDE w:val="0"/>
              <w:autoSpaceDN w:val="0"/>
              <w:adjustRightInd w:val="0"/>
              <w:rPr>
                <w:rFonts w:ascii="Times New Roman" w:hAnsi="Times New Roman" w:cs="Times New Roman"/>
              </w:rPr>
            </w:pPr>
            <w:r w:rsidRPr="008B703C">
              <w:rPr>
                <w:rFonts w:ascii="Times New Roman" w:hAnsi="Times New Roman" w:cs="Times New Roman"/>
              </w:rPr>
              <w:t>к Порядку осуществления                                                                                                                                                                                                          внутреннего финансового контроля                                                                                                                                                                                           и внутреннего финансового аудита</w:t>
            </w:r>
          </w:p>
        </w:tc>
      </w:tr>
    </w:tbl>
    <w:p w:rsidR="00A15CAC" w:rsidRDefault="00A15CAC" w:rsidP="006E0E79">
      <w:pPr>
        <w:autoSpaceDE w:val="0"/>
        <w:autoSpaceDN w:val="0"/>
        <w:adjustRightInd w:val="0"/>
        <w:spacing w:after="0" w:line="240" w:lineRule="auto"/>
        <w:ind w:firstLine="540"/>
        <w:jc w:val="right"/>
        <w:rPr>
          <w:rFonts w:ascii="Times New Roman" w:hAnsi="Times New Roman" w:cs="Times New Roman"/>
        </w:rPr>
      </w:pPr>
    </w:p>
    <w:p w:rsidR="00A15CAC" w:rsidRDefault="00A15CAC" w:rsidP="006E0E79">
      <w:pPr>
        <w:autoSpaceDE w:val="0"/>
        <w:autoSpaceDN w:val="0"/>
        <w:adjustRightInd w:val="0"/>
        <w:spacing w:after="0" w:line="240" w:lineRule="auto"/>
        <w:ind w:firstLine="540"/>
        <w:jc w:val="right"/>
        <w:rPr>
          <w:rFonts w:ascii="Times New Roman" w:hAnsi="Times New Roman" w:cs="Times New Roman"/>
        </w:rPr>
      </w:pPr>
    </w:p>
    <w:p w:rsidR="00A15CAC" w:rsidRDefault="00A15CAC" w:rsidP="006E0E79">
      <w:pPr>
        <w:autoSpaceDE w:val="0"/>
        <w:autoSpaceDN w:val="0"/>
        <w:adjustRightInd w:val="0"/>
        <w:spacing w:after="0" w:line="240" w:lineRule="auto"/>
        <w:ind w:firstLine="540"/>
        <w:jc w:val="right"/>
        <w:rPr>
          <w:rFonts w:ascii="Times New Roman" w:hAnsi="Times New Roman" w:cs="Times New Roman"/>
        </w:rPr>
      </w:pPr>
    </w:p>
    <w:p w:rsidR="00A15CAC" w:rsidRDefault="00A15CAC" w:rsidP="006E0E79">
      <w:pPr>
        <w:autoSpaceDE w:val="0"/>
        <w:autoSpaceDN w:val="0"/>
        <w:adjustRightInd w:val="0"/>
        <w:spacing w:after="0" w:line="240" w:lineRule="auto"/>
        <w:ind w:firstLine="540"/>
        <w:jc w:val="right"/>
        <w:rPr>
          <w:rFonts w:ascii="Times New Roman" w:hAnsi="Times New Roman" w:cs="Times New Roman"/>
        </w:rPr>
      </w:pPr>
    </w:p>
    <w:tbl>
      <w:tblPr>
        <w:tblStyle w:val="a3"/>
        <w:tblpPr w:leftFromText="180" w:rightFromText="180" w:vertAnchor="text" w:horzAnchor="margin" w:tblpXSpec="right" w:tblpY="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6"/>
      </w:tblGrid>
      <w:tr w:rsidR="006E0E79" w:rsidTr="00A61E88">
        <w:trPr>
          <w:trHeight w:val="967"/>
        </w:trPr>
        <w:tc>
          <w:tcPr>
            <w:tcW w:w="5276" w:type="dxa"/>
          </w:tcPr>
          <w:p w:rsidR="006E0E79" w:rsidRDefault="006E0E79" w:rsidP="00A61E88">
            <w:pPr>
              <w:pStyle w:val="ConsPlusNormal"/>
              <w:jc w:val="center"/>
              <w:rPr>
                <w:sz w:val="22"/>
                <w:szCs w:val="22"/>
              </w:rPr>
            </w:pPr>
            <w:r w:rsidRPr="00484281">
              <w:rPr>
                <w:sz w:val="22"/>
                <w:szCs w:val="22"/>
              </w:rPr>
              <w:t>Утверждаю</w:t>
            </w:r>
          </w:p>
          <w:p w:rsidR="006E0E79" w:rsidRPr="00484281" w:rsidRDefault="006E0E79" w:rsidP="00A61E88">
            <w:pPr>
              <w:pStyle w:val="ConsPlusNormal"/>
              <w:jc w:val="both"/>
              <w:rPr>
                <w:sz w:val="22"/>
                <w:szCs w:val="22"/>
              </w:rPr>
            </w:pPr>
            <w:r w:rsidRPr="00484281">
              <w:rPr>
                <w:sz w:val="22"/>
                <w:szCs w:val="22"/>
              </w:rPr>
              <w:t>Руководитель (заместитель руководителя)</w:t>
            </w:r>
          </w:p>
          <w:p w:rsidR="006E0E79" w:rsidRPr="00484281" w:rsidRDefault="006E0E79" w:rsidP="00A61E88">
            <w:pPr>
              <w:pStyle w:val="ConsPlusNormal"/>
              <w:jc w:val="both"/>
              <w:rPr>
                <w:sz w:val="22"/>
                <w:szCs w:val="22"/>
              </w:rPr>
            </w:pPr>
            <w:r w:rsidRPr="00484281">
              <w:rPr>
                <w:sz w:val="22"/>
                <w:szCs w:val="22"/>
              </w:rPr>
              <w:t>______________________</w:t>
            </w:r>
            <w:r>
              <w:rPr>
                <w:sz w:val="22"/>
                <w:szCs w:val="22"/>
              </w:rPr>
              <w:t>________________________</w:t>
            </w:r>
          </w:p>
          <w:p w:rsidR="006E0E79" w:rsidRPr="00484281" w:rsidRDefault="006E0E79" w:rsidP="00A61E88">
            <w:pPr>
              <w:pStyle w:val="ConsPlusNormal"/>
              <w:jc w:val="center"/>
              <w:rPr>
                <w:sz w:val="18"/>
                <w:szCs w:val="18"/>
              </w:rPr>
            </w:pPr>
            <w:r w:rsidRPr="00484281">
              <w:rPr>
                <w:sz w:val="18"/>
                <w:szCs w:val="18"/>
              </w:rPr>
              <w:t>(должность)</w:t>
            </w:r>
          </w:p>
          <w:p w:rsidR="006E0E79" w:rsidRPr="00484281" w:rsidRDefault="006E0E79" w:rsidP="00A61E88">
            <w:pPr>
              <w:pStyle w:val="ConsPlusNormal"/>
              <w:rPr>
                <w:sz w:val="22"/>
                <w:szCs w:val="22"/>
              </w:rPr>
            </w:pPr>
            <w:r w:rsidRPr="00484281">
              <w:rPr>
                <w:sz w:val="22"/>
                <w:szCs w:val="22"/>
              </w:rPr>
              <w:t>____________               ________________________</w:t>
            </w:r>
            <w:r>
              <w:rPr>
                <w:sz w:val="22"/>
                <w:szCs w:val="22"/>
              </w:rPr>
              <w:t>_</w:t>
            </w:r>
          </w:p>
          <w:p w:rsidR="006E0E79" w:rsidRDefault="006E0E79" w:rsidP="00A61E88">
            <w:pPr>
              <w:pStyle w:val="ConsPlusNormal"/>
              <w:jc w:val="both"/>
              <w:rPr>
                <w:sz w:val="18"/>
                <w:szCs w:val="18"/>
              </w:rPr>
            </w:pPr>
            <w:r>
              <w:rPr>
                <w:sz w:val="18"/>
                <w:szCs w:val="18"/>
              </w:rPr>
              <w:t xml:space="preserve">         </w:t>
            </w:r>
            <w:r w:rsidRPr="00484281">
              <w:rPr>
                <w:sz w:val="18"/>
                <w:szCs w:val="18"/>
              </w:rPr>
              <w:t xml:space="preserve">(подпись)                               </w:t>
            </w:r>
            <w:r>
              <w:rPr>
                <w:sz w:val="18"/>
                <w:szCs w:val="18"/>
              </w:rPr>
              <w:t xml:space="preserve">     </w:t>
            </w:r>
            <w:r w:rsidRPr="00484281">
              <w:rPr>
                <w:sz w:val="18"/>
                <w:szCs w:val="18"/>
              </w:rPr>
              <w:t>(расшифровка подписи)</w:t>
            </w:r>
          </w:p>
          <w:p w:rsidR="006E0E79" w:rsidRPr="00484281" w:rsidRDefault="006E0E79" w:rsidP="00A61E88">
            <w:pPr>
              <w:pStyle w:val="ConsPlusNormal"/>
              <w:jc w:val="both"/>
              <w:rPr>
                <w:sz w:val="18"/>
                <w:szCs w:val="18"/>
              </w:rPr>
            </w:pPr>
            <w:r>
              <w:rPr>
                <w:sz w:val="18"/>
                <w:szCs w:val="18"/>
              </w:rPr>
              <w:t>«_______»     _____________________________________201___г.</w:t>
            </w:r>
          </w:p>
        </w:tc>
      </w:tr>
    </w:tbl>
    <w:p w:rsidR="006E0E79" w:rsidRDefault="006E0E79" w:rsidP="006E0E79">
      <w:pPr>
        <w:tabs>
          <w:tab w:val="left" w:pos="12810"/>
        </w:tabs>
      </w:pPr>
      <w:r>
        <w:tab/>
      </w:r>
    </w:p>
    <w:p w:rsidR="006E0E79" w:rsidRDefault="006E0E79" w:rsidP="006E0E79">
      <w:pPr>
        <w:pStyle w:val="ConsPlusNormal"/>
        <w:ind w:firstLine="540"/>
        <w:jc w:val="both"/>
      </w:pPr>
    </w:p>
    <w:p w:rsidR="006E0E79" w:rsidRDefault="006E0E79" w:rsidP="006E0E79">
      <w:pPr>
        <w:pStyle w:val="ConsPlusNormal"/>
        <w:ind w:firstLine="540"/>
        <w:jc w:val="both"/>
      </w:pPr>
    </w:p>
    <w:p w:rsidR="006E0E79" w:rsidRDefault="006E0E79" w:rsidP="006E0E79">
      <w:pPr>
        <w:pStyle w:val="ConsPlusNormal"/>
        <w:ind w:firstLine="540"/>
        <w:jc w:val="both"/>
      </w:pPr>
    </w:p>
    <w:p w:rsidR="006E0E79" w:rsidRDefault="006E0E79" w:rsidP="006E0E79">
      <w:pPr>
        <w:pStyle w:val="ConsPlusNormal"/>
        <w:jc w:val="center"/>
        <w:outlineLvl w:val="0"/>
      </w:pPr>
    </w:p>
    <w:p w:rsidR="00032B7C" w:rsidRDefault="00032B7C" w:rsidP="006E0E79">
      <w:pPr>
        <w:pStyle w:val="ConsPlusNormal"/>
        <w:jc w:val="center"/>
        <w:outlineLvl w:val="0"/>
        <w:rPr>
          <w:b/>
        </w:rPr>
      </w:pPr>
    </w:p>
    <w:p w:rsidR="006E0E79" w:rsidRPr="000D23AB" w:rsidRDefault="006E0E79" w:rsidP="006E0E79">
      <w:pPr>
        <w:pStyle w:val="ConsPlusNormal"/>
        <w:jc w:val="center"/>
        <w:outlineLvl w:val="0"/>
        <w:rPr>
          <w:b/>
        </w:rPr>
      </w:pPr>
      <w:r w:rsidRPr="000D23AB">
        <w:rPr>
          <w:b/>
        </w:rPr>
        <w:t>Карта внутреннего финансового контроля</w:t>
      </w:r>
    </w:p>
    <w:p w:rsidR="006E0E79" w:rsidRDefault="006E0E79" w:rsidP="006E0E79">
      <w:pPr>
        <w:pStyle w:val="ConsPlusNormal"/>
        <w:jc w:val="center"/>
      </w:pPr>
    </w:p>
    <w:p w:rsidR="006E0E79" w:rsidRDefault="006E0E79" w:rsidP="006E0E79">
      <w:pPr>
        <w:pStyle w:val="ConsPlusNormal"/>
      </w:pPr>
      <w:r>
        <w:t xml:space="preserve">Структурное подразделение, </w:t>
      </w:r>
    </w:p>
    <w:p w:rsidR="006E0E79" w:rsidRDefault="006E0E79" w:rsidP="006E0E79">
      <w:pPr>
        <w:pStyle w:val="ConsPlusNormal"/>
      </w:pPr>
      <w:proofErr w:type="gramStart"/>
      <w:r>
        <w:t>ответственное за выполнение внутренних бюджетных процедур____________________________________________________</w:t>
      </w:r>
      <w:proofErr w:type="gramEnd"/>
    </w:p>
    <w:p w:rsidR="006E0E79" w:rsidRDefault="006E0E79" w:rsidP="006E0E79">
      <w:pPr>
        <w:pStyle w:val="ConsPlusNonformat"/>
        <w:jc w:val="right"/>
        <w:rPr>
          <w:rFonts w:ascii="Times New Roman" w:hAnsi="Times New Roman" w:cs="Times New Roman"/>
        </w:rPr>
      </w:pPr>
      <w:r w:rsidRPr="00484281">
        <w:rPr>
          <w:rFonts w:ascii="Times New Roman" w:hAnsi="Times New Roman" w:cs="Times New Roman"/>
        </w:rPr>
        <w:t xml:space="preserve">                                                        </w:t>
      </w:r>
    </w:p>
    <w:p w:rsidR="006E0E79" w:rsidRDefault="006E0E79" w:rsidP="006E0E79">
      <w:pPr>
        <w:pStyle w:val="ConsPlusNonformat"/>
        <w:tabs>
          <w:tab w:val="left" w:pos="450"/>
        </w:tabs>
        <w:rPr>
          <w:rFonts w:ascii="Times New Roman" w:hAnsi="Times New Roman" w:cs="Times New Roman"/>
        </w:rPr>
      </w:pPr>
      <w:r>
        <w:rPr>
          <w:rFonts w:ascii="Times New Roman" w:hAnsi="Times New Roman" w:cs="Times New Roman"/>
        </w:rPr>
        <w:tab/>
      </w:r>
    </w:p>
    <w:tbl>
      <w:tblPr>
        <w:tblStyle w:val="a3"/>
        <w:tblW w:w="15276" w:type="dxa"/>
        <w:tblLayout w:type="fixed"/>
        <w:tblLook w:val="04A0"/>
      </w:tblPr>
      <w:tblGrid>
        <w:gridCol w:w="1384"/>
        <w:gridCol w:w="2410"/>
        <w:gridCol w:w="142"/>
        <w:gridCol w:w="2126"/>
        <w:gridCol w:w="1559"/>
        <w:gridCol w:w="1843"/>
        <w:gridCol w:w="1559"/>
        <w:gridCol w:w="1418"/>
        <w:gridCol w:w="1559"/>
        <w:gridCol w:w="1276"/>
      </w:tblGrid>
      <w:tr w:rsidR="006E0E79" w:rsidTr="00BA7311">
        <w:tc>
          <w:tcPr>
            <w:tcW w:w="1384" w:type="dxa"/>
          </w:tcPr>
          <w:p w:rsidR="006E0E79" w:rsidRDefault="006E0E79" w:rsidP="00A61E88">
            <w:pPr>
              <w:pStyle w:val="ConsPlusNonformat"/>
              <w:tabs>
                <w:tab w:val="left" w:pos="450"/>
              </w:tabs>
              <w:jc w:val="center"/>
              <w:rPr>
                <w:rFonts w:ascii="Times New Roman" w:hAnsi="Times New Roman" w:cs="Times New Roman"/>
              </w:rPr>
            </w:pPr>
            <w:r>
              <w:rPr>
                <w:rFonts w:ascii="Times New Roman" w:hAnsi="Times New Roman" w:cs="Times New Roman"/>
              </w:rPr>
              <w:t>Процесс</w:t>
            </w:r>
          </w:p>
        </w:tc>
        <w:tc>
          <w:tcPr>
            <w:tcW w:w="2410" w:type="dxa"/>
          </w:tcPr>
          <w:p w:rsidR="006E0E79" w:rsidRDefault="006E0E79" w:rsidP="00A61E88">
            <w:pPr>
              <w:pStyle w:val="ConsPlusNonformat"/>
              <w:tabs>
                <w:tab w:val="left" w:pos="450"/>
              </w:tabs>
              <w:jc w:val="center"/>
              <w:rPr>
                <w:rFonts w:ascii="Times New Roman" w:hAnsi="Times New Roman" w:cs="Times New Roman"/>
              </w:rPr>
            </w:pPr>
            <w:r>
              <w:rPr>
                <w:rFonts w:ascii="Times New Roman" w:hAnsi="Times New Roman" w:cs="Times New Roman"/>
              </w:rPr>
              <w:t>Операция</w:t>
            </w:r>
          </w:p>
        </w:tc>
        <w:tc>
          <w:tcPr>
            <w:tcW w:w="2268" w:type="dxa"/>
            <w:gridSpan w:val="2"/>
            <w:vMerge w:val="restart"/>
            <w:vAlign w:val="center"/>
          </w:tcPr>
          <w:p w:rsidR="006E0E79" w:rsidRDefault="006E0E79" w:rsidP="00A61E88">
            <w:pPr>
              <w:pStyle w:val="ConsPlusNonformat"/>
              <w:tabs>
                <w:tab w:val="left" w:pos="450"/>
              </w:tabs>
              <w:jc w:val="center"/>
              <w:rPr>
                <w:rFonts w:ascii="Times New Roman" w:hAnsi="Times New Roman" w:cs="Times New Roman"/>
              </w:rPr>
            </w:pPr>
            <w:r>
              <w:rPr>
                <w:rFonts w:ascii="Times New Roman" w:hAnsi="Times New Roman" w:cs="Times New Roman"/>
              </w:rPr>
              <w:t>Должностное лицо, ответственное за выполнение операции</w:t>
            </w:r>
          </w:p>
        </w:tc>
        <w:tc>
          <w:tcPr>
            <w:tcW w:w="1559" w:type="dxa"/>
            <w:vMerge w:val="restart"/>
            <w:vAlign w:val="center"/>
          </w:tcPr>
          <w:p w:rsidR="006E0E79" w:rsidRDefault="006E0E79" w:rsidP="00A61E88">
            <w:pPr>
              <w:pStyle w:val="ConsPlusNonformat"/>
              <w:tabs>
                <w:tab w:val="left" w:pos="450"/>
              </w:tabs>
              <w:jc w:val="center"/>
              <w:rPr>
                <w:rFonts w:ascii="Times New Roman" w:hAnsi="Times New Roman" w:cs="Times New Roman"/>
              </w:rPr>
            </w:pPr>
            <w:r>
              <w:rPr>
                <w:rFonts w:ascii="Times New Roman" w:hAnsi="Times New Roman" w:cs="Times New Roman"/>
              </w:rPr>
              <w:t>Периодичность выполнения операции</w:t>
            </w:r>
          </w:p>
        </w:tc>
        <w:tc>
          <w:tcPr>
            <w:tcW w:w="1843" w:type="dxa"/>
            <w:vMerge w:val="restart"/>
            <w:vAlign w:val="center"/>
          </w:tcPr>
          <w:p w:rsidR="006E0E79" w:rsidRDefault="006E0E79" w:rsidP="00A61E88">
            <w:pPr>
              <w:pStyle w:val="ConsPlusNonformat"/>
              <w:tabs>
                <w:tab w:val="left" w:pos="450"/>
              </w:tabs>
              <w:jc w:val="center"/>
              <w:rPr>
                <w:rFonts w:ascii="Times New Roman" w:hAnsi="Times New Roman" w:cs="Times New Roman"/>
              </w:rPr>
            </w:pPr>
            <w:r>
              <w:rPr>
                <w:rFonts w:ascii="Times New Roman" w:hAnsi="Times New Roman" w:cs="Times New Roman"/>
              </w:rPr>
              <w:t>Должностное лицо, осуществляющее контрольное действие</w:t>
            </w:r>
          </w:p>
        </w:tc>
        <w:tc>
          <w:tcPr>
            <w:tcW w:w="5812" w:type="dxa"/>
            <w:gridSpan w:val="4"/>
          </w:tcPr>
          <w:p w:rsidR="006E0E79" w:rsidRDefault="006E0E79" w:rsidP="00A61E88">
            <w:pPr>
              <w:pStyle w:val="ConsPlusNonformat"/>
              <w:tabs>
                <w:tab w:val="left" w:pos="450"/>
              </w:tabs>
              <w:jc w:val="center"/>
              <w:rPr>
                <w:rFonts w:ascii="Times New Roman" w:hAnsi="Times New Roman" w:cs="Times New Roman"/>
              </w:rPr>
            </w:pPr>
            <w:r>
              <w:rPr>
                <w:rFonts w:ascii="Times New Roman" w:hAnsi="Times New Roman" w:cs="Times New Roman"/>
              </w:rPr>
              <w:t>Характеристики контрольного действия</w:t>
            </w:r>
          </w:p>
        </w:tc>
      </w:tr>
      <w:tr w:rsidR="00BA7311" w:rsidTr="00BA7311">
        <w:tc>
          <w:tcPr>
            <w:tcW w:w="1384" w:type="dxa"/>
          </w:tcPr>
          <w:p w:rsidR="00BA7311" w:rsidRDefault="00BA7311" w:rsidP="00A61E88">
            <w:pPr>
              <w:pStyle w:val="ConsPlusNonformat"/>
              <w:tabs>
                <w:tab w:val="left" w:pos="450"/>
              </w:tabs>
              <w:jc w:val="center"/>
              <w:rPr>
                <w:rFonts w:ascii="Times New Roman" w:hAnsi="Times New Roman" w:cs="Times New Roman"/>
              </w:rPr>
            </w:pPr>
          </w:p>
        </w:tc>
        <w:tc>
          <w:tcPr>
            <w:tcW w:w="2410" w:type="dxa"/>
          </w:tcPr>
          <w:p w:rsidR="00BA7311" w:rsidRDefault="00BA7311" w:rsidP="00A61E88">
            <w:pPr>
              <w:pStyle w:val="ConsPlusNonformat"/>
              <w:tabs>
                <w:tab w:val="left" w:pos="450"/>
              </w:tabs>
              <w:jc w:val="center"/>
              <w:rPr>
                <w:rFonts w:ascii="Times New Roman" w:hAnsi="Times New Roman" w:cs="Times New Roman"/>
              </w:rPr>
            </w:pPr>
            <w:r>
              <w:rPr>
                <w:rFonts w:ascii="Times New Roman" w:hAnsi="Times New Roman" w:cs="Times New Roman"/>
              </w:rPr>
              <w:t>Наименование</w:t>
            </w:r>
          </w:p>
        </w:tc>
        <w:tc>
          <w:tcPr>
            <w:tcW w:w="2268" w:type="dxa"/>
            <w:gridSpan w:val="2"/>
            <w:vMerge/>
            <w:vAlign w:val="center"/>
          </w:tcPr>
          <w:p w:rsidR="00BA7311" w:rsidRDefault="00BA7311" w:rsidP="00A61E88">
            <w:pPr>
              <w:pStyle w:val="ConsPlusNonformat"/>
              <w:tabs>
                <w:tab w:val="left" w:pos="450"/>
              </w:tabs>
              <w:jc w:val="center"/>
              <w:rPr>
                <w:rFonts w:ascii="Times New Roman" w:hAnsi="Times New Roman" w:cs="Times New Roman"/>
              </w:rPr>
            </w:pPr>
          </w:p>
        </w:tc>
        <w:tc>
          <w:tcPr>
            <w:tcW w:w="1559" w:type="dxa"/>
            <w:vMerge/>
          </w:tcPr>
          <w:p w:rsidR="00BA7311" w:rsidRDefault="00BA7311" w:rsidP="00A61E88">
            <w:pPr>
              <w:pStyle w:val="ConsPlusNonformat"/>
              <w:tabs>
                <w:tab w:val="left" w:pos="450"/>
              </w:tabs>
              <w:jc w:val="center"/>
              <w:rPr>
                <w:rFonts w:ascii="Times New Roman" w:hAnsi="Times New Roman" w:cs="Times New Roman"/>
              </w:rPr>
            </w:pPr>
          </w:p>
        </w:tc>
        <w:tc>
          <w:tcPr>
            <w:tcW w:w="1843" w:type="dxa"/>
            <w:vMerge/>
          </w:tcPr>
          <w:p w:rsidR="00BA7311" w:rsidRDefault="00BA7311" w:rsidP="00A61E88">
            <w:pPr>
              <w:pStyle w:val="ConsPlusNonformat"/>
              <w:tabs>
                <w:tab w:val="left" w:pos="450"/>
              </w:tabs>
              <w:jc w:val="center"/>
              <w:rPr>
                <w:rFonts w:ascii="Times New Roman" w:hAnsi="Times New Roman" w:cs="Times New Roman"/>
              </w:rPr>
            </w:pPr>
          </w:p>
        </w:tc>
        <w:tc>
          <w:tcPr>
            <w:tcW w:w="1559" w:type="dxa"/>
          </w:tcPr>
          <w:p w:rsidR="00BA7311" w:rsidRDefault="00BA7311" w:rsidP="00A61E88">
            <w:pPr>
              <w:pStyle w:val="ConsPlusNonformat"/>
              <w:tabs>
                <w:tab w:val="left" w:pos="450"/>
              </w:tabs>
              <w:jc w:val="center"/>
              <w:rPr>
                <w:rFonts w:ascii="Times New Roman" w:hAnsi="Times New Roman" w:cs="Times New Roman"/>
              </w:rPr>
            </w:pPr>
            <w:r>
              <w:rPr>
                <w:rFonts w:ascii="Times New Roman" w:hAnsi="Times New Roman" w:cs="Times New Roman"/>
              </w:rPr>
              <w:t>Метод осуществления контрольных действий</w:t>
            </w:r>
          </w:p>
        </w:tc>
        <w:tc>
          <w:tcPr>
            <w:tcW w:w="1418" w:type="dxa"/>
          </w:tcPr>
          <w:p w:rsidR="00BA7311" w:rsidRDefault="00BA7311" w:rsidP="00A61E88">
            <w:pPr>
              <w:pStyle w:val="ConsPlusNonformat"/>
              <w:tabs>
                <w:tab w:val="left" w:pos="450"/>
              </w:tabs>
              <w:jc w:val="center"/>
              <w:rPr>
                <w:rFonts w:ascii="Times New Roman" w:hAnsi="Times New Roman" w:cs="Times New Roman"/>
              </w:rPr>
            </w:pPr>
            <w:r>
              <w:rPr>
                <w:rFonts w:ascii="Times New Roman" w:hAnsi="Times New Roman" w:cs="Times New Roman"/>
              </w:rPr>
              <w:t>Контрольное действие</w:t>
            </w:r>
          </w:p>
        </w:tc>
        <w:tc>
          <w:tcPr>
            <w:tcW w:w="1559" w:type="dxa"/>
          </w:tcPr>
          <w:p w:rsidR="00BA7311" w:rsidRDefault="00BA7311" w:rsidP="00A61E88">
            <w:pPr>
              <w:pStyle w:val="ConsPlusNonformat"/>
              <w:tabs>
                <w:tab w:val="left" w:pos="450"/>
              </w:tabs>
              <w:jc w:val="center"/>
              <w:rPr>
                <w:rFonts w:ascii="Times New Roman" w:hAnsi="Times New Roman" w:cs="Times New Roman"/>
              </w:rPr>
            </w:pPr>
            <w:r>
              <w:rPr>
                <w:rFonts w:ascii="Times New Roman" w:hAnsi="Times New Roman" w:cs="Times New Roman"/>
              </w:rPr>
              <w:t>Периодичность/Срок выполнения контрольных действий</w:t>
            </w:r>
          </w:p>
        </w:tc>
        <w:tc>
          <w:tcPr>
            <w:tcW w:w="1276" w:type="dxa"/>
          </w:tcPr>
          <w:p w:rsidR="00BA7311" w:rsidRDefault="00BA7311" w:rsidP="00A61E88">
            <w:pPr>
              <w:pStyle w:val="ConsPlusNonformat"/>
              <w:tabs>
                <w:tab w:val="left" w:pos="450"/>
              </w:tabs>
              <w:jc w:val="center"/>
              <w:rPr>
                <w:rFonts w:ascii="Times New Roman" w:hAnsi="Times New Roman" w:cs="Times New Roman"/>
              </w:rPr>
            </w:pPr>
            <w:r>
              <w:rPr>
                <w:rFonts w:ascii="Times New Roman" w:hAnsi="Times New Roman" w:cs="Times New Roman"/>
              </w:rPr>
              <w:t>Вид/способ контроля</w:t>
            </w:r>
          </w:p>
        </w:tc>
      </w:tr>
      <w:tr w:rsidR="00BA7311" w:rsidTr="00BA7311">
        <w:tc>
          <w:tcPr>
            <w:tcW w:w="1384" w:type="dxa"/>
          </w:tcPr>
          <w:p w:rsidR="00BA7311" w:rsidRDefault="00BA7311" w:rsidP="00A61E88">
            <w:pPr>
              <w:pStyle w:val="ConsPlusNonformat"/>
              <w:tabs>
                <w:tab w:val="left" w:pos="450"/>
              </w:tabs>
              <w:jc w:val="center"/>
              <w:rPr>
                <w:rFonts w:ascii="Times New Roman" w:hAnsi="Times New Roman" w:cs="Times New Roman"/>
              </w:rPr>
            </w:pPr>
            <w:r>
              <w:rPr>
                <w:rFonts w:ascii="Times New Roman" w:hAnsi="Times New Roman" w:cs="Times New Roman"/>
              </w:rPr>
              <w:t>1</w:t>
            </w:r>
          </w:p>
        </w:tc>
        <w:tc>
          <w:tcPr>
            <w:tcW w:w="2410" w:type="dxa"/>
          </w:tcPr>
          <w:p w:rsidR="00BA7311" w:rsidRDefault="00BA7311" w:rsidP="00A61E88">
            <w:pPr>
              <w:pStyle w:val="ConsPlusNonformat"/>
              <w:tabs>
                <w:tab w:val="left" w:pos="450"/>
              </w:tabs>
              <w:jc w:val="center"/>
              <w:rPr>
                <w:rFonts w:ascii="Times New Roman" w:hAnsi="Times New Roman" w:cs="Times New Roman"/>
              </w:rPr>
            </w:pPr>
            <w:r>
              <w:rPr>
                <w:rFonts w:ascii="Times New Roman" w:hAnsi="Times New Roman" w:cs="Times New Roman"/>
              </w:rPr>
              <w:t>2</w:t>
            </w:r>
          </w:p>
        </w:tc>
        <w:tc>
          <w:tcPr>
            <w:tcW w:w="2268" w:type="dxa"/>
            <w:gridSpan w:val="2"/>
          </w:tcPr>
          <w:p w:rsidR="00BA7311" w:rsidRDefault="00BA7311" w:rsidP="00A61E88">
            <w:pPr>
              <w:pStyle w:val="ConsPlusNonformat"/>
              <w:tabs>
                <w:tab w:val="left" w:pos="450"/>
              </w:tabs>
              <w:jc w:val="center"/>
              <w:rPr>
                <w:rFonts w:ascii="Times New Roman" w:hAnsi="Times New Roman" w:cs="Times New Roman"/>
              </w:rPr>
            </w:pPr>
            <w:r>
              <w:rPr>
                <w:rFonts w:ascii="Times New Roman" w:hAnsi="Times New Roman" w:cs="Times New Roman"/>
              </w:rPr>
              <w:t>3</w:t>
            </w:r>
          </w:p>
        </w:tc>
        <w:tc>
          <w:tcPr>
            <w:tcW w:w="1559" w:type="dxa"/>
          </w:tcPr>
          <w:p w:rsidR="00BA7311" w:rsidRDefault="00BA7311" w:rsidP="00A61E88">
            <w:pPr>
              <w:pStyle w:val="ConsPlusNonformat"/>
              <w:tabs>
                <w:tab w:val="left" w:pos="450"/>
              </w:tabs>
              <w:jc w:val="center"/>
              <w:rPr>
                <w:rFonts w:ascii="Times New Roman" w:hAnsi="Times New Roman" w:cs="Times New Roman"/>
              </w:rPr>
            </w:pPr>
            <w:r>
              <w:rPr>
                <w:rFonts w:ascii="Times New Roman" w:hAnsi="Times New Roman" w:cs="Times New Roman"/>
              </w:rPr>
              <w:t>4</w:t>
            </w:r>
          </w:p>
        </w:tc>
        <w:tc>
          <w:tcPr>
            <w:tcW w:w="1843" w:type="dxa"/>
          </w:tcPr>
          <w:p w:rsidR="00BA7311" w:rsidRDefault="00BA7311" w:rsidP="00A61E88">
            <w:pPr>
              <w:pStyle w:val="ConsPlusNonformat"/>
              <w:tabs>
                <w:tab w:val="left" w:pos="450"/>
              </w:tabs>
              <w:jc w:val="center"/>
              <w:rPr>
                <w:rFonts w:ascii="Times New Roman" w:hAnsi="Times New Roman" w:cs="Times New Roman"/>
              </w:rPr>
            </w:pPr>
            <w:r>
              <w:rPr>
                <w:rFonts w:ascii="Times New Roman" w:hAnsi="Times New Roman" w:cs="Times New Roman"/>
              </w:rPr>
              <w:t>5</w:t>
            </w:r>
          </w:p>
        </w:tc>
        <w:tc>
          <w:tcPr>
            <w:tcW w:w="1559" w:type="dxa"/>
          </w:tcPr>
          <w:p w:rsidR="00BA7311" w:rsidRDefault="00BA7311" w:rsidP="00A61E88">
            <w:pPr>
              <w:pStyle w:val="ConsPlusNonformat"/>
              <w:tabs>
                <w:tab w:val="left" w:pos="450"/>
              </w:tabs>
              <w:jc w:val="center"/>
              <w:rPr>
                <w:rFonts w:ascii="Times New Roman" w:hAnsi="Times New Roman" w:cs="Times New Roman"/>
              </w:rPr>
            </w:pPr>
            <w:r>
              <w:rPr>
                <w:rFonts w:ascii="Times New Roman" w:hAnsi="Times New Roman" w:cs="Times New Roman"/>
              </w:rPr>
              <w:t>6</w:t>
            </w:r>
          </w:p>
        </w:tc>
        <w:tc>
          <w:tcPr>
            <w:tcW w:w="1418" w:type="dxa"/>
          </w:tcPr>
          <w:p w:rsidR="00BA7311" w:rsidRDefault="00BA7311" w:rsidP="00A61E88">
            <w:pPr>
              <w:pStyle w:val="ConsPlusNonformat"/>
              <w:tabs>
                <w:tab w:val="left" w:pos="450"/>
              </w:tabs>
              <w:jc w:val="center"/>
              <w:rPr>
                <w:rFonts w:ascii="Times New Roman" w:hAnsi="Times New Roman" w:cs="Times New Roman"/>
              </w:rPr>
            </w:pPr>
            <w:r>
              <w:rPr>
                <w:rFonts w:ascii="Times New Roman" w:hAnsi="Times New Roman" w:cs="Times New Roman"/>
              </w:rPr>
              <w:t>7</w:t>
            </w:r>
          </w:p>
        </w:tc>
        <w:tc>
          <w:tcPr>
            <w:tcW w:w="1559" w:type="dxa"/>
          </w:tcPr>
          <w:p w:rsidR="00BA7311" w:rsidRDefault="00BA7311" w:rsidP="00A61E88">
            <w:pPr>
              <w:pStyle w:val="ConsPlusNonformat"/>
              <w:tabs>
                <w:tab w:val="left" w:pos="450"/>
              </w:tabs>
              <w:jc w:val="center"/>
              <w:rPr>
                <w:rFonts w:ascii="Times New Roman" w:hAnsi="Times New Roman" w:cs="Times New Roman"/>
              </w:rPr>
            </w:pPr>
            <w:r>
              <w:rPr>
                <w:rFonts w:ascii="Times New Roman" w:hAnsi="Times New Roman" w:cs="Times New Roman"/>
              </w:rPr>
              <w:t>8</w:t>
            </w:r>
          </w:p>
        </w:tc>
        <w:tc>
          <w:tcPr>
            <w:tcW w:w="1276" w:type="dxa"/>
          </w:tcPr>
          <w:p w:rsidR="00BA7311" w:rsidRDefault="00BA7311" w:rsidP="00A61E88">
            <w:pPr>
              <w:pStyle w:val="ConsPlusNonformat"/>
              <w:tabs>
                <w:tab w:val="left" w:pos="450"/>
              </w:tabs>
              <w:jc w:val="center"/>
              <w:rPr>
                <w:rFonts w:ascii="Times New Roman" w:hAnsi="Times New Roman" w:cs="Times New Roman"/>
              </w:rPr>
            </w:pPr>
            <w:r>
              <w:rPr>
                <w:rFonts w:ascii="Times New Roman" w:hAnsi="Times New Roman" w:cs="Times New Roman"/>
              </w:rPr>
              <w:t>9</w:t>
            </w:r>
          </w:p>
        </w:tc>
      </w:tr>
      <w:tr w:rsidR="00032B7C" w:rsidTr="007D59AA">
        <w:tc>
          <w:tcPr>
            <w:tcW w:w="15276" w:type="dxa"/>
            <w:gridSpan w:val="10"/>
          </w:tcPr>
          <w:p w:rsidR="00032B7C" w:rsidRDefault="00032B7C" w:rsidP="00A61E88">
            <w:pPr>
              <w:pStyle w:val="ConsPlusNonformat"/>
              <w:tabs>
                <w:tab w:val="left" w:pos="450"/>
              </w:tabs>
              <w:rPr>
                <w:rFonts w:ascii="Times New Roman" w:hAnsi="Times New Roman" w:cs="Times New Roman"/>
              </w:rPr>
            </w:pPr>
            <w:r>
              <w:rPr>
                <w:rFonts w:ascii="Times New Roman" w:hAnsi="Times New Roman" w:cs="Times New Roman"/>
              </w:rPr>
              <w:t>1. Наименование внутренней бюджетной процедуры</w:t>
            </w:r>
          </w:p>
        </w:tc>
      </w:tr>
      <w:tr w:rsidR="00BA7311" w:rsidTr="00CB1A24">
        <w:tc>
          <w:tcPr>
            <w:tcW w:w="1384" w:type="dxa"/>
          </w:tcPr>
          <w:p w:rsidR="00BA7311" w:rsidRDefault="00BA7311" w:rsidP="00A61E88">
            <w:pPr>
              <w:pStyle w:val="ConsPlusNonformat"/>
              <w:tabs>
                <w:tab w:val="left" w:pos="450"/>
              </w:tabs>
              <w:rPr>
                <w:rFonts w:ascii="Times New Roman" w:hAnsi="Times New Roman" w:cs="Times New Roman"/>
              </w:rPr>
            </w:pPr>
          </w:p>
        </w:tc>
        <w:tc>
          <w:tcPr>
            <w:tcW w:w="2552" w:type="dxa"/>
            <w:gridSpan w:val="2"/>
          </w:tcPr>
          <w:p w:rsidR="00BA7311" w:rsidRDefault="00BA7311" w:rsidP="00A61E88">
            <w:pPr>
              <w:pStyle w:val="ConsPlusNonformat"/>
              <w:tabs>
                <w:tab w:val="left" w:pos="450"/>
              </w:tabs>
              <w:rPr>
                <w:rFonts w:ascii="Times New Roman" w:hAnsi="Times New Roman" w:cs="Times New Roman"/>
              </w:rPr>
            </w:pPr>
          </w:p>
        </w:tc>
        <w:tc>
          <w:tcPr>
            <w:tcW w:w="2126" w:type="dxa"/>
          </w:tcPr>
          <w:p w:rsidR="00BA7311" w:rsidRDefault="00BA7311" w:rsidP="00A61E88">
            <w:pPr>
              <w:pStyle w:val="ConsPlusNonformat"/>
              <w:tabs>
                <w:tab w:val="left" w:pos="450"/>
              </w:tabs>
              <w:rPr>
                <w:rFonts w:ascii="Times New Roman" w:hAnsi="Times New Roman" w:cs="Times New Roman"/>
              </w:rPr>
            </w:pPr>
          </w:p>
        </w:tc>
        <w:tc>
          <w:tcPr>
            <w:tcW w:w="1559" w:type="dxa"/>
          </w:tcPr>
          <w:p w:rsidR="00BA7311" w:rsidRDefault="00BA7311" w:rsidP="00A61E88">
            <w:pPr>
              <w:pStyle w:val="ConsPlusNonformat"/>
              <w:tabs>
                <w:tab w:val="left" w:pos="450"/>
              </w:tabs>
              <w:rPr>
                <w:rFonts w:ascii="Times New Roman" w:hAnsi="Times New Roman" w:cs="Times New Roman"/>
              </w:rPr>
            </w:pPr>
          </w:p>
        </w:tc>
        <w:tc>
          <w:tcPr>
            <w:tcW w:w="1843" w:type="dxa"/>
          </w:tcPr>
          <w:p w:rsidR="00BA7311" w:rsidRDefault="00BA7311" w:rsidP="00A61E88">
            <w:pPr>
              <w:pStyle w:val="ConsPlusNonformat"/>
              <w:tabs>
                <w:tab w:val="left" w:pos="450"/>
              </w:tabs>
              <w:rPr>
                <w:rFonts w:ascii="Times New Roman" w:hAnsi="Times New Roman" w:cs="Times New Roman"/>
              </w:rPr>
            </w:pPr>
          </w:p>
        </w:tc>
        <w:tc>
          <w:tcPr>
            <w:tcW w:w="1559" w:type="dxa"/>
          </w:tcPr>
          <w:p w:rsidR="00BA7311" w:rsidRDefault="00BA7311" w:rsidP="00A61E88">
            <w:pPr>
              <w:pStyle w:val="ConsPlusNonformat"/>
              <w:tabs>
                <w:tab w:val="left" w:pos="450"/>
              </w:tabs>
              <w:rPr>
                <w:rFonts w:ascii="Times New Roman" w:hAnsi="Times New Roman" w:cs="Times New Roman"/>
              </w:rPr>
            </w:pPr>
          </w:p>
        </w:tc>
        <w:tc>
          <w:tcPr>
            <w:tcW w:w="1418" w:type="dxa"/>
          </w:tcPr>
          <w:p w:rsidR="00BA7311" w:rsidRDefault="00BA7311" w:rsidP="00A61E88">
            <w:pPr>
              <w:pStyle w:val="ConsPlusNonformat"/>
              <w:tabs>
                <w:tab w:val="left" w:pos="450"/>
              </w:tabs>
              <w:rPr>
                <w:rFonts w:ascii="Times New Roman" w:hAnsi="Times New Roman" w:cs="Times New Roman"/>
              </w:rPr>
            </w:pPr>
          </w:p>
        </w:tc>
        <w:tc>
          <w:tcPr>
            <w:tcW w:w="1559" w:type="dxa"/>
          </w:tcPr>
          <w:p w:rsidR="00BA7311" w:rsidRDefault="00BA7311" w:rsidP="00A61E88">
            <w:pPr>
              <w:pStyle w:val="ConsPlusNonformat"/>
              <w:tabs>
                <w:tab w:val="left" w:pos="450"/>
              </w:tabs>
              <w:rPr>
                <w:rFonts w:ascii="Times New Roman" w:hAnsi="Times New Roman" w:cs="Times New Roman"/>
              </w:rPr>
            </w:pPr>
          </w:p>
        </w:tc>
        <w:tc>
          <w:tcPr>
            <w:tcW w:w="1276" w:type="dxa"/>
          </w:tcPr>
          <w:p w:rsidR="00BA7311" w:rsidRDefault="00BA7311" w:rsidP="00A61E88">
            <w:pPr>
              <w:pStyle w:val="ConsPlusNonformat"/>
              <w:tabs>
                <w:tab w:val="left" w:pos="450"/>
              </w:tabs>
              <w:rPr>
                <w:rFonts w:ascii="Times New Roman" w:hAnsi="Times New Roman" w:cs="Times New Roman"/>
              </w:rPr>
            </w:pPr>
          </w:p>
        </w:tc>
      </w:tr>
      <w:tr w:rsidR="00BA7311" w:rsidTr="00954FA2">
        <w:tc>
          <w:tcPr>
            <w:tcW w:w="1384" w:type="dxa"/>
          </w:tcPr>
          <w:p w:rsidR="00BA7311" w:rsidRDefault="00BA7311" w:rsidP="00A61E88">
            <w:pPr>
              <w:pStyle w:val="ConsPlusNonformat"/>
              <w:tabs>
                <w:tab w:val="left" w:pos="450"/>
              </w:tabs>
              <w:rPr>
                <w:rFonts w:ascii="Times New Roman" w:hAnsi="Times New Roman" w:cs="Times New Roman"/>
              </w:rPr>
            </w:pPr>
          </w:p>
        </w:tc>
        <w:tc>
          <w:tcPr>
            <w:tcW w:w="2552" w:type="dxa"/>
            <w:gridSpan w:val="2"/>
          </w:tcPr>
          <w:p w:rsidR="00BA7311" w:rsidRDefault="00BA7311" w:rsidP="00A61E88">
            <w:pPr>
              <w:pStyle w:val="ConsPlusNonformat"/>
              <w:tabs>
                <w:tab w:val="left" w:pos="450"/>
              </w:tabs>
              <w:rPr>
                <w:rFonts w:ascii="Times New Roman" w:hAnsi="Times New Roman" w:cs="Times New Roman"/>
              </w:rPr>
            </w:pPr>
          </w:p>
        </w:tc>
        <w:tc>
          <w:tcPr>
            <w:tcW w:w="2126" w:type="dxa"/>
          </w:tcPr>
          <w:p w:rsidR="00BA7311" w:rsidRDefault="00BA7311" w:rsidP="00A61E88">
            <w:pPr>
              <w:pStyle w:val="ConsPlusNonformat"/>
              <w:tabs>
                <w:tab w:val="left" w:pos="450"/>
              </w:tabs>
              <w:rPr>
                <w:rFonts w:ascii="Times New Roman" w:hAnsi="Times New Roman" w:cs="Times New Roman"/>
              </w:rPr>
            </w:pPr>
          </w:p>
        </w:tc>
        <w:tc>
          <w:tcPr>
            <w:tcW w:w="1559" w:type="dxa"/>
          </w:tcPr>
          <w:p w:rsidR="00BA7311" w:rsidRDefault="00BA7311" w:rsidP="00A61E88">
            <w:pPr>
              <w:pStyle w:val="ConsPlusNonformat"/>
              <w:tabs>
                <w:tab w:val="left" w:pos="450"/>
              </w:tabs>
              <w:rPr>
                <w:rFonts w:ascii="Times New Roman" w:hAnsi="Times New Roman" w:cs="Times New Roman"/>
              </w:rPr>
            </w:pPr>
          </w:p>
        </w:tc>
        <w:tc>
          <w:tcPr>
            <w:tcW w:w="1843" w:type="dxa"/>
          </w:tcPr>
          <w:p w:rsidR="00BA7311" w:rsidRDefault="00BA7311" w:rsidP="00A61E88">
            <w:pPr>
              <w:pStyle w:val="ConsPlusNonformat"/>
              <w:tabs>
                <w:tab w:val="left" w:pos="450"/>
              </w:tabs>
              <w:rPr>
                <w:rFonts w:ascii="Times New Roman" w:hAnsi="Times New Roman" w:cs="Times New Roman"/>
              </w:rPr>
            </w:pPr>
          </w:p>
        </w:tc>
        <w:tc>
          <w:tcPr>
            <w:tcW w:w="1559" w:type="dxa"/>
          </w:tcPr>
          <w:p w:rsidR="00BA7311" w:rsidRDefault="00BA7311" w:rsidP="00A61E88">
            <w:pPr>
              <w:pStyle w:val="ConsPlusNonformat"/>
              <w:tabs>
                <w:tab w:val="left" w:pos="450"/>
              </w:tabs>
              <w:rPr>
                <w:rFonts w:ascii="Times New Roman" w:hAnsi="Times New Roman" w:cs="Times New Roman"/>
              </w:rPr>
            </w:pPr>
          </w:p>
        </w:tc>
        <w:tc>
          <w:tcPr>
            <w:tcW w:w="1418" w:type="dxa"/>
          </w:tcPr>
          <w:p w:rsidR="00BA7311" w:rsidRDefault="00BA7311" w:rsidP="00A61E88">
            <w:pPr>
              <w:pStyle w:val="ConsPlusNonformat"/>
              <w:tabs>
                <w:tab w:val="left" w:pos="450"/>
              </w:tabs>
              <w:rPr>
                <w:rFonts w:ascii="Times New Roman" w:hAnsi="Times New Roman" w:cs="Times New Roman"/>
              </w:rPr>
            </w:pPr>
          </w:p>
        </w:tc>
        <w:tc>
          <w:tcPr>
            <w:tcW w:w="1559" w:type="dxa"/>
          </w:tcPr>
          <w:p w:rsidR="00BA7311" w:rsidRDefault="00BA7311" w:rsidP="00A61E88">
            <w:pPr>
              <w:pStyle w:val="ConsPlusNonformat"/>
              <w:tabs>
                <w:tab w:val="left" w:pos="450"/>
              </w:tabs>
              <w:rPr>
                <w:rFonts w:ascii="Times New Roman" w:hAnsi="Times New Roman" w:cs="Times New Roman"/>
              </w:rPr>
            </w:pPr>
          </w:p>
        </w:tc>
        <w:tc>
          <w:tcPr>
            <w:tcW w:w="1276" w:type="dxa"/>
          </w:tcPr>
          <w:p w:rsidR="00BA7311" w:rsidRDefault="00BA7311" w:rsidP="00A61E88">
            <w:pPr>
              <w:pStyle w:val="ConsPlusNonformat"/>
              <w:tabs>
                <w:tab w:val="left" w:pos="450"/>
              </w:tabs>
              <w:rPr>
                <w:rFonts w:ascii="Times New Roman" w:hAnsi="Times New Roman" w:cs="Times New Roman"/>
              </w:rPr>
            </w:pPr>
          </w:p>
        </w:tc>
      </w:tr>
      <w:tr w:rsidR="00032B7C" w:rsidTr="00D06F47">
        <w:tc>
          <w:tcPr>
            <w:tcW w:w="15276" w:type="dxa"/>
            <w:gridSpan w:val="10"/>
          </w:tcPr>
          <w:p w:rsidR="00032B7C" w:rsidRDefault="00032B7C" w:rsidP="00A61E88">
            <w:pPr>
              <w:pStyle w:val="ConsPlusNonformat"/>
              <w:tabs>
                <w:tab w:val="left" w:pos="450"/>
              </w:tabs>
              <w:rPr>
                <w:rFonts w:ascii="Times New Roman" w:hAnsi="Times New Roman" w:cs="Times New Roman"/>
              </w:rPr>
            </w:pPr>
            <w:r>
              <w:rPr>
                <w:rFonts w:ascii="Times New Roman" w:hAnsi="Times New Roman" w:cs="Times New Roman"/>
              </w:rPr>
              <w:t>2. Наименование внутренней бюджетной процедуры</w:t>
            </w:r>
          </w:p>
        </w:tc>
      </w:tr>
      <w:tr w:rsidR="00BA7311" w:rsidTr="00B00D8D">
        <w:tc>
          <w:tcPr>
            <w:tcW w:w="1384" w:type="dxa"/>
          </w:tcPr>
          <w:p w:rsidR="00BA7311" w:rsidRDefault="00BA7311" w:rsidP="00A61E88">
            <w:pPr>
              <w:pStyle w:val="ConsPlusNonformat"/>
              <w:tabs>
                <w:tab w:val="left" w:pos="450"/>
              </w:tabs>
              <w:rPr>
                <w:rFonts w:ascii="Times New Roman" w:hAnsi="Times New Roman" w:cs="Times New Roman"/>
              </w:rPr>
            </w:pPr>
          </w:p>
        </w:tc>
        <w:tc>
          <w:tcPr>
            <w:tcW w:w="2552" w:type="dxa"/>
            <w:gridSpan w:val="2"/>
          </w:tcPr>
          <w:p w:rsidR="00BA7311" w:rsidRDefault="00BA7311" w:rsidP="00A61E88">
            <w:pPr>
              <w:pStyle w:val="ConsPlusNonformat"/>
              <w:tabs>
                <w:tab w:val="left" w:pos="450"/>
              </w:tabs>
              <w:rPr>
                <w:rFonts w:ascii="Times New Roman" w:hAnsi="Times New Roman" w:cs="Times New Roman"/>
              </w:rPr>
            </w:pPr>
          </w:p>
        </w:tc>
        <w:tc>
          <w:tcPr>
            <w:tcW w:w="2126" w:type="dxa"/>
          </w:tcPr>
          <w:p w:rsidR="00BA7311" w:rsidRDefault="00BA7311" w:rsidP="00A61E88">
            <w:pPr>
              <w:pStyle w:val="ConsPlusNonformat"/>
              <w:tabs>
                <w:tab w:val="left" w:pos="450"/>
              </w:tabs>
              <w:rPr>
                <w:rFonts w:ascii="Times New Roman" w:hAnsi="Times New Roman" w:cs="Times New Roman"/>
              </w:rPr>
            </w:pPr>
          </w:p>
        </w:tc>
        <w:tc>
          <w:tcPr>
            <w:tcW w:w="1559" w:type="dxa"/>
          </w:tcPr>
          <w:p w:rsidR="00BA7311" w:rsidRDefault="00BA7311" w:rsidP="00A61E88">
            <w:pPr>
              <w:pStyle w:val="ConsPlusNonformat"/>
              <w:tabs>
                <w:tab w:val="left" w:pos="450"/>
              </w:tabs>
              <w:rPr>
                <w:rFonts w:ascii="Times New Roman" w:hAnsi="Times New Roman" w:cs="Times New Roman"/>
              </w:rPr>
            </w:pPr>
          </w:p>
        </w:tc>
        <w:tc>
          <w:tcPr>
            <w:tcW w:w="1843" w:type="dxa"/>
          </w:tcPr>
          <w:p w:rsidR="00BA7311" w:rsidRDefault="00BA7311" w:rsidP="00A61E88">
            <w:pPr>
              <w:pStyle w:val="ConsPlusNonformat"/>
              <w:tabs>
                <w:tab w:val="left" w:pos="450"/>
              </w:tabs>
              <w:rPr>
                <w:rFonts w:ascii="Times New Roman" w:hAnsi="Times New Roman" w:cs="Times New Roman"/>
              </w:rPr>
            </w:pPr>
          </w:p>
        </w:tc>
        <w:tc>
          <w:tcPr>
            <w:tcW w:w="1559" w:type="dxa"/>
          </w:tcPr>
          <w:p w:rsidR="00BA7311" w:rsidRDefault="00BA7311" w:rsidP="00A61E88">
            <w:pPr>
              <w:pStyle w:val="ConsPlusNonformat"/>
              <w:tabs>
                <w:tab w:val="left" w:pos="450"/>
              </w:tabs>
              <w:rPr>
                <w:rFonts w:ascii="Times New Roman" w:hAnsi="Times New Roman" w:cs="Times New Roman"/>
              </w:rPr>
            </w:pPr>
          </w:p>
        </w:tc>
        <w:tc>
          <w:tcPr>
            <w:tcW w:w="1418" w:type="dxa"/>
          </w:tcPr>
          <w:p w:rsidR="00BA7311" w:rsidRDefault="00BA7311" w:rsidP="00A61E88">
            <w:pPr>
              <w:pStyle w:val="ConsPlusNonformat"/>
              <w:tabs>
                <w:tab w:val="left" w:pos="450"/>
              </w:tabs>
              <w:rPr>
                <w:rFonts w:ascii="Times New Roman" w:hAnsi="Times New Roman" w:cs="Times New Roman"/>
              </w:rPr>
            </w:pPr>
          </w:p>
        </w:tc>
        <w:tc>
          <w:tcPr>
            <w:tcW w:w="1559" w:type="dxa"/>
          </w:tcPr>
          <w:p w:rsidR="00BA7311" w:rsidRDefault="00BA7311" w:rsidP="00A61E88">
            <w:pPr>
              <w:pStyle w:val="ConsPlusNonformat"/>
              <w:tabs>
                <w:tab w:val="left" w:pos="450"/>
              </w:tabs>
              <w:rPr>
                <w:rFonts w:ascii="Times New Roman" w:hAnsi="Times New Roman" w:cs="Times New Roman"/>
              </w:rPr>
            </w:pPr>
          </w:p>
        </w:tc>
        <w:tc>
          <w:tcPr>
            <w:tcW w:w="1276" w:type="dxa"/>
          </w:tcPr>
          <w:p w:rsidR="00BA7311" w:rsidRDefault="00BA7311" w:rsidP="00A61E88">
            <w:pPr>
              <w:pStyle w:val="ConsPlusNonformat"/>
              <w:tabs>
                <w:tab w:val="left" w:pos="450"/>
              </w:tabs>
              <w:rPr>
                <w:rFonts w:ascii="Times New Roman" w:hAnsi="Times New Roman" w:cs="Times New Roman"/>
              </w:rPr>
            </w:pPr>
          </w:p>
        </w:tc>
      </w:tr>
      <w:tr w:rsidR="00BA7311" w:rsidTr="00B77555">
        <w:tc>
          <w:tcPr>
            <w:tcW w:w="1384" w:type="dxa"/>
          </w:tcPr>
          <w:p w:rsidR="00BA7311" w:rsidRDefault="00BA7311" w:rsidP="00A61E88">
            <w:pPr>
              <w:pStyle w:val="ConsPlusNonformat"/>
              <w:tabs>
                <w:tab w:val="left" w:pos="450"/>
              </w:tabs>
              <w:rPr>
                <w:rFonts w:ascii="Times New Roman" w:hAnsi="Times New Roman" w:cs="Times New Roman"/>
              </w:rPr>
            </w:pPr>
          </w:p>
        </w:tc>
        <w:tc>
          <w:tcPr>
            <w:tcW w:w="2552" w:type="dxa"/>
            <w:gridSpan w:val="2"/>
          </w:tcPr>
          <w:p w:rsidR="00BA7311" w:rsidRDefault="00BA7311" w:rsidP="00A61E88">
            <w:pPr>
              <w:pStyle w:val="ConsPlusNonformat"/>
              <w:tabs>
                <w:tab w:val="left" w:pos="450"/>
              </w:tabs>
              <w:rPr>
                <w:rFonts w:ascii="Times New Roman" w:hAnsi="Times New Roman" w:cs="Times New Roman"/>
              </w:rPr>
            </w:pPr>
          </w:p>
        </w:tc>
        <w:tc>
          <w:tcPr>
            <w:tcW w:w="2126" w:type="dxa"/>
          </w:tcPr>
          <w:p w:rsidR="00BA7311" w:rsidRDefault="00BA7311" w:rsidP="00A61E88">
            <w:pPr>
              <w:pStyle w:val="ConsPlusNonformat"/>
              <w:tabs>
                <w:tab w:val="left" w:pos="450"/>
              </w:tabs>
              <w:rPr>
                <w:rFonts w:ascii="Times New Roman" w:hAnsi="Times New Roman" w:cs="Times New Roman"/>
              </w:rPr>
            </w:pPr>
          </w:p>
        </w:tc>
        <w:tc>
          <w:tcPr>
            <w:tcW w:w="1559" w:type="dxa"/>
          </w:tcPr>
          <w:p w:rsidR="00BA7311" w:rsidRDefault="00BA7311" w:rsidP="00A61E88">
            <w:pPr>
              <w:pStyle w:val="ConsPlusNonformat"/>
              <w:tabs>
                <w:tab w:val="left" w:pos="450"/>
              </w:tabs>
              <w:rPr>
                <w:rFonts w:ascii="Times New Roman" w:hAnsi="Times New Roman" w:cs="Times New Roman"/>
              </w:rPr>
            </w:pPr>
          </w:p>
        </w:tc>
        <w:tc>
          <w:tcPr>
            <w:tcW w:w="1843" w:type="dxa"/>
          </w:tcPr>
          <w:p w:rsidR="00BA7311" w:rsidRDefault="00BA7311" w:rsidP="00A61E88">
            <w:pPr>
              <w:pStyle w:val="ConsPlusNonformat"/>
              <w:tabs>
                <w:tab w:val="left" w:pos="450"/>
              </w:tabs>
              <w:rPr>
                <w:rFonts w:ascii="Times New Roman" w:hAnsi="Times New Roman" w:cs="Times New Roman"/>
              </w:rPr>
            </w:pPr>
          </w:p>
        </w:tc>
        <w:tc>
          <w:tcPr>
            <w:tcW w:w="1559" w:type="dxa"/>
          </w:tcPr>
          <w:p w:rsidR="00BA7311" w:rsidRDefault="00BA7311" w:rsidP="00A61E88">
            <w:pPr>
              <w:pStyle w:val="ConsPlusNonformat"/>
              <w:tabs>
                <w:tab w:val="left" w:pos="450"/>
              </w:tabs>
              <w:rPr>
                <w:rFonts w:ascii="Times New Roman" w:hAnsi="Times New Roman" w:cs="Times New Roman"/>
              </w:rPr>
            </w:pPr>
          </w:p>
        </w:tc>
        <w:tc>
          <w:tcPr>
            <w:tcW w:w="1418" w:type="dxa"/>
          </w:tcPr>
          <w:p w:rsidR="00BA7311" w:rsidRDefault="00BA7311" w:rsidP="00A61E88">
            <w:pPr>
              <w:pStyle w:val="ConsPlusNonformat"/>
              <w:tabs>
                <w:tab w:val="left" w:pos="450"/>
              </w:tabs>
              <w:rPr>
                <w:rFonts w:ascii="Times New Roman" w:hAnsi="Times New Roman" w:cs="Times New Roman"/>
              </w:rPr>
            </w:pPr>
          </w:p>
        </w:tc>
        <w:tc>
          <w:tcPr>
            <w:tcW w:w="1559" w:type="dxa"/>
          </w:tcPr>
          <w:p w:rsidR="00BA7311" w:rsidRDefault="00BA7311" w:rsidP="00A61E88">
            <w:pPr>
              <w:pStyle w:val="ConsPlusNonformat"/>
              <w:tabs>
                <w:tab w:val="left" w:pos="450"/>
              </w:tabs>
              <w:rPr>
                <w:rFonts w:ascii="Times New Roman" w:hAnsi="Times New Roman" w:cs="Times New Roman"/>
              </w:rPr>
            </w:pPr>
          </w:p>
        </w:tc>
        <w:tc>
          <w:tcPr>
            <w:tcW w:w="1276" w:type="dxa"/>
          </w:tcPr>
          <w:p w:rsidR="00BA7311" w:rsidRDefault="00BA7311" w:rsidP="00A61E88">
            <w:pPr>
              <w:pStyle w:val="ConsPlusNonformat"/>
              <w:tabs>
                <w:tab w:val="left" w:pos="450"/>
              </w:tabs>
              <w:rPr>
                <w:rFonts w:ascii="Times New Roman" w:hAnsi="Times New Roman" w:cs="Times New Roman"/>
              </w:rPr>
            </w:pPr>
          </w:p>
        </w:tc>
      </w:tr>
    </w:tbl>
    <w:p w:rsidR="006E0E79" w:rsidRDefault="006E0E79" w:rsidP="006E0E79">
      <w:pPr>
        <w:pStyle w:val="ConsPlusNonformat"/>
        <w:tabs>
          <w:tab w:val="left" w:pos="450"/>
        </w:tabs>
        <w:rPr>
          <w:rFonts w:ascii="Times New Roman" w:hAnsi="Times New Roman" w:cs="Times New Roman"/>
        </w:rPr>
      </w:pPr>
    </w:p>
    <w:p w:rsidR="006E0E79" w:rsidRDefault="006E0E79" w:rsidP="006E0E79">
      <w:pPr>
        <w:pStyle w:val="ConsPlusNormal"/>
        <w:ind w:firstLine="540"/>
        <w:jc w:val="both"/>
      </w:pPr>
    </w:p>
    <w:p w:rsidR="00032B7C" w:rsidRDefault="00032B7C" w:rsidP="006E0E79">
      <w:pPr>
        <w:pStyle w:val="ConsPlusNormal"/>
        <w:ind w:firstLine="540"/>
        <w:jc w:val="both"/>
      </w:pPr>
    </w:p>
    <w:p w:rsidR="006E0E79" w:rsidRDefault="006E0E79" w:rsidP="006E0E79">
      <w:pPr>
        <w:pStyle w:val="ConsPlusNonformat"/>
        <w:jc w:val="both"/>
      </w:pPr>
      <w:r>
        <w:t xml:space="preserve">Руководитель </w:t>
      </w:r>
      <w:proofErr w:type="gramStart"/>
      <w:r>
        <w:t>структурного</w:t>
      </w:r>
      <w:proofErr w:type="gramEnd"/>
    </w:p>
    <w:p w:rsidR="006E0E79" w:rsidRDefault="006E0E79" w:rsidP="006E0E79">
      <w:pPr>
        <w:pStyle w:val="ConsPlusNonformat"/>
        <w:jc w:val="both"/>
      </w:pPr>
      <w:r>
        <w:t>подразделения            _______________ ___________ ______________________</w:t>
      </w:r>
    </w:p>
    <w:p w:rsidR="006E0E79" w:rsidRDefault="006E0E79" w:rsidP="006E0E79">
      <w:pPr>
        <w:pStyle w:val="ConsPlusNonformat"/>
        <w:jc w:val="both"/>
      </w:pPr>
      <w:r>
        <w:t xml:space="preserve">                           (должность)    (подпись)   (расшифровка подписи)</w:t>
      </w:r>
    </w:p>
    <w:p w:rsidR="006E0E79" w:rsidRDefault="006E0E79" w:rsidP="006E0E79">
      <w:pPr>
        <w:pStyle w:val="ConsPlusNonformat"/>
        <w:jc w:val="both"/>
      </w:pPr>
      <w:r>
        <w:t>"__" __________ 20__ г.</w:t>
      </w:r>
    </w:p>
    <w:p w:rsidR="006E0E79" w:rsidRDefault="00EE7E35" w:rsidP="00EE7E35">
      <w:pPr>
        <w:autoSpaceDE w:val="0"/>
        <w:autoSpaceDN w:val="0"/>
        <w:adjustRightInd w:val="0"/>
        <w:spacing w:after="0" w:line="240" w:lineRule="auto"/>
        <w:ind w:firstLine="540"/>
        <w:jc w:val="center"/>
        <w:rPr>
          <w:rFonts w:ascii="Times New Roman" w:hAnsi="Times New Roman" w:cs="Times New Roman"/>
        </w:rPr>
      </w:pPr>
      <w:r w:rsidRPr="008B703C">
        <w:rPr>
          <w:rFonts w:ascii="Times New Roman" w:hAnsi="Times New Roman" w:cs="Times New Roman"/>
        </w:rPr>
        <w:t xml:space="preserve">                                                                                                                                                    </w:t>
      </w:r>
    </w:p>
    <w:p w:rsidR="006E0E79" w:rsidRDefault="006E0E79" w:rsidP="00EE7E35">
      <w:pPr>
        <w:autoSpaceDE w:val="0"/>
        <w:autoSpaceDN w:val="0"/>
        <w:adjustRightInd w:val="0"/>
        <w:spacing w:after="0" w:line="240" w:lineRule="auto"/>
        <w:ind w:firstLine="540"/>
        <w:jc w:val="center"/>
        <w:rPr>
          <w:rFonts w:ascii="Times New Roman" w:hAnsi="Times New Roman" w:cs="Times New Roman"/>
        </w:rPr>
      </w:pPr>
    </w:p>
    <w:p w:rsidR="00A15CAC" w:rsidRDefault="000D23AB" w:rsidP="000D23AB">
      <w:pPr>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rPr>
        <w:t xml:space="preserve">                                                                                                                                                     </w:t>
      </w:r>
    </w:p>
    <w:tbl>
      <w:tblPr>
        <w:tblStyle w:val="a3"/>
        <w:tblpPr w:leftFromText="180" w:rightFromText="180" w:horzAnchor="margin" w:tblpXSpec="right"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9"/>
      </w:tblGrid>
      <w:tr w:rsidR="00A15CAC" w:rsidTr="00A15CAC">
        <w:trPr>
          <w:trHeight w:val="779"/>
        </w:trPr>
        <w:tc>
          <w:tcPr>
            <w:tcW w:w="3629" w:type="dxa"/>
          </w:tcPr>
          <w:p w:rsidR="00A15CAC" w:rsidRDefault="00A15CAC" w:rsidP="00A15CAC">
            <w:pPr>
              <w:autoSpaceDE w:val="0"/>
              <w:autoSpaceDN w:val="0"/>
              <w:adjustRightInd w:val="0"/>
              <w:rPr>
                <w:rFonts w:ascii="Times New Roman" w:hAnsi="Times New Roman" w:cs="Times New Roman"/>
              </w:rPr>
            </w:pPr>
            <w:r w:rsidRPr="008B703C">
              <w:rPr>
                <w:rFonts w:ascii="Times New Roman" w:hAnsi="Times New Roman" w:cs="Times New Roman"/>
              </w:rPr>
              <w:t>Приложение 2                                                                                                                                                                          к Порядку осуществления                                                                                                                                                                                                          внутреннего финансового контроля                                                                                                                                                                                           и внутреннего финансового аудита</w:t>
            </w:r>
          </w:p>
        </w:tc>
      </w:tr>
    </w:tbl>
    <w:p w:rsidR="00A15CAC" w:rsidRDefault="00A15CAC" w:rsidP="000D23AB">
      <w:pPr>
        <w:autoSpaceDE w:val="0"/>
        <w:autoSpaceDN w:val="0"/>
        <w:adjustRightInd w:val="0"/>
        <w:spacing w:after="0" w:line="240" w:lineRule="auto"/>
        <w:ind w:firstLine="540"/>
        <w:jc w:val="center"/>
        <w:rPr>
          <w:rFonts w:ascii="Times New Roman" w:hAnsi="Times New Roman" w:cs="Times New Roman"/>
        </w:rPr>
      </w:pPr>
    </w:p>
    <w:p w:rsidR="00A15CAC" w:rsidRDefault="00A15CAC" w:rsidP="000D23AB">
      <w:pPr>
        <w:autoSpaceDE w:val="0"/>
        <w:autoSpaceDN w:val="0"/>
        <w:adjustRightInd w:val="0"/>
        <w:spacing w:after="0" w:line="240" w:lineRule="auto"/>
        <w:ind w:firstLine="540"/>
        <w:jc w:val="center"/>
        <w:rPr>
          <w:rFonts w:ascii="Times New Roman" w:hAnsi="Times New Roman" w:cs="Times New Roman"/>
        </w:rPr>
      </w:pPr>
    </w:p>
    <w:p w:rsidR="00A15CAC" w:rsidRDefault="00A15CAC" w:rsidP="000D23AB">
      <w:pPr>
        <w:autoSpaceDE w:val="0"/>
        <w:autoSpaceDN w:val="0"/>
        <w:adjustRightInd w:val="0"/>
        <w:spacing w:after="0" w:line="240" w:lineRule="auto"/>
        <w:ind w:firstLine="540"/>
        <w:jc w:val="center"/>
        <w:rPr>
          <w:rFonts w:ascii="Times New Roman" w:hAnsi="Times New Roman" w:cs="Times New Roman"/>
        </w:rPr>
      </w:pPr>
    </w:p>
    <w:p w:rsidR="00A15CAC" w:rsidRDefault="00A15CAC" w:rsidP="000D23AB">
      <w:pPr>
        <w:autoSpaceDE w:val="0"/>
        <w:autoSpaceDN w:val="0"/>
        <w:adjustRightInd w:val="0"/>
        <w:spacing w:after="0" w:line="240" w:lineRule="auto"/>
        <w:ind w:firstLine="540"/>
        <w:jc w:val="center"/>
        <w:rPr>
          <w:rFonts w:ascii="Times New Roman" w:hAnsi="Times New Roman" w:cs="Times New Roman"/>
          <w:b/>
          <w:sz w:val="28"/>
          <w:szCs w:val="28"/>
        </w:rPr>
      </w:pPr>
    </w:p>
    <w:p w:rsidR="000D23AB" w:rsidRPr="008B703C" w:rsidRDefault="000D23AB" w:rsidP="000D23AB">
      <w:pPr>
        <w:autoSpaceDE w:val="0"/>
        <w:autoSpaceDN w:val="0"/>
        <w:adjustRightInd w:val="0"/>
        <w:spacing w:after="0" w:line="240" w:lineRule="auto"/>
        <w:ind w:firstLine="540"/>
        <w:jc w:val="center"/>
        <w:rPr>
          <w:rFonts w:ascii="Times New Roman" w:hAnsi="Times New Roman" w:cs="Times New Roman"/>
          <w:b/>
          <w:sz w:val="28"/>
          <w:szCs w:val="28"/>
        </w:rPr>
      </w:pPr>
      <w:r w:rsidRPr="008B703C">
        <w:rPr>
          <w:rFonts w:ascii="Times New Roman" w:hAnsi="Times New Roman" w:cs="Times New Roman"/>
          <w:b/>
          <w:sz w:val="28"/>
          <w:szCs w:val="28"/>
        </w:rPr>
        <w:t>Журнал</w:t>
      </w:r>
    </w:p>
    <w:p w:rsidR="000D23AB" w:rsidRPr="008B703C" w:rsidRDefault="000D23AB" w:rsidP="000D23AB">
      <w:pPr>
        <w:autoSpaceDE w:val="0"/>
        <w:autoSpaceDN w:val="0"/>
        <w:adjustRightInd w:val="0"/>
        <w:spacing w:after="0" w:line="240" w:lineRule="auto"/>
        <w:jc w:val="center"/>
        <w:rPr>
          <w:rFonts w:ascii="Times New Roman" w:hAnsi="Times New Roman" w:cs="Times New Roman"/>
          <w:b/>
          <w:bCs/>
          <w:sz w:val="28"/>
          <w:szCs w:val="28"/>
        </w:rPr>
      </w:pPr>
      <w:r w:rsidRPr="008B703C">
        <w:rPr>
          <w:rFonts w:ascii="Times New Roman" w:hAnsi="Times New Roman" w:cs="Times New Roman"/>
          <w:b/>
          <w:bCs/>
          <w:sz w:val="28"/>
          <w:szCs w:val="28"/>
        </w:rPr>
        <w:t>финансового контроля</w:t>
      </w:r>
    </w:p>
    <w:p w:rsidR="000D23AB" w:rsidRPr="008B703C" w:rsidRDefault="000D23AB" w:rsidP="000D23AB">
      <w:pPr>
        <w:autoSpaceDE w:val="0"/>
        <w:autoSpaceDN w:val="0"/>
        <w:adjustRightInd w:val="0"/>
        <w:spacing w:after="0" w:line="240" w:lineRule="auto"/>
        <w:jc w:val="center"/>
        <w:rPr>
          <w:rFonts w:ascii="Times New Roman" w:hAnsi="Times New Roman" w:cs="Times New Roman"/>
          <w:b/>
          <w:bCs/>
          <w:sz w:val="28"/>
          <w:szCs w:val="28"/>
        </w:rPr>
      </w:pPr>
      <w:r w:rsidRPr="008B703C">
        <w:rPr>
          <w:rFonts w:ascii="Times New Roman" w:hAnsi="Times New Roman" w:cs="Times New Roman"/>
          <w:b/>
          <w:bCs/>
          <w:sz w:val="28"/>
          <w:szCs w:val="28"/>
        </w:rPr>
        <w:t>в ____________________________________________________</w:t>
      </w:r>
    </w:p>
    <w:p w:rsidR="000D23AB" w:rsidRPr="008B703C" w:rsidRDefault="000D23AB" w:rsidP="000D23AB">
      <w:pPr>
        <w:autoSpaceDE w:val="0"/>
        <w:autoSpaceDN w:val="0"/>
        <w:adjustRightInd w:val="0"/>
        <w:spacing w:after="0" w:line="240" w:lineRule="auto"/>
        <w:jc w:val="center"/>
        <w:rPr>
          <w:rFonts w:ascii="Times New Roman" w:hAnsi="Times New Roman" w:cs="Times New Roman"/>
          <w:b/>
          <w:bCs/>
          <w:sz w:val="28"/>
          <w:szCs w:val="28"/>
        </w:rPr>
      </w:pPr>
      <w:proofErr w:type="gramStart"/>
      <w:r w:rsidRPr="008B703C">
        <w:rPr>
          <w:rFonts w:ascii="Times New Roman" w:hAnsi="Times New Roman" w:cs="Times New Roman"/>
          <w:b/>
          <w:bCs/>
          <w:sz w:val="28"/>
          <w:szCs w:val="28"/>
        </w:rPr>
        <w:t>(наименование главного администратора (администратора)</w:t>
      </w:r>
      <w:proofErr w:type="gramEnd"/>
    </w:p>
    <w:p w:rsidR="000D23AB" w:rsidRPr="008B703C" w:rsidRDefault="000D23AB" w:rsidP="000D23AB">
      <w:pPr>
        <w:autoSpaceDE w:val="0"/>
        <w:autoSpaceDN w:val="0"/>
        <w:adjustRightInd w:val="0"/>
        <w:spacing w:after="0" w:line="240" w:lineRule="auto"/>
        <w:jc w:val="center"/>
        <w:rPr>
          <w:rFonts w:ascii="Times New Roman" w:hAnsi="Times New Roman" w:cs="Times New Roman"/>
          <w:b/>
          <w:bCs/>
          <w:sz w:val="28"/>
          <w:szCs w:val="28"/>
        </w:rPr>
      </w:pPr>
      <w:r w:rsidRPr="008B703C">
        <w:rPr>
          <w:rFonts w:ascii="Times New Roman" w:hAnsi="Times New Roman" w:cs="Times New Roman"/>
          <w:b/>
          <w:bCs/>
          <w:sz w:val="28"/>
          <w:szCs w:val="28"/>
        </w:rPr>
        <w:t>бюджетных средств автономного округа)</w:t>
      </w:r>
    </w:p>
    <w:tbl>
      <w:tblPr>
        <w:tblW w:w="15309" w:type="dxa"/>
        <w:tblInd w:w="102" w:type="dxa"/>
        <w:tblLayout w:type="fixed"/>
        <w:tblCellMar>
          <w:top w:w="75" w:type="dxa"/>
          <w:left w:w="0" w:type="dxa"/>
          <w:bottom w:w="75" w:type="dxa"/>
          <w:right w:w="0" w:type="dxa"/>
        </w:tblCellMar>
        <w:tblLook w:val="0000"/>
      </w:tblPr>
      <w:tblGrid>
        <w:gridCol w:w="525"/>
        <w:gridCol w:w="1460"/>
        <w:gridCol w:w="1417"/>
        <w:gridCol w:w="1418"/>
        <w:gridCol w:w="1417"/>
        <w:gridCol w:w="1276"/>
        <w:gridCol w:w="1418"/>
        <w:gridCol w:w="1417"/>
        <w:gridCol w:w="1418"/>
        <w:gridCol w:w="1275"/>
        <w:gridCol w:w="2268"/>
      </w:tblGrid>
      <w:tr w:rsidR="000D23AB" w:rsidRPr="008B703C" w:rsidTr="00A61E88">
        <w:trPr>
          <w:trHeight w:val="2322"/>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 xml:space="preserve">N </w:t>
            </w:r>
            <w:proofErr w:type="spellStart"/>
            <w:proofErr w:type="gramStart"/>
            <w:r w:rsidRPr="008B703C">
              <w:rPr>
                <w:rFonts w:ascii="Times New Roman" w:hAnsi="Times New Roman" w:cs="Times New Roman"/>
              </w:rPr>
              <w:t>п</w:t>
            </w:r>
            <w:proofErr w:type="spellEnd"/>
            <w:proofErr w:type="gramEnd"/>
            <w:r w:rsidRPr="008B703C">
              <w:rPr>
                <w:rFonts w:ascii="Times New Roman" w:hAnsi="Times New Roman" w:cs="Times New Roman"/>
              </w:rPr>
              <w:t>/</w:t>
            </w:r>
            <w:proofErr w:type="spellStart"/>
            <w:r w:rsidRPr="008B703C">
              <w:rPr>
                <w:rFonts w:ascii="Times New Roman" w:hAnsi="Times New Roman" w:cs="Times New Roman"/>
              </w:rPr>
              <w:t>п</w:t>
            </w:r>
            <w:proofErr w:type="spellEnd"/>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Дата осуществления внутреннего финансового контроля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Должность, фамилия и инициалы субъекта внутреннего финансового контроля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Период осуществления внутреннего финансового контроля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Предмет внутреннего финансового контроля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Номер и дата документа внутреннего финансового контроля, в котором выявлены нарушения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 xml:space="preserve">Результаты внутреннего финансового контроля </w:t>
            </w:r>
            <w:hyperlink w:anchor="Par286" w:history="1">
              <w:r w:rsidRPr="008B703C">
                <w:rPr>
                  <w:rFonts w:ascii="Times New Roman" w:hAnsi="Times New Roman" w:cs="Times New Roman"/>
                </w:rPr>
                <w:t>*</w:t>
              </w:r>
            </w:hyperlink>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Причины возникновения нарушения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Подпись субъекта внутреннего финансового контроля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Меры, принятые для устранения нарушения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Отметки об ознакомлении с результатами внутреннего финансового контроля (объекта внутреннего контроля, руководителя (заместителя руководителя) структурного подразделения) с указанием должности, фамилии и инициалов</w:t>
            </w:r>
          </w:p>
        </w:tc>
      </w:tr>
      <w:tr w:rsidR="000D23AB" w:rsidRPr="008B703C" w:rsidTr="00A61E88">
        <w:trPr>
          <w:trHeight w:val="263"/>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1</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r w:rsidRPr="008B703C">
              <w:rPr>
                <w:rFonts w:ascii="Times New Roman" w:hAnsi="Times New Roman" w:cs="Times New Roman"/>
              </w:rPr>
              <w:t>11</w:t>
            </w:r>
          </w:p>
        </w:tc>
      </w:tr>
      <w:tr w:rsidR="000D23AB" w:rsidRPr="008B703C" w:rsidTr="00A61E88">
        <w:trPr>
          <w:trHeight w:val="183"/>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r>
      <w:tr w:rsidR="000D23AB" w:rsidRPr="008B703C" w:rsidTr="00A61E88">
        <w:trPr>
          <w:trHeight w:val="263"/>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AB" w:rsidRPr="008B703C" w:rsidRDefault="000D23AB" w:rsidP="00A61E88">
            <w:pPr>
              <w:autoSpaceDE w:val="0"/>
              <w:autoSpaceDN w:val="0"/>
              <w:adjustRightInd w:val="0"/>
              <w:spacing w:after="0" w:line="240" w:lineRule="auto"/>
              <w:jc w:val="center"/>
              <w:rPr>
                <w:rFonts w:ascii="Times New Roman" w:hAnsi="Times New Roman" w:cs="Times New Roman"/>
              </w:rPr>
            </w:pPr>
          </w:p>
        </w:tc>
      </w:tr>
    </w:tbl>
    <w:p w:rsidR="000D23AB" w:rsidRDefault="000D23AB" w:rsidP="000D23AB">
      <w:pPr>
        <w:autoSpaceDE w:val="0"/>
        <w:autoSpaceDN w:val="0"/>
        <w:adjustRightInd w:val="0"/>
        <w:spacing w:after="0" w:line="240" w:lineRule="auto"/>
        <w:ind w:firstLine="540"/>
        <w:jc w:val="both"/>
        <w:rPr>
          <w:rFonts w:ascii="Times New Roman" w:hAnsi="Times New Roman" w:cs="Times New Roman"/>
          <w:sz w:val="24"/>
          <w:szCs w:val="24"/>
        </w:rPr>
      </w:pPr>
      <w:r w:rsidRPr="008B703C">
        <w:rPr>
          <w:rFonts w:ascii="Times New Roman" w:hAnsi="Times New Roman" w:cs="Times New Roman"/>
          <w:sz w:val="24"/>
          <w:szCs w:val="24"/>
        </w:rPr>
        <w:t>&lt;*&gt; В случае если результаты внутреннего финансового контроля (суть нарушения) не представляется возможным изложить кратко, они оформляются справкой в произвольной форме, подписываемой субъектом внутреннего финансового контроля: в данном столбце соответственно указываются реквизиты справки.</w:t>
      </w:r>
    </w:p>
    <w:p w:rsidR="00EE7E35" w:rsidRDefault="00EE7E35" w:rsidP="00EE7E35">
      <w:pPr>
        <w:autoSpaceDE w:val="0"/>
        <w:autoSpaceDN w:val="0"/>
        <w:adjustRightInd w:val="0"/>
        <w:spacing w:after="0" w:line="240" w:lineRule="auto"/>
        <w:jc w:val="both"/>
        <w:rPr>
          <w:rFonts w:ascii="Times New Roman" w:hAnsi="Times New Roman" w:cs="Times New Roman"/>
          <w:sz w:val="24"/>
          <w:szCs w:val="24"/>
        </w:rPr>
        <w:sectPr w:rsidR="00EE7E35" w:rsidSect="006E0E79">
          <w:pgSz w:w="16838" w:h="11905" w:orient="landscape"/>
          <w:pgMar w:top="142" w:right="678" w:bottom="284" w:left="1134" w:header="720" w:footer="720" w:gutter="0"/>
          <w:cols w:space="720"/>
          <w:noEndnote/>
        </w:sectPr>
      </w:pPr>
    </w:p>
    <w:p w:rsidR="003A1959" w:rsidRDefault="003A1959" w:rsidP="00A05AE0">
      <w:pPr>
        <w:autoSpaceDE w:val="0"/>
        <w:autoSpaceDN w:val="0"/>
        <w:adjustRightInd w:val="0"/>
        <w:spacing w:after="0" w:line="240" w:lineRule="auto"/>
        <w:jc w:val="both"/>
        <w:rPr>
          <w:rFonts w:ascii="Times New Roman" w:hAnsi="Times New Roman" w:cs="Times New Roman"/>
          <w:sz w:val="28"/>
          <w:szCs w:val="28"/>
        </w:rPr>
      </w:pPr>
    </w:p>
    <w:sectPr w:rsidR="003A1959" w:rsidSect="003A1132">
      <w:pgSz w:w="11905" w:h="16838"/>
      <w:pgMar w:top="567" w:right="848"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E0F" w:rsidRDefault="00445E0F" w:rsidP="0021135A">
      <w:pPr>
        <w:spacing w:after="0" w:line="240" w:lineRule="auto"/>
      </w:pPr>
      <w:r>
        <w:separator/>
      </w:r>
    </w:p>
  </w:endnote>
  <w:endnote w:type="continuationSeparator" w:id="0">
    <w:p w:rsidR="00445E0F" w:rsidRDefault="00445E0F" w:rsidP="00211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35" w:rsidRDefault="00EE7E35">
    <w:pPr>
      <w:pStyle w:val="a4"/>
      <w:jc w:val="right"/>
    </w:pPr>
  </w:p>
  <w:p w:rsidR="00EE7E35" w:rsidRDefault="00EE7E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E0F" w:rsidRDefault="00445E0F" w:rsidP="0021135A">
      <w:pPr>
        <w:spacing w:after="0" w:line="240" w:lineRule="auto"/>
      </w:pPr>
      <w:r>
        <w:separator/>
      </w:r>
    </w:p>
  </w:footnote>
  <w:footnote w:type="continuationSeparator" w:id="0">
    <w:p w:rsidR="00445E0F" w:rsidRDefault="00445E0F" w:rsidP="002113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135A"/>
    <w:rsid w:val="00017F5D"/>
    <w:rsid w:val="000244DF"/>
    <w:rsid w:val="00032B7C"/>
    <w:rsid w:val="00034B1D"/>
    <w:rsid w:val="000706AB"/>
    <w:rsid w:val="00093577"/>
    <w:rsid w:val="00093888"/>
    <w:rsid w:val="000D23AB"/>
    <w:rsid w:val="000D3DD5"/>
    <w:rsid w:val="00106216"/>
    <w:rsid w:val="001B1830"/>
    <w:rsid w:val="001B3E12"/>
    <w:rsid w:val="0021135A"/>
    <w:rsid w:val="00217B82"/>
    <w:rsid w:val="00352389"/>
    <w:rsid w:val="00354BF0"/>
    <w:rsid w:val="003623F0"/>
    <w:rsid w:val="003626CF"/>
    <w:rsid w:val="00371E77"/>
    <w:rsid w:val="00373019"/>
    <w:rsid w:val="003A1132"/>
    <w:rsid w:val="003A1959"/>
    <w:rsid w:val="003B433D"/>
    <w:rsid w:val="003C40C5"/>
    <w:rsid w:val="003E4F65"/>
    <w:rsid w:val="003F01BB"/>
    <w:rsid w:val="00412DDC"/>
    <w:rsid w:val="00445E0F"/>
    <w:rsid w:val="004703CC"/>
    <w:rsid w:val="004866A6"/>
    <w:rsid w:val="005120F5"/>
    <w:rsid w:val="00595386"/>
    <w:rsid w:val="005A3A77"/>
    <w:rsid w:val="005F7DEA"/>
    <w:rsid w:val="006228AB"/>
    <w:rsid w:val="006313AA"/>
    <w:rsid w:val="006E0E79"/>
    <w:rsid w:val="006E56DF"/>
    <w:rsid w:val="006F2844"/>
    <w:rsid w:val="007056AB"/>
    <w:rsid w:val="00725E9E"/>
    <w:rsid w:val="00772738"/>
    <w:rsid w:val="00783AFE"/>
    <w:rsid w:val="007C2128"/>
    <w:rsid w:val="007F3464"/>
    <w:rsid w:val="007F7C26"/>
    <w:rsid w:val="00801E34"/>
    <w:rsid w:val="00833C2F"/>
    <w:rsid w:val="00835E18"/>
    <w:rsid w:val="00850C75"/>
    <w:rsid w:val="0086548B"/>
    <w:rsid w:val="00880D3F"/>
    <w:rsid w:val="00887D7A"/>
    <w:rsid w:val="008D1657"/>
    <w:rsid w:val="00905399"/>
    <w:rsid w:val="00911E4A"/>
    <w:rsid w:val="009D2EB8"/>
    <w:rsid w:val="009E2144"/>
    <w:rsid w:val="00A05AE0"/>
    <w:rsid w:val="00A15CAC"/>
    <w:rsid w:val="00A41A2B"/>
    <w:rsid w:val="00A43B20"/>
    <w:rsid w:val="00AC7B3B"/>
    <w:rsid w:val="00AD2FDE"/>
    <w:rsid w:val="00B4417D"/>
    <w:rsid w:val="00B61DF7"/>
    <w:rsid w:val="00B64B6A"/>
    <w:rsid w:val="00BA7311"/>
    <w:rsid w:val="00BB4C69"/>
    <w:rsid w:val="00BC6AB5"/>
    <w:rsid w:val="00BD19E9"/>
    <w:rsid w:val="00C445AE"/>
    <w:rsid w:val="00CE5B93"/>
    <w:rsid w:val="00CE7BEC"/>
    <w:rsid w:val="00D01EF6"/>
    <w:rsid w:val="00D026A3"/>
    <w:rsid w:val="00D1140C"/>
    <w:rsid w:val="00D378D9"/>
    <w:rsid w:val="00D4078F"/>
    <w:rsid w:val="00D657F8"/>
    <w:rsid w:val="00D755D4"/>
    <w:rsid w:val="00D95A40"/>
    <w:rsid w:val="00DD0D5B"/>
    <w:rsid w:val="00E06712"/>
    <w:rsid w:val="00E16FC9"/>
    <w:rsid w:val="00E22756"/>
    <w:rsid w:val="00E33419"/>
    <w:rsid w:val="00E53EB5"/>
    <w:rsid w:val="00EA20A7"/>
    <w:rsid w:val="00EE2E64"/>
    <w:rsid w:val="00EE692B"/>
    <w:rsid w:val="00EE7E35"/>
    <w:rsid w:val="00EF02FF"/>
    <w:rsid w:val="00F2292A"/>
    <w:rsid w:val="00F3773C"/>
    <w:rsid w:val="00F5175C"/>
    <w:rsid w:val="00F63D62"/>
    <w:rsid w:val="00F66F47"/>
    <w:rsid w:val="00F82E89"/>
    <w:rsid w:val="00FD7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21135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1135A"/>
  </w:style>
  <w:style w:type="paragraph" w:styleId="a6">
    <w:name w:val="header"/>
    <w:basedOn w:val="a"/>
    <w:link w:val="a7"/>
    <w:uiPriority w:val="99"/>
    <w:semiHidden/>
    <w:unhideWhenUsed/>
    <w:rsid w:val="0021135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1135A"/>
  </w:style>
  <w:style w:type="paragraph" w:customStyle="1" w:styleId="ConsPlusNormal">
    <w:name w:val="ConsPlusNormal"/>
    <w:rsid w:val="00772738"/>
    <w:pPr>
      <w:autoSpaceDE w:val="0"/>
      <w:autoSpaceDN w:val="0"/>
      <w:adjustRightInd w:val="0"/>
      <w:spacing w:after="0" w:line="240" w:lineRule="auto"/>
    </w:pPr>
    <w:rPr>
      <w:rFonts w:ascii="Times New Roman" w:hAnsi="Times New Roman" w:cs="Times New Roman"/>
      <w:sz w:val="28"/>
      <w:szCs w:val="28"/>
    </w:rPr>
  </w:style>
  <w:style w:type="paragraph" w:styleId="a8">
    <w:name w:val="Balloon Text"/>
    <w:basedOn w:val="a"/>
    <w:link w:val="a9"/>
    <w:uiPriority w:val="99"/>
    <w:semiHidden/>
    <w:unhideWhenUsed/>
    <w:rsid w:val="007056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56AB"/>
    <w:rPr>
      <w:rFonts w:ascii="Tahoma" w:hAnsi="Tahoma" w:cs="Tahoma"/>
      <w:sz w:val="16"/>
      <w:szCs w:val="16"/>
    </w:rPr>
  </w:style>
  <w:style w:type="paragraph" w:customStyle="1" w:styleId="ConsPlusTitle">
    <w:name w:val="ConsPlusTitle"/>
    <w:uiPriority w:val="99"/>
    <w:rsid w:val="0086548B"/>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styleId="aa">
    <w:name w:val="List Paragraph"/>
    <w:basedOn w:val="a"/>
    <w:uiPriority w:val="34"/>
    <w:qFormat/>
    <w:rsid w:val="00595386"/>
    <w:pPr>
      <w:ind w:left="720"/>
      <w:contextualSpacing/>
    </w:pPr>
  </w:style>
  <w:style w:type="paragraph" w:customStyle="1" w:styleId="ConsPlusNonformat">
    <w:name w:val="ConsPlusNonformat"/>
    <w:uiPriority w:val="99"/>
    <w:rsid w:val="006E0E79"/>
    <w:pPr>
      <w:autoSpaceDE w:val="0"/>
      <w:autoSpaceDN w:val="0"/>
      <w:adjustRightInd w:val="0"/>
      <w:spacing w:after="0" w:line="240" w:lineRule="auto"/>
    </w:pPr>
    <w:rPr>
      <w:rFonts w:ascii="Courier New" w:hAnsi="Courier New" w:cs="Courier New"/>
      <w:sz w:val="20"/>
      <w:szCs w:val="20"/>
    </w:rPr>
  </w:style>
  <w:style w:type="paragraph" w:styleId="ab">
    <w:name w:val="No Spacing"/>
    <w:uiPriority w:val="1"/>
    <w:qFormat/>
    <w:rsid w:val="003A1132"/>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486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16</Pages>
  <Words>5262</Words>
  <Characters>29996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_NikitinaOR</dc:creator>
  <cp:keywords/>
  <dc:description/>
  <cp:lastModifiedBy>_ParamonovaMV</cp:lastModifiedBy>
  <cp:revision>42</cp:revision>
  <cp:lastPrinted>2016-07-04T11:23:00Z</cp:lastPrinted>
  <dcterms:created xsi:type="dcterms:W3CDTF">2014-12-17T10:35:00Z</dcterms:created>
  <dcterms:modified xsi:type="dcterms:W3CDTF">2016-07-04T11:23:00Z</dcterms:modified>
</cp:coreProperties>
</file>