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footer4.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02F" w:rsidRPr="0074502F" w:rsidRDefault="0074502F" w:rsidP="00020D42">
      <w:pPr>
        <w:jc w:val="center"/>
        <w:rPr>
          <w:rFonts w:eastAsia="Calibri"/>
          <w:sz w:val="20"/>
          <w:szCs w:val="20"/>
        </w:rPr>
      </w:pPr>
      <w:r w:rsidRPr="004A1B96">
        <w:rPr>
          <w:rFonts w:ascii="Times New Roman" w:eastAsia="Calibri" w:hAnsi="Times New Roman"/>
          <w:sz w:val="20"/>
          <w:szCs w:val="20"/>
          <w:lang w:val="en-US"/>
        </w:rPr>
        <w:object w:dxaOrig="10113" w:dyaOrig="13104">
          <v:shape id="_x0000_i1025" type="#_x0000_t75" style="width:49.5pt;height:66pt" o:ole="">
            <v:imagedata r:id="rId8" o:title="" blacklevel="-1966f"/>
          </v:shape>
          <o:OLEObject Type="Embed" ProgID="CorelDraw.Graphic.12" ShapeID="_x0000_i1025" DrawAspect="Content" ObjectID="_1514629597" r:id="rId9"/>
        </w:object>
      </w:r>
    </w:p>
    <w:p w:rsidR="0074502F" w:rsidRPr="0074502F" w:rsidRDefault="0074502F" w:rsidP="0074502F">
      <w:pPr>
        <w:spacing w:after="0" w:line="240" w:lineRule="auto"/>
        <w:jc w:val="center"/>
        <w:rPr>
          <w:rFonts w:ascii="Times New Roman" w:eastAsia="Calibri" w:hAnsi="Times New Roman"/>
          <w:b/>
          <w:sz w:val="32"/>
        </w:rPr>
      </w:pPr>
      <w:r w:rsidRPr="0074502F">
        <w:rPr>
          <w:rFonts w:ascii="Times New Roman" w:hAnsi="Times New Roman"/>
          <w:b/>
          <w:sz w:val="32"/>
        </w:rPr>
        <w:t>ГЛАВА</w:t>
      </w:r>
    </w:p>
    <w:p w:rsidR="0074502F" w:rsidRPr="0074502F" w:rsidRDefault="0074502F" w:rsidP="0074502F">
      <w:pPr>
        <w:spacing w:after="0" w:line="240" w:lineRule="auto"/>
        <w:jc w:val="center"/>
        <w:rPr>
          <w:rFonts w:ascii="Times New Roman" w:hAnsi="Times New Roman"/>
          <w:b/>
          <w:sz w:val="32"/>
        </w:rPr>
      </w:pPr>
      <w:r w:rsidRPr="0074502F">
        <w:rPr>
          <w:rFonts w:ascii="Times New Roman" w:hAnsi="Times New Roman"/>
          <w:b/>
          <w:sz w:val="32"/>
        </w:rPr>
        <w:t>ГОРОДСКОГО ПОСЕЛЕНИЯ ЛЯНТОР</w:t>
      </w:r>
    </w:p>
    <w:p w:rsidR="0074502F" w:rsidRPr="0074502F" w:rsidRDefault="0074502F" w:rsidP="0074502F">
      <w:pPr>
        <w:spacing w:after="0" w:line="240" w:lineRule="auto"/>
        <w:jc w:val="center"/>
        <w:rPr>
          <w:rFonts w:ascii="Times New Roman" w:hAnsi="Times New Roman"/>
          <w:b/>
          <w:sz w:val="32"/>
        </w:rPr>
      </w:pPr>
      <w:r w:rsidRPr="0074502F">
        <w:rPr>
          <w:rFonts w:ascii="Times New Roman" w:hAnsi="Times New Roman"/>
          <w:b/>
          <w:sz w:val="32"/>
        </w:rPr>
        <w:t>Сургутского района</w:t>
      </w:r>
    </w:p>
    <w:p w:rsidR="0074502F" w:rsidRPr="0074502F" w:rsidRDefault="0074502F" w:rsidP="0074502F">
      <w:pPr>
        <w:spacing w:after="0" w:line="240" w:lineRule="auto"/>
        <w:jc w:val="center"/>
        <w:rPr>
          <w:rFonts w:ascii="Times New Roman" w:hAnsi="Times New Roman"/>
          <w:b/>
          <w:sz w:val="32"/>
        </w:rPr>
      </w:pPr>
      <w:r w:rsidRPr="0074502F">
        <w:rPr>
          <w:rFonts w:ascii="Times New Roman" w:hAnsi="Times New Roman"/>
          <w:b/>
          <w:sz w:val="32"/>
        </w:rPr>
        <w:t>Ханты-Мансийского автономного округа-Югры</w:t>
      </w:r>
    </w:p>
    <w:p w:rsidR="0074502F" w:rsidRPr="0074502F" w:rsidRDefault="0074502F" w:rsidP="0074502F">
      <w:pPr>
        <w:spacing w:after="0" w:line="240" w:lineRule="auto"/>
        <w:jc w:val="center"/>
        <w:rPr>
          <w:rFonts w:ascii="Times New Roman" w:hAnsi="Times New Roman"/>
          <w:b/>
          <w:sz w:val="32"/>
        </w:rPr>
      </w:pPr>
    </w:p>
    <w:p w:rsidR="0074502F" w:rsidRPr="0074502F" w:rsidRDefault="0074502F" w:rsidP="0074502F">
      <w:pPr>
        <w:spacing w:after="0" w:line="240" w:lineRule="auto"/>
        <w:jc w:val="center"/>
        <w:rPr>
          <w:rFonts w:ascii="Times New Roman" w:hAnsi="Times New Roman"/>
          <w:sz w:val="20"/>
        </w:rPr>
      </w:pPr>
      <w:r w:rsidRPr="0074502F">
        <w:rPr>
          <w:rFonts w:ascii="Times New Roman" w:hAnsi="Times New Roman"/>
          <w:b/>
          <w:sz w:val="32"/>
          <w:szCs w:val="32"/>
        </w:rPr>
        <w:t>ПОСТАНОВЛЕНИЕ</w:t>
      </w:r>
    </w:p>
    <w:p w:rsidR="0074502F" w:rsidRPr="0074502F" w:rsidRDefault="0074502F" w:rsidP="0074502F">
      <w:pPr>
        <w:spacing w:after="0" w:line="240" w:lineRule="auto"/>
        <w:rPr>
          <w:rFonts w:ascii="Times New Roman" w:hAnsi="Times New Roman"/>
          <w:sz w:val="28"/>
        </w:rPr>
      </w:pPr>
    </w:p>
    <w:p w:rsidR="0074502F" w:rsidRPr="0074502F" w:rsidRDefault="0074502F" w:rsidP="0074502F">
      <w:pPr>
        <w:spacing w:after="0" w:line="240" w:lineRule="auto"/>
        <w:rPr>
          <w:rFonts w:ascii="Times New Roman" w:hAnsi="Times New Roman"/>
          <w:sz w:val="28"/>
          <w:szCs w:val="28"/>
        </w:rPr>
      </w:pPr>
      <w:r w:rsidRPr="0074502F">
        <w:rPr>
          <w:rFonts w:ascii="Times New Roman" w:hAnsi="Times New Roman"/>
          <w:sz w:val="28"/>
          <w:szCs w:val="28"/>
          <w:u w:val="single"/>
        </w:rPr>
        <w:t>«</w:t>
      </w:r>
      <w:r w:rsidR="00AD6525">
        <w:rPr>
          <w:rFonts w:ascii="Times New Roman" w:hAnsi="Times New Roman"/>
          <w:sz w:val="28"/>
          <w:szCs w:val="28"/>
          <w:u w:val="single"/>
        </w:rPr>
        <w:t>15</w:t>
      </w:r>
      <w:r w:rsidRPr="0074502F">
        <w:rPr>
          <w:rFonts w:ascii="Times New Roman" w:hAnsi="Times New Roman"/>
          <w:sz w:val="28"/>
          <w:szCs w:val="28"/>
          <w:u w:val="single"/>
        </w:rPr>
        <w:t xml:space="preserve">» </w:t>
      </w:r>
      <w:r>
        <w:rPr>
          <w:rFonts w:ascii="Times New Roman" w:hAnsi="Times New Roman"/>
          <w:sz w:val="28"/>
          <w:szCs w:val="28"/>
          <w:u w:val="single"/>
        </w:rPr>
        <w:t>января</w:t>
      </w:r>
      <w:r w:rsidRPr="0074502F">
        <w:rPr>
          <w:rFonts w:ascii="Times New Roman" w:hAnsi="Times New Roman"/>
          <w:sz w:val="28"/>
          <w:szCs w:val="28"/>
          <w:u w:val="single"/>
        </w:rPr>
        <w:t xml:space="preserve"> 201</w:t>
      </w:r>
      <w:r>
        <w:rPr>
          <w:rFonts w:ascii="Times New Roman" w:hAnsi="Times New Roman"/>
          <w:sz w:val="28"/>
          <w:szCs w:val="28"/>
          <w:u w:val="single"/>
        </w:rPr>
        <w:t>6</w:t>
      </w:r>
      <w:r w:rsidRPr="0074502F">
        <w:rPr>
          <w:rFonts w:ascii="Times New Roman" w:hAnsi="Times New Roman"/>
          <w:sz w:val="28"/>
          <w:szCs w:val="28"/>
          <w:u w:val="single"/>
        </w:rPr>
        <w:t xml:space="preserve"> года </w:t>
      </w:r>
      <w:r w:rsidRPr="0074502F">
        <w:rPr>
          <w:rFonts w:ascii="Times New Roman" w:hAnsi="Times New Roman"/>
          <w:sz w:val="28"/>
          <w:szCs w:val="28"/>
        </w:rPr>
        <w:t xml:space="preserve">                                                                         </w:t>
      </w:r>
      <w:r>
        <w:rPr>
          <w:rFonts w:ascii="Times New Roman" w:hAnsi="Times New Roman"/>
          <w:sz w:val="28"/>
          <w:szCs w:val="28"/>
        </w:rPr>
        <w:t xml:space="preserve">        </w:t>
      </w:r>
      <w:r w:rsidRPr="0074502F">
        <w:rPr>
          <w:rFonts w:ascii="Times New Roman" w:hAnsi="Times New Roman"/>
          <w:sz w:val="28"/>
          <w:szCs w:val="28"/>
        </w:rPr>
        <w:t xml:space="preserve">    </w:t>
      </w:r>
      <w:r w:rsidR="00AD6525">
        <w:rPr>
          <w:rFonts w:ascii="Times New Roman" w:hAnsi="Times New Roman"/>
          <w:sz w:val="28"/>
          <w:szCs w:val="28"/>
        </w:rPr>
        <w:t xml:space="preserve">    </w:t>
      </w:r>
      <w:r w:rsidRPr="0074502F">
        <w:rPr>
          <w:rFonts w:ascii="Times New Roman" w:hAnsi="Times New Roman"/>
          <w:sz w:val="28"/>
          <w:szCs w:val="28"/>
        </w:rPr>
        <w:t xml:space="preserve">  № </w:t>
      </w:r>
      <w:r w:rsidR="00AD6525">
        <w:rPr>
          <w:rFonts w:ascii="Times New Roman" w:hAnsi="Times New Roman"/>
          <w:sz w:val="28"/>
          <w:szCs w:val="28"/>
        </w:rPr>
        <w:t>1</w:t>
      </w:r>
      <w:r w:rsidRPr="0074502F">
        <w:rPr>
          <w:rFonts w:ascii="Times New Roman" w:hAnsi="Times New Roman"/>
          <w:sz w:val="28"/>
          <w:szCs w:val="28"/>
        </w:rPr>
        <w:t xml:space="preserve">               </w:t>
      </w:r>
    </w:p>
    <w:p w:rsidR="0074502F" w:rsidRPr="0074502F" w:rsidRDefault="0074502F" w:rsidP="0074502F">
      <w:pPr>
        <w:spacing w:after="0" w:line="240" w:lineRule="auto"/>
        <w:rPr>
          <w:rFonts w:ascii="Times New Roman" w:hAnsi="Times New Roman"/>
          <w:sz w:val="28"/>
          <w:szCs w:val="28"/>
        </w:rPr>
      </w:pPr>
      <w:r w:rsidRPr="0074502F">
        <w:rPr>
          <w:rFonts w:ascii="Times New Roman" w:hAnsi="Times New Roman"/>
          <w:sz w:val="28"/>
          <w:szCs w:val="28"/>
        </w:rPr>
        <w:t xml:space="preserve">          г. Лянтор                                              </w:t>
      </w:r>
    </w:p>
    <w:p w:rsidR="004A5DE7" w:rsidRPr="00F01809" w:rsidRDefault="004A5DE7" w:rsidP="0074502F">
      <w:pPr>
        <w:spacing w:after="0" w:line="240" w:lineRule="auto"/>
        <w:ind w:right="4140"/>
        <w:rPr>
          <w:rFonts w:ascii="Times New Roman" w:hAnsi="Times New Roman"/>
          <w:sz w:val="28"/>
          <w:szCs w:val="28"/>
        </w:rPr>
      </w:pPr>
    </w:p>
    <w:p w:rsidR="007E685E" w:rsidRPr="00F01809" w:rsidRDefault="00AA6775" w:rsidP="004A5DE7">
      <w:pPr>
        <w:spacing w:after="0" w:line="240" w:lineRule="auto"/>
        <w:ind w:right="4140"/>
        <w:rPr>
          <w:rFonts w:ascii="Times New Roman" w:hAnsi="Times New Roman"/>
          <w:sz w:val="28"/>
          <w:szCs w:val="28"/>
        </w:rPr>
      </w:pPr>
      <w:r w:rsidRPr="00F01809">
        <w:rPr>
          <w:rFonts w:ascii="Times New Roman" w:hAnsi="Times New Roman"/>
          <w:sz w:val="28"/>
          <w:szCs w:val="28"/>
        </w:rPr>
        <w:t>О</w:t>
      </w:r>
      <w:r w:rsidR="007E685E" w:rsidRPr="00F01809">
        <w:rPr>
          <w:rFonts w:ascii="Times New Roman" w:hAnsi="Times New Roman"/>
          <w:sz w:val="28"/>
          <w:szCs w:val="28"/>
        </w:rPr>
        <w:t xml:space="preserve"> </w:t>
      </w:r>
      <w:r w:rsidR="00EB2748" w:rsidRPr="00F01809">
        <w:rPr>
          <w:rFonts w:ascii="Times New Roman" w:hAnsi="Times New Roman"/>
          <w:sz w:val="28"/>
          <w:szCs w:val="28"/>
        </w:rPr>
        <w:t>назначении</w:t>
      </w:r>
      <w:r w:rsidR="007E685E" w:rsidRPr="00F01809">
        <w:rPr>
          <w:rFonts w:ascii="Times New Roman" w:hAnsi="Times New Roman"/>
          <w:sz w:val="28"/>
          <w:szCs w:val="28"/>
        </w:rPr>
        <w:t xml:space="preserve"> публичных слушаний</w:t>
      </w:r>
    </w:p>
    <w:p w:rsidR="00F312E2" w:rsidRPr="00F01809" w:rsidRDefault="00994E47" w:rsidP="00A17E49">
      <w:pPr>
        <w:spacing w:after="0" w:line="240" w:lineRule="auto"/>
        <w:ind w:right="4140"/>
        <w:rPr>
          <w:rFonts w:ascii="Times New Roman" w:hAnsi="Times New Roman"/>
          <w:sz w:val="28"/>
          <w:szCs w:val="28"/>
        </w:rPr>
      </w:pPr>
      <w:r w:rsidRPr="00F01809">
        <w:rPr>
          <w:rFonts w:ascii="Times New Roman" w:hAnsi="Times New Roman"/>
          <w:sz w:val="28"/>
          <w:szCs w:val="28"/>
        </w:rPr>
        <w:t xml:space="preserve">по проекту </w:t>
      </w:r>
      <w:r w:rsidR="007849EB" w:rsidRPr="00F01809">
        <w:rPr>
          <w:rFonts w:ascii="Times New Roman" w:hAnsi="Times New Roman"/>
          <w:sz w:val="28"/>
          <w:szCs w:val="28"/>
        </w:rPr>
        <w:t>п</w:t>
      </w:r>
      <w:r w:rsidR="00B50218" w:rsidRPr="00F01809">
        <w:rPr>
          <w:rFonts w:ascii="Times New Roman" w:hAnsi="Times New Roman"/>
          <w:sz w:val="28"/>
          <w:szCs w:val="28"/>
        </w:rPr>
        <w:t>остановления</w:t>
      </w:r>
      <w:r w:rsidR="00EB2748" w:rsidRPr="00F01809">
        <w:rPr>
          <w:rFonts w:ascii="Times New Roman" w:hAnsi="Times New Roman"/>
          <w:sz w:val="28"/>
          <w:szCs w:val="28"/>
        </w:rPr>
        <w:t xml:space="preserve"> </w:t>
      </w:r>
      <w:r w:rsidR="00EF0002" w:rsidRPr="00F01809">
        <w:rPr>
          <w:rFonts w:ascii="Times New Roman" w:hAnsi="Times New Roman"/>
          <w:sz w:val="28"/>
          <w:szCs w:val="28"/>
        </w:rPr>
        <w:t>Главы город</w:t>
      </w:r>
      <w:r w:rsidR="00797683" w:rsidRPr="00F01809">
        <w:rPr>
          <w:rFonts w:ascii="Times New Roman" w:hAnsi="Times New Roman"/>
          <w:sz w:val="28"/>
          <w:szCs w:val="28"/>
        </w:rPr>
        <w:t xml:space="preserve">ского поселения Лянтор </w:t>
      </w:r>
      <w:r w:rsidR="00EB2748" w:rsidRPr="00F01809">
        <w:rPr>
          <w:rFonts w:ascii="Times New Roman" w:hAnsi="Times New Roman"/>
          <w:sz w:val="28"/>
          <w:szCs w:val="28"/>
        </w:rPr>
        <w:t xml:space="preserve">«Об утверждении </w:t>
      </w:r>
      <w:r w:rsidR="00DB256C" w:rsidRPr="00F01809">
        <w:rPr>
          <w:rFonts w:ascii="Times New Roman" w:hAnsi="Times New Roman"/>
          <w:sz w:val="28"/>
          <w:szCs w:val="28"/>
        </w:rPr>
        <w:t xml:space="preserve">актуализированной </w:t>
      </w:r>
      <w:r w:rsidR="00A17E49" w:rsidRPr="00F01809">
        <w:rPr>
          <w:rFonts w:ascii="Times New Roman" w:hAnsi="Times New Roman"/>
          <w:sz w:val="28"/>
          <w:szCs w:val="28"/>
        </w:rPr>
        <w:t>Схемы теплоснабжения</w:t>
      </w:r>
      <w:r w:rsidR="00F312E2" w:rsidRPr="00F01809">
        <w:rPr>
          <w:rFonts w:ascii="Times New Roman" w:hAnsi="Times New Roman"/>
          <w:sz w:val="28"/>
          <w:szCs w:val="28"/>
        </w:rPr>
        <w:t xml:space="preserve"> городского поселения Лянтор</w:t>
      </w:r>
      <w:r w:rsidR="00EB2748" w:rsidRPr="00F01809">
        <w:rPr>
          <w:rFonts w:ascii="Times New Roman" w:hAnsi="Times New Roman"/>
          <w:sz w:val="28"/>
          <w:szCs w:val="28"/>
        </w:rPr>
        <w:t>»</w:t>
      </w:r>
    </w:p>
    <w:p w:rsidR="00F312E2" w:rsidRPr="00F01809" w:rsidRDefault="00F312E2" w:rsidP="001E3D22">
      <w:pPr>
        <w:spacing w:after="0" w:line="240" w:lineRule="auto"/>
        <w:ind w:firstLine="851"/>
        <w:jc w:val="both"/>
        <w:rPr>
          <w:rFonts w:ascii="Times New Roman" w:hAnsi="Times New Roman"/>
          <w:sz w:val="28"/>
          <w:szCs w:val="28"/>
        </w:rPr>
      </w:pPr>
    </w:p>
    <w:p w:rsidR="00EB2748" w:rsidRPr="00F01809" w:rsidRDefault="00EB2748" w:rsidP="004A5DE7">
      <w:pPr>
        <w:spacing w:after="0" w:line="240" w:lineRule="auto"/>
        <w:ind w:firstLine="709"/>
        <w:jc w:val="both"/>
        <w:rPr>
          <w:rFonts w:ascii="Times New Roman" w:hAnsi="Times New Roman"/>
          <w:sz w:val="28"/>
          <w:szCs w:val="28"/>
        </w:rPr>
      </w:pPr>
      <w:r w:rsidRPr="00F01809">
        <w:rPr>
          <w:rFonts w:ascii="Times New Roman" w:hAnsi="Times New Roman"/>
          <w:sz w:val="28"/>
          <w:szCs w:val="28"/>
        </w:rPr>
        <w:t xml:space="preserve">В соответствии со статьёй 28 Федерального закона от 06.10.2003 № 131-ФЗ «Об общих принципах организации местного самоуправления в Российской Федерации», </w:t>
      </w:r>
      <w:r w:rsidR="00B323E9" w:rsidRPr="00F01809">
        <w:rPr>
          <w:rFonts w:ascii="Times New Roman" w:hAnsi="Times New Roman"/>
          <w:sz w:val="28"/>
          <w:szCs w:val="28"/>
        </w:rPr>
        <w:t>постановлением Правительства Российской Федерации от 22.02.2012 года № 154 «О требованиях к схемам теплоснабжения, порядку их разработки и утверждения»</w:t>
      </w:r>
      <w:r w:rsidRPr="00F01809">
        <w:rPr>
          <w:rFonts w:ascii="Times New Roman" w:hAnsi="Times New Roman"/>
          <w:sz w:val="28"/>
          <w:szCs w:val="28"/>
        </w:rPr>
        <w:t xml:space="preserve">, Положением о порядке организации </w:t>
      </w:r>
      <w:r w:rsidR="00A17E49" w:rsidRPr="00F01809">
        <w:rPr>
          <w:rFonts w:ascii="Times New Roman" w:hAnsi="Times New Roman"/>
          <w:sz w:val="28"/>
          <w:szCs w:val="28"/>
        </w:rPr>
        <w:t>и проведении публичных слушаний</w:t>
      </w:r>
      <w:r w:rsidRPr="00F01809">
        <w:rPr>
          <w:rFonts w:ascii="Times New Roman" w:hAnsi="Times New Roman"/>
          <w:sz w:val="28"/>
          <w:szCs w:val="28"/>
        </w:rPr>
        <w:t xml:space="preserve"> в городском поселении Лянтор, утверждённого решением Совета депутатов городского поселения Лянтор от 26</w:t>
      </w:r>
      <w:r w:rsidR="001E3D22" w:rsidRPr="00F01809">
        <w:rPr>
          <w:rFonts w:ascii="Times New Roman" w:hAnsi="Times New Roman"/>
          <w:sz w:val="28"/>
          <w:szCs w:val="28"/>
        </w:rPr>
        <w:t>.10.</w:t>
      </w:r>
      <w:r w:rsidRPr="00F01809">
        <w:rPr>
          <w:rFonts w:ascii="Times New Roman" w:hAnsi="Times New Roman"/>
          <w:sz w:val="28"/>
          <w:szCs w:val="28"/>
        </w:rPr>
        <w:t xml:space="preserve">2006 года № 40, в целях обеспечения участия населения города Лянтор в осуществлении местного самоуправления: </w:t>
      </w:r>
    </w:p>
    <w:p w:rsidR="00EB2748" w:rsidRPr="00F01809" w:rsidRDefault="00EB2748" w:rsidP="004A5DE7">
      <w:pPr>
        <w:tabs>
          <w:tab w:val="left" w:pos="5954"/>
        </w:tabs>
        <w:spacing w:after="0" w:line="240" w:lineRule="auto"/>
        <w:ind w:right="-1" w:firstLine="709"/>
        <w:jc w:val="both"/>
        <w:rPr>
          <w:rFonts w:ascii="Times New Roman" w:hAnsi="Times New Roman"/>
          <w:spacing w:val="7"/>
          <w:sz w:val="28"/>
          <w:szCs w:val="28"/>
        </w:rPr>
      </w:pPr>
      <w:r w:rsidRPr="00F01809">
        <w:rPr>
          <w:rFonts w:ascii="Times New Roman" w:hAnsi="Times New Roman"/>
          <w:sz w:val="28"/>
          <w:szCs w:val="28"/>
        </w:rPr>
        <w:t xml:space="preserve">1. Вынести на публичные слушания </w:t>
      </w:r>
      <w:r w:rsidRPr="00F01809">
        <w:rPr>
          <w:rFonts w:ascii="Times New Roman" w:hAnsi="Times New Roman"/>
          <w:spacing w:val="7"/>
          <w:sz w:val="28"/>
          <w:szCs w:val="28"/>
        </w:rPr>
        <w:t xml:space="preserve">проект </w:t>
      </w:r>
      <w:r w:rsidR="00D701E0" w:rsidRPr="00F01809">
        <w:rPr>
          <w:rFonts w:ascii="Times New Roman" w:hAnsi="Times New Roman"/>
          <w:spacing w:val="7"/>
          <w:sz w:val="28"/>
          <w:szCs w:val="28"/>
        </w:rPr>
        <w:t>постановления</w:t>
      </w:r>
      <w:r w:rsidRPr="00F01809">
        <w:rPr>
          <w:rFonts w:ascii="Times New Roman" w:hAnsi="Times New Roman"/>
          <w:spacing w:val="7"/>
          <w:sz w:val="28"/>
          <w:szCs w:val="28"/>
        </w:rPr>
        <w:t xml:space="preserve"> </w:t>
      </w:r>
      <w:r w:rsidR="00E9543C" w:rsidRPr="00F01809">
        <w:rPr>
          <w:rFonts w:ascii="Times New Roman" w:hAnsi="Times New Roman"/>
          <w:spacing w:val="7"/>
          <w:sz w:val="28"/>
          <w:szCs w:val="28"/>
        </w:rPr>
        <w:t xml:space="preserve">Главы </w:t>
      </w:r>
      <w:r w:rsidR="00EF0002" w:rsidRPr="00F01809">
        <w:rPr>
          <w:rFonts w:ascii="Times New Roman" w:hAnsi="Times New Roman"/>
          <w:spacing w:val="7"/>
          <w:sz w:val="28"/>
          <w:szCs w:val="28"/>
        </w:rPr>
        <w:t>город</w:t>
      </w:r>
      <w:r w:rsidR="00797683" w:rsidRPr="00F01809">
        <w:rPr>
          <w:rFonts w:ascii="Times New Roman" w:hAnsi="Times New Roman"/>
          <w:spacing w:val="7"/>
          <w:sz w:val="28"/>
          <w:szCs w:val="28"/>
        </w:rPr>
        <w:t>ского поселения</w:t>
      </w:r>
      <w:r w:rsidRPr="00F01809">
        <w:rPr>
          <w:rFonts w:ascii="Times New Roman" w:hAnsi="Times New Roman"/>
          <w:spacing w:val="7"/>
          <w:sz w:val="28"/>
          <w:szCs w:val="28"/>
        </w:rPr>
        <w:t xml:space="preserve"> Лянтор «</w:t>
      </w:r>
      <w:r w:rsidR="0044617A" w:rsidRPr="00F01809">
        <w:rPr>
          <w:rFonts w:ascii="Times New Roman" w:hAnsi="Times New Roman"/>
          <w:sz w:val="28"/>
          <w:szCs w:val="28"/>
        </w:rPr>
        <w:t xml:space="preserve">Об утверждении </w:t>
      </w:r>
      <w:r w:rsidR="005617A6" w:rsidRPr="00F01809">
        <w:rPr>
          <w:rFonts w:ascii="Times New Roman" w:hAnsi="Times New Roman"/>
          <w:sz w:val="28"/>
          <w:szCs w:val="28"/>
        </w:rPr>
        <w:t xml:space="preserve">актуализированной </w:t>
      </w:r>
      <w:r w:rsidR="00DE701E" w:rsidRPr="00F01809">
        <w:rPr>
          <w:rFonts w:ascii="Times New Roman" w:hAnsi="Times New Roman"/>
          <w:sz w:val="28"/>
          <w:szCs w:val="28"/>
        </w:rPr>
        <w:t>Схемы теплоснабжения</w:t>
      </w:r>
      <w:r w:rsidR="0044617A" w:rsidRPr="00F01809">
        <w:rPr>
          <w:rFonts w:ascii="Times New Roman" w:hAnsi="Times New Roman"/>
          <w:sz w:val="28"/>
          <w:szCs w:val="28"/>
        </w:rPr>
        <w:t xml:space="preserve"> городского поселения Лянтор</w:t>
      </w:r>
      <w:r w:rsidRPr="00F01809">
        <w:rPr>
          <w:rFonts w:ascii="Times New Roman" w:hAnsi="Times New Roman"/>
          <w:spacing w:val="7"/>
          <w:sz w:val="28"/>
          <w:szCs w:val="28"/>
        </w:rPr>
        <w:t>» (приложени</w:t>
      </w:r>
      <w:r w:rsidR="00861E60" w:rsidRPr="00F01809">
        <w:rPr>
          <w:rFonts w:ascii="Times New Roman" w:hAnsi="Times New Roman"/>
          <w:spacing w:val="7"/>
          <w:sz w:val="28"/>
          <w:szCs w:val="28"/>
        </w:rPr>
        <w:t>е</w:t>
      </w:r>
      <w:r w:rsidRPr="00F01809">
        <w:rPr>
          <w:rFonts w:ascii="Times New Roman" w:hAnsi="Times New Roman"/>
          <w:spacing w:val="7"/>
          <w:sz w:val="28"/>
          <w:szCs w:val="28"/>
        </w:rPr>
        <w:t xml:space="preserve"> 1).</w:t>
      </w:r>
    </w:p>
    <w:p w:rsidR="00EB2748" w:rsidRPr="00F01809" w:rsidRDefault="00EB2748" w:rsidP="004A5DE7">
      <w:pPr>
        <w:spacing w:after="0" w:line="240" w:lineRule="auto"/>
        <w:ind w:firstLine="709"/>
        <w:jc w:val="both"/>
        <w:rPr>
          <w:rFonts w:ascii="Times New Roman" w:hAnsi="Times New Roman"/>
          <w:sz w:val="28"/>
          <w:szCs w:val="28"/>
        </w:rPr>
      </w:pPr>
      <w:r w:rsidRPr="00F01809">
        <w:rPr>
          <w:rFonts w:ascii="Times New Roman" w:hAnsi="Times New Roman"/>
          <w:sz w:val="28"/>
          <w:szCs w:val="28"/>
        </w:rPr>
        <w:t xml:space="preserve">2. Провести публичные слушания </w:t>
      </w:r>
      <w:r w:rsidR="00912722" w:rsidRPr="00F01809">
        <w:rPr>
          <w:rFonts w:ascii="Times New Roman" w:hAnsi="Times New Roman"/>
          <w:sz w:val="28"/>
          <w:szCs w:val="28"/>
        </w:rPr>
        <w:t>01</w:t>
      </w:r>
      <w:r w:rsidR="0044617A" w:rsidRPr="00F01809">
        <w:rPr>
          <w:rFonts w:ascii="Times New Roman" w:hAnsi="Times New Roman"/>
          <w:sz w:val="28"/>
          <w:szCs w:val="28"/>
        </w:rPr>
        <w:t xml:space="preserve"> </w:t>
      </w:r>
      <w:r w:rsidR="00912722" w:rsidRPr="00F01809">
        <w:rPr>
          <w:rFonts w:ascii="Times New Roman" w:hAnsi="Times New Roman"/>
          <w:sz w:val="28"/>
          <w:szCs w:val="28"/>
        </w:rPr>
        <w:t>февраля</w:t>
      </w:r>
      <w:r w:rsidRPr="00F01809">
        <w:rPr>
          <w:rFonts w:ascii="Times New Roman" w:hAnsi="Times New Roman"/>
          <w:sz w:val="28"/>
          <w:szCs w:val="28"/>
        </w:rPr>
        <w:t xml:space="preserve"> 201</w:t>
      </w:r>
      <w:r w:rsidR="00912722" w:rsidRPr="00F01809">
        <w:rPr>
          <w:rFonts w:ascii="Times New Roman" w:hAnsi="Times New Roman"/>
          <w:sz w:val="28"/>
          <w:szCs w:val="28"/>
        </w:rPr>
        <w:t>6</w:t>
      </w:r>
      <w:r w:rsidRPr="00F01809">
        <w:rPr>
          <w:rFonts w:ascii="Times New Roman" w:hAnsi="Times New Roman"/>
          <w:sz w:val="28"/>
          <w:szCs w:val="28"/>
        </w:rPr>
        <w:t xml:space="preserve"> года  в 1</w:t>
      </w:r>
      <w:r w:rsidR="00CA71F2" w:rsidRPr="00F01809">
        <w:rPr>
          <w:rFonts w:ascii="Times New Roman" w:hAnsi="Times New Roman"/>
          <w:sz w:val="28"/>
          <w:szCs w:val="28"/>
        </w:rPr>
        <w:t>8</w:t>
      </w:r>
      <w:r w:rsidRPr="00F01809">
        <w:rPr>
          <w:rFonts w:ascii="Times New Roman" w:hAnsi="Times New Roman"/>
          <w:sz w:val="28"/>
          <w:szCs w:val="28"/>
        </w:rPr>
        <w:t xml:space="preserve"> часов 00 минут в </w:t>
      </w:r>
      <w:r w:rsidR="0044617A" w:rsidRPr="00F01809">
        <w:rPr>
          <w:rFonts w:ascii="Times New Roman" w:hAnsi="Times New Roman"/>
          <w:sz w:val="28"/>
          <w:szCs w:val="28"/>
        </w:rPr>
        <w:t>зале совещаний</w:t>
      </w:r>
      <w:r w:rsidRPr="00F01809">
        <w:rPr>
          <w:rFonts w:ascii="Times New Roman" w:hAnsi="Times New Roman"/>
          <w:sz w:val="28"/>
          <w:szCs w:val="28"/>
        </w:rPr>
        <w:t xml:space="preserve"> здания Администрации города, расположенного по адресу: </w:t>
      </w:r>
      <w:r w:rsidRPr="00F01809">
        <w:rPr>
          <w:rFonts w:ascii="Times New Roman" w:hAnsi="Times New Roman"/>
          <w:spacing w:val="7"/>
          <w:sz w:val="28"/>
          <w:szCs w:val="28"/>
        </w:rPr>
        <w:t>город Лянтор, микрорайон 2, строение 42, кабинет № 204.</w:t>
      </w:r>
      <w:r w:rsidRPr="00F01809">
        <w:rPr>
          <w:rFonts w:ascii="Times New Roman" w:hAnsi="Times New Roman"/>
          <w:sz w:val="28"/>
          <w:szCs w:val="28"/>
        </w:rPr>
        <w:t xml:space="preserve"> </w:t>
      </w:r>
    </w:p>
    <w:p w:rsidR="00EB2748" w:rsidRPr="00F01809" w:rsidRDefault="00EB2748" w:rsidP="004A5DE7">
      <w:pPr>
        <w:spacing w:after="0" w:line="240" w:lineRule="auto"/>
        <w:ind w:firstLine="709"/>
        <w:jc w:val="both"/>
        <w:rPr>
          <w:rFonts w:ascii="Times New Roman" w:hAnsi="Times New Roman"/>
          <w:sz w:val="28"/>
          <w:szCs w:val="28"/>
        </w:rPr>
      </w:pPr>
      <w:r w:rsidRPr="00F01809">
        <w:rPr>
          <w:rFonts w:ascii="Times New Roman" w:hAnsi="Times New Roman"/>
          <w:sz w:val="28"/>
          <w:szCs w:val="28"/>
        </w:rPr>
        <w:t>3. Утвердить состав организационного комитета, ответственного за подготовку и проведение публичных слушаний (приложени</w:t>
      </w:r>
      <w:r w:rsidR="00861E60" w:rsidRPr="00F01809">
        <w:rPr>
          <w:rFonts w:ascii="Times New Roman" w:hAnsi="Times New Roman"/>
          <w:sz w:val="28"/>
          <w:szCs w:val="28"/>
        </w:rPr>
        <w:t>е</w:t>
      </w:r>
      <w:r w:rsidRPr="00F01809">
        <w:rPr>
          <w:rFonts w:ascii="Times New Roman" w:hAnsi="Times New Roman"/>
          <w:sz w:val="28"/>
          <w:szCs w:val="28"/>
        </w:rPr>
        <w:t xml:space="preserve"> 2). </w:t>
      </w:r>
    </w:p>
    <w:p w:rsidR="00EB2748" w:rsidRPr="00F01809" w:rsidRDefault="00EB2748" w:rsidP="004A5DE7">
      <w:pPr>
        <w:spacing w:after="0" w:line="240" w:lineRule="auto"/>
        <w:ind w:firstLine="709"/>
        <w:jc w:val="both"/>
        <w:rPr>
          <w:rFonts w:ascii="Times New Roman" w:hAnsi="Times New Roman"/>
          <w:spacing w:val="7"/>
          <w:sz w:val="28"/>
          <w:szCs w:val="28"/>
        </w:rPr>
      </w:pPr>
      <w:r w:rsidRPr="00F01809">
        <w:rPr>
          <w:rFonts w:ascii="Times New Roman" w:hAnsi="Times New Roman"/>
          <w:sz w:val="28"/>
          <w:szCs w:val="28"/>
        </w:rPr>
        <w:t xml:space="preserve">4. Направлять предложения и замечания физических или юридических лиц </w:t>
      </w:r>
      <w:r w:rsidRPr="00F01809">
        <w:rPr>
          <w:rFonts w:ascii="Times New Roman" w:hAnsi="Times New Roman"/>
          <w:spacing w:val="7"/>
          <w:sz w:val="28"/>
          <w:szCs w:val="28"/>
        </w:rPr>
        <w:t xml:space="preserve">по </w:t>
      </w:r>
      <w:r w:rsidRPr="00F01809">
        <w:rPr>
          <w:rFonts w:ascii="Times New Roman" w:hAnsi="Times New Roman"/>
          <w:spacing w:val="5"/>
          <w:sz w:val="28"/>
          <w:szCs w:val="28"/>
        </w:rPr>
        <w:t>проекту муниципального правового акта, указанного в пункте 1 настоящего постановления</w:t>
      </w:r>
      <w:r w:rsidRPr="00F01809">
        <w:rPr>
          <w:rFonts w:ascii="Times New Roman" w:hAnsi="Times New Roman"/>
          <w:sz w:val="28"/>
          <w:szCs w:val="28"/>
        </w:rPr>
        <w:t>,</w:t>
      </w:r>
      <w:r w:rsidR="00947395" w:rsidRPr="00F01809">
        <w:rPr>
          <w:rFonts w:ascii="Times New Roman" w:hAnsi="Times New Roman"/>
          <w:sz w:val="28"/>
          <w:szCs w:val="28"/>
        </w:rPr>
        <w:t xml:space="preserve"> в письменном виде</w:t>
      </w:r>
      <w:r w:rsidRPr="00F01809">
        <w:rPr>
          <w:rFonts w:ascii="Times New Roman" w:hAnsi="Times New Roman"/>
          <w:sz w:val="28"/>
          <w:szCs w:val="28"/>
        </w:rPr>
        <w:t xml:space="preserve"> в </w:t>
      </w:r>
      <w:r w:rsidRPr="00F01809">
        <w:rPr>
          <w:rFonts w:ascii="Times New Roman" w:hAnsi="Times New Roman"/>
          <w:spacing w:val="7"/>
          <w:sz w:val="28"/>
          <w:szCs w:val="28"/>
        </w:rPr>
        <w:t xml:space="preserve">организационный комитет, в срок до </w:t>
      </w:r>
      <w:r w:rsidR="00A832DF" w:rsidRPr="00F01809">
        <w:rPr>
          <w:rFonts w:ascii="Times New Roman" w:hAnsi="Times New Roman"/>
          <w:spacing w:val="7"/>
          <w:sz w:val="28"/>
          <w:szCs w:val="28"/>
        </w:rPr>
        <w:t>2</w:t>
      </w:r>
      <w:r w:rsidR="00CF6C5D" w:rsidRPr="00F01809">
        <w:rPr>
          <w:rFonts w:ascii="Times New Roman" w:hAnsi="Times New Roman"/>
          <w:spacing w:val="7"/>
          <w:sz w:val="28"/>
          <w:szCs w:val="28"/>
        </w:rPr>
        <w:t>8</w:t>
      </w:r>
      <w:r w:rsidRPr="00F01809">
        <w:rPr>
          <w:rFonts w:ascii="Times New Roman" w:hAnsi="Times New Roman"/>
          <w:spacing w:val="7"/>
          <w:sz w:val="28"/>
          <w:szCs w:val="28"/>
        </w:rPr>
        <w:t xml:space="preserve"> </w:t>
      </w:r>
      <w:r w:rsidR="00CF6C5D" w:rsidRPr="00F01809">
        <w:rPr>
          <w:rFonts w:ascii="Times New Roman" w:hAnsi="Times New Roman"/>
          <w:spacing w:val="7"/>
          <w:sz w:val="28"/>
          <w:szCs w:val="28"/>
        </w:rPr>
        <w:t>январ</w:t>
      </w:r>
      <w:r w:rsidR="005830DF" w:rsidRPr="00F01809">
        <w:rPr>
          <w:rFonts w:ascii="Times New Roman" w:hAnsi="Times New Roman"/>
          <w:spacing w:val="7"/>
          <w:sz w:val="28"/>
          <w:szCs w:val="28"/>
        </w:rPr>
        <w:t>я</w:t>
      </w:r>
      <w:r w:rsidRPr="00F01809">
        <w:rPr>
          <w:rFonts w:ascii="Times New Roman" w:hAnsi="Times New Roman"/>
          <w:spacing w:val="7"/>
          <w:sz w:val="28"/>
          <w:szCs w:val="28"/>
        </w:rPr>
        <w:t xml:space="preserve"> 201</w:t>
      </w:r>
      <w:r w:rsidR="00CF6C5D" w:rsidRPr="00F01809">
        <w:rPr>
          <w:rFonts w:ascii="Times New Roman" w:hAnsi="Times New Roman"/>
          <w:spacing w:val="7"/>
          <w:sz w:val="28"/>
          <w:szCs w:val="28"/>
        </w:rPr>
        <w:t>6</w:t>
      </w:r>
      <w:r w:rsidRPr="00F01809">
        <w:rPr>
          <w:rFonts w:ascii="Times New Roman" w:hAnsi="Times New Roman"/>
          <w:spacing w:val="7"/>
          <w:sz w:val="28"/>
          <w:szCs w:val="28"/>
        </w:rPr>
        <w:t xml:space="preserve"> года. </w:t>
      </w:r>
    </w:p>
    <w:p w:rsidR="00EB2748" w:rsidRDefault="00EB2748" w:rsidP="004A5DE7">
      <w:pPr>
        <w:spacing w:after="0" w:line="240" w:lineRule="auto"/>
        <w:ind w:firstLine="709"/>
        <w:jc w:val="both"/>
        <w:rPr>
          <w:rFonts w:ascii="Times New Roman" w:hAnsi="Times New Roman"/>
          <w:spacing w:val="7"/>
          <w:sz w:val="28"/>
          <w:szCs w:val="28"/>
        </w:rPr>
      </w:pPr>
      <w:r w:rsidRPr="00F01809">
        <w:rPr>
          <w:rFonts w:ascii="Times New Roman" w:hAnsi="Times New Roman"/>
          <w:spacing w:val="7"/>
          <w:sz w:val="28"/>
          <w:szCs w:val="28"/>
        </w:rPr>
        <w:t xml:space="preserve">5. Определить местом сбора предложений и замечаний </w:t>
      </w:r>
      <w:r w:rsidRPr="00F01809">
        <w:rPr>
          <w:rFonts w:ascii="Times New Roman" w:hAnsi="Times New Roman"/>
          <w:sz w:val="28"/>
          <w:szCs w:val="28"/>
        </w:rPr>
        <w:t>физических или юридических лиц</w:t>
      </w:r>
      <w:r w:rsidRPr="00F01809">
        <w:rPr>
          <w:rFonts w:ascii="Times New Roman" w:hAnsi="Times New Roman"/>
          <w:spacing w:val="5"/>
          <w:sz w:val="28"/>
          <w:szCs w:val="28"/>
        </w:rPr>
        <w:t xml:space="preserve">: </w:t>
      </w:r>
      <w:r w:rsidRPr="00F01809">
        <w:rPr>
          <w:rFonts w:ascii="Times New Roman" w:hAnsi="Times New Roman"/>
          <w:spacing w:val="7"/>
          <w:sz w:val="28"/>
          <w:szCs w:val="28"/>
        </w:rPr>
        <w:t xml:space="preserve">город Лянтор, микрорайон 2, строение 42, </w:t>
      </w:r>
      <w:r w:rsidRPr="00F01809">
        <w:rPr>
          <w:rFonts w:ascii="Times New Roman" w:hAnsi="Times New Roman"/>
          <w:spacing w:val="5"/>
          <w:sz w:val="28"/>
          <w:szCs w:val="28"/>
        </w:rPr>
        <w:t xml:space="preserve">кабинет № </w:t>
      </w:r>
      <w:r w:rsidR="005830DF" w:rsidRPr="00F01809">
        <w:rPr>
          <w:rFonts w:ascii="Times New Roman" w:hAnsi="Times New Roman"/>
          <w:spacing w:val="5"/>
          <w:sz w:val="28"/>
          <w:szCs w:val="28"/>
        </w:rPr>
        <w:t>10</w:t>
      </w:r>
      <w:r w:rsidR="00D701E0" w:rsidRPr="00F01809">
        <w:rPr>
          <w:rFonts w:ascii="Times New Roman" w:hAnsi="Times New Roman"/>
          <w:spacing w:val="5"/>
          <w:sz w:val="28"/>
          <w:szCs w:val="28"/>
        </w:rPr>
        <w:t>2</w:t>
      </w:r>
      <w:r w:rsidRPr="00F01809">
        <w:rPr>
          <w:rFonts w:ascii="Times New Roman" w:hAnsi="Times New Roman"/>
          <w:spacing w:val="7"/>
          <w:sz w:val="28"/>
          <w:szCs w:val="28"/>
        </w:rPr>
        <w:t>.</w:t>
      </w:r>
    </w:p>
    <w:p w:rsidR="00020D42" w:rsidRPr="00F01809" w:rsidRDefault="00020D42" w:rsidP="004A5DE7">
      <w:pPr>
        <w:spacing w:after="0" w:line="240" w:lineRule="auto"/>
        <w:ind w:firstLine="709"/>
        <w:jc w:val="both"/>
        <w:rPr>
          <w:rFonts w:ascii="Times New Roman" w:hAnsi="Times New Roman"/>
          <w:spacing w:val="7"/>
          <w:sz w:val="28"/>
          <w:szCs w:val="28"/>
        </w:rPr>
      </w:pPr>
    </w:p>
    <w:p w:rsidR="00EB2748" w:rsidRPr="00F01809" w:rsidRDefault="00EB2748" w:rsidP="004A5DE7">
      <w:pPr>
        <w:spacing w:after="0" w:line="240" w:lineRule="auto"/>
        <w:ind w:firstLine="709"/>
        <w:jc w:val="both"/>
        <w:rPr>
          <w:rFonts w:ascii="Times New Roman" w:hAnsi="Times New Roman"/>
          <w:spacing w:val="7"/>
          <w:sz w:val="28"/>
          <w:szCs w:val="28"/>
        </w:rPr>
      </w:pPr>
      <w:r w:rsidRPr="00F01809">
        <w:rPr>
          <w:rFonts w:ascii="Times New Roman" w:hAnsi="Times New Roman"/>
          <w:sz w:val="28"/>
          <w:szCs w:val="28"/>
        </w:rPr>
        <w:lastRenderedPageBreak/>
        <w:t xml:space="preserve">6. </w:t>
      </w:r>
      <w:r w:rsidR="004A5DE7" w:rsidRPr="00F01809">
        <w:rPr>
          <w:rFonts w:ascii="Times New Roman" w:hAnsi="Times New Roman"/>
          <w:sz w:val="28"/>
          <w:szCs w:val="28"/>
        </w:rPr>
        <w:t>О</w:t>
      </w:r>
      <w:r w:rsidRPr="00F01809">
        <w:rPr>
          <w:rFonts w:ascii="Times New Roman" w:hAnsi="Times New Roman"/>
          <w:sz w:val="28"/>
          <w:szCs w:val="28"/>
        </w:rPr>
        <w:t>публиковать настоящее постановление в газете «Лянторская газета» и разместить на официальном сайте Администрации городского поселения Лянтор</w:t>
      </w:r>
      <w:r w:rsidR="004A5DE7" w:rsidRPr="00F01809">
        <w:rPr>
          <w:rFonts w:ascii="Times New Roman" w:hAnsi="Times New Roman"/>
          <w:sz w:val="28"/>
          <w:szCs w:val="28"/>
        </w:rPr>
        <w:t>.</w:t>
      </w:r>
      <w:r w:rsidRPr="00F01809">
        <w:rPr>
          <w:rFonts w:ascii="Times New Roman" w:hAnsi="Times New Roman"/>
          <w:sz w:val="28"/>
          <w:szCs w:val="28"/>
        </w:rPr>
        <w:t xml:space="preserve"> </w:t>
      </w:r>
    </w:p>
    <w:p w:rsidR="00EB2748" w:rsidRPr="00F01809" w:rsidRDefault="001E3D22" w:rsidP="004A5DE7">
      <w:pPr>
        <w:spacing w:line="240" w:lineRule="auto"/>
        <w:ind w:firstLine="709"/>
        <w:jc w:val="both"/>
        <w:rPr>
          <w:rFonts w:ascii="Times New Roman" w:hAnsi="Times New Roman"/>
          <w:sz w:val="28"/>
          <w:szCs w:val="28"/>
        </w:rPr>
      </w:pPr>
      <w:r w:rsidRPr="00F01809">
        <w:rPr>
          <w:rFonts w:ascii="Times New Roman" w:hAnsi="Times New Roman"/>
          <w:sz w:val="28"/>
          <w:szCs w:val="28"/>
        </w:rPr>
        <w:t>7</w:t>
      </w:r>
      <w:r w:rsidR="00EB2748" w:rsidRPr="00F01809">
        <w:rPr>
          <w:rFonts w:ascii="Times New Roman" w:hAnsi="Times New Roman"/>
          <w:sz w:val="28"/>
          <w:szCs w:val="28"/>
        </w:rPr>
        <w:t xml:space="preserve">. </w:t>
      </w:r>
      <w:r w:rsidR="00B01BC9" w:rsidRPr="00F01809">
        <w:rPr>
          <w:rFonts w:ascii="Times New Roman" w:hAnsi="Times New Roman"/>
          <w:sz w:val="28"/>
          <w:szCs w:val="28"/>
        </w:rPr>
        <w:t xml:space="preserve">Контроль за исполнением постановления возложить на заместителя </w:t>
      </w:r>
      <w:r w:rsidR="00020D42">
        <w:rPr>
          <w:rFonts w:ascii="Times New Roman" w:hAnsi="Times New Roman"/>
          <w:sz w:val="28"/>
          <w:szCs w:val="28"/>
        </w:rPr>
        <w:t xml:space="preserve">Главы муниципального образования - </w:t>
      </w:r>
      <w:r w:rsidR="00B01BC9" w:rsidRPr="00F01809">
        <w:rPr>
          <w:rFonts w:ascii="Times New Roman" w:hAnsi="Times New Roman"/>
          <w:sz w:val="28"/>
          <w:szCs w:val="28"/>
        </w:rPr>
        <w:t>начальника управления городского хозяйства  Геложину</w:t>
      </w:r>
      <w:r w:rsidR="00020D42">
        <w:rPr>
          <w:rFonts w:ascii="Times New Roman" w:hAnsi="Times New Roman"/>
          <w:sz w:val="28"/>
          <w:szCs w:val="28"/>
        </w:rPr>
        <w:t xml:space="preserve"> Л.М.</w:t>
      </w:r>
    </w:p>
    <w:p w:rsidR="00F312E2" w:rsidRPr="00F01809" w:rsidRDefault="00F312E2" w:rsidP="004A5DE7">
      <w:pPr>
        <w:pStyle w:val="ConsPlusNormal"/>
        <w:widowControl/>
        <w:ind w:firstLine="709"/>
        <w:jc w:val="both"/>
        <w:rPr>
          <w:rFonts w:ascii="Times New Roman" w:hAnsi="Times New Roman" w:cs="Times New Roman"/>
          <w:sz w:val="28"/>
          <w:szCs w:val="28"/>
        </w:rPr>
      </w:pPr>
    </w:p>
    <w:p w:rsidR="004A5DE7" w:rsidRPr="00F01809" w:rsidRDefault="004A5DE7" w:rsidP="004A5DE7">
      <w:pPr>
        <w:pStyle w:val="ConsPlusNormal"/>
        <w:widowControl/>
        <w:ind w:firstLine="709"/>
        <w:jc w:val="both"/>
        <w:rPr>
          <w:rFonts w:ascii="Times New Roman" w:hAnsi="Times New Roman" w:cs="Times New Roman"/>
          <w:sz w:val="28"/>
          <w:szCs w:val="28"/>
        </w:rPr>
      </w:pPr>
    </w:p>
    <w:p w:rsidR="00F312E2" w:rsidRPr="00F01809" w:rsidRDefault="00F312E2" w:rsidP="004A5DE7">
      <w:pPr>
        <w:spacing w:line="240" w:lineRule="auto"/>
        <w:rPr>
          <w:rFonts w:ascii="Times New Roman" w:hAnsi="Times New Roman"/>
          <w:sz w:val="28"/>
          <w:szCs w:val="28"/>
        </w:rPr>
      </w:pPr>
      <w:r w:rsidRPr="00F01809">
        <w:rPr>
          <w:rFonts w:ascii="Times New Roman" w:hAnsi="Times New Roman"/>
          <w:sz w:val="28"/>
          <w:szCs w:val="28"/>
        </w:rPr>
        <w:t>Глава  город</w:t>
      </w:r>
      <w:r w:rsidR="00DD6DF4" w:rsidRPr="00F01809">
        <w:rPr>
          <w:rFonts w:ascii="Times New Roman" w:hAnsi="Times New Roman"/>
          <w:sz w:val="28"/>
          <w:szCs w:val="28"/>
        </w:rPr>
        <w:t>а</w:t>
      </w:r>
      <w:r w:rsidRPr="00F01809">
        <w:rPr>
          <w:rFonts w:ascii="Times New Roman" w:hAnsi="Times New Roman"/>
          <w:sz w:val="28"/>
          <w:szCs w:val="28"/>
        </w:rPr>
        <w:t xml:space="preserve">                             </w:t>
      </w:r>
      <w:r w:rsidR="00DD6DF4" w:rsidRPr="00F01809">
        <w:rPr>
          <w:rFonts w:ascii="Times New Roman" w:hAnsi="Times New Roman"/>
          <w:sz w:val="28"/>
          <w:szCs w:val="28"/>
        </w:rPr>
        <w:t xml:space="preserve">                                   </w:t>
      </w:r>
      <w:r w:rsidRPr="00F01809">
        <w:rPr>
          <w:rFonts w:ascii="Times New Roman" w:hAnsi="Times New Roman"/>
          <w:sz w:val="28"/>
          <w:szCs w:val="28"/>
        </w:rPr>
        <w:t xml:space="preserve">                              </w:t>
      </w:r>
      <w:r w:rsidR="00E92811" w:rsidRPr="00F01809">
        <w:rPr>
          <w:rFonts w:ascii="Times New Roman" w:hAnsi="Times New Roman"/>
          <w:sz w:val="28"/>
          <w:szCs w:val="28"/>
        </w:rPr>
        <w:t xml:space="preserve">    </w:t>
      </w:r>
      <w:r w:rsidR="00A45DB2" w:rsidRPr="00F01809">
        <w:rPr>
          <w:rFonts w:ascii="Times New Roman" w:hAnsi="Times New Roman"/>
          <w:sz w:val="28"/>
          <w:szCs w:val="28"/>
        </w:rPr>
        <w:t>С.А.</w:t>
      </w:r>
      <w:r w:rsidR="006326D3" w:rsidRPr="00F01809">
        <w:rPr>
          <w:rFonts w:ascii="Times New Roman" w:hAnsi="Times New Roman"/>
          <w:sz w:val="28"/>
          <w:szCs w:val="28"/>
        </w:rPr>
        <w:t xml:space="preserve"> </w:t>
      </w:r>
      <w:r w:rsidR="00A45DB2" w:rsidRPr="00F01809">
        <w:rPr>
          <w:rFonts w:ascii="Times New Roman" w:hAnsi="Times New Roman"/>
          <w:sz w:val="28"/>
          <w:szCs w:val="28"/>
        </w:rPr>
        <w:t>Махиня</w:t>
      </w:r>
    </w:p>
    <w:p w:rsidR="004306DE" w:rsidRPr="00F01809" w:rsidRDefault="004306DE" w:rsidP="00797683">
      <w:pPr>
        <w:shd w:val="clear" w:color="auto" w:fill="FFFFFF"/>
        <w:spacing w:after="0" w:line="240" w:lineRule="auto"/>
        <w:rPr>
          <w:rFonts w:ascii="Times New Roman" w:hAnsi="Times New Roman"/>
          <w:color w:val="000000"/>
          <w:spacing w:val="-1"/>
          <w:sz w:val="28"/>
          <w:szCs w:val="28"/>
        </w:rPr>
      </w:pPr>
    </w:p>
    <w:p w:rsidR="00947395" w:rsidRPr="00F01809" w:rsidRDefault="00947395" w:rsidP="00797683">
      <w:pPr>
        <w:shd w:val="clear" w:color="auto" w:fill="FFFFFF"/>
        <w:spacing w:after="0" w:line="240" w:lineRule="auto"/>
        <w:rPr>
          <w:rFonts w:ascii="Times New Roman" w:hAnsi="Times New Roman"/>
          <w:color w:val="000000"/>
          <w:spacing w:val="-1"/>
          <w:sz w:val="28"/>
          <w:szCs w:val="28"/>
        </w:rPr>
      </w:pPr>
    </w:p>
    <w:p w:rsidR="00574FE8" w:rsidRDefault="00574FE8"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Default="00020D42" w:rsidP="00574FE8">
      <w:pPr>
        <w:shd w:val="clear" w:color="auto" w:fill="FFFFFF"/>
        <w:ind w:left="5812"/>
        <w:rPr>
          <w:rFonts w:ascii="Times New Roman" w:hAnsi="Times New Roman"/>
          <w:color w:val="000000"/>
          <w:spacing w:val="-1"/>
        </w:rPr>
      </w:pPr>
    </w:p>
    <w:p w:rsidR="00020D42" w:rsidRPr="00F01809" w:rsidRDefault="00020D42" w:rsidP="00574FE8">
      <w:pPr>
        <w:shd w:val="clear" w:color="auto" w:fill="FFFFFF"/>
        <w:ind w:left="5812"/>
        <w:rPr>
          <w:rFonts w:ascii="Times New Roman" w:hAnsi="Times New Roman"/>
          <w:color w:val="000000"/>
          <w:spacing w:val="-1"/>
        </w:rPr>
      </w:pPr>
    </w:p>
    <w:p w:rsidR="006827C5" w:rsidRPr="00F01809" w:rsidRDefault="006827C5" w:rsidP="00797683">
      <w:pPr>
        <w:shd w:val="clear" w:color="auto" w:fill="FFFFFF"/>
        <w:spacing w:after="0" w:line="240" w:lineRule="auto"/>
        <w:rPr>
          <w:rFonts w:ascii="Times New Roman" w:hAnsi="Times New Roman"/>
          <w:color w:val="000000"/>
          <w:spacing w:val="-1"/>
          <w:sz w:val="28"/>
          <w:szCs w:val="28"/>
        </w:rPr>
      </w:pPr>
    </w:p>
    <w:p w:rsidR="003764C0" w:rsidRPr="00F01809" w:rsidRDefault="003764C0" w:rsidP="003764C0">
      <w:pPr>
        <w:shd w:val="clear" w:color="auto" w:fill="FFFFFF"/>
        <w:spacing w:after="0" w:line="240" w:lineRule="auto"/>
        <w:ind w:left="5812"/>
        <w:rPr>
          <w:rFonts w:ascii="Times New Roman" w:hAnsi="Times New Roman"/>
          <w:color w:val="000000"/>
          <w:spacing w:val="-1"/>
          <w:sz w:val="24"/>
          <w:szCs w:val="24"/>
        </w:rPr>
      </w:pPr>
      <w:r w:rsidRPr="00F01809">
        <w:rPr>
          <w:rFonts w:ascii="Times New Roman" w:hAnsi="Times New Roman"/>
          <w:color w:val="000000"/>
          <w:spacing w:val="-1"/>
          <w:sz w:val="24"/>
          <w:szCs w:val="24"/>
        </w:rPr>
        <w:t xml:space="preserve">Приложение 1 к постановлению </w:t>
      </w:r>
    </w:p>
    <w:p w:rsidR="003764C0" w:rsidRPr="00F01809" w:rsidRDefault="003764C0" w:rsidP="003764C0">
      <w:pPr>
        <w:shd w:val="clear" w:color="auto" w:fill="FFFFFF"/>
        <w:spacing w:after="0" w:line="240" w:lineRule="auto"/>
        <w:ind w:left="5812"/>
        <w:rPr>
          <w:rFonts w:ascii="Times New Roman" w:hAnsi="Times New Roman"/>
          <w:color w:val="000000"/>
          <w:spacing w:val="-1"/>
          <w:sz w:val="24"/>
          <w:szCs w:val="24"/>
        </w:rPr>
      </w:pPr>
      <w:r w:rsidRPr="00F01809">
        <w:rPr>
          <w:rFonts w:ascii="Times New Roman" w:hAnsi="Times New Roman"/>
          <w:color w:val="000000"/>
          <w:spacing w:val="-1"/>
          <w:sz w:val="24"/>
          <w:szCs w:val="24"/>
        </w:rPr>
        <w:t>Главы городского поселения Лянтор</w:t>
      </w:r>
    </w:p>
    <w:p w:rsidR="003764C0" w:rsidRPr="00F01809" w:rsidRDefault="003764C0" w:rsidP="003764C0">
      <w:pPr>
        <w:spacing w:line="240" w:lineRule="auto"/>
        <w:ind w:firstLine="5812"/>
        <w:rPr>
          <w:rFonts w:ascii="Times New Roman" w:hAnsi="Times New Roman"/>
          <w:spacing w:val="-1"/>
          <w:sz w:val="24"/>
          <w:szCs w:val="24"/>
        </w:rPr>
      </w:pPr>
      <w:r w:rsidRPr="00F01809">
        <w:rPr>
          <w:rFonts w:ascii="Times New Roman" w:hAnsi="Times New Roman"/>
          <w:color w:val="000000"/>
          <w:spacing w:val="-1"/>
          <w:sz w:val="24"/>
          <w:szCs w:val="24"/>
        </w:rPr>
        <w:t xml:space="preserve">от </w:t>
      </w:r>
      <w:r w:rsidR="006827C5" w:rsidRPr="00F01809">
        <w:rPr>
          <w:rFonts w:ascii="Times New Roman" w:hAnsi="Times New Roman"/>
          <w:color w:val="000000"/>
          <w:spacing w:val="-1"/>
          <w:sz w:val="24"/>
          <w:szCs w:val="24"/>
        </w:rPr>
        <w:t>«</w:t>
      </w:r>
      <w:r w:rsidR="00AD6525">
        <w:rPr>
          <w:rFonts w:ascii="Times New Roman" w:hAnsi="Times New Roman"/>
          <w:color w:val="000000"/>
          <w:spacing w:val="-1"/>
          <w:sz w:val="24"/>
          <w:szCs w:val="24"/>
        </w:rPr>
        <w:t>15</w:t>
      </w:r>
      <w:r w:rsidR="006827C5" w:rsidRPr="00F01809">
        <w:rPr>
          <w:rFonts w:ascii="Times New Roman" w:hAnsi="Times New Roman"/>
          <w:color w:val="000000"/>
          <w:spacing w:val="-1"/>
          <w:sz w:val="24"/>
          <w:szCs w:val="24"/>
        </w:rPr>
        <w:t xml:space="preserve">» </w:t>
      </w:r>
      <w:r w:rsidR="00020D42">
        <w:rPr>
          <w:rFonts w:ascii="Times New Roman" w:hAnsi="Times New Roman"/>
          <w:color w:val="000000"/>
          <w:spacing w:val="-1"/>
          <w:sz w:val="24"/>
          <w:szCs w:val="24"/>
        </w:rPr>
        <w:t>января</w:t>
      </w:r>
      <w:r w:rsidR="006827C5" w:rsidRPr="00F01809">
        <w:rPr>
          <w:rFonts w:ascii="Times New Roman" w:hAnsi="Times New Roman"/>
          <w:color w:val="000000"/>
          <w:spacing w:val="-1"/>
          <w:sz w:val="24"/>
          <w:szCs w:val="24"/>
        </w:rPr>
        <w:t xml:space="preserve"> 201</w:t>
      </w:r>
      <w:r w:rsidR="00CF6C5D" w:rsidRPr="00F01809">
        <w:rPr>
          <w:rFonts w:ascii="Times New Roman" w:hAnsi="Times New Roman"/>
          <w:color w:val="000000"/>
          <w:spacing w:val="-1"/>
          <w:sz w:val="24"/>
          <w:szCs w:val="24"/>
        </w:rPr>
        <w:t>6</w:t>
      </w:r>
      <w:r w:rsidR="006827C5" w:rsidRPr="00F01809">
        <w:rPr>
          <w:rFonts w:ascii="Times New Roman" w:hAnsi="Times New Roman"/>
          <w:color w:val="000000"/>
          <w:spacing w:val="-1"/>
          <w:sz w:val="24"/>
          <w:szCs w:val="24"/>
        </w:rPr>
        <w:t xml:space="preserve"> года № </w:t>
      </w:r>
      <w:r w:rsidR="00AD6525">
        <w:rPr>
          <w:rFonts w:ascii="Times New Roman" w:hAnsi="Times New Roman"/>
          <w:color w:val="000000"/>
          <w:spacing w:val="-1"/>
          <w:sz w:val="24"/>
          <w:szCs w:val="24"/>
        </w:rPr>
        <w:t>1</w:t>
      </w:r>
    </w:p>
    <w:p w:rsidR="003764C0" w:rsidRPr="00F01809" w:rsidRDefault="003764C0" w:rsidP="003764C0">
      <w:pPr>
        <w:jc w:val="center"/>
        <w:rPr>
          <w:rFonts w:ascii="Times New Roman" w:hAnsi="Times New Roman"/>
          <w:sz w:val="28"/>
          <w:szCs w:val="28"/>
        </w:rPr>
      </w:pPr>
    </w:p>
    <w:p w:rsidR="006827C5" w:rsidRPr="00F01809" w:rsidRDefault="006827C5" w:rsidP="006827C5">
      <w:pPr>
        <w:spacing w:after="0" w:line="240" w:lineRule="auto"/>
        <w:jc w:val="center"/>
        <w:rPr>
          <w:rFonts w:ascii="Times New Roman" w:hAnsi="Times New Roman"/>
          <w:b/>
          <w:sz w:val="32"/>
        </w:rPr>
      </w:pPr>
      <w:r w:rsidRPr="00F01809">
        <w:rPr>
          <w:rFonts w:ascii="Times New Roman" w:hAnsi="Times New Roman"/>
          <w:b/>
          <w:sz w:val="32"/>
        </w:rPr>
        <w:t>ГЛАВА</w:t>
      </w:r>
    </w:p>
    <w:p w:rsidR="006827C5" w:rsidRPr="00F01809" w:rsidRDefault="006827C5" w:rsidP="006827C5">
      <w:pPr>
        <w:spacing w:after="0" w:line="240" w:lineRule="auto"/>
        <w:jc w:val="center"/>
        <w:rPr>
          <w:rFonts w:ascii="Times New Roman" w:hAnsi="Times New Roman"/>
          <w:b/>
          <w:sz w:val="32"/>
        </w:rPr>
      </w:pPr>
      <w:r w:rsidRPr="00F01809">
        <w:rPr>
          <w:rFonts w:ascii="Times New Roman" w:hAnsi="Times New Roman"/>
          <w:b/>
          <w:sz w:val="32"/>
        </w:rPr>
        <w:t>ГОРОДСКОГО ПОСЕЛЕНИЯ ЛЯНТОР</w:t>
      </w:r>
    </w:p>
    <w:p w:rsidR="006827C5" w:rsidRPr="00F01809" w:rsidRDefault="006827C5" w:rsidP="006827C5">
      <w:pPr>
        <w:spacing w:after="0" w:line="240" w:lineRule="auto"/>
        <w:jc w:val="center"/>
        <w:rPr>
          <w:rFonts w:ascii="Times New Roman" w:hAnsi="Times New Roman"/>
          <w:b/>
          <w:sz w:val="32"/>
        </w:rPr>
      </w:pPr>
      <w:r w:rsidRPr="00F01809">
        <w:rPr>
          <w:rFonts w:ascii="Times New Roman" w:hAnsi="Times New Roman"/>
          <w:b/>
          <w:sz w:val="32"/>
        </w:rPr>
        <w:t>Сургутского района</w:t>
      </w:r>
    </w:p>
    <w:p w:rsidR="006827C5" w:rsidRPr="00F01809" w:rsidRDefault="006827C5" w:rsidP="006827C5">
      <w:pPr>
        <w:spacing w:after="0" w:line="240" w:lineRule="auto"/>
        <w:jc w:val="center"/>
        <w:rPr>
          <w:rFonts w:ascii="Times New Roman" w:hAnsi="Times New Roman"/>
          <w:b/>
          <w:sz w:val="32"/>
        </w:rPr>
      </w:pPr>
      <w:r w:rsidRPr="00F01809">
        <w:rPr>
          <w:rFonts w:ascii="Times New Roman" w:hAnsi="Times New Roman"/>
          <w:b/>
          <w:sz w:val="32"/>
        </w:rPr>
        <w:t>Ханты-Мансийского автономного округа-</w:t>
      </w:r>
      <w:r w:rsidR="00A1548C" w:rsidRPr="00F01809">
        <w:rPr>
          <w:rFonts w:ascii="Times New Roman" w:hAnsi="Times New Roman"/>
          <w:b/>
          <w:sz w:val="32"/>
        </w:rPr>
        <w:t xml:space="preserve"> </w:t>
      </w:r>
      <w:r w:rsidRPr="00F01809">
        <w:rPr>
          <w:rFonts w:ascii="Times New Roman" w:hAnsi="Times New Roman"/>
          <w:b/>
          <w:sz w:val="32"/>
        </w:rPr>
        <w:t>Югры</w:t>
      </w:r>
    </w:p>
    <w:p w:rsidR="006827C5" w:rsidRPr="00F01809" w:rsidRDefault="006827C5" w:rsidP="006827C5">
      <w:pPr>
        <w:spacing w:after="0" w:line="240" w:lineRule="auto"/>
        <w:jc w:val="center"/>
        <w:rPr>
          <w:rFonts w:ascii="Times New Roman" w:hAnsi="Times New Roman"/>
          <w:b/>
          <w:sz w:val="32"/>
        </w:rPr>
      </w:pPr>
    </w:p>
    <w:p w:rsidR="006827C5" w:rsidRPr="00F01809" w:rsidRDefault="006827C5" w:rsidP="006827C5">
      <w:pPr>
        <w:spacing w:after="0" w:line="240" w:lineRule="auto"/>
        <w:jc w:val="center"/>
        <w:rPr>
          <w:rFonts w:ascii="Times New Roman" w:hAnsi="Times New Roman"/>
          <w:b/>
          <w:sz w:val="32"/>
          <w:szCs w:val="32"/>
        </w:rPr>
      </w:pPr>
      <w:r w:rsidRPr="00F01809">
        <w:rPr>
          <w:rFonts w:ascii="Times New Roman" w:hAnsi="Times New Roman"/>
          <w:b/>
          <w:sz w:val="32"/>
          <w:szCs w:val="32"/>
        </w:rPr>
        <w:t>ПОСТАНОВЛЕНИЕ</w:t>
      </w:r>
    </w:p>
    <w:p w:rsidR="006827C5" w:rsidRPr="00F01809" w:rsidRDefault="006827C5" w:rsidP="006827C5">
      <w:pPr>
        <w:spacing w:after="0" w:line="240" w:lineRule="auto"/>
        <w:rPr>
          <w:rFonts w:ascii="Times New Roman" w:hAnsi="Times New Roman"/>
          <w:sz w:val="24"/>
          <w:szCs w:val="24"/>
        </w:rPr>
      </w:pPr>
    </w:p>
    <w:p w:rsidR="006827C5" w:rsidRPr="00F01809" w:rsidRDefault="006827C5" w:rsidP="006827C5">
      <w:pPr>
        <w:spacing w:after="0" w:line="240" w:lineRule="auto"/>
        <w:rPr>
          <w:rFonts w:ascii="Times New Roman" w:hAnsi="Times New Roman"/>
        </w:rPr>
      </w:pPr>
    </w:p>
    <w:p w:rsidR="006827C5" w:rsidRPr="00F01809" w:rsidRDefault="006827C5" w:rsidP="006827C5">
      <w:pPr>
        <w:spacing w:after="0" w:line="240" w:lineRule="auto"/>
        <w:rPr>
          <w:rFonts w:ascii="Times New Roman" w:hAnsi="Times New Roman"/>
          <w:sz w:val="28"/>
          <w:szCs w:val="28"/>
        </w:rPr>
      </w:pPr>
      <w:r w:rsidRPr="00F01809">
        <w:rPr>
          <w:rFonts w:ascii="Times New Roman" w:hAnsi="Times New Roman"/>
          <w:sz w:val="28"/>
          <w:szCs w:val="28"/>
          <w:u w:val="single"/>
        </w:rPr>
        <w:t xml:space="preserve">«     » </w:t>
      </w:r>
      <w:r w:rsidR="00020D42">
        <w:rPr>
          <w:rFonts w:ascii="Times New Roman" w:hAnsi="Times New Roman"/>
          <w:sz w:val="28"/>
          <w:szCs w:val="28"/>
          <w:u w:val="single"/>
        </w:rPr>
        <w:t xml:space="preserve">                 </w:t>
      </w:r>
      <w:r w:rsidRPr="00F01809">
        <w:rPr>
          <w:rFonts w:ascii="Times New Roman" w:hAnsi="Times New Roman"/>
          <w:sz w:val="28"/>
          <w:szCs w:val="28"/>
          <w:u w:val="single"/>
        </w:rPr>
        <w:t xml:space="preserve"> 201</w:t>
      </w:r>
      <w:r w:rsidR="00CF6C5D" w:rsidRPr="00F01809">
        <w:rPr>
          <w:rFonts w:ascii="Times New Roman" w:hAnsi="Times New Roman"/>
          <w:sz w:val="28"/>
          <w:szCs w:val="28"/>
          <w:u w:val="single"/>
        </w:rPr>
        <w:t>6</w:t>
      </w:r>
      <w:r w:rsidRPr="00F01809">
        <w:rPr>
          <w:rFonts w:ascii="Times New Roman" w:hAnsi="Times New Roman"/>
          <w:sz w:val="28"/>
          <w:szCs w:val="28"/>
          <w:u w:val="single"/>
        </w:rPr>
        <w:t xml:space="preserve"> года</w:t>
      </w:r>
      <w:r w:rsidRPr="00F01809">
        <w:rPr>
          <w:rFonts w:ascii="Times New Roman" w:hAnsi="Times New Roman"/>
          <w:sz w:val="28"/>
          <w:szCs w:val="28"/>
        </w:rPr>
        <w:t xml:space="preserve">                                                                                   № </w:t>
      </w:r>
    </w:p>
    <w:p w:rsidR="006827C5" w:rsidRPr="00F01809" w:rsidRDefault="006827C5" w:rsidP="006827C5">
      <w:pPr>
        <w:spacing w:after="0" w:line="240" w:lineRule="auto"/>
        <w:rPr>
          <w:rFonts w:ascii="Times New Roman" w:hAnsi="Times New Roman"/>
          <w:sz w:val="28"/>
          <w:szCs w:val="28"/>
        </w:rPr>
      </w:pPr>
      <w:r w:rsidRPr="00F01809">
        <w:rPr>
          <w:rFonts w:ascii="Times New Roman" w:hAnsi="Times New Roman"/>
          <w:sz w:val="28"/>
          <w:szCs w:val="28"/>
        </w:rPr>
        <w:t xml:space="preserve">      г.Лянтор</w:t>
      </w:r>
    </w:p>
    <w:p w:rsidR="006827C5" w:rsidRPr="00F01809" w:rsidRDefault="006827C5" w:rsidP="003764C0">
      <w:pPr>
        <w:spacing w:after="0"/>
        <w:ind w:right="4140"/>
        <w:rPr>
          <w:rFonts w:ascii="Times New Roman" w:hAnsi="Times New Roman"/>
          <w:sz w:val="28"/>
          <w:szCs w:val="28"/>
        </w:rPr>
      </w:pPr>
    </w:p>
    <w:p w:rsidR="006F6E4F" w:rsidRPr="00F01809" w:rsidRDefault="003764C0" w:rsidP="006827C5">
      <w:pPr>
        <w:spacing w:after="0" w:line="240" w:lineRule="auto"/>
        <w:ind w:right="4140"/>
        <w:rPr>
          <w:rFonts w:ascii="Times New Roman" w:hAnsi="Times New Roman"/>
          <w:sz w:val="28"/>
          <w:szCs w:val="28"/>
        </w:rPr>
      </w:pPr>
      <w:r w:rsidRPr="00F01809">
        <w:rPr>
          <w:rFonts w:ascii="Times New Roman" w:hAnsi="Times New Roman"/>
          <w:sz w:val="28"/>
          <w:szCs w:val="28"/>
        </w:rPr>
        <w:t xml:space="preserve">Об утверждении </w:t>
      </w:r>
      <w:r w:rsidR="00CF6C5D" w:rsidRPr="00F01809">
        <w:rPr>
          <w:rFonts w:ascii="Times New Roman" w:hAnsi="Times New Roman"/>
          <w:sz w:val="28"/>
          <w:szCs w:val="28"/>
        </w:rPr>
        <w:t xml:space="preserve">актуализированной </w:t>
      </w:r>
      <w:r w:rsidR="006F6E4F" w:rsidRPr="00F01809">
        <w:rPr>
          <w:rFonts w:ascii="Times New Roman" w:hAnsi="Times New Roman"/>
          <w:sz w:val="28"/>
          <w:szCs w:val="28"/>
        </w:rPr>
        <w:t xml:space="preserve">Схемы </w:t>
      </w:r>
    </w:p>
    <w:p w:rsidR="006F6E4F" w:rsidRPr="00F01809" w:rsidRDefault="006F6E4F" w:rsidP="006827C5">
      <w:pPr>
        <w:spacing w:after="0" w:line="240" w:lineRule="auto"/>
        <w:ind w:right="4140"/>
        <w:rPr>
          <w:rFonts w:ascii="Times New Roman" w:hAnsi="Times New Roman"/>
          <w:sz w:val="28"/>
          <w:szCs w:val="28"/>
        </w:rPr>
      </w:pPr>
      <w:r w:rsidRPr="00F01809">
        <w:rPr>
          <w:rFonts w:ascii="Times New Roman" w:hAnsi="Times New Roman"/>
          <w:sz w:val="28"/>
          <w:szCs w:val="28"/>
        </w:rPr>
        <w:t xml:space="preserve">теплоснабжения </w:t>
      </w:r>
      <w:r w:rsidR="003764C0" w:rsidRPr="00F01809">
        <w:rPr>
          <w:rFonts w:ascii="Times New Roman" w:hAnsi="Times New Roman"/>
          <w:sz w:val="28"/>
          <w:szCs w:val="28"/>
        </w:rPr>
        <w:t xml:space="preserve">городского </w:t>
      </w:r>
    </w:p>
    <w:p w:rsidR="003764C0" w:rsidRPr="00F01809" w:rsidRDefault="003764C0" w:rsidP="006827C5">
      <w:pPr>
        <w:spacing w:after="0" w:line="240" w:lineRule="auto"/>
        <w:ind w:right="4140"/>
        <w:rPr>
          <w:rFonts w:ascii="Times New Roman" w:hAnsi="Times New Roman"/>
          <w:sz w:val="28"/>
          <w:szCs w:val="28"/>
        </w:rPr>
      </w:pPr>
      <w:r w:rsidRPr="00F01809">
        <w:rPr>
          <w:rFonts w:ascii="Times New Roman" w:hAnsi="Times New Roman"/>
          <w:sz w:val="28"/>
          <w:szCs w:val="28"/>
        </w:rPr>
        <w:t>поселения Лянтор</w:t>
      </w:r>
    </w:p>
    <w:p w:rsidR="003764C0" w:rsidRPr="00F01809" w:rsidRDefault="003764C0" w:rsidP="003764C0">
      <w:pPr>
        <w:spacing w:after="0"/>
        <w:ind w:firstLine="851"/>
        <w:jc w:val="both"/>
        <w:rPr>
          <w:rFonts w:ascii="Times New Roman" w:hAnsi="Times New Roman"/>
          <w:sz w:val="28"/>
          <w:szCs w:val="28"/>
        </w:rPr>
      </w:pPr>
    </w:p>
    <w:p w:rsidR="003764C0" w:rsidRPr="00F01809" w:rsidRDefault="003764C0" w:rsidP="006827C5">
      <w:pPr>
        <w:pStyle w:val="ConsPlusNormal"/>
        <w:widowControl/>
        <w:ind w:firstLine="709"/>
        <w:jc w:val="both"/>
        <w:rPr>
          <w:rFonts w:ascii="Times New Roman" w:hAnsi="Times New Roman" w:cs="Times New Roman"/>
          <w:sz w:val="28"/>
          <w:szCs w:val="28"/>
        </w:rPr>
      </w:pPr>
      <w:r w:rsidRPr="00F01809">
        <w:rPr>
          <w:rFonts w:ascii="Times New Roman" w:hAnsi="Times New Roman" w:cs="Times New Roman"/>
          <w:sz w:val="28"/>
          <w:szCs w:val="28"/>
        </w:rPr>
        <w:t xml:space="preserve">На основании  Федерального закона от 06 октября 2003 года № 131-ФЗ «Об общих принципах организации местного самоуправления в Российской Федерации»,  </w:t>
      </w:r>
      <w:r w:rsidR="007849EB" w:rsidRPr="00F01809">
        <w:rPr>
          <w:rFonts w:ascii="Times New Roman" w:hAnsi="Times New Roman" w:cs="Times New Roman"/>
          <w:sz w:val="28"/>
          <w:szCs w:val="28"/>
        </w:rPr>
        <w:t>п</w:t>
      </w:r>
      <w:r w:rsidRPr="00F01809">
        <w:rPr>
          <w:rFonts w:ascii="Times New Roman" w:hAnsi="Times New Roman" w:cs="Times New Roman"/>
          <w:sz w:val="28"/>
          <w:szCs w:val="28"/>
        </w:rPr>
        <w:t>риказа Министерства регионального развития Российской Федерации от 2</w:t>
      </w:r>
      <w:r w:rsidR="00797683" w:rsidRPr="00F01809">
        <w:rPr>
          <w:rFonts w:ascii="Times New Roman" w:hAnsi="Times New Roman" w:cs="Times New Roman"/>
          <w:sz w:val="28"/>
          <w:szCs w:val="28"/>
        </w:rPr>
        <w:t xml:space="preserve">9 </w:t>
      </w:r>
      <w:r w:rsidRPr="00F01809">
        <w:rPr>
          <w:rFonts w:ascii="Times New Roman" w:hAnsi="Times New Roman" w:cs="Times New Roman"/>
          <w:sz w:val="28"/>
          <w:szCs w:val="28"/>
        </w:rPr>
        <w:t>декабря 201</w:t>
      </w:r>
      <w:r w:rsidR="00797683" w:rsidRPr="00F01809">
        <w:rPr>
          <w:rFonts w:ascii="Times New Roman" w:hAnsi="Times New Roman" w:cs="Times New Roman"/>
          <w:sz w:val="28"/>
          <w:szCs w:val="28"/>
        </w:rPr>
        <w:t>2</w:t>
      </w:r>
      <w:r w:rsidRPr="00F01809">
        <w:rPr>
          <w:rFonts w:ascii="Times New Roman" w:hAnsi="Times New Roman" w:cs="Times New Roman"/>
          <w:sz w:val="28"/>
          <w:szCs w:val="28"/>
        </w:rPr>
        <w:t xml:space="preserve"> года № 6</w:t>
      </w:r>
      <w:r w:rsidR="00797683" w:rsidRPr="00F01809">
        <w:rPr>
          <w:rFonts w:ascii="Times New Roman" w:hAnsi="Times New Roman" w:cs="Times New Roman"/>
          <w:sz w:val="28"/>
          <w:szCs w:val="28"/>
        </w:rPr>
        <w:t>67</w:t>
      </w:r>
      <w:r w:rsidRPr="00F01809">
        <w:rPr>
          <w:rFonts w:ascii="Times New Roman" w:hAnsi="Times New Roman" w:cs="Times New Roman"/>
          <w:sz w:val="28"/>
          <w:szCs w:val="28"/>
        </w:rPr>
        <w:t xml:space="preserve"> «Об утверждении Методических рекомендаций по разработке </w:t>
      </w:r>
      <w:r w:rsidR="00797683" w:rsidRPr="00F01809">
        <w:rPr>
          <w:rFonts w:ascii="Times New Roman" w:hAnsi="Times New Roman" w:cs="Times New Roman"/>
          <w:sz w:val="28"/>
          <w:szCs w:val="28"/>
        </w:rPr>
        <w:t>схем теплоснабжения</w:t>
      </w:r>
      <w:r w:rsidRPr="00F01809">
        <w:rPr>
          <w:rFonts w:ascii="Times New Roman" w:hAnsi="Times New Roman" w:cs="Times New Roman"/>
          <w:sz w:val="28"/>
          <w:szCs w:val="28"/>
        </w:rPr>
        <w:t xml:space="preserve">», </w:t>
      </w:r>
      <w:r w:rsidR="00691784" w:rsidRPr="00F01809">
        <w:rPr>
          <w:rFonts w:ascii="Times New Roman" w:hAnsi="Times New Roman" w:cs="Times New Roman"/>
          <w:sz w:val="28"/>
          <w:szCs w:val="28"/>
        </w:rPr>
        <w:t>У</w:t>
      </w:r>
      <w:r w:rsidRPr="00F01809">
        <w:rPr>
          <w:rFonts w:ascii="Times New Roman" w:hAnsi="Times New Roman" w:cs="Times New Roman"/>
          <w:sz w:val="28"/>
          <w:szCs w:val="28"/>
        </w:rPr>
        <w:t>става муниципального образования городское поселение Лянтор, в целях создания благоприятных и безопасных условий для проживания граждан на территории муниципального образования городское поселение Лянтор,</w:t>
      </w:r>
      <w:r w:rsidR="00691784" w:rsidRPr="00F01809">
        <w:rPr>
          <w:rFonts w:ascii="Times New Roman" w:hAnsi="Times New Roman" w:cs="Times New Roman"/>
          <w:sz w:val="28"/>
          <w:szCs w:val="28"/>
        </w:rPr>
        <w:t xml:space="preserve"> учитывая</w:t>
      </w:r>
      <w:r w:rsidRPr="00F01809">
        <w:rPr>
          <w:rFonts w:ascii="Times New Roman" w:hAnsi="Times New Roman" w:cs="Times New Roman"/>
          <w:sz w:val="28"/>
          <w:szCs w:val="28"/>
        </w:rPr>
        <w:t xml:space="preserve"> </w:t>
      </w:r>
      <w:r w:rsidRPr="00F01809">
        <w:rPr>
          <w:rFonts w:ascii="Times New Roman" w:hAnsi="Times New Roman" w:cs="Times New Roman"/>
          <w:sz w:val="28"/>
          <w:szCs w:val="24"/>
        </w:rPr>
        <w:t>заключени</w:t>
      </w:r>
      <w:r w:rsidR="00691784" w:rsidRPr="00F01809">
        <w:rPr>
          <w:rFonts w:ascii="Times New Roman" w:hAnsi="Times New Roman" w:cs="Times New Roman"/>
          <w:sz w:val="28"/>
          <w:szCs w:val="24"/>
        </w:rPr>
        <w:t>е</w:t>
      </w:r>
      <w:r w:rsidRPr="00F01809">
        <w:rPr>
          <w:rFonts w:ascii="Times New Roman" w:hAnsi="Times New Roman" w:cs="Times New Roman"/>
          <w:sz w:val="28"/>
          <w:szCs w:val="24"/>
        </w:rPr>
        <w:t xml:space="preserve"> по результатам публичных слушаний</w:t>
      </w:r>
      <w:r w:rsidRPr="00F01809">
        <w:rPr>
          <w:rFonts w:ascii="Times New Roman" w:hAnsi="Times New Roman" w:cs="Times New Roman"/>
          <w:sz w:val="28"/>
          <w:szCs w:val="28"/>
        </w:rPr>
        <w:t>:</w:t>
      </w:r>
    </w:p>
    <w:p w:rsidR="003764C0" w:rsidRPr="00F01809" w:rsidRDefault="003764C0" w:rsidP="006827C5">
      <w:pPr>
        <w:pStyle w:val="ConsPlusNormal"/>
        <w:widowControl/>
        <w:numPr>
          <w:ilvl w:val="0"/>
          <w:numId w:val="2"/>
        </w:numPr>
        <w:ind w:left="0" w:firstLine="709"/>
        <w:jc w:val="both"/>
        <w:rPr>
          <w:rFonts w:ascii="Times New Roman" w:hAnsi="Times New Roman" w:cs="Times New Roman"/>
          <w:sz w:val="28"/>
          <w:szCs w:val="28"/>
        </w:rPr>
      </w:pPr>
      <w:r w:rsidRPr="00F01809">
        <w:rPr>
          <w:rFonts w:ascii="Times New Roman" w:hAnsi="Times New Roman" w:cs="Times New Roman"/>
          <w:sz w:val="28"/>
          <w:szCs w:val="28"/>
        </w:rPr>
        <w:t xml:space="preserve">Утвердить </w:t>
      </w:r>
      <w:r w:rsidR="00CF6C5D" w:rsidRPr="00F01809">
        <w:rPr>
          <w:rFonts w:ascii="Times New Roman" w:hAnsi="Times New Roman" w:cs="Times New Roman"/>
          <w:sz w:val="28"/>
          <w:szCs w:val="28"/>
        </w:rPr>
        <w:t xml:space="preserve">актуализированную </w:t>
      </w:r>
      <w:r w:rsidR="006F6E4F" w:rsidRPr="00F01809">
        <w:rPr>
          <w:rFonts w:ascii="Times New Roman" w:hAnsi="Times New Roman" w:cs="Times New Roman"/>
          <w:sz w:val="28"/>
          <w:szCs w:val="28"/>
        </w:rPr>
        <w:t>Схему теплоснабжения</w:t>
      </w:r>
      <w:r w:rsidRPr="00F01809">
        <w:rPr>
          <w:rFonts w:ascii="Times New Roman" w:hAnsi="Times New Roman" w:cs="Times New Roman"/>
          <w:sz w:val="28"/>
          <w:szCs w:val="28"/>
        </w:rPr>
        <w:t xml:space="preserve"> городского поселения Лянтор согласно приложению.</w:t>
      </w:r>
    </w:p>
    <w:p w:rsidR="003764C0" w:rsidRPr="00F01809" w:rsidRDefault="003764C0" w:rsidP="006827C5">
      <w:pPr>
        <w:numPr>
          <w:ilvl w:val="0"/>
          <w:numId w:val="2"/>
        </w:numPr>
        <w:tabs>
          <w:tab w:val="left" w:pos="1134"/>
        </w:tabs>
        <w:spacing w:after="0" w:line="240" w:lineRule="auto"/>
        <w:ind w:left="0" w:firstLine="709"/>
        <w:jc w:val="both"/>
        <w:rPr>
          <w:rFonts w:ascii="Times New Roman" w:hAnsi="Times New Roman"/>
          <w:sz w:val="28"/>
          <w:szCs w:val="28"/>
        </w:rPr>
      </w:pPr>
      <w:r w:rsidRPr="00F01809">
        <w:rPr>
          <w:rFonts w:ascii="Times New Roman" w:hAnsi="Times New Roman"/>
          <w:sz w:val="28"/>
          <w:szCs w:val="28"/>
        </w:rPr>
        <w:t xml:space="preserve">Опубликовать настоящее </w:t>
      </w:r>
      <w:r w:rsidR="00B50218" w:rsidRPr="00F01809">
        <w:rPr>
          <w:rFonts w:ascii="Times New Roman" w:hAnsi="Times New Roman"/>
          <w:sz w:val="28"/>
          <w:szCs w:val="28"/>
        </w:rPr>
        <w:t>постановление</w:t>
      </w:r>
      <w:r w:rsidRPr="00F01809">
        <w:rPr>
          <w:rFonts w:ascii="Times New Roman" w:hAnsi="Times New Roman"/>
          <w:sz w:val="28"/>
          <w:szCs w:val="28"/>
        </w:rPr>
        <w:t xml:space="preserve"> в официальном выпуске газеты «Лянторская газета» и разместить на сайте </w:t>
      </w:r>
      <w:r w:rsidR="00B50218" w:rsidRPr="00F01809">
        <w:rPr>
          <w:rFonts w:ascii="Times New Roman" w:hAnsi="Times New Roman"/>
          <w:sz w:val="28"/>
          <w:szCs w:val="28"/>
        </w:rPr>
        <w:t>Администрации</w:t>
      </w:r>
      <w:r w:rsidRPr="00F01809">
        <w:rPr>
          <w:rFonts w:ascii="Times New Roman" w:hAnsi="Times New Roman"/>
          <w:sz w:val="28"/>
          <w:szCs w:val="28"/>
        </w:rPr>
        <w:t xml:space="preserve"> городско</w:t>
      </w:r>
      <w:r w:rsidR="00691784" w:rsidRPr="00F01809">
        <w:rPr>
          <w:rFonts w:ascii="Times New Roman" w:hAnsi="Times New Roman"/>
          <w:sz w:val="28"/>
          <w:szCs w:val="28"/>
        </w:rPr>
        <w:t>го</w:t>
      </w:r>
      <w:r w:rsidRPr="00F01809">
        <w:rPr>
          <w:rFonts w:ascii="Times New Roman" w:hAnsi="Times New Roman"/>
          <w:sz w:val="28"/>
          <w:szCs w:val="28"/>
        </w:rPr>
        <w:t xml:space="preserve"> поселени</w:t>
      </w:r>
      <w:r w:rsidR="00691784" w:rsidRPr="00F01809">
        <w:rPr>
          <w:rFonts w:ascii="Times New Roman" w:hAnsi="Times New Roman"/>
          <w:sz w:val="28"/>
          <w:szCs w:val="28"/>
        </w:rPr>
        <w:t>я</w:t>
      </w:r>
      <w:r w:rsidRPr="00F01809">
        <w:rPr>
          <w:rFonts w:ascii="Times New Roman" w:hAnsi="Times New Roman"/>
          <w:sz w:val="28"/>
          <w:szCs w:val="28"/>
        </w:rPr>
        <w:t xml:space="preserve"> Лянтор.</w:t>
      </w:r>
    </w:p>
    <w:p w:rsidR="003764C0" w:rsidRPr="00F01809" w:rsidRDefault="003764C0" w:rsidP="006827C5">
      <w:pPr>
        <w:pStyle w:val="21"/>
        <w:numPr>
          <w:ilvl w:val="0"/>
          <w:numId w:val="2"/>
        </w:numPr>
        <w:ind w:left="0" w:firstLine="709"/>
        <w:jc w:val="both"/>
        <w:rPr>
          <w:b w:val="0"/>
          <w:szCs w:val="28"/>
        </w:rPr>
      </w:pPr>
      <w:r w:rsidRPr="00F01809">
        <w:rPr>
          <w:b w:val="0"/>
          <w:szCs w:val="28"/>
        </w:rPr>
        <w:t xml:space="preserve">Настоящее </w:t>
      </w:r>
      <w:r w:rsidR="00691784" w:rsidRPr="00F01809">
        <w:rPr>
          <w:b w:val="0"/>
          <w:szCs w:val="28"/>
        </w:rPr>
        <w:t>постановление</w:t>
      </w:r>
      <w:r w:rsidRPr="00F01809">
        <w:rPr>
          <w:b w:val="0"/>
          <w:szCs w:val="28"/>
        </w:rPr>
        <w:t xml:space="preserve"> вступает в силу после опубликования.</w:t>
      </w:r>
    </w:p>
    <w:p w:rsidR="003764C0" w:rsidRPr="00F01809" w:rsidRDefault="003764C0" w:rsidP="006827C5">
      <w:pPr>
        <w:pStyle w:val="21"/>
        <w:numPr>
          <w:ilvl w:val="0"/>
          <w:numId w:val="2"/>
        </w:numPr>
        <w:ind w:left="0" w:firstLine="709"/>
        <w:jc w:val="both"/>
        <w:rPr>
          <w:b w:val="0"/>
          <w:szCs w:val="28"/>
        </w:rPr>
      </w:pPr>
      <w:r w:rsidRPr="00F01809">
        <w:rPr>
          <w:b w:val="0"/>
          <w:szCs w:val="28"/>
        </w:rPr>
        <w:t>Контроль за выполнением настоящего постановления оставляю за собой.</w:t>
      </w:r>
    </w:p>
    <w:p w:rsidR="003764C0" w:rsidRPr="00F01809" w:rsidRDefault="003764C0" w:rsidP="003764C0">
      <w:pPr>
        <w:pStyle w:val="ConsPlusNormal"/>
        <w:widowControl/>
        <w:ind w:firstLine="540"/>
        <w:jc w:val="both"/>
        <w:rPr>
          <w:rFonts w:ascii="Times New Roman" w:hAnsi="Times New Roman" w:cs="Times New Roman"/>
          <w:sz w:val="28"/>
          <w:szCs w:val="28"/>
        </w:rPr>
      </w:pPr>
    </w:p>
    <w:p w:rsidR="003764C0" w:rsidRPr="00F01809" w:rsidRDefault="003764C0" w:rsidP="003764C0">
      <w:pPr>
        <w:pStyle w:val="ConsPlusNormal"/>
        <w:widowControl/>
        <w:ind w:firstLine="540"/>
        <w:jc w:val="both"/>
        <w:rPr>
          <w:rFonts w:ascii="Times New Roman" w:hAnsi="Times New Roman" w:cs="Times New Roman"/>
          <w:sz w:val="28"/>
          <w:szCs w:val="28"/>
        </w:rPr>
      </w:pPr>
    </w:p>
    <w:p w:rsidR="006827C5" w:rsidRPr="00F01809" w:rsidRDefault="006827C5" w:rsidP="003764C0">
      <w:pPr>
        <w:pStyle w:val="ConsPlusNormal"/>
        <w:widowControl/>
        <w:ind w:firstLine="540"/>
        <w:jc w:val="both"/>
        <w:rPr>
          <w:rFonts w:ascii="Times New Roman" w:hAnsi="Times New Roman" w:cs="Times New Roman"/>
          <w:sz w:val="28"/>
          <w:szCs w:val="28"/>
        </w:rPr>
      </w:pPr>
    </w:p>
    <w:p w:rsidR="003764C0" w:rsidRPr="00F01809" w:rsidRDefault="00AA1FEE" w:rsidP="00F01809">
      <w:pPr>
        <w:spacing w:line="240" w:lineRule="auto"/>
        <w:rPr>
          <w:rFonts w:ascii="Times New Roman" w:hAnsi="Times New Roman"/>
          <w:sz w:val="28"/>
          <w:szCs w:val="28"/>
        </w:rPr>
      </w:pPr>
      <w:r w:rsidRPr="00F01809">
        <w:rPr>
          <w:rFonts w:ascii="Times New Roman" w:hAnsi="Times New Roman"/>
          <w:sz w:val="28"/>
          <w:szCs w:val="28"/>
        </w:rPr>
        <w:t xml:space="preserve">Глава  города                                                                              </w:t>
      </w:r>
      <w:r w:rsidR="00F01809">
        <w:rPr>
          <w:rFonts w:ascii="Times New Roman" w:hAnsi="Times New Roman"/>
          <w:sz w:val="28"/>
          <w:szCs w:val="28"/>
        </w:rPr>
        <w:t xml:space="preserve">                     С.А. Махин</w:t>
      </w:r>
    </w:p>
    <w:p w:rsidR="009662AA" w:rsidRPr="00F01809" w:rsidRDefault="009662AA" w:rsidP="001B7DEE">
      <w:pPr>
        <w:spacing w:after="0" w:line="240" w:lineRule="auto"/>
        <w:rPr>
          <w:rFonts w:ascii="Times New Roman" w:hAnsi="Times New Roman"/>
          <w:sz w:val="28"/>
          <w:szCs w:val="28"/>
        </w:rPr>
      </w:pPr>
    </w:p>
    <w:p w:rsidR="00020D42" w:rsidRDefault="00020D42" w:rsidP="006827C5">
      <w:pPr>
        <w:shd w:val="clear" w:color="auto" w:fill="FFFFFF"/>
        <w:spacing w:after="0" w:line="240" w:lineRule="auto"/>
        <w:ind w:left="5812"/>
        <w:rPr>
          <w:rFonts w:ascii="Times New Roman" w:hAnsi="Times New Roman"/>
          <w:color w:val="000000"/>
          <w:spacing w:val="-1"/>
          <w:sz w:val="24"/>
          <w:szCs w:val="24"/>
        </w:rPr>
      </w:pPr>
    </w:p>
    <w:p w:rsidR="006827C5" w:rsidRPr="00F01809" w:rsidRDefault="006827C5" w:rsidP="006827C5">
      <w:pPr>
        <w:shd w:val="clear" w:color="auto" w:fill="FFFFFF"/>
        <w:spacing w:after="0" w:line="240" w:lineRule="auto"/>
        <w:ind w:left="5812"/>
        <w:rPr>
          <w:rFonts w:ascii="Times New Roman" w:hAnsi="Times New Roman"/>
          <w:color w:val="000000"/>
          <w:spacing w:val="-1"/>
          <w:sz w:val="24"/>
          <w:szCs w:val="24"/>
        </w:rPr>
      </w:pPr>
      <w:r w:rsidRPr="00F01809">
        <w:rPr>
          <w:rFonts w:ascii="Times New Roman" w:hAnsi="Times New Roman"/>
          <w:color w:val="000000"/>
          <w:spacing w:val="-1"/>
          <w:sz w:val="24"/>
          <w:szCs w:val="24"/>
        </w:rPr>
        <w:lastRenderedPageBreak/>
        <w:t xml:space="preserve">Приложение к постановлению </w:t>
      </w:r>
    </w:p>
    <w:p w:rsidR="006827C5" w:rsidRPr="00F01809" w:rsidRDefault="006827C5" w:rsidP="006827C5">
      <w:pPr>
        <w:shd w:val="clear" w:color="auto" w:fill="FFFFFF"/>
        <w:spacing w:after="0" w:line="240" w:lineRule="auto"/>
        <w:ind w:left="5812"/>
        <w:rPr>
          <w:rFonts w:ascii="Times New Roman" w:hAnsi="Times New Roman"/>
          <w:color w:val="000000"/>
          <w:spacing w:val="-1"/>
          <w:sz w:val="24"/>
          <w:szCs w:val="24"/>
        </w:rPr>
      </w:pPr>
      <w:r w:rsidRPr="00F01809">
        <w:rPr>
          <w:rFonts w:ascii="Times New Roman" w:hAnsi="Times New Roman"/>
          <w:color w:val="000000"/>
          <w:spacing w:val="-1"/>
          <w:sz w:val="24"/>
          <w:szCs w:val="24"/>
        </w:rPr>
        <w:t>Главы городского поселения Лянтор</w:t>
      </w:r>
    </w:p>
    <w:p w:rsidR="006827C5" w:rsidRPr="00F01809" w:rsidRDefault="006827C5" w:rsidP="006827C5">
      <w:pPr>
        <w:spacing w:line="240" w:lineRule="auto"/>
        <w:ind w:firstLine="5812"/>
        <w:rPr>
          <w:rFonts w:ascii="Times New Roman" w:hAnsi="Times New Roman"/>
          <w:spacing w:val="-1"/>
          <w:sz w:val="24"/>
          <w:szCs w:val="24"/>
        </w:rPr>
      </w:pPr>
      <w:r w:rsidRPr="00F01809">
        <w:rPr>
          <w:rFonts w:ascii="Times New Roman" w:hAnsi="Times New Roman"/>
          <w:color w:val="000000"/>
          <w:spacing w:val="-1"/>
          <w:sz w:val="24"/>
          <w:szCs w:val="24"/>
        </w:rPr>
        <w:t>от «____» _________ 201</w:t>
      </w:r>
      <w:r w:rsidR="001B7DEE" w:rsidRPr="00F01809">
        <w:rPr>
          <w:rFonts w:ascii="Times New Roman" w:hAnsi="Times New Roman"/>
          <w:color w:val="000000"/>
          <w:spacing w:val="-1"/>
          <w:sz w:val="24"/>
          <w:szCs w:val="24"/>
        </w:rPr>
        <w:t>6</w:t>
      </w:r>
      <w:r w:rsidRPr="00F01809">
        <w:rPr>
          <w:rFonts w:ascii="Times New Roman" w:hAnsi="Times New Roman"/>
          <w:color w:val="000000"/>
          <w:spacing w:val="-1"/>
          <w:sz w:val="24"/>
          <w:szCs w:val="24"/>
        </w:rPr>
        <w:t xml:space="preserve"> года № ___</w:t>
      </w:r>
    </w:p>
    <w:p w:rsidR="0092265B" w:rsidRDefault="0092265B" w:rsidP="0092265B">
      <w:pPr>
        <w:jc w:val="center"/>
        <w:rPr>
          <w:sz w:val="40"/>
          <w:szCs w:val="40"/>
        </w:rPr>
      </w:pPr>
    </w:p>
    <w:p w:rsidR="0092265B" w:rsidRPr="0092265B" w:rsidRDefault="0092265B" w:rsidP="0092265B">
      <w:pPr>
        <w:spacing w:after="0"/>
        <w:jc w:val="center"/>
        <w:rPr>
          <w:rFonts w:ascii="Times New Roman" w:hAnsi="Times New Roman"/>
          <w:sz w:val="40"/>
          <w:szCs w:val="40"/>
        </w:rPr>
      </w:pPr>
      <w:r w:rsidRPr="0092265B">
        <w:rPr>
          <w:rFonts w:ascii="Times New Roman" w:hAnsi="Times New Roman"/>
          <w:sz w:val="40"/>
          <w:szCs w:val="40"/>
        </w:rPr>
        <w:t xml:space="preserve">Схема теплоснабжения </w:t>
      </w:r>
    </w:p>
    <w:p w:rsidR="0092265B" w:rsidRPr="0092265B" w:rsidRDefault="0092265B" w:rsidP="0092265B">
      <w:pPr>
        <w:jc w:val="center"/>
        <w:rPr>
          <w:rFonts w:ascii="Times New Roman" w:hAnsi="Times New Roman"/>
          <w:sz w:val="40"/>
          <w:szCs w:val="40"/>
        </w:rPr>
      </w:pPr>
      <w:r w:rsidRPr="0092265B">
        <w:rPr>
          <w:rFonts w:ascii="Times New Roman" w:hAnsi="Times New Roman"/>
          <w:sz w:val="40"/>
          <w:szCs w:val="40"/>
        </w:rPr>
        <w:t>городского поселения Лянтор на 2017 год</w:t>
      </w:r>
    </w:p>
    <w:p w:rsidR="0092265B" w:rsidRPr="0092265B" w:rsidRDefault="0092265B" w:rsidP="0092265B">
      <w:pPr>
        <w:jc w:val="center"/>
        <w:rPr>
          <w:rFonts w:ascii="Times New Roman" w:hAnsi="Times New Roman"/>
          <w:szCs w:val="26"/>
        </w:rPr>
      </w:pPr>
      <w:r w:rsidRPr="0092265B">
        <w:rPr>
          <w:rFonts w:ascii="Times New Roman" w:hAnsi="Times New Roman"/>
          <w:szCs w:val="26"/>
        </w:rPr>
        <w:t>(Актуализация)</w:t>
      </w:r>
    </w:p>
    <w:p w:rsidR="002E030B" w:rsidRPr="00F01809" w:rsidRDefault="002E030B" w:rsidP="002E030B">
      <w:pPr>
        <w:rPr>
          <w:rFonts w:ascii="Times New Roman" w:hAnsi="Times New Roman"/>
          <w:szCs w:val="26"/>
        </w:rPr>
      </w:pPr>
    </w:p>
    <w:sdt>
      <w:sdtPr>
        <w:rPr>
          <w:rFonts w:ascii="Times New Roman" w:eastAsiaTheme="minorHAnsi" w:hAnsi="Times New Roman" w:cs="Times New Roman"/>
          <w:b w:val="0"/>
          <w:bCs w:val="0"/>
          <w:color w:val="auto"/>
          <w:sz w:val="24"/>
          <w:szCs w:val="26"/>
        </w:rPr>
        <w:id w:val="13909887"/>
        <w:docPartObj>
          <w:docPartGallery w:val="Table of Contents"/>
          <w:docPartUnique/>
        </w:docPartObj>
      </w:sdtPr>
      <w:sdtEndPr>
        <w:rPr>
          <w:rFonts w:eastAsia="Times New Roman"/>
          <w:sz w:val="22"/>
        </w:rPr>
      </w:sdtEndPr>
      <w:sdtContent>
        <w:sdt>
          <w:sdtPr>
            <w:rPr>
              <w:rFonts w:ascii="Times New Roman" w:eastAsiaTheme="minorEastAsia" w:hAnsi="Times New Roman" w:cs="Times New Roman"/>
              <w:b w:val="0"/>
              <w:bCs w:val="0"/>
              <w:color w:val="auto"/>
              <w:sz w:val="22"/>
              <w:szCs w:val="22"/>
            </w:rPr>
            <w:id w:val="4650032"/>
            <w:docPartObj>
              <w:docPartGallery w:val="Table of Contents"/>
              <w:docPartUnique/>
            </w:docPartObj>
          </w:sdtPr>
          <w:sdtEndPr>
            <w:rPr>
              <w:rFonts w:eastAsia="Times New Roman"/>
            </w:rPr>
          </w:sdtEndPr>
          <w:sdtContent>
            <w:p w:rsidR="002E030B" w:rsidRPr="00F01809" w:rsidRDefault="002E030B" w:rsidP="00F01809">
              <w:pPr>
                <w:pStyle w:val="af2"/>
                <w:jc w:val="center"/>
                <w:rPr>
                  <w:rFonts w:ascii="Times New Roman" w:hAnsi="Times New Roman" w:cs="Times New Roman"/>
                </w:rPr>
              </w:pPr>
              <w:r w:rsidRPr="00F01809">
                <w:rPr>
                  <w:rFonts w:ascii="Times New Roman" w:eastAsiaTheme="minorEastAsia" w:hAnsi="Times New Roman" w:cs="Times New Roman"/>
                  <w:b w:val="0"/>
                  <w:bCs w:val="0"/>
                  <w:sz w:val="22"/>
                  <w:szCs w:val="22"/>
                </w:rPr>
                <w:t xml:space="preserve">              </w:t>
              </w:r>
              <w:r w:rsidRPr="00F01809">
                <w:rPr>
                  <w:rFonts w:ascii="Times New Roman" w:hAnsi="Times New Roman" w:cs="Times New Roman"/>
                  <w:color w:val="000000" w:themeColor="text1"/>
                  <w:szCs w:val="26"/>
                </w:rPr>
                <w:t>Оглавление</w:t>
              </w:r>
            </w:p>
            <w:p w:rsidR="002E030B" w:rsidRPr="00F01809" w:rsidRDefault="00F704EB" w:rsidP="002E030B">
              <w:pPr>
                <w:pStyle w:val="12"/>
                <w:rPr>
                  <w:rFonts w:eastAsiaTheme="minorEastAsia"/>
                  <w:noProof/>
                  <w:sz w:val="22"/>
                </w:rPr>
              </w:pPr>
              <w:r w:rsidRPr="00F01809">
                <w:rPr>
                  <w:szCs w:val="26"/>
                  <w:lang w:val="en-US" w:bidi="en-US"/>
                </w:rPr>
                <w:fldChar w:fldCharType="begin"/>
              </w:r>
              <w:r w:rsidR="002E030B" w:rsidRPr="00F01809">
                <w:rPr>
                  <w:szCs w:val="26"/>
                </w:rPr>
                <w:instrText xml:space="preserve"> TOC \o "1-3" \h \z \u </w:instrText>
              </w:r>
              <w:r w:rsidRPr="00F01809">
                <w:rPr>
                  <w:szCs w:val="26"/>
                  <w:lang w:val="en-US" w:bidi="en-US"/>
                </w:rPr>
                <w:fldChar w:fldCharType="separate"/>
              </w:r>
              <w:hyperlink w:anchor="_Toc437181444" w:history="1">
                <w:r w:rsidR="002E030B" w:rsidRPr="00F01809">
                  <w:rPr>
                    <w:rStyle w:val="af4"/>
                    <w:noProof/>
                  </w:rPr>
                  <w:t>Используемые в настоящем документе понятия</w:t>
                </w:r>
                <w:r w:rsidR="002E030B" w:rsidRPr="00F01809">
                  <w:rPr>
                    <w:noProof/>
                    <w:webHidden/>
                  </w:rPr>
                  <w:tab/>
                </w:r>
                <w:r w:rsidRPr="00F01809">
                  <w:rPr>
                    <w:noProof/>
                    <w:webHidden/>
                  </w:rPr>
                  <w:fldChar w:fldCharType="begin"/>
                </w:r>
                <w:r w:rsidR="002E030B" w:rsidRPr="00F01809">
                  <w:rPr>
                    <w:noProof/>
                    <w:webHidden/>
                  </w:rPr>
                  <w:instrText xml:space="preserve"> PAGEREF _Toc437181444 \h </w:instrText>
                </w:r>
                <w:r w:rsidRPr="00F01809">
                  <w:rPr>
                    <w:noProof/>
                    <w:webHidden/>
                  </w:rPr>
                </w:r>
                <w:r w:rsidRPr="00F01809">
                  <w:rPr>
                    <w:noProof/>
                    <w:webHidden/>
                  </w:rPr>
                  <w:fldChar w:fldCharType="separate"/>
                </w:r>
                <w:r w:rsidR="00AD6525">
                  <w:rPr>
                    <w:noProof/>
                    <w:webHidden/>
                  </w:rPr>
                  <w:t>7</w:t>
                </w:r>
                <w:r w:rsidRPr="00F01809">
                  <w:rPr>
                    <w:noProof/>
                    <w:webHidden/>
                  </w:rPr>
                  <w:fldChar w:fldCharType="end"/>
                </w:r>
              </w:hyperlink>
            </w:p>
            <w:p w:rsidR="002E030B" w:rsidRPr="00F01809" w:rsidRDefault="00C03AC2" w:rsidP="002E030B">
              <w:pPr>
                <w:pStyle w:val="12"/>
                <w:rPr>
                  <w:rFonts w:eastAsiaTheme="minorEastAsia"/>
                  <w:noProof/>
                  <w:sz w:val="22"/>
                </w:rPr>
              </w:pPr>
              <w:hyperlink w:anchor="_Toc437181445" w:history="1">
                <w:r w:rsidR="002E030B" w:rsidRPr="00F01809">
                  <w:rPr>
                    <w:rStyle w:val="af4"/>
                    <w:noProof/>
                  </w:rPr>
                  <w:t>Раздел 1. Показатели перспективного спроса на тепловую энергию (мощность) и теплоноситель в установленных границах территории населенного пункта</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_Toc437181445 \h </w:instrText>
                </w:r>
                <w:r w:rsidR="00F704EB" w:rsidRPr="00F01809">
                  <w:rPr>
                    <w:noProof/>
                    <w:webHidden/>
                  </w:rPr>
                </w:r>
                <w:r w:rsidR="00F704EB" w:rsidRPr="00F01809">
                  <w:rPr>
                    <w:noProof/>
                    <w:webHidden/>
                  </w:rPr>
                  <w:fldChar w:fldCharType="separate"/>
                </w:r>
                <w:r w:rsidR="00AD6525">
                  <w:rPr>
                    <w:noProof/>
                    <w:webHidden/>
                  </w:rPr>
                  <w:t>10</w:t>
                </w:r>
                <w:r w:rsidR="00F704EB" w:rsidRPr="00F01809">
                  <w:rPr>
                    <w:noProof/>
                    <w:webHidden/>
                  </w:rPr>
                  <w:fldChar w:fldCharType="end"/>
                </w:r>
              </w:hyperlink>
            </w:p>
            <w:p w:rsidR="002E030B" w:rsidRPr="00F01809" w:rsidRDefault="00C03AC2" w:rsidP="002E030B">
              <w:pPr>
                <w:pStyle w:val="26"/>
                <w:rPr>
                  <w:rFonts w:eastAsiaTheme="minorEastAsia"/>
                  <w:sz w:val="22"/>
                </w:rPr>
              </w:pPr>
              <w:hyperlink w:anchor="_Toc437181446" w:history="1">
                <w:r w:rsidR="002E030B" w:rsidRPr="00F01809">
                  <w:rPr>
                    <w:rStyle w:val="af4"/>
                  </w:rPr>
                  <w:t>1.1. Площадь строительных фондов и приросты площади строительных фондов по расчетным элементам территориального деления</w:t>
                </w:r>
                <w:r w:rsidR="002E030B" w:rsidRPr="00F01809">
                  <w:rPr>
                    <w:webHidden/>
                  </w:rPr>
                  <w:tab/>
                </w:r>
                <w:r w:rsidR="00F704EB" w:rsidRPr="00F01809">
                  <w:rPr>
                    <w:webHidden/>
                  </w:rPr>
                  <w:fldChar w:fldCharType="begin"/>
                </w:r>
                <w:r w:rsidR="002E030B" w:rsidRPr="00F01809">
                  <w:rPr>
                    <w:webHidden/>
                  </w:rPr>
                  <w:instrText xml:space="preserve"> PAGEREF _Toc437181446 \h </w:instrText>
                </w:r>
                <w:r w:rsidR="00F704EB" w:rsidRPr="00F01809">
                  <w:rPr>
                    <w:webHidden/>
                  </w:rPr>
                </w:r>
                <w:r w:rsidR="00F704EB" w:rsidRPr="00F01809">
                  <w:rPr>
                    <w:webHidden/>
                  </w:rPr>
                  <w:fldChar w:fldCharType="separate"/>
                </w:r>
                <w:r w:rsidR="00AD6525">
                  <w:rPr>
                    <w:webHidden/>
                  </w:rPr>
                  <w:t>11</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47" w:history="1">
                <w:r w:rsidR="002E030B" w:rsidRPr="00F01809">
                  <w:rPr>
                    <w:rStyle w:val="af4"/>
                  </w:rPr>
                  <w:t>1.2. Объемы потребления тепловой энергии (мощности), теплоносителя и приросты потребления тепловой энергии (мощности), теплоносителя</w:t>
                </w:r>
                <w:r w:rsidR="002E030B" w:rsidRPr="00F01809">
                  <w:rPr>
                    <w:webHidden/>
                  </w:rPr>
                  <w:tab/>
                </w:r>
                <w:r w:rsidR="00F704EB" w:rsidRPr="00F01809">
                  <w:rPr>
                    <w:webHidden/>
                  </w:rPr>
                  <w:fldChar w:fldCharType="begin"/>
                </w:r>
                <w:r w:rsidR="002E030B" w:rsidRPr="00F01809">
                  <w:rPr>
                    <w:webHidden/>
                  </w:rPr>
                  <w:instrText xml:space="preserve"> PAGEREF _Toc437181447 \h </w:instrText>
                </w:r>
                <w:r w:rsidR="00F704EB" w:rsidRPr="00F01809">
                  <w:rPr>
                    <w:webHidden/>
                  </w:rPr>
                </w:r>
                <w:r w:rsidR="00F704EB" w:rsidRPr="00F01809">
                  <w:rPr>
                    <w:webHidden/>
                  </w:rPr>
                  <w:fldChar w:fldCharType="separate"/>
                </w:r>
                <w:r w:rsidR="00AD6525">
                  <w:rPr>
                    <w:webHidden/>
                  </w:rPr>
                  <w:t>17</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48" w:history="1">
                <w:r w:rsidR="002E030B" w:rsidRPr="00F01809">
                  <w:rPr>
                    <w:rStyle w:val="af4"/>
                  </w:rPr>
                  <w:t>1.3. Потребление тепловой энергии,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w:t>
                </w:r>
                <w:r w:rsidR="002E030B" w:rsidRPr="00F01809">
                  <w:rPr>
                    <w:webHidden/>
                  </w:rPr>
                  <w:tab/>
                </w:r>
                <w:r w:rsidR="00F704EB" w:rsidRPr="00F01809">
                  <w:rPr>
                    <w:webHidden/>
                  </w:rPr>
                  <w:fldChar w:fldCharType="begin"/>
                </w:r>
                <w:r w:rsidR="002E030B" w:rsidRPr="00F01809">
                  <w:rPr>
                    <w:webHidden/>
                  </w:rPr>
                  <w:instrText xml:space="preserve"> PAGEREF _Toc437181448 \h </w:instrText>
                </w:r>
                <w:r w:rsidR="00F704EB" w:rsidRPr="00F01809">
                  <w:rPr>
                    <w:webHidden/>
                  </w:rPr>
                </w:r>
                <w:r w:rsidR="00F704EB" w:rsidRPr="00F01809">
                  <w:rPr>
                    <w:webHidden/>
                  </w:rPr>
                  <w:fldChar w:fldCharType="separate"/>
                </w:r>
                <w:r w:rsidR="00AD6525">
                  <w:rPr>
                    <w:webHidden/>
                  </w:rPr>
                  <w:t>20</w:t>
                </w:r>
                <w:r w:rsidR="00F704EB" w:rsidRPr="00F01809">
                  <w:rPr>
                    <w:webHidden/>
                  </w:rPr>
                  <w:fldChar w:fldCharType="end"/>
                </w:r>
              </w:hyperlink>
            </w:p>
            <w:p w:rsidR="002E030B" w:rsidRPr="00F01809" w:rsidRDefault="00C03AC2" w:rsidP="002E030B">
              <w:pPr>
                <w:pStyle w:val="12"/>
                <w:rPr>
                  <w:rFonts w:eastAsiaTheme="minorEastAsia"/>
                  <w:noProof/>
                  <w:sz w:val="22"/>
                </w:rPr>
              </w:pPr>
              <w:hyperlink w:anchor="_Toc437181449" w:history="1">
                <w:r w:rsidR="002E030B" w:rsidRPr="00F01809">
                  <w:rPr>
                    <w:rStyle w:val="af4"/>
                    <w:noProof/>
                  </w:rPr>
                  <w:t>Раздел 2. Перспективные балансы тепловой мощности источников тепловой энергии и тепловой нагрузки потребителей</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_Toc437181449 \h </w:instrText>
                </w:r>
                <w:r w:rsidR="00F704EB" w:rsidRPr="00F01809">
                  <w:rPr>
                    <w:noProof/>
                    <w:webHidden/>
                  </w:rPr>
                </w:r>
                <w:r w:rsidR="00F704EB" w:rsidRPr="00F01809">
                  <w:rPr>
                    <w:noProof/>
                    <w:webHidden/>
                  </w:rPr>
                  <w:fldChar w:fldCharType="separate"/>
                </w:r>
                <w:r w:rsidR="00AD6525">
                  <w:rPr>
                    <w:noProof/>
                    <w:webHidden/>
                  </w:rPr>
                  <w:t>21</w:t>
                </w:r>
                <w:r w:rsidR="00F704EB" w:rsidRPr="00F01809">
                  <w:rPr>
                    <w:noProof/>
                    <w:webHidden/>
                  </w:rPr>
                  <w:fldChar w:fldCharType="end"/>
                </w:r>
              </w:hyperlink>
            </w:p>
            <w:p w:rsidR="002E030B" w:rsidRPr="00F01809" w:rsidRDefault="00C03AC2" w:rsidP="002E030B">
              <w:pPr>
                <w:pStyle w:val="26"/>
                <w:rPr>
                  <w:rFonts w:eastAsiaTheme="minorEastAsia"/>
                  <w:sz w:val="22"/>
                </w:rPr>
              </w:pPr>
              <w:hyperlink w:anchor="_Toc437181450" w:history="1">
                <w:r w:rsidR="002E030B" w:rsidRPr="00F01809">
                  <w:rPr>
                    <w:rStyle w:val="af4"/>
                  </w:rPr>
                  <w:t>2.1. Радиус эффективного теплоснабжения</w:t>
                </w:r>
                <w:r w:rsidR="002E030B" w:rsidRPr="00F01809">
                  <w:rPr>
                    <w:webHidden/>
                  </w:rPr>
                  <w:tab/>
                </w:r>
                <w:r w:rsidR="00F704EB" w:rsidRPr="00F01809">
                  <w:rPr>
                    <w:webHidden/>
                  </w:rPr>
                  <w:fldChar w:fldCharType="begin"/>
                </w:r>
                <w:r w:rsidR="002E030B" w:rsidRPr="00F01809">
                  <w:rPr>
                    <w:webHidden/>
                  </w:rPr>
                  <w:instrText xml:space="preserve"> PAGEREF _Toc437181450 \h </w:instrText>
                </w:r>
                <w:r w:rsidR="00F704EB" w:rsidRPr="00F01809">
                  <w:rPr>
                    <w:webHidden/>
                  </w:rPr>
                </w:r>
                <w:r w:rsidR="00F704EB" w:rsidRPr="00F01809">
                  <w:rPr>
                    <w:webHidden/>
                  </w:rPr>
                  <w:fldChar w:fldCharType="separate"/>
                </w:r>
                <w:r w:rsidR="00AD6525">
                  <w:rPr>
                    <w:webHidden/>
                  </w:rPr>
                  <w:t>21</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51" w:history="1">
                <w:r w:rsidR="002E030B" w:rsidRPr="00F01809">
                  <w:rPr>
                    <w:rStyle w:val="af4"/>
                  </w:rPr>
                  <w:t>2.2. Описание существующих и перспективных зон действия систем теплоснабжения и источников тепловой энергии</w:t>
                </w:r>
                <w:r w:rsidR="002E030B" w:rsidRPr="00F01809">
                  <w:rPr>
                    <w:webHidden/>
                  </w:rPr>
                  <w:tab/>
                </w:r>
                <w:r w:rsidR="00F704EB" w:rsidRPr="00F01809">
                  <w:rPr>
                    <w:webHidden/>
                  </w:rPr>
                  <w:fldChar w:fldCharType="begin"/>
                </w:r>
                <w:r w:rsidR="002E030B" w:rsidRPr="00F01809">
                  <w:rPr>
                    <w:webHidden/>
                  </w:rPr>
                  <w:instrText xml:space="preserve"> PAGEREF _Toc437181451 \h </w:instrText>
                </w:r>
                <w:r w:rsidR="00F704EB" w:rsidRPr="00F01809">
                  <w:rPr>
                    <w:webHidden/>
                  </w:rPr>
                </w:r>
                <w:r w:rsidR="00F704EB" w:rsidRPr="00F01809">
                  <w:rPr>
                    <w:webHidden/>
                  </w:rPr>
                  <w:fldChar w:fldCharType="separate"/>
                </w:r>
                <w:r w:rsidR="00AD6525">
                  <w:rPr>
                    <w:webHidden/>
                  </w:rPr>
                  <w:t>21</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52" w:history="1">
                <w:r w:rsidR="002E030B" w:rsidRPr="00F01809">
                  <w:rPr>
                    <w:rStyle w:val="af4"/>
                  </w:rPr>
                  <w:t>2.3. Описание существующих и перспективных зон действия индивидуальных источников тепловой энергии</w:t>
                </w:r>
                <w:r w:rsidR="002E030B" w:rsidRPr="00F01809">
                  <w:rPr>
                    <w:webHidden/>
                  </w:rPr>
                  <w:tab/>
                </w:r>
                <w:r w:rsidR="00F704EB" w:rsidRPr="00F01809">
                  <w:rPr>
                    <w:webHidden/>
                  </w:rPr>
                  <w:fldChar w:fldCharType="begin"/>
                </w:r>
                <w:r w:rsidR="002E030B" w:rsidRPr="00F01809">
                  <w:rPr>
                    <w:webHidden/>
                  </w:rPr>
                  <w:instrText xml:space="preserve"> PAGEREF _Toc437181452 \h </w:instrText>
                </w:r>
                <w:r w:rsidR="00F704EB" w:rsidRPr="00F01809">
                  <w:rPr>
                    <w:webHidden/>
                  </w:rPr>
                </w:r>
                <w:r w:rsidR="00F704EB" w:rsidRPr="00F01809">
                  <w:rPr>
                    <w:webHidden/>
                  </w:rPr>
                  <w:fldChar w:fldCharType="separate"/>
                </w:r>
                <w:r w:rsidR="00AD6525">
                  <w:rPr>
                    <w:webHidden/>
                  </w:rPr>
                  <w:t>24</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53" w:history="1">
                <w:r w:rsidR="002E030B" w:rsidRPr="00F01809">
                  <w:rPr>
                    <w:rStyle w:val="af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r w:rsidR="002E030B" w:rsidRPr="00F01809">
                  <w:rPr>
                    <w:webHidden/>
                  </w:rPr>
                  <w:tab/>
                </w:r>
                <w:r w:rsidR="00F704EB" w:rsidRPr="00F01809">
                  <w:rPr>
                    <w:webHidden/>
                  </w:rPr>
                  <w:fldChar w:fldCharType="begin"/>
                </w:r>
                <w:r w:rsidR="002E030B" w:rsidRPr="00F01809">
                  <w:rPr>
                    <w:webHidden/>
                  </w:rPr>
                  <w:instrText xml:space="preserve"> PAGEREF _Toc437181453 \h </w:instrText>
                </w:r>
                <w:r w:rsidR="00F704EB" w:rsidRPr="00F01809">
                  <w:rPr>
                    <w:webHidden/>
                  </w:rPr>
                </w:r>
                <w:r w:rsidR="00F704EB" w:rsidRPr="00F01809">
                  <w:rPr>
                    <w:webHidden/>
                  </w:rPr>
                  <w:fldChar w:fldCharType="separate"/>
                </w:r>
                <w:r w:rsidR="00AD6525">
                  <w:rPr>
                    <w:webHidden/>
                  </w:rPr>
                  <w:t>26</w:t>
                </w:r>
                <w:r w:rsidR="00F704EB" w:rsidRPr="00F01809">
                  <w:rPr>
                    <w:webHidden/>
                  </w:rPr>
                  <w:fldChar w:fldCharType="end"/>
                </w:r>
              </w:hyperlink>
            </w:p>
            <w:p w:rsidR="002E030B" w:rsidRPr="00F01809" w:rsidRDefault="00C03AC2" w:rsidP="002E030B">
              <w:pPr>
                <w:pStyle w:val="12"/>
                <w:rPr>
                  <w:rFonts w:eastAsiaTheme="minorEastAsia"/>
                  <w:noProof/>
                  <w:sz w:val="22"/>
                </w:rPr>
              </w:pPr>
              <w:hyperlink w:anchor="_Toc437181454" w:history="1">
                <w:r w:rsidR="002E030B" w:rsidRPr="00F01809">
                  <w:rPr>
                    <w:rStyle w:val="af4"/>
                    <w:noProof/>
                  </w:rPr>
                  <w:t>Раздел 3. Перспективные балансы теплоносителя</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_Toc437181454 \h </w:instrText>
                </w:r>
                <w:r w:rsidR="00F704EB" w:rsidRPr="00F01809">
                  <w:rPr>
                    <w:noProof/>
                    <w:webHidden/>
                  </w:rPr>
                </w:r>
                <w:r w:rsidR="00F704EB" w:rsidRPr="00F01809">
                  <w:rPr>
                    <w:noProof/>
                    <w:webHidden/>
                  </w:rPr>
                  <w:fldChar w:fldCharType="separate"/>
                </w:r>
                <w:r w:rsidR="00AD6525">
                  <w:rPr>
                    <w:noProof/>
                    <w:webHidden/>
                  </w:rPr>
                  <w:t>32</w:t>
                </w:r>
                <w:r w:rsidR="00F704EB" w:rsidRPr="00F01809">
                  <w:rPr>
                    <w:noProof/>
                    <w:webHidden/>
                  </w:rPr>
                  <w:fldChar w:fldCharType="end"/>
                </w:r>
              </w:hyperlink>
            </w:p>
            <w:p w:rsidR="002E030B" w:rsidRPr="00F01809" w:rsidRDefault="00C03AC2" w:rsidP="002E030B">
              <w:pPr>
                <w:pStyle w:val="26"/>
                <w:rPr>
                  <w:rFonts w:eastAsiaTheme="minorEastAsia"/>
                  <w:sz w:val="22"/>
                </w:rPr>
              </w:pPr>
              <w:hyperlink w:anchor="_Toc437181455" w:history="1">
                <w:r w:rsidR="002E030B" w:rsidRPr="00F01809">
                  <w:rPr>
                    <w:rStyle w:val="af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E030B" w:rsidRPr="00F01809">
                  <w:rPr>
                    <w:webHidden/>
                  </w:rPr>
                  <w:tab/>
                </w:r>
                <w:r w:rsidR="00F704EB" w:rsidRPr="00F01809">
                  <w:rPr>
                    <w:webHidden/>
                  </w:rPr>
                  <w:fldChar w:fldCharType="begin"/>
                </w:r>
                <w:r w:rsidR="002E030B" w:rsidRPr="00F01809">
                  <w:rPr>
                    <w:webHidden/>
                  </w:rPr>
                  <w:instrText xml:space="preserve"> PAGEREF _Toc437181455 \h </w:instrText>
                </w:r>
                <w:r w:rsidR="00F704EB" w:rsidRPr="00F01809">
                  <w:rPr>
                    <w:webHidden/>
                  </w:rPr>
                </w:r>
                <w:r w:rsidR="00F704EB" w:rsidRPr="00F01809">
                  <w:rPr>
                    <w:webHidden/>
                  </w:rPr>
                  <w:fldChar w:fldCharType="separate"/>
                </w:r>
                <w:r w:rsidR="00AD6525">
                  <w:rPr>
                    <w:webHidden/>
                  </w:rPr>
                  <w:t>32</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56" w:history="1">
                <w:r w:rsidR="002E030B" w:rsidRPr="00F01809">
                  <w:rPr>
                    <w:rStyle w:val="af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E030B" w:rsidRPr="00F01809">
                  <w:rPr>
                    <w:webHidden/>
                  </w:rPr>
                  <w:tab/>
                </w:r>
                <w:r w:rsidR="00F704EB" w:rsidRPr="00F01809">
                  <w:rPr>
                    <w:webHidden/>
                  </w:rPr>
                  <w:fldChar w:fldCharType="begin"/>
                </w:r>
                <w:r w:rsidR="002E030B" w:rsidRPr="00F01809">
                  <w:rPr>
                    <w:webHidden/>
                  </w:rPr>
                  <w:instrText xml:space="preserve"> PAGEREF _Toc437181456 \h </w:instrText>
                </w:r>
                <w:r w:rsidR="00F704EB" w:rsidRPr="00F01809">
                  <w:rPr>
                    <w:webHidden/>
                  </w:rPr>
                </w:r>
                <w:r w:rsidR="00F704EB" w:rsidRPr="00F01809">
                  <w:rPr>
                    <w:webHidden/>
                  </w:rPr>
                  <w:fldChar w:fldCharType="separate"/>
                </w:r>
                <w:r w:rsidR="00AD6525">
                  <w:rPr>
                    <w:webHidden/>
                  </w:rPr>
                  <w:t>32</w:t>
                </w:r>
                <w:r w:rsidR="00F704EB" w:rsidRPr="00F01809">
                  <w:rPr>
                    <w:webHidden/>
                  </w:rPr>
                  <w:fldChar w:fldCharType="end"/>
                </w:r>
              </w:hyperlink>
            </w:p>
            <w:p w:rsidR="002E030B" w:rsidRPr="00F01809" w:rsidRDefault="00C03AC2" w:rsidP="002E030B">
              <w:pPr>
                <w:pStyle w:val="12"/>
                <w:rPr>
                  <w:rFonts w:eastAsiaTheme="minorEastAsia"/>
                  <w:noProof/>
                  <w:sz w:val="22"/>
                </w:rPr>
              </w:pPr>
              <w:hyperlink w:anchor="_Toc437181457" w:history="1">
                <w:r w:rsidR="002E030B" w:rsidRPr="00F01809">
                  <w:rPr>
                    <w:rStyle w:val="af4"/>
                    <w:noProof/>
                  </w:rPr>
                  <w:t>Раздел 4. Предложения по строительству, реконструкции и техническому перевооружению источников тепловой энергии</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_Toc437181457 \h </w:instrText>
                </w:r>
                <w:r w:rsidR="00F704EB" w:rsidRPr="00F01809">
                  <w:rPr>
                    <w:noProof/>
                    <w:webHidden/>
                  </w:rPr>
                </w:r>
                <w:r w:rsidR="00F704EB" w:rsidRPr="00F01809">
                  <w:rPr>
                    <w:noProof/>
                    <w:webHidden/>
                  </w:rPr>
                  <w:fldChar w:fldCharType="separate"/>
                </w:r>
                <w:r w:rsidR="00AD6525">
                  <w:rPr>
                    <w:noProof/>
                    <w:webHidden/>
                  </w:rPr>
                  <w:t>34</w:t>
                </w:r>
                <w:r w:rsidR="00F704EB" w:rsidRPr="00F01809">
                  <w:rPr>
                    <w:noProof/>
                    <w:webHidden/>
                  </w:rPr>
                  <w:fldChar w:fldCharType="end"/>
                </w:r>
              </w:hyperlink>
            </w:p>
            <w:p w:rsidR="002E030B" w:rsidRPr="00F01809" w:rsidRDefault="00C03AC2" w:rsidP="002E030B">
              <w:pPr>
                <w:pStyle w:val="26"/>
                <w:rPr>
                  <w:rFonts w:eastAsiaTheme="minorEastAsia"/>
                  <w:sz w:val="22"/>
                </w:rPr>
              </w:pPr>
              <w:hyperlink w:anchor="_Toc437181458" w:history="1">
                <w:r w:rsidR="002E030B" w:rsidRPr="00F01809">
                  <w:rPr>
                    <w:rStyle w:val="af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2E030B" w:rsidRPr="00F01809">
                  <w:rPr>
                    <w:webHidden/>
                  </w:rPr>
                  <w:tab/>
                </w:r>
                <w:r w:rsidR="00F704EB" w:rsidRPr="00F01809">
                  <w:rPr>
                    <w:webHidden/>
                  </w:rPr>
                  <w:fldChar w:fldCharType="begin"/>
                </w:r>
                <w:r w:rsidR="002E030B" w:rsidRPr="00F01809">
                  <w:rPr>
                    <w:webHidden/>
                  </w:rPr>
                  <w:instrText xml:space="preserve"> PAGEREF _Toc437181458 \h </w:instrText>
                </w:r>
                <w:r w:rsidR="00F704EB" w:rsidRPr="00F01809">
                  <w:rPr>
                    <w:webHidden/>
                  </w:rPr>
                </w:r>
                <w:r w:rsidR="00F704EB" w:rsidRPr="00F01809">
                  <w:rPr>
                    <w:webHidden/>
                  </w:rPr>
                  <w:fldChar w:fldCharType="separate"/>
                </w:r>
                <w:r w:rsidR="00AD6525">
                  <w:rPr>
                    <w:webHidden/>
                  </w:rPr>
                  <w:t>34</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59" w:history="1">
                <w:r w:rsidR="002E030B" w:rsidRPr="00F01809">
                  <w:rPr>
                    <w:rStyle w:val="af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E030B" w:rsidRPr="00F01809">
                  <w:rPr>
                    <w:webHidden/>
                  </w:rPr>
                  <w:tab/>
                </w:r>
                <w:r w:rsidR="00F704EB" w:rsidRPr="00F01809">
                  <w:rPr>
                    <w:webHidden/>
                  </w:rPr>
                  <w:fldChar w:fldCharType="begin"/>
                </w:r>
                <w:r w:rsidR="002E030B" w:rsidRPr="00F01809">
                  <w:rPr>
                    <w:webHidden/>
                  </w:rPr>
                  <w:instrText xml:space="preserve"> PAGEREF _Toc437181459 \h </w:instrText>
                </w:r>
                <w:r w:rsidR="00F704EB" w:rsidRPr="00F01809">
                  <w:rPr>
                    <w:webHidden/>
                  </w:rPr>
                </w:r>
                <w:r w:rsidR="00F704EB" w:rsidRPr="00F01809">
                  <w:rPr>
                    <w:webHidden/>
                  </w:rPr>
                  <w:fldChar w:fldCharType="separate"/>
                </w:r>
                <w:r w:rsidR="00AD6525">
                  <w:rPr>
                    <w:webHidden/>
                  </w:rPr>
                  <w:t>35</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0" w:history="1">
                <w:r w:rsidR="002E030B" w:rsidRPr="00F01809">
                  <w:rPr>
                    <w:rStyle w:val="af4"/>
                  </w:rPr>
                  <w:t>4.3. Предложения по техническому перевооружению источников тепловой энергии с целью повышения эффективности работы систем теплоснабжения</w:t>
                </w:r>
                <w:r w:rsidR="002E030B" w:rsidRPr="00F01809">
                  <w:rPr>
                    <w:webHidden/>
                  </w:rPr>
                  <w:tab/>
                </w:r>
                <w:r w:rsidR="00F704EB" w:rsidRPr="00F01809">
                  <w:rPr>
                    <w:webHidden/>
                  </w:rPr>
                  <w:fldChar w:fldCharType="begin"/>
                </w:r>
                <w:r w:rsidR="002E030B" w:rsidRPr="00F01809">
                  <w:rPr>
                    <w:webHidden/>
                  </w:rPr>
                  <w:instrText xml:space="preserve"> PAGEREF _Toc437181460 \h </w:instrText>
                </w:r>
                <w:r w:rsidR="00F704EB" w:rsidRPr="00F01809">
                  <w:rPr>
                    <w:webHidden/>
                  </w:rPr>
                </w:r>
                <w:r w:rsidR="00F704EB" w:rsidRPr="00F01809">
                  <w:rPr>
                    <w:webHidden/>
                  </w:rPr>
                  <w:fldChar w:fldCharType="separate"/>
                </w:r>
                <w:r w:rsidR="00AD6525">
                  <w:rPr>
                    <w:webHidden/>
                  </w:rPr>
                  <w:t>39</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1" w:history="1">
                <w:r w:rsidR="002E030B" w:rsidRPr="00F01809">
                  <w:rPr>
                    <w:rStyle w:val="af4"/>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2E030B" w:rsidRPr="00F01809">
                  <w:rPr>
                    <w:webHidden/>
                  </w:rPr>
                  <w:tab/>
                </w:r>
                <w:r w:rsidR="00F704EB" w:rsidRPr="00F01809">
                  <w:rPr>
                    <w:webHidden/>
                  </w:rPr>
                  <w:fldChar w:fldCharType="begin"/>
                </w:r>
                <w:r w:rsidR="002E030B" w:rsidRPr="00F01809">
                  <w:rPr>
                    <w:webHidden/>
                  </w:rPr>
                  <w:instrText xml:space="preserve"> PAGEREF _Toc437181461 \h </w:instrText>
                </w:r>
                <w:r w:rsidR="00F704EB" w:rsidRPr="00F01809">
                  <w:rPr>
                    <w:webHidden/>
                  </w:rPr>
                </w:r>
                <w:r w:rsidR="00F704EB" w:rsidRPr="00F01809">
                  <w:rPr>
                    <w:webHidden/>
                  </w:rPr>
                  <w:fldChar w:fldCharType="separate"/>
                </w:r>
                <w:r w:rsidR="00AD6525">
                  <w:rPr>
                    <w:webHidden/>
                  </w:rPr>
                  <w:t>43</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2" w:history="1">
                <w:r w:rsidR="002E030B" w:rsidRPr="00F01809">
                  <w:rPr>
                    <w:rStyle w:val="af4"/>
                  </w:rPr>
                  <w:t>4.5. Меры по переоборудованию котельных в источники комбинированной выработки электрической и тепловой энергии для каждого этапа</w:t>
                </w:r>
                <w:r w:rsidR="002E030B" w:rsidRPr="00F01809">
                  <w:rPr>
                    <w:webHidden/>
                  </w:rPr>
                  <w:tab/>
                </w:r>
                <w:r w:rsidR="00F704EB" w:rsidRPr="00F01809">
                  <w:rPr>
                    <w:webHidden/>
                  </w:rPr>
                  <w:fldChar w:fldCharType="begin"/>
                </w:r>
                <w:r w:rsidR="002E030B" w:rsidRPr="00F01809">
                  <w:rPr>
                    <w:webHidden/>
                  </w:rPr>
                  <w:instrText xml:space="preserve"> PAGEREF _Toc437181462 \h </w:instrText>
                </w:r>
                <w:r w:rsidR="00F704EB" w:rsidRPr="00F01809">
                  <w:rPr>
                    <w:webHidden/>
                  </w:rPr>
                </w:r>
                <w:r w:rsidR="00F704EB" w:rsidRPr="00F01809">
                  <w:rPr>
                    <w:webHidden/>
                  </w:rPr>
                  <w:fldChar w:fldCharType="separate"/>
                </w:r>
                <w:r w:rsidR="00AD6525">
                  <w:rPr>
                    <w:webHidden/>
                  </w:rPr>
                  <w:t>43</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3" w:history="1">
                <w:r w:rsidR="002E030B" w:rsidRPr="00F01809">
                  <w:rPr>
                    <w:rStyle w:val="af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2E030B" w:rsidRPr="00F01809">
                  <w:rPr>
                    <w:webHidden/>
                  </w:rPr>
                  <w:tab/>
                </w:r>
                <w:r w:rsidR="00F704EB" w:rsidRPr="00F01809">
                  <w:rPr>
                    <w:webHidden/>
                  </w:rPr>
                  <w:fldChar w:fldCharType="begin"/>
                </w:r>
                <w:r w:rsidR="002E030B" w:rsidRPr="00F01809">
                  <w:rPr>
                    <w:webHidden/>
                  </w:rPr>
                  <w:instrText xml:space="preserve"> PAGEREF _Toc437181463 \h </w:instrText>
                </w:r>
                <w:r w:rsidR="00F704EB" w:rsidRPr="00F01809">
                  <w:rPr>
                    <w:webHidden/>
                  </w:rPr>
                </w:r>
                <w:r w:rsidR="00F704EB" w:rsidRPr="00F01809">
                  <w:rPr>
                    <w:webHidden/>
                  </w:rPr>
                  <w:fldChar w:fldCharType="separate"/>
                </w:r>
                <w:r w:rsidR="00AD6525">
                  <w:rPr>
                    <w:webHidden/>
                  </w:rPr>
                  <w:t>43</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4" w:history="1">
                <w:r w:rsidR="002E030B" w:rsidRPr="00F01809">
                  <w:rPr>
                    <w:rStyle w:val="af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E030B" w:rsidRPr="00F01809">
                  <w:rPr>
                    <w:webHidden/>
                  </w:rPr>
                  <w:tab/>
                </w:r>
                <w:r w:rsidR="00F704EB" w:rsidRPr="00F01809">
                  <w:rPr>
                    <w:webHidden/>
                  </w:rPr>
                  <w:fldChar w:fldCharType="begin"/>
                </w:r>
                <w:r w:rsidR="002E030B" w:rsidRPr="00F01809">
                  <w:rPr>
                    <w:webHidden/>
                  </w:rPr>
                  <w:instrText xml:space="preserve"> PAGEREF _Toc437181464 \h </w:instrText>
                </w:r>
                <w:r w:rsidR="00F704EB" w:rsidRPr="00F01809">
                  <w:rPr>
                    <w:webHidden/>
                  </w:rPr>
                </w:r>
                <w:r w:rsidR="00F704EB" w:rsidRPr="00F01809">
                  <w:rPr>
                    <w:webHidden/>
                  </w:rPr>
                  <w:fldChar w:fldCharType="separate"/>
                </w:r>
                <w:r w:rsidR="00AD6525">
                  <w:rPr>
                    <w:webHidden/>
                  </w:rPr>
                  <w:t>43</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5" w:history="1">
                <w:r w:rsidR="002E030B" w:rsidRPr="00F01809">
                  <w:rPr>
                    <w:rStyle w:val="af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2E030B" w:rsidRPr="00F01809">
                  <w:rPr>
                    <w:webHidden/>
                  </w:rPr>
                  <w:tab/>
                </w:r>
                <w:r w:rsidR="00F704EB" w:rsidRPr="00F01809">
                  <w:rPr>
                    <w:webHidden/>
                  </w:rPr>
                  <w:fldChar w:fldCharType="begin"/>
                </w:r>
                <w:r w:rsidR="002E030B" w:rsidRPr="00F01809">
                  <w:rPr>
                    <w:webHidden/>
                  </w:rPr>
                  <w:instrText xml:space="preserve"> PAGEREF _Toc437181465 \h </w:instrText>
                </w:r>
                <w:r w:rsidR="00F704EB" w:rsidRPr="00F01809">
                  <w:rPr>
                    <w:webHidden/>
                  </w:rPr>
                </w:r>
                <w:r w:rsidR="00F704EB" w:rsidRPr="00F01809">
                  <w:rPr>
                    <w:webHidden/>
                  </w:rPr>
                  <w:fldChar w:fldCharType="separate"/>
                </w:r>
                <w:r w:rsidR="00AD6525">
                  <w:rPr>
                    <w:webHidden/>
                  </w:rPr>
                  <w:t>43</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6" w:history="1">
                <w:r w:rsidR="002E030B" w:rsidRPr="00F01809">
                  <w:rPr>
                    <w:rStyle w:val="af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E030B" w:rsidRPr="00F01809">
                  <w:rPr>
                    <w:webHidden/>
                  </w:rPr>
                  <w:tab/>
                </w:r>
                <w:r w:rsidR="00F704EB" w:rsidRPr="00F01809">
                  <w:rPr>
                    <w:webHidden/>
                  </w:rPr>
                  <w:fldChar w:fldCharType="begin"/>
                </w:r>
                <w:r w:rsidR="002E030B" w:rsidRPr="00F01809">
                  <w:rPr>
                    <w:webHidden/>
                  </w:rPr>
                  <w:instrText xml:space="preserve"> PAGEREF _Toc437181466 \h </w:instrText>
                </w:r>
                <w:r w:rsidR="00F704EB" w:rsidRPr="00F01809">
                  <w:rPr>
                    <w:webHidden/>
                  </w:rPr>
                </w:r>
                <w:r w:rsidR="00F704EB" w:rsidRPr="00F01809">
                  <w:rPr>
                    <w:webHidden/>
                  </w:rPr>
                  <w:fldChar w:fldCharType="separate"/>
                </w:r>
                <w:r w:rsidR="00AD6525">
                  <w:rPr>
                    <w:webHidden/>
                  </w:rPr>
                  <w:t>43</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7" w:history="1">
                <w:r w:rsidR="002E030B" w:rsidRPr="00F01809">
                  <w:rPr>
                    <w:rStyle w:val="af4"/>
                    <w:snapToGrid w:val="0"/>
                  </w:rPr>
                  <w:t xml:space="preserve">4.10. </w:t>
                </w:r>
                <w:r w:rsidR="002E030B" w:rsidRPr="00F01809">
                  <w:rPr>
                    <w:rStyle w:val="af4"/>
                    <w:shd w:val="clear" w:color="auto" w:fill="FFFFF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2E030B" w:rsidRPr="00F01809">
                  <w:rPr>
                    <w:webHidden/>
                  </w:rPr>
                  <w:tab/>
                </w:r>
                <w:r w:rsidR="00F704EB" w:rsidRPr="00F01809">
                  <w:rPr>
                    <w:webHidden/>
                  </w:rPr>
                  <w:fldChar w:fldCharType="begin"/>
                </w:r>
                <w:r w:rsidR="002E030B" w:rsidRPr="00F01809">
                  <w:rPr>
                    <w:webHidden/>
                  </w:rPr>
                  <w:instrText xml:space="preserve"> PAGEREF _Toc437181467 \h </w:instrText>
                </w:r>
                <w:r w:rsidR="00F704EB" w:rsidRPr="00F01809">
                  <w:rPr>
                    <w:webHidden/>
                  </w:rPr>
                </w:r>
                <w:r w:rsidR="00F704EB" w:rsidRPr="00F01809">
                  <w:rPr>
                    <w:webHidden/>
                  </w:rPr>
                  <w:fldChar w:fldCharType="separate"/>
                </w:r>
                <w:r w:rsidR="00AD6525">
                  <w:rPr>
                    <w:webHidden/>
                  </w:rPr>
                  <w:t>44</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68" w:history="1">
                <w:r w:rsidR="002E030B" w:rsidRPr="00F01809">
                  <w:rPr>
                    <w:rStyle w:val="af4"/>
                  </w:rPr>
                  <w:t xml:space="preserve">4.11. </w:t>
                </w:r>
                <w:r w:rsidR="002E030B" w:rsidRPr="00F01809">
                  <w:rPr>
                    <w:rStyle w:val="af4"/>
                    <w:shd w:val="clear" w:color="auto" w:fill="FFFFFF"/>
                  </w:rPr>
                  <w:t>Вид топлива, потребляемый источником тепловой энергии, в том числе с использованием возобновляемых источников энергии</w:t>
                </w:r>
                <w:r w:rsidR="002E030B" w:rsidRPr="00F01809">
                  <w:rPr>
                    <w:webHidden/>
                  </w:rPr>
                  <w:tab/>
                </w:r>
                <w:r w:rsidR="00F704EB" w:rsidRPr="00F01809">
                  <w:rPr>
                    <w:webHidden/>
                  </w:rPr>
                  <w:fldChar w:fldCharType="begin"/>
                </w:r>
                <w:r w:rsidR="002E030B" w:rsidRPr="00F01809">
                  <w:rPr>
                    <w:webHidden/>
                  </w:rPr>
                  <w:instrText xml:space="preserve"> PAGEREF _Toc437181468 \h </w:instrText>
                </w:r>
                <w:r w:rsidR="00F704EB" w:rsidRPr="00F01809">
                  <w:rPr>
                    <w:webHidden/>
                  </w:rPr>
                </w:r>
                <w:r w:rsidR="00F704EB" w:rsidRPr="00F01809">
                  <w:rPr>
                    <w:webHidden/>
                  </w:rPr>
                  <w:fldChar w:fldCharType="separate"/>
                </w:r>
                <w:r w:rsidR="00AD6525">
                  <w:rPr>
                    <w:webHidden/>
                  </w:rPr>
                  <w:t>45</w:t>
                </w:r>
                <w:r w:rsidR="00F704EB" w:rsidRPr="00F01809">
                  <w:rPr>
                    <w:webHidden/>
                  </w:rPr>
                  <w:fldChar w:fldCharType="end"/>
                </w:r>
              </w:hyperlink>
            </w:p>
            <w:p w:rsidR="002E030B" w:rsidRPr="00F01809" w:rsidRDefault="00C03AC2" w:rsidP="002E030B">
              <w:pPr>
                <w:pStyle w:val="12"/>
                <w:rPr>
                  <w:rFonts w:eastAsiaTheme="minorEastAsia"/>
                  <w:noProof/>
                  <w:sz w:val="22"/>
                </w:rPr>
              </w:pPr>
              <w:hyperlink w:anchor="_Toc437181469" w:history="1">
                <w:r w:rsidR="002E030B" w:rsidRPr="00F01809">
                  <w:rPr>
                    <w:rStyle w:val="af4"/>
                    <w:noProof/>
                  </w:rPr>
                  <w:t>Раздел 5. Предложения по строительству и реконструкции тепловых сетей</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_Toc437181469 \h </w:instrText>
                </w:r>
                <w:r w:rsidR="00F704EB" w:rsidRPr="00F01809">
                  <w:rPr>
                    <w:noProof/>
                    <w:webHidden/>
                  </w:rPr>
                </w:r>
                <w:r w:rsidR="00F704EB" w:rsidRPr="00F01809">
                  <w:rPr>
                    <w:noProof/>
                    <w:webHidden/>
                  </w:rPr>
                  <w:fldChar w:fldCharType="separate"/>
                </w:r>
                <w:r w:rsidR="00AD6525">
                  <w:rPr>
                    <w:noProof/>
                    <w:webHidden/>
                  </w:rPr>
                  <w:t>46</w:t>
                </w:r>
                <w:r w:rsidR="00F704EB" w:rsidRPr="00F01809">
                  <w:rPr>
                    <w:noProof/>
                    <w:webHidden/>
                  </w:rPr>
                  <w:fldChar w:fldCharType="end"/>
                </w:r>
              </w:hyperlink>
            </w:p>
            <w:p w:rsidR="002E030B" w:rsidRPr="00F01809" w:rsidRDefault="00C03AC2" w:rsidP="002E030B">
              <w:pPr>
                <w:pStyle w:val="26"/>
                <w:rPr>
                  <w:rFonts w:eastAsiaTheme="minorEastAsia"/>
                  <w:sz w:val="22"/>
                </w:rPr>
              </w:pPr>
              <w:hyperlink w:anchor="_Toc437181470" w:history="1">
                <w:r w:rsidR="002E030B" w:rsidRPr="00F01809">
                  <w:rPr>
                    <w:rStyle w:val="af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2E030B" w:rsidRPr="00F01809">
                  <w:rPr>
                    <w:webHidden/>
                  </w:rPr>
                  <w:tab/>
                </w:r>
                <w:r w:rsidR="00F704EB" w:rsidRPr="00F01809">
                  <w:rPr>
                    <w:webHidden/>
                  </w:rPr>
                  <w:fldChar w:fldCharType="begin"/>
                </w:r>
                <w:r w:rsidR="002E030B" w:rsidRPr="00F01809">
                  <w:rPr>
                    <w:webHidden/>
                  </w:rPr>
                  <w:instrText xml:space="preserve"> PAGEREF _Toc437181470 \h </w:instrText>
                </w:r>
                <w:r w:rsidR="00F704EB" w:rsidRPr="00F01809">
                  <w:rPr>
                    <w:webHidden/>
                  </w:rPr>
                </w:r>
                <w:r w:rsidR="00F704EB" w:rsidRPr="00F01809">
                  <w:rPr>
                    <w:webHidden/>
                  </w:rPr>
                  <w:fldChar w:fldCharType="separate"/>
                </w:r>
                <w:r w:rsidR="00AD6525">
                  <w:rPr>
                    <w:webHidden/>
                  </w:rPr>
                  <w:t>46</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71" w:history="1">
                <w:r w:rsidR="002E030B" w:rsidRPr="00F01809">
                  <w:rPr>
                    <w:rStyle w:val="af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E030B" w:rsidRPr="00F01809">
                  <w:rPr>
                    <w:webHidden/>
                  </w:rPr>
                  <w:tab/>
                </w:r>
                <w:r w:rsidR="00F704EB" w:rsidRPr="00F01809">
                  <w:rPr>
                    <w:webHidden/>
                  </w:rPr>
                  <w:fldChar w:fldCharType="begin"/>
                </w:r>
                <w:r w:rsidR="002E030B" w:rsidRPr="00F01809">
                  <w:rPr>
                    <w:webHidden/>
                  </w:rPr>
                  <w:instrText xml:space="preserve"> PAGEREF _Toc437181471 \h </w:instrText>
                </w:r>
                <w:r w:rsidR="00F704EB" w:rsidRPr="00F01809">
                  <w:rPr>
                    <w:webHidden/>
                  </w:rPr>
                </w:r>
                <w:r w:rsidR="00F704EB" w:rsidRPr="00F01809">
                  <w:rPr>
                    <w:webHidden/>
                  </w:rPr>
                  <w:fldChar w:fldCharType="separate"/>
                </w:r>
                <w:r w:rsidR="00AD6525">
                  <w:rPr>
                    <w:webHidden/>
                  </w:rPr>
                  <w:t>46</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72" w:history="1">
                <w:r w:rsidR="002E030B" w:rsidRPr="00F01809">
                  <w:rPr>
                    <w:rStyle w:val="af4"/>
                    <w:snapToGrid w:val="0"/>
                  </w:rPr>
                  <w:t>5.3. П</w:t>
                </w:r>
                <w:r w:rsidR="002E030B" w:rsidRPr="00F01809">
                  <w:rPr>
                    <w:rStyle w:val="af4"/>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E030B" w:rsidRPr="00F01809">
                  <w:rPr>
                    <w:webHidden/>
                  </w:rPr>
                  <w:tab/>
                </w:r>
                <w:r w:rsidR="00F704EB" w:rsidRPr="00F01809">
                  <w:rPr>
                    <w:webHidden/>
                  </w:rPr>
                  <w:fldChar w:fldCharType="begin"/>
                </w:r>
                <w:r w:rsidR="002E030B" w:rsidRPr="00F01809">
                  <w:rPr>
                    <w:webHidden/>
                  </w:rPr>
                  <w:instrText xml:space="preserve"> PAGEREF _Toc437181472 \h </w:instrText>
                </w:r>
                <w:r w:rsidR="00F704EB" w:rsidRPr="00F01809">
                  <w:rPr>
                    <w:webHidden/>
                  </w:rPr>
                </w:r>
                <w:r w:rsidR="00F704EB" w:rsidRPr="00F01809">
                  <w:rPr>
                    <w:webHidden/>
                  </w:rPr>
                  <w:fldChar w:fldCharType="separate"/>
                </w:r>
                <w:r w:rsidR="00AD6525">
                  <w:rPr>
                    <w:webHidden/>
                  </w:rPr>
                  <w:t>48</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73" w:history="1">
                <w:r w:rsidR="002E030B" w:rsidRPr="00F01809">
                  <w:rPr>
                    <w:rStyle w:val="af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r w:rsidR="002E030B" w:rsidRPr="00F01809">
                  <w:rPr>
                    <w:webHidden/>
                  </w:rPr>
                  <w:tab/>
                </w:r>
                <w:r w:rsidR="00F704EB" w:rsidRPr="00F01809">
                  <w:rPr>
                    <w:webHidden/>
                  </w:rPr>
                  <w:fldChar w:fldCharType="begin"/>
                </w:r>
                <w:r w:rsidR="002E030B" w:rsidRPr="00F01809">
                  <w:rPr>
                    <w:webHidden/>
                  </w:rPr>
                  <w:instrText xml:space="preserve"> PAGEREF _Toc437181473 \h </w:instrText>
                </w:r>
                <w:r w:rsidR="00F704EB" w:rsidRPr="00F01809">
                  <w:rPr>
                    <w:webHidden/>
                  </w:rPr>
                </w:r>
                <w:r w:rsidR="00F704EB" w:rsidRPr="00F01809">
                  <w:rPr>
                    <w:webHidden/>
                  </w:rPr>
                  <w:fldChar w:fldCharType="separate"/>
                </w:r>
                <w:r w:rsidR="00AD6525">
                  <w:rPr>
                    <w:webHidden/>
                  </w:rPr>
                  <w:t>48</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74" w:history="1">
                <w:r w:rsidR="002E030B" w:rsidRPr="00F01809">
                  <w:rPr>
                    <w:rStyle w:val="af4"/>
                    <w:snapToGrid w:val="0"/>
                  </w:rPr>
                  <w:t>5.5. П</w:t>
                </w:r>
                <w:r w:rsidR="002E030B" w:rsidRPr="00F01809">
                  <w:rPr>
                    <w:rStyle w:val="af4"/>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2E030B" w:rsidRPr="00F01809">
                  <w:rPr>
                    <w:webHidden/>
                  </w:rPr>
                  <w:tab/>
                </w:r>
                <w:r w:rsidR="00F704EB" w:rsidRPr="00F01809">
                  <w:rPr>
                    <w:webHidden/>
                  </w:rPr>
                  <w:fldChar w:fldCharType="begin"/>
                </w:r>
                <w:r w:rsidR="002E030B" w:rsidRPr="00F01809">
                  <w:rPr>
                    <w:webHidden/>
                  </w:rPr>
                  <w:instrText xml:space="preserve"> PAGEREF _Toc437181474 \h </w:instrText>
                </w:r>
                <w:r w:rsidR="00F704EB" w:rsidRPr="00F01809">
                  <w:rPr>
                    <w:webHidden/>
                  </w:rPr>
                </w:r>
                <w:r w:rsidR="00F704EB" w:rsidRPr="00F01809">
                  <w:rPr>
                    <w:webHidden/>
                  </w:rPr>
                  <w:fldChar w:fldCharType="separate"/>
                </w:r>
                <w:r w:rsidR="00AD6525">
                  <w:rPr>
                    <w:webHidden/>
                  </w:rPr>
                  <w:t>48</w:t>
                </w:r>
                <w:r w:rsidR="00F704EB" w:rsidRPr="00F01809">
                  <w:rPr>
                    <w:webHidden/>
                  </w:rPr>
                  <w:fldChar w:fldCharType="end"/>
                </w:r>
              </w:hyperlink>
            </w:p>
            <w:p w:rsidR="002E030B" w:rsidRPr="00F01809" w:rsidRDefault="00C03AC2" w:rsidP="002E030B">
              <w:pPr>
                <w:pStyle w:val="12"/>
                <w:rPr>
                  <w:rFonts w:eastAsiaTheme="minorEastAsia"/>
                  <w:noProof/>
                  <w:sz w:val="22"/>
                </w:rPr>
              </w:pPr>
              <w:hyperlink w:anchor="_Toc437181475" w:history="1">
                <w:r w:rsidR="002E030B" w:rsidRPr="00F01809">
                  <w:rPr>
                    <w:rStyle w:val="af4"/>
                    <w:noProof/>
                  </w:rPr>
                  <w:t>Раздел 6. Перспективные топливные балансы</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_Toc437181475 \h </w:instrText>
                </w:r>
                <w:r w:rsidR="00F704EB" w:rsidRPr="00F01809">
                  <w:rPr>
                    <w:noProof/>
                    <w:webHidden/>
                  </w:rPr>
                </w:r>
                <w:r w:rsidR="00F704EB" w:rsidRPr="00F01809">
                  <w:rPr>
                    <w:noProof/>
                    <w:webHidden/>
                  </w:rPr>
                  <w:fldChar w:fldCharType="separate"/>
                </w:r>
                <w:r w:rsidR="00AD6525">
                  <w:rPr>
                    <w:noProof/>
                    <w:webHidden/>
                  </w:rPr>
                  <w:t>52</w:t>
                </w:r>
                <w:r w:rsidR="00F704EB" w:rsidRPr="00F01809">
                  <w:rPr>
                    <w:noProof/>
                    <w:webHidden/>
                  </w:rPr>
                  <w:fldChar w:fldCharType="end"/>
                </w:r>
              </w:hyperlink>
            </w:p>
            <w:p w:rsidR="002E030B" w:rsidRPr="00F01809" w:rsidRDefault="00C03AC2" w:rsidP="002E030B">
              <w:pPr>
                <w:pStyle w:val="26"/>
                <w:rPr>
                  <w:rFonts w:eastAsiaTheme="minorEastAsia"/>
                  <w:sz w:val="22"/>
                </w:rPr>
              </w:pPr>
              <w:hyperlink w:anchor="_Toc437181476" w:history="1">
                <w:r w:rsidR="002E030B" w:rsidRPr="00F01809">
                  <w:rPr>
                    <w:rStyle w:val="af4"/>
                  </w:rPr>
                  <w:t>6.1.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r w:rsidR="002E030B" w:rsidRPr="00F01809">
                  <w:rPr>
                    <w:webHidden/>
                  </w:rPr>
                  <w:tab/>
                </w:r>
                <w:r w:rsidR="00F704EB" w:rsidRPr="00F01809">
                  <w:rPr>
                    <w:webHidden/>
                  </w:rPr>
                  <w:fldChar w:fldCharType="begin"/>
                </w:r>
                <w:r w:rsidR="002E030B" w:rsidRPr="00F01809">
                  <w:rPr>
                    <w:webHidden/>
                  </w:rPr>
                  <w:instrText xml:space="preserve"> PAGEREF _Toc437181476 \h </w:instrText>
                </w:r>
                <w:r w:rsidR="00F704EB" w:rsidRPr="00F01809">
                  <w:rPr>
                    <w:webHidden/>
                  </w:rPr>
                </w:r>
                <w:r w:rsidR="00F704EB" w:rsidRPr="00F01809">
                  <w:rPr>
                    <w:webHidden/>
                  </w:rPr>
                  <w:fldChar w:fldCharType="separate"/>
                </w:r>
                <w:r w:rsidR="00AD6525">
                  <w:rPr>
                    <w:webHidden/>
                  </w:rPr>
                  <w:t>52</w:t>
                </w:r>
                <w:r w:rsidR="00F704EB" w:rsidRPr="00F01809">
                  <w:rPr>
                    <w:webHidden/>
                  </w:rPr>
                  <w:fldChar w:fldCharType="end"/>
                </w:r>
              </w:hyperlink>
            </w:p>
            <w:p w:rsidR="002E030B" w:rsidRPr="00F01809" w:rsidRDefault="00C03AC2" w:rsidP="002E030B">
              <w:pPr>
                <w:pStyle w:val="12"/>
                <w:rPr>
                  <w:rFonts w:eastAsiaTheme="minorEastAsia"/>
                  <w:noProof/>
                  <w:sz w:val="22"/>
                </w:rPr>
              </w:pPr>
              <w:hyperlink w:anchor="_Toc437181477" w:history="1">
                <w:r w:rsidR="002E030B" w:rsidRPr="00F01809">
                  <w:rPr>
                    <w:rStyle w:val="af4"/>
                    <w:noProof/>
                  </w:rPr>
                  <w:t>Раздел 7. Инвестиции в строительство, реконструкцию и техническое перевооружение</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_Toc437181477 \h </w:instrText>
                </w:r>
                <w:r w:rsidR="00F704EB" w:rsidRPr="00F01809">
                  <w:rPr>
                    <w:noProof/>
                    <w:webHidden/>
                  </w:rPr>
                </w:r>
                <w:r w:rsidR="00F704EB" w:rsidRPr="00F01809">
                  <w:rPr>
                    <w:noProof/>
                    <w:webHidden/>
                  </w:rPr>
                  <w:fldChar w:fldCharType="separate"/>
                </w:r>
                <w:r w:rsidR="00AD6525">
                  <w:rPr>
                    <w:noProof/>
                    <w:webHidden/>
                  </w:rPr>
                  <w:t>55</w:t>
                </w:r>
                <w:r w:rsidR="00F704EB" w:rsidRPr="00F01809">
                  <w:rPr>
                    <w:noProof/>
                    <w:webHidden/>
                  </w:rPr>
                  <w:fldChar w:fldCharType="end"/>
                </w:r>
              </w:hyperlink>
            </w:p>
            <w:p w:rsidR="002E030B" w:rsidRPr="00F01809" w:rsidRDefault="00C03AC2" w:rsidP="002E030B">
              <w:pPr>
                <w:pStyle w:val="26"/>
                <w:rPr>
                  <w:rFonts w:eastAsiaTheme="minorEastAsia"/>
                  <w:sz w:val="22"/>
                </w:rPr>
              </w:pPr>
              <w:hyperlink w:anchor="_Toc437181478" w:history="1">
                <w:r w:rsidR="002E030B" w:rsidRPr="00F01809">
                  <w:rPr>
                    <w:rStyle w:val="af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E030B" w:rsidRPr="00F01809">
                  <w:rPr>
                    <w:webHidden/>
                  </w:rPr>
                  <w:tab/>
                </w:r>
                <w:r w:rsidR="00F704EB" w:rsidRPr="00F01809">
                  <w:rPr>
                    <w:webHidden/>
                  </w:rPr>
                  <w:fldChar w:fldCharType="begin"/>
                </w:r>
                <w:r w:rsidR="002E030B" w:rsidRPr="00F01809">
                  <w:rPr>
                    <w:webHidden/>
                  </w:rPr>
                  <w:instrText xml:space="preserve"> PAGEREF _Toc437181478 \h </w:instrText>
                </w:r>
                <w:r w:rsidR="00F704EB" w:rsidRPr="00F01809">
                  <w:rPr>
                    <w:webHidden/>
                  </w:rPr>
                </w:r>
                <w:r w:rsidR="00F704EB" w:rsidRPr="00F01809">
                  <w:rPr>
                    <w:webHidden/>
                  </w:rPr>
                  <w:fldChar w:fldCharType="separate"/>
                </w:r>
                <w:r w:rsidR="00AD6525">
                  <w:rPr>
                    <w:webHidden/>
                  </w:rPr>
                  <w:t>55</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79" w:history="1">
                <w:r w:rsidR="002E030B" w:rsidRPr="00F01809">
                  <w:rPr>
                    <w:rStyle w:val="af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E030B" w:rsidRPr="00F01809">
                  <w:rPr>
                    <w:webHidden/>
                  </w:rPr>
                  <w:tab/>
                </w:r>
                <w:r w:rsidR="00F704EB" w:rsidRPr="00F01809">
                  <w:rPr>
                    <w:webHidden/>
                  </w:rPr>
                  <w:fldChar w:fldCharType="begin"/>
                </w:r>
                <w:r w:rsidR="002E030B" w:rsidRPr="00F01809">
                  <w:rPr>
                    <w:webHidden/>
                  </w:rPr>
                  <w:instrText xml:space="preserve"> PAGEREF _Toc437181479 \h </w:instrText>
                </w:r>
                <w:r w:rsidR="00F704EB" w:rsidRPr="00F01809">
                  <w:rPr>
                    <w:webHidden/>
                  </w:rPr>
                </w:r>
                <w:r w:rsidR="00F704EB" w:rsidRPr="00F01809">
                  <w:rPr>
                    <w:webHidden/>
                  </w:rPr>
                  <w:fldChar w:fldCharType="separate"/>
                </w:r>
                <w:r w:rsidR="00AD6525">
                  <w:rPr>
                    <w:webHidden/>
                  </w:rPr>
                  <w:t>61</w:t>
                </w:r>
                <w:r w:rsidR="00F704EB" w:rsidRPr="00F01809">
                  <w:rPr>
                    <w:webHidden/>
                  </w:rPr>
                  <w:fldChar w:fldCharType="end"/>
                </w:r>
              </w:hyperlink>
            </w:p>
            <w:p w:rsidR="002E030B" w:rsidRPr="00F01809" w:rsidRDefault="00C03AC2" w:rsidP="002E030B">
              <w:pPr>
                <w:pStyle w:val="26"/>
                <w:rPr>
                  <w:rFonts w:eastAsiaTheme="minorEastAsia"/>
                  <w:sz w:val="22"/>
                </w:rPr>
              </w:pPr>
              <w:hyperlink w:anchor="_Toc437181480" w:history="1">
                <w:r w:rsidR="002E030B" w:rsidRPr="00F01809">
                  <w:rPr>
                    <w:rStyle w:val="af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E030B" w:rsidRPr="00F01809">
                  <w:rPr>
                    <w:webHidden/>
                  </w:rPr>
                  <w:tab/>
                </w:r>
                <w:r w:rsidR="00F704EB" w:rsidRPr="00F01809">
                  <w:rPr>
                    <w:webHidden/>
                  </w:rPr>
                  <w:fldChar w:fldCharType="begin"/>
                </w:r>
                <w:r w:rsidR="002E030B" w:rsidRPr="00F01809">
                  <w:rPr>
                    <w:webHidden/>
                  </w:rPr>
                  <w:instrText xml:space="preserve"> PAGEREF _Toc437181480 \h </w:instrText>
                </w:r>
                <w:r w:rsidR="00F704EB" w:rsidRPr="00F01809">
                  <w:rPr>
                    <w:webHidden/>
                  </w:rPr>
                </w:r>
                <w:r w:rsidR="00F704EB" w:rsidRPr="00F01809">
                  <w:rPr>
                    <w:webHidden/>
                  </w:rPr>
                  <w:fldChar w:fldCharType="separate"/>
                </w:r>
                <w:r w:rsidR="00AD6525">
                  <w:rPr>
                    <w:webHidden/>
                  </w:rPr>
                  <w:t>68</w:t>
                </w:r>
                <w:r w:rsidR="00F704EB" w:rsidRPr="00F01809">
                  <w:rPr>
                    <w:webHidden/>
                  </w:rPr>
                  <w:fldChar w:fldCharType="end"/>
                </w:r>
              </w:hyperlink>
            </w:p>
            <w:p w:rsidR="002E030B" w:rsidRPr="00F01809" w:rsidRDefault="00C03AC2" w:rsidP="002E030B">
              <w:pPr>
                <w:pStyle w:val="12"/>
                <w:rPr>
                  <w:rFonts w:eastAsiaTheme="minorEastAsia"/>
                  <w:noProof/>
                  <w:sz w:val="22"/>
                </w:rPr>
              </w:pPr>
              <w:hyperlink w:anchor="_Toc437181481" w:history="1">
                <w:r w:rsidR="002E030B" w:rsidRPr="00F01809">
                  <w:rPr>
                    <w:rStyle w:val="af4"/>
                    <w:noProof/>
                  </w:rPr>
                  <w:t>Раздел 9. Решения о распределении тепловой нагрузки между источниками тепловой энергии</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_Toc437181481 \h </w:instrText>
                </w:r>
                <w:r w:rsidR="00F704EB" w:rsidRPr="00F01809">
                  <w:rPr>
                    <w:noProof/>
                    <w:webHidden/>
                  </w:rPr>
                </w:r>
                <w:r w:rsidR="00F704EB" w:rsidRPr="00F01809">
                  <w:rPr>
                    <w:noProof/>
                    <w:webHidden/>
                  </w:rPr>
                  <w:fldChar w:fldCharType="separate"/>
                </w:r>
                <w:r w:rsidR="00AD6525">
                  <w:rPr>
                    <w:noProof/>
                    <w:webHidden/>
                  </w:rPr>
                  <w:t>70</w:t>
                </w:r>
                <w:r w:rsidR="00F704EB" w:rsidRPr="00F01809">
                  <w:rPr>
                    <w:noProof/>
                    <w:webHidden/>
                  </w:rPr>
                  <w:fldChar w:fldCharType="end"/>
                </w:r>
              </w:hyperlink>
            </w:p>
            <w:p w:rsidR="002E030B" w:rsidRPr="00F01809" w:rsidRDefault="00C03AC2" w:rsidP="002E030B">
              <w:pPr>
                <w:pStyle w:val="12"/>
                <w:rPr>
                  <w:rFonts w:eastAsiaTheme="minorEastAsia"/>
                  <w:noProof/>
                  <w:sz w:val="22"/>
                </w:rPr>
              </w:pPr>
              <w:hyperlink w:anchor="_Toc437181482" w:history="1">
                <w:r w:rsidR="002E030B" w:rsidRPr="00F01809">
                  <w:rPr>
                    <w:rStyle w:val="af4"/>
                    <w:noProof/>
                  </w:rPr>
                  <w:t>Раздел 10. Решения по бесхозяйным тепловым сетям</w:t>
                </w:r>
                <w:r w:rsidR="002E030B" w:rsidRPr="00F01809">
                  <w:rPr>
                    <w:noProof/>
                    <w:webHidden/>
                  </w:rPr>
                  <w:tab/>
                </w:r>
                <w:r w:rsidR="00F704EB" w:rsidRPr="00F01809">
                  <w:rPr>
                    <w:noProof/>
                    <w:webHidden/>
                  </w:rPr>
                  <w:fldChar w:fldCharType="begin"/>
                </w:r>
                <w:r w:rsidR="002E030B" w:rsidRPr="00F01809">
                  <w:rPr>
                    <w:noProof/>
                    <w:webHidden/>
                  </w:rPr>
                  <w:instrText xml:space="preserve"> PAGEREF _Toc437181482 \h </w:instrText>
                </w:r>
                <w:r w:rsidR="00F704EB" w:rsidRPr="00F01809">
                  <w:rPr>
                    <w:noProof/>
                    <w:webHidden/>
                  </w:rPr>
                </w:r>
                <w:r w:rsidR="00F704EB" w:rsidRPr="00F01809">
                  <w:rPr>
                    <w:noProof/>
                    <w:webHidden/>
                  </w:rPr>
                  <w:fldChar w:fldCharType="separate"/>
                </w:r>
                <w:r w:rsidR="00AD6525">
                  <w:rPr>
                    <w:noProof/>
                    <w:webHidden/>
                  </w:rPr>
                  <w:t>70</w:t>
                </w:r>
                <w:r w:rsidR="00F704EB" w:rsidRPr="00F01809">
                  <w:rPr>
                    <w:noProof/>
                    <w:webHidden/>
                  </w:rPr>
                  <w:fldChar w:fldCharType="end"/>
                </w:r>
              </w:hyperlink>
            </w:p>
            <w:p w:rsidR="002E030B" w:rsidRPr="00F01809" w:rsidRDefault="00F704EB" w:rsidP="002E030B">
              <w:pPr>
                <w:ind w:left="57"/>
                <w:rPr>
                  <w:rFonts w:ascii="Times New Roman" w:hAnsi="Times New Roman"/>
                </w:rPr>
              </w:pPr>
              <w:r w:rsidRPr="00F01809">
                <w:rPr>
                  <w:rFonts w:ascii="Times New Roman" w:hAnsi="Times New Roman"/>
                  <w:szCs w:val="26"/>
                </w:rPr>
                <w:fldChar w:fldCharType="end"/>
              </w:r>
            </w:p>
          </w:sdtContent>
        </w:sdt>
        <w:p w:rsidR="002E030B" w:rsidRPr="00F01809" w:rsidRDefault="002E030B" w:rsidP="002E030B">
          <w:pPr>
            <w:pStyle w:val="12"/>
            <w:rPr>
              <w:b w:val="0"/>
              <w:bCs w:val="0"/>
              <w:sz w:val="24"/>
              <w:szCs w:val="26"/>
            </w:rPr>
          </w:pPr>
        </w:p>
        <w:p w:rsidR="002E030B" w:rsidRPr="00F01809" w:rsidRDefault="00C03AC2" w:rsidP="002E030B">
          <w:pPr>
            <w:rPr>
              <w:rFonts w:ascii="Times New Roman" w:hAnsi="Times New Roman"/>
              <w:szCs w:val="26"/>
            </w:rPr>
          </w:pPr>
        </w:p>
      </w:sdtContent>
    </w:sdt>
    <w:p w:rsidR="002E030B" w:rsidRPr="00F01809" w:rsidRDefault="002E030B" w:rsidP="002E030B">
      <w:pPr>
        <w:rPr>
          <w:rFonts w:ascii="Times New Roman" w:eastAsiaTheme="majorEastAsia" w:hAnsi="Times New Roman"/>
          <w:b/>
          <w:bCs/>
          <w:szCs w:val="28"/>
        </w:rPr>
      </w:pPr>
      <w:bookmarkStart w:id="0" w:name="_Toc395187769"/>
      <w:r w:rsidRPr="00F01809">
        <w:rPr>
          <w:rFonts w:ascii="Times New Roman" w:hAnsi="Times New Roman"/>
        </w:rPr>
        <w:br w:type="page"/>
      </w:r>
    </w:p>
    <w:p w:rsidR="002E030B" w:rsidRPr="00F01809" w:rsidRDefault="002E030B" w:rsidP="002E030B">
      <w:pPr>
        <w:pStyle w:val="1"/>
      </w:pPr>
      <w:bookmarkStart w:id="1" w:name="_Toc419202568"/>
      <w:bookmarkStart w:id="2" w:name="_Toc437181444"/>
      <w:bookmarkStart w:id="3" w:name="_Toc395187778"/>
      <w:bookmarkStart w:id="4" w:name="_Toc419202569"/>
      <w:bookmarkEnd w:id="0"/>
      <w:r w:rsidRPr="00F01809">
        <w:lastRenderedPageBreak/>
        <w:t>Используемые в настоящем документе понятия</w:t>
      </w:r>
      <w:bookmarkEnd w:id="1"/>
      <w:bookmarkEnd w:id="2"/>
    </w:p>
    <w:p w:rsidR="002E030B" w:rsidRPr="00F01809" w:rsidRDefault="002E030B" w:rsidP="002E030B">
      <w:pPr>
        <w:rPr>
          <w:rFonts w:ascii="Times New Roman" w:hAnsi="Times New Roman"/>
          <w:szCs w:val="26"/>
        </w:rPr>
      </w:pPr>
      <w:bookmarkStart w:id="5" w:name="_Toc395187770"/>
      <w:r w:rsidRPr="00F01809">
        <w:rPr>
          <w:rFonts w:ascii="Times New Roman" w:hAnsi="Times New Roman"/>
          <w:b/>
          <w:szCs w:val="26"/>
        </w:rPr>
        <w:t>Зона действия системы теплоснабжения</w:t>
      </w:r>
      <w:r w:rsidRPr="00F01809">
        <w:rPr>
          <w:rFonts w:ascii="Times New Roman" w:hAnsi="Times New Roman"/>
          <w:szCs w:val="26"/>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bookmarkEnd w:id="5"/>
      <w:r w:rsidRPr="00F01809">
        <w:rPr>
          <w:rFonts w:ascii="Times New Roman" w:hAnsi="Times New Roman"/>
          <w:szCs w:val="26"/>
        </w:rPr>
        <w:t>.</w:t>
      </w:r>
    </w:p>
    <w:p w:rsidR="002E030B" w:rsidRPr="00F01809" w:rsidRDefault="002E030B" w:rsidP="002E030B">
      <w:pPr>
        <w:rPr>
          <w:rFonts w:ascii="Times New Roman" w:hAnsi="Times New Roman"/>
          <w:szCs w:val="26"/>
        </w:rPr>
      </w:pPr>
      <w:bookmarkStart w:id="6" w:name="_Toc395187771"/>
      <w:r w:rsidRPr="00F01809">
        <w:rPr>
          <w:rFonts w:ascii="Times New Roman" w:hAnsi="Times New Roman"/>
          <w:b/>
          <w:szCs w:val="26"/>
        </w:rPr>
        <w:t>Зона действия источника тепловой энергии</w:t>
      </w:r>
      <w:r w:rsidRPr="00F01809">
        <w:rPr>
          <w:rFonts w:ascii="Times New Roman" w:hAnsi="Times New Roman"/>
          <w:szCs w:val="26"/>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bookmarkEnd w:id="6"/>
      <w:r w:rsidRPr="00F01809">
        <w:rPr>
          <w:rFonts w:ascii="Times New Roman" w:hAnsi="Times New Roman"/>
          <w:szCs w:val="26"/>
        </w:rPr>
        <w:t>.</w:t>
      </w:r>
    </w:p>
    <w:p w:rsidR="002E030B" w:rsidRPr="00F01809" w:rsidRDefault="002E030B" w:rsidP="002E030B">
      <w:pPr>
        <w:rPr>
          <w:rFonts w:ascii="Times New Roman" w:hAnsi="Times New Roman"/>
          <w:szCs w:val="26"/>
        </w:rPr>
      </w:pPr>
      <w:bookmarkStart w:id="7" w:name="_Toc395187772"/>
      <w:r w:rsidRPr="00F01809">
        <w:rPr>
          <w:rFonts w:ascii="Times New Roman" w:hAnsi="Times New Roman"/>
          <w:b/>
          <w:szCs w:val="26"/>
        </w:rPr>
        <w:t>Установленная мощность источника тепловой энергии</w:t>
      </w:r>
      <w:r w:rsidRPr="00F01809">
        <w:rPr>
          <w:rFonts w:ascii="Times New Roman" w:hAnsi="Times New Roman"/>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bookmarkEnd w:id="7"/>
      <w:r w:rsidRPr="00F01809">
        <w:rPr>
          <w:rFonts w:ascii="Times New Roman" w:hAnsi="Times New Roman"/>
          <w:szCs w:val="26"/>
        </w:rPr>
        <w:t>.</w:t>
      </w:r>
    </w:p>
    <w:p w:rsidR="002E030B" w:rsidRPr="00F01809" w:rsidRDefault="002E030B" w:rsidP="002E030B">
      <w:pPr>
        <w:rPr>
          <w:rFonts w:ascii="Times New Roman" w:hAnsi="Times New Roman"/>
          <w:szCs w:val="26"/>
        </w:rPr>
      </w:pPr>
      <w:bookmarkStart w:id="8" w:name="_Toc395187773"/>
      <w:r w:rsidRPr="00F01809">
        <w:rPr>
          <w:rFonts w:ascii="Times New Roman" w:hAnsi="Times New Roman"/>
          <w:b/>
          <w:szCs w:val="26"/>
        </w:rPr>
        <w:t>Располагаемая мощность источника тепловой энергии</w:t>
      </w:r>
      <w:r w:rsidRPr="00F01809">
        <w:rPr>
          <w:rFonts w:ascii="Times New Roman" w:hAnsi="Times New Roman"/>
          <w:szCs w:val="26"/>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bookmarkEnd w:id="8"/>
      <w:r w:rsidRPr="00F01809">
        <w:rPr>
          <w:rFonts w:ascii="Times New Roman" w:hAnsi="Times New Roman"/>
          <w:szCs w:val="26"/>
        </w:rPr>
        <w:t>.</w:t>
      </w:r>
    </w:p>
    <w:p w:rsidR="002E030B" w:rsidRPr="00F01809" w:rsidRDefault="002E030B" w:rsidP="002E030B">
      <w:pPr>
        <w:rPr>
          <w:rFonts w:ascii="Times New Roman" w:hAnsi="Times New Roman"/>
          <w:szCs w:val="26"/>
        </w:rPr>
      </w:pPr>
      <w:bookmarkStart w:id="9" w:name="_Toc395187774"/>
      <w:r w:rsidRPr="00F01809">
        <w:rPr>
          <w:rFonts w:ascii="Times New Roman" w:hAnsi="Times New Roman"/>
          <w:b/>
          <w:szCs w:val="26"/>
        </w:rPr>
        <w:t>Мощность источника тепловой энергии нетто</w:t>
      </w:r>
      <w:r w:rsidRPr="00F01809">
        <w:rPr>
          <w:rFonts w:ascii="Times New Roman" w:hAnsi="Times New Roman"/>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bookmarkEnd w:id="9"/>
      <w:r w:rsidRPr="00F01809">
        <w:rPr>
          <w:rFonts w:ascii="Times New Roman" w:hAnsi="Times New Roman"/>
          <w:szCs w:val="26"/>
        </w:rPr>
        <w:t>.</w:t>
      </w:r>
    </w:p>
    <w:p w:rsidR="002E030B" w:rsidRPr="00F01809" w:rsidRDefault="002E030B" w:rsidP="002E030B">
      <w:pPr>
        <w:rPr>
          <w:rFonts w:ascii="Times New Roman" w:hAnsi="Times New Roman"/>
          <w:szCs w:val="26"/>
        </w:rPr>
      </w:pPr>
      <w:bookmarkStart w:id="10" w:name="_Toc395187775"/>
      <w:r w:rsidRPr="00F01809">
        <w:rPr>
          <w:rFonts w:ascii="Times New Roman" w:hAnsi="Times New Roman"/>
          <w:b/>
          <w:szCs w:val="26"/>
        </w:rPr>
        <w:t>Теплосетевые объекты</w:t>
      </w:r>
      <w:r w:rsidRPr="00F01809">
        <w:rPr>
          <w:rFonts w:ascii="Times New Roman" w:hAnsi="Times New Roman"/>
          <w:szCs w:val="26"/>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bookmarkEnd w:id="10"/>
      <w:r w:rsidRPr="00F01809">
        <w:rPr>
          <w:rFonts w:ascii="Times New Roman" w:hAnsi="Times New Roman"/>
          <w:szCs w:val="26"/>
        </w:rPr>
        <w:t>.</w:t>
      </w:r>
    </w:p>
    <w:p w:rsidR="002E030B" w:rsidRPr="00F01809" w:rsidRDefault="002E030B" w:rsidP="002E030B">
      <w:pPr>
        <w:rPr>
          <w:rFonts w:ascii="Times New Roman" w:hAnsi="Times New Roman"/>
          <w:szCs w:val="26"/>
        </w:rPr>
      </w:pPr>
      <w:bookmarkStart w:id="11" w:name="_Toc395187776"/>
      <w:r w:rsidRPr="00F01809">
        <w:rPr>
          <w:rFonts w:ascii="Times New Roman" w:hAnsi="Times New Roman"/>
          <w:b/>
          <w:szCs w:val="26"/>
        </w:rPr>
        <w:t>Элемент территориального деления</w:t>
      </w:r>
      <w:r w:rsidRPr="00F01809">
        <w:rPr>
          <w:rFonts w:ascii="Times New Roman" w:hAnsi="Times New Roman"/>
          <w:szCs w:val="26"/>
        </w:rPr>
        <w:t xml:space="preserve"> - территория поселения, городского округа или ее часть, установленная по границам административно-территориальных единиц</w:t>
      </w:r>
      <w:bookmarkEnd w:id="11"/>
      <w:r w:rsidRPr="00F01809">
        <w:rPr>
          <w:rFonts w:ascii="Times New Roman" w:hAnsi="Times New Roman"/>
          <w:szCs w:val="26"/>
        </w:rPr>
        <w:t>.</w:t>
      </w:r>
    </w:p>
    <w:p w:rsidR="002E030B" w:rsidRPr="00F01809" w:rsidRDefault="002E030B" w:rsidP="002E030B">
      <w:pPr>
        <w:rPr>
          <w:rFonts w:ascii="Times New Roman" w:hAnsi="Times New Roman"/>
          <w:szCs w:val="26"/>
        </w:rPr>
      </w:pPr>
      <w:bookmarkStart w:id="12" w:name="_Toc395187777"/>
      <w:r w:rsidRPr="00F01809">
        <w:rPr>
          <w:rFonts w:ascii="Times New Roman" w:hAnsi="Times New Roman"/>
          <w:b/>
          <w:szCs w:val="26"/>
        </w:rPr>
        <w:t>Расчетный элемент территориального деления</w:t>
      </w:r>
      <w:r w:rsidRPr="00F01809">
        <w:rPr>
          <w:rFonts w:ascii="Times New Roman" w:hAnsi="Times New Roman"/>
          <w:szCs w:val="26"/>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bookmarkEnd w:id="12"/>
    </w:p>
    <w:p w:rsidR="002E030B" w:rsidRPr="00F01809" w:rsidRDefault="002E030B" w:rsidP="002E030B">
      <w:pPr>
        <w:rPr>
          <w:rFonts w:ascii="Times New Roman" w:hAnsi="Times New Roman"/>
          <w:szCs w:val="26"/>
        </w:rPr>
      </w:pPr>
      <w:r w:rsidRPr="00F01809">
        <w:rPr>
          <w:rFonts w:ascii="Times New Roman" w:hAnsi="Times New Roman"/>
          <w:b/>
          <w:szCs w:val="26"/>
        </w:rPr>
        <w:t xml:space="preserve">Возобновляемые источники энергии - </w:t>
      </w:r>
      <w:r w:rsidRPr="00F01809">
        <w:rPr>
          <w:rFonts w:ascii="Times New Roman" w:hAnsi="Times New Roman"/>
          <w:szCs w:val="26"/>
        </w:rPr>
        <w:t>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полученных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2E030B" w:rsidRPr="00F01809" w:rsidRDefault="002E030B" w:rsidP="002E030B">
      <w:pPr>
        <w:rPr>
          <w:rFonts w:ascii="Times New Roman" w:hAnsi="Times New Roman"/>
          <w:b/>
          <w:bCs/>
          <w:szCs w:val="26"/>
        </w:rPr>
      </w:pPr>
    </w:p>
    <w:p w:rsidR="002E030B" w:rsidRPr="00F01809" w:rsidRDefault="002E030B" w:rsidP="002E030B">
      <w:pPr>
        <w:rPr>
          <w:rFonts w:ascii="Times New Roman" w:hAnsi="Times New Roman"/>
          <w:b/>
          <w:bCs/>
          <w:szCs w:val="26"/>
        </w:rPr>
      </w:pPr>
    </w:p>
    <w:p w:rsidR="002E030B" w:rsidRPr="00F01809" w:rsidRDefault="002E030B" w:rsidP="002E030B">
      <w:pPr>
        <w:rPr>
          <w:rFonts w:ascii="Times New Roman" w:hAnsi="Times New Roman"/>
          <w:b/>
          <w:bCs/>
          <w:szCs w:val="26"/>
        </w:rPr>
      </w:pPr>
    </w:p>
    <w:p w:rsidR="002E030B" w:rsidRPr="00F01809" w:rsidRDefault="002E030B" w:rsidP="002E030B">
      <w:pPr>
        <w:rPr>
          <w:rFonts w:ascii="Times New Roman" w:hAnsi="Times New Roman"/>
          <w:b/>
          <w:bCs/>
          <w:szCs w:val="26"/>
        </w:rPr>
      </w:pPr>
    </w:p>
    <w:p w:rsidR="002E030B" w:rsidRPr="00F01809" w:rsidRDefault="002E030B" w:rsidP="002E030B">
      <w:pPr>
        <w:rPr>
          <w:rFonts w:ascii="Times New Roman" w:hAnsi="Times New Roman"/>
          <w:b/>
          <w:bCs/>
          <w:szCs w:val="26"/>
        </w:rPr>
      </w:pPr>
      <w:r w:rsidRPr="00F01809">
        <w:rPr>
          <w:rFonts w:ascii="Times New Roman" w:hAnsi="Times New Roman"/>
          <w:b/>
          <w:bCs/>
          <w:szCs w:val="26"/>
        </w:rPr>
        <w:lastRenderedPageBreak/>
        <w:t>Введение</w:t>
      </w:r>
      <w:bookmarkEnd w:id="3"/>
      <w:bookmarkEnd w:id="4"/>
    </w:p>
    <w:p w:rsidR="002E030B" w:rsidRPr="00F01809" w:rsidRDefault="002E030B" w:rsidP="002E030B">
      <w:pPr>
        <w:rPr>
          <w:rFonts w:ascii="Times New Roman" w:hAnsi="Times New Roman"/>
          <w:szCs w:val="26"/>
        </w:rPr>
      </w:pPr>
      <w:r w:rsidRPr="00F01809">
        <w:rPr>
          <w:rFonts w:ascii="Times New Roman" w:hAnsi="Times New Roman"/>
          <w:b/>
          <w:szCs w:val="26"/>
        </w:rPr>
        <w:t>Схема теплоснабжения</w:t>
      </w:r>
      <w:r w:rsidRPr="00F01809">
        <w:rPr>
          <w:rFonts w:ascii="Times New Roman" w:hAnsi="Times New Roman"/>
          <w:szCs w:val="26"/>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2E030B" w:rsidRPr="00F01809" w:rsidRDefault="002E030B" w:rsidP="002E030B">
      <w:pPr>
        <w:rPr>
          <w:rFonts w:ascii="Times New Roman" w:hAnsi="Times New Roman"/>
          <w:szCs w:val="26"/>
        </w:rPr>
      </w:pPr>
      <w:r w:rsidRPr="00F01809">
        <w:rPr>
          <w:rFonts w:ascii="Times New Roman" w:hAnsi="Times New Roman"/>
          <w:szCs w:val="26"/>
        </w:rPr>
        <w:t>Разработка схемы теплоснабжения муниципального образования (МО) представляет собой комплексную задачу,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 развития МО, в первую очередь его градостроительной деятельности, определѐнной генеральным планом.</w:t>
      </w:r>
    </w:p>
    <w:p w:rsidR="002E030B" w:rsidRPr="00F01809" w:rsidRDefault="002E030B" w:rsidP="002E030B">
      <w:pPr>
        <w:rPr>
          <w:rFonts w:ascii="Times New Roman" w:hAnsi="Times New Roman"/>
          <w:szCs w:val="26"/>
        </w:rPr>
      </w:pPr>
      <w:r w:rsidRPr="00F01809">
        <w:rPr>
          <w:rFonts w:ascii="Times New Roman" w:hAnsi="Times New Roman"/>
          <w:szCs w:val="26"/>
        </w:rPr>
        <w:t>Схемы разрабатываются на основе анализа фактических тепловых нагрузок потребителей с учѐтом перспективного развития на 15 лет, структуры топливного баланса в рассматриваемом районе, оценки состояния существующих источников тепла и тепловых сетей и возможности их дальнейшего использования, рассмотрения вопросов надѐжности, экономичности.</w:t>
      </w:r>
    </w:p>
    <w:p w:rsidR="002E030B" w:rsidRPr="00F01809" w:rsidRDefault="002E030B" w:rsidP="002E030B">
      <w:pPr>
        <w:rPr>
          <w:rFonts w:ascii="Times New Roman" w:hAnsi="Times New Roman"/>
          <w:szCs w:val="26"/>
        </w:rPr>
      </w:pPr>
      <w:r w:rsidRPr="00F01809">
        <w:rPr>
          <w:rFonts w:ascii="Times New Roman" w:hAnsi="Times New Roman"/>
          <w:szCs w:val="26"/>
        </w:rPr>
        <w:t>Описание тепловых сетей и источников тепловой энергии основывается на данных, передаваемых разработчику схемы теплоснабжения по запросам заказчика схемы теплоснабжения в адрес теплоснабжающих организаций, действующих на территории поселения. Описание также формируется с использованием материалов завершенных энергетических обследований, выполненных не позднее чем за 5 лет до начала разработки схемы теплоснабжения, и сопровождается графическим материалом (электронные карты-схемы тепловых сетей, тепловые схемы источников тепловой энергии, зоны действия источников, энергетические балансы источников тепловой энергии по годам и максимальным часовым интервалам и т. д.).</w:t>
      </w:r>
    </w:p>
    <w:p w:rsidR="002E030B" w:rsidRPr="00F01809" w:rsidRDefault="002E030B" w:rsidP="002E030B">
      <w:pPr>
        <w:rPr>
          <w:rFonts w:ascii="Times New Roman" w:hAnsi="Times New Roman"/>
          <w:szCs w:val="26"/>
        </w:rPr>
      </w:pPr>
      <w:r w:rsidRPr="00F01809">
        <w:rPr>
          <w:rFonts w:ascii="Times New Roman" w:hAnsi="Times New Roman"/>
          <w:szCs w:val="26"/>
        </w:rPr>
        <w:t>Обоснование решений (рекомендаций) при разработке схемы теплоснабжения осуществляется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эффективности по критерию минимума суммарных дисконтированных затрат. Даѐтся обоснование необходимости сооружения новых или расширение существующих источников тепла или протяженности тепловых сетей для покрытия имеющегося дефицита мощности и возрастающих тепловых нагрузок на расчѐтный срок.</w:t>
      </w:r>
    </w:p>
    <w:p w:rsidR="002E030B" w:rsidRPr="00F01809" w:rsidRDefault="002E030B" w:rsidP="002E030B">
      <w:pPr>
        <w:rPr>
          <w:rFonts w:ascii="Times New Roman" w:hAnsi="Times New Roman"/>
          <w:szCs w:val="26"/>
        </w:rPr>
      </w:pPr>
      <w:r w:rsidRPr="00F01809">
        <w:rPr>
          <w:rFonts w:ascii="Times New Roman" w:hAnsi="Times New Roman"/>
          <w:szCs w:val="26"/>
        </w:rPr>
        <w:t>Правовой базой для разработки и реализации схемы теплоснабжения г.п. Лянтор 2030 года является:</w:t>
      </w:r>
    </w:p>
    <w:p w:rsidR="002E030B" w:rsidRPr="00F01809" w:rsidRDefault="002E030B" w:rsidP="002E030B">
      <w:pPr>
        <w:rPr>
          <w:rFonts w:ascii="Times New Roman" w:hAnsi="Times New Roman"/>
          <w:szCs w:val="26"/>
        </w:rPr>
      </w:pPr>
      <w:r w:rsidRPr="00F01809">
        <w:rPr>
          <w:rFonts w:ascii="Times New Roman" w:hAnsi="Times New Roman"/>
          <w:szCs w:val="26"/>
        </w:rPr>
        <w:t>- Федеральный закон от 27.07.2010 г. № 190-ФЗ «О теплоснабжении»;</w:t>
      </w:r>
    </w:p>
    <w:p w:rsidR="002E030B" w:rsidRPr="00F01809" w:rsidRDefault="002E030B" w:rsidP="002E030B">
      <w:pPr>
        <w:rPr>
          <w:rFonts w:ascii="Times New Roman" w:hAnsi="Times New Roman"/>
          <w:szCs w:val="26"/>
        </w:rPr>
      </w:pPr>
      <w:r w:rsidRPr="00F01809">
        <w:rPr>
          <w:rFonts w:ascii="Times New Roman" w:hAnsi="Times New Roman"/>
          <w:szCs w:val="26"/>
        </w:rPr>
        <w:t>-Постановлением Правительства РФ от 2202.2012 г. №154 «О требованиях к схемам теплоснабжения, порядку их разработки и утверждения»;</w:t>
      </w:r>
    </w:p>
    <w:p w:rsidR="002E030B" w:rsidRPr="00F01809" w:rsidRDefault="002E030B" w:rsidP="002E030B">
      <w:pPr>
        <w:rPr>
          <w:rFonts w:ascii="Times New Roman" w:hAnsi="Times New Roman"/>
          <w:szCs w:val="26"/>
        </w:rPr>
      </w:pPr>
      <w:r w:rsidRPr="00F01809">
        <w:rPr>
          <w:rFonts w:ascii="Times New Roman" w:hAnsi="Times New Roman"/>
          <w:szCs w:val="26"/>
        </w:rPr>
        <w:t>- Совместный приказ Минэнерго России и Минрегиона России от 20.12.2012 г. №565/667  «Об утверждении методических рекомендаций по разработке схем теплоснабжения.</w:t>
      </w:r>
    </w:p>
    <w:p w:rsidR="002E030B" w:rsidRPr="00F01809" w:rsidRDefault="002E030B" w:rsidP="002E030B">
      <w:pPr>
        <w:rPr>
          <w:rFonts w:ascii="Times New Roman" w:hAnsi="Times New Roman"/>
          <w:szCs w:val="26"/>
        </w:rPr>
      </w:pPr>
      <w:r w:rsidRPr="00F01809">
        <w:rPr>
          <w:rFonts w:ascii="Times New Roman" w:hAnsi="Times New Roman"/>
          <w:szCs w:val="26"/>
        </w:rPr>
        <w:t>Технической базой разработки являются:</w:t>
      </w:r>
    </w:p>
    <w:p w:rsidR="002E030B" w:rsidRPr="00F01809" w:rsidRDefault="002E030B" w:rsidP="002E030B">
      <w:pPr>
        <w:rPr>
          <w:rFonts w:ascii="Times New Roman" w:hAnsi="Times New Roman"/>
          <w:szCs w:val="26"/>
        </w:rPr>
      </w:pPr>
      <w:r w:rsidRPr="00F01809">
        <w:rPr>
          <w:rFonts w:ascii="Times New Roman" w:hAnsi="Times New Roman"/>
          <w:szCs w:val="26"/>
        </w:rPr>
        <w:t>1. Утвержденный генеральный план населенного пункта.</w:t>
      </w:r>
    </w:p>
    <w:p w:rsidR="002E030B" w:rsidRPr="00F01809" w:rsidRDefault="002E030B" w:rsidP="002E030B">
      <w:pPr>
        <w:rPr>
          <w:rFonts w:ascii="Times New Roman" w:hAnsi="Times New Roman"/>
          <w:szCs w:val="26"/>
        </w:rPr>
      </w:pPr>
      <w:r w:rsidRPr="00F01809">
        <w:rPr>
          <w:rFonts w:ascii="Times New Roman" w:hAnsi="Times New Roman"/>
          <w:szCs w:val="26"/>
        </w:rPr>
        <w:t>2.  Утвержденные тарифы за последние 3 года. Структура тарифов на момент разработки схемы.</w:t>
      </w:r>
    </w:p>
    <w:p w:rsidR="002E030B" w:rsidRPr="00F01809" w:rsidRDefault="002E030B" w:rsidP="002E030B">
      <w:pPr>
        <w:rPr>
          <w:rFonts w:ascii="Times New Roman" w:hAnsi="Times New Roman"/>
          <w:szCs w:val="26"/>
        </w:rPr>
      </w:pPr>
      <w:r w:rsidRPr="00F01809">
        <w:rPr>
          <w:rFonts w:ascii="Times New Roman" w:hAnsi="Times New Roman"/>
          <w:szCs w:val="26"/>
        </w:rPr>
        <w:t>3. Утвержденные нормативы потребления тепловой энергии для населения на отопление и горячее водоснабжение (установленные органами исполнительной власти субъекта РФ).</w:t>
      </w:r>
    </w:p>
    <w:p w:rsidR="002E030B" w:rsidRPr="00F01809" w:rsidRDefault="002E030B" w:rsidP="002E030B">
      <w:pPr>
        <w:rPr>
          <w:rFonts w:ascii="Times New Roman" w:hAnsi="Times New Roman"/>
          <w:szCs w:val="26"/>
        </w:rPr>
      </w:pPr>
      <w:r w:rsidRPr="00F01809">
        <w:rPr>
          <w:rFonts w:ascii="Times New Roman" w:hAnsi="Times New Roman"/>
          <w:szCs w:val="26"/>
        </w:rPr>
        <w:t>4. Перечень бесхозяйных сетей.</w:t>
      </w:r>
    </w:p>
    <w:p w:rsidR="002E030B" w:rsidRPr="00F01809" w:rsidRDefault="002E030B" w:rsidP="002E030B">
      <w:pPr>
        <w:rPr>
          <w:rFonts w:ascii="Times New Roman" w:hAnsi="Times New Roman"/>
          <w:szCs w:val="26"/>
        </w:rPr>
      </w:pPr>
      <w:r w:rsidRPr="00F01809">
        <w:rPr>
          <w:rFonts w:ascii="Times New Roman" w:hAnsi="Times New Roman"/>
          <w:szCs w:val="26"/>
        </w:rPr>
        <w:t>5. Материалы энергетических обследований  (за последние 5 лет).</w:t>
      </w:r>
    </w:p>
    <w:p w:rsidR="002E030B" w:rsidRPr="00F01809" w:rsidRDefault="002E030B" w:rsidP="002E030B">
      <w:pPr>
        <w:rPr>
          <w:rFonts w:ascii="Times New Roman" w:hAnsi="Times New Roman"/>
          <w:szCs w:val="26"/>
        </w:rPr>
      </w:pPr>
      <w:r w:rsidRPr="00F01809">
        <w:rPr>
          <w:rFonts w:ascii="Times New Roman" w:hAnsi="Times New Roman"/>
          <w:szCs w:val="26"/>
        </w:rPr>
        <w:lastRenderedPageBreak/>
        <w:t xml:space="preserve">6. Инвестиционные программы, программы комплексного развития систем инженерной инфраструктуры (действующие). </w:t>
      </w:r>
    </w:p>
    <w:p w:rsidR="002E030B" w:rsidRPr="00F01809" w:rsidRDefault="002E030B" w:rsidP="002E030B">
      <w:pPr>
        <w:rPr>
          <w:rFonts w:ascii="Times New Roman" w:hAnsi="Times New Roman"/>
          <w:szCs w:val="26"/>
        </w:rPr>
      </w:pPr>
      <w:r w:rsidRPr="00F01809">
        <w:rPr>
          <w:rFonts w:ascii="Times New Roman" w:hAnsi="Times New Roman"/>
          <w:szCs w:val="26"/>
        </w:rPr>
        <w:t>7. Технические паспорта тепловых сетей, источников тепловой энергии, центральных тепловых пунктов, насосных станций, устройств защиты от повышения давления и самопроизвольного опорожнения тепловых сетей.</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8. Принципиальные тепловые схемы котельных, ЦТП, насосных станций. </w:t>
      </w:r>
    </w:p>
    <w:p w:rsidR="002E030B" w:rsidRPr="00F01809" w:rsidRDefault="002E030B" w:rsidP="002E030B">
      <w:pPr>
        <w:rPr>
          <w:rFonts w:ascii="Times New Roman" w:hAnsi="Times New Roman"/>
          <w:szCs w:val="26"/>
        </w:rPr>
      </w:pPr>
      <w:r w:rsidRPr="00F01809">
        <w:rPr>
          <w:rFonts w:ascii="Times New Roman" w:hAnsi="Times New Roman"/>
          <w:szCs w:val="26"/>
        </w:rPr>
        <w:t>9. Данные отчетов теплоснабжающих и теплосетевых организаций по фактическому потреблению, производству, передаче энергетических ресурсов за последние 3 года.</w:t>
      </w:r>
    </w:p>
    <w:p w:rsidR="002E030B" w:rsidRPr="00F01809" w:rsidRDefault="002E030B" w:rsidP="002E030B">
      <w:pPr>
        <w:rPr>
          <w:rFonts w:ascii="Times New Roman" w:hAnsi="Times New Roman"/>
          <w:szCs w:val="26"/>
        </w:rPr>
      </w:pPr>
      <w:r w:rsidRPr="00F01809">
        <w:rPr>
          <w:rFonts w:ascii="Times New Roman" w:hAnsi="Times New Roman"/>
          <w:szCs w:val="26"/>
        </w:rPr>
        <w:t>10. Утвержденные графики регулирования отпуска тепла на источниках теплоснабжения.</w:t>
      </w:r>
    </w:p>
    <w:p w:rsidR="002E030B" w:rsidRPr="00F01809" w:rsidRDefault="002E030B" w:rsidP="002E030B">
      <w:pPr>
        <w:rPr>
          <w:rFonts w:ascii="Times New Roman" w:hAnsi="Times New Roman"/>
          <w:szCs w:val="26"/>
        </w:rPr>
      </w:pPr>
      <w:r w:rsidRPr="00F01809">
        <w:rPr>
          <w:rFonts w:ascii="Times New Roman" w:hAnsi="Times New Roman"/>
          <w:szCs w:val="26"/>
        </w:rPr>
        <w:t>11. Расчет и обоснование нормативов технологических потерь в тепловых сетях, удельного расхода топлива на отпущенную электрическую и тепловую энергию, создания запасов топлива.</w:t>
      </w:r>
    </w:p>
    <w:p w:rsidR="002E030B" w:rsidRPr="00F01809" w:rsidRDefault="002E030B" w:rsidP="002E030B">
      <w:pPr>
        <w:rPr>
          <w:rFonts w:ascii="Times New Roman" w:hAnsi="Times New Roman"/>
          <w:szCs w:val="26"/>
        </w:rPr>
      </w:pPr>
      <w:r w:rsidRPr="00F01809">
        <w:rPr>
          <w:rFonts w:ascii="Times New Roman" w:hAnsi="Times New Roman"/>
          <w:szCs w:val="26"/>
        </w:rPr>
        <w:t>Рассмотрение проекта схемы теплоснабжения осуществляется органами местного самоуправления путем сбора замечаний и предложений, а также организации публичных слушаний.</w:t>
      </w:r>
    </w:p>
    <w:p w:rsidR="002E030B" w:rsidRPr="00F01809" w:rsidRDefault="002E030B" w:rsidP="002E030B">
      <w:pPr>
        <w:rPr>
          <w:rFonts w:ascii="Times New Roman" w:hAnsi="Times New Roman"/>
          <w:szCs w:val="26"/>
        </w:rPr>
      </w:pPr>
      <w:r w:rsidRPr="00F01809">
        <w:rPr>
          <w:rFonts w:ascii="Times New Roman" w:hAnsi="Times New Roman"/>
          <w:szCs w:val="26"/>
        </w:rPr>
        <w:t>Схема теплоснабжения подлежит ежегодной актуализации.</w:t>
      </w: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pStyle w:val="1"/>
        <w:rPr>
          <w:szCs w:val="26"/>
        </w:rPr>
      </w:pPr>
      <w:bookmarkStart w:id="13" w:name="_Toc437181445"/>
      <w:r w:rsidRPr="00F01809">
        <w:rPr>
          <w:szCs w:val="26"/>
        </w:rPr>
        <w:t>Раздел 1. Показатели перспективного спроса на тепловую энергию (мощность) и теплоноситель в установленных границах территории населенного пункта</w:t>
      </w:r>
      <w:bookmarkEnd w:id="13"/>
    </w:p>
    <w:p w:rsidR="002E030B" w:rsidRPr="00F01809" w:rsidRDefault="002E030B" w:rsidP="002E030B">
      <w:pPr>
        <w:rPr>
          <w:rFonts w:ascii="Times New Roman" w:hAnsi="Times New Roman"/>
          <w:szCs w:val="26"/>
        </w:rPr>
      </w:pPr>
      <w:r w:rsidRPr="00F01809">
        <w:rPr>
          <w:rFonts w:ascii="Times New Roman" w:hAnsi="Times New Roman"/>
          <w:szCs w:val="26"/>
        </w:rPr>
        <w:t>Определение показателей перспективного спроса на тепловую энергию (мощность) и теплоноситель в установленных границах территории поселения, городского округа осуществляется в отношении объектов капитального строительства, расположенных к моменту начала разработки схемы теплоснабжения, и предполагаемых к строительству в установленных границах территории поселения, городского округа, в целях определения потребности указанных объектов в тепловой энергии (мощности) и теплоносителя для открытых систем теплоснабжения (до 2022 года), на цели отопления, вентиляции, горячего водоснабжения и технологические нужды.</w:t>
      </w:r>
    </w:p>
    <w:p w:rsidR="002E030B" w:rsidRPr="00F01809" w:rsidRDefault="002E030B" w:rsidP="002E030B">
      <w:pPr>
        <w:rPr>
          <w:rFonts w:ascii="Times New Roman" w:hAnsi="Times New Roman"/>
          <w:szCs w:val="26"/>
        </w:rPr>
      </w:pPr>
      <w:r w:rsidRPr="00F01809">
        <w:rPr>
          <w:rFonts w:ascii="Times New Roman" w:hAnsi="Times New Roman"/>
          <w:szCs w:val="26"/>
        </w:rPr>
        <w:t>Все виды теплопотребления учитываются и прогнозируются для двух основных видов теплоносителя (горячая вода и пар).</w:t>
      </w:r>
    </w:p>
    <w:p w:rsidR="002E030B" w:rsidRPr="00F01809" w:rsidRDefault="002E030B" w:rsidP="002E030B">
      <w:pPr>
        <w:rPr>
          <w:rFonts w:ascii="Times New Roman" w:hAnsi="Times New Roman"/>
          <w:szCs w:val="26"/>
        </w:rPr>
      </w:pPr>
      <w:r w:rsidRPr="00F01809">
        <w:rPr>
          <w:rFonts w:ascii="Times New Roman" w:hAnsi="Times New Roman"/>
          <w:szCs w:val="26"/>
        </w:rPr>
        <w:t>Для разработки настоящего раздела используется информация об утвержденных границах кадастрового деления территории поселения, городского округа, в том числе о границах муниципальных образований, населенных пунктов, зон с особыми условиями использования территорий и земельных участков, контуры зданий, сооружений, объектов незавершенного строительства на земельных участках, номера единиц кадастрового деления, кадастровые номера земельных участков, зданий, сооружений, данные о территориальном делении, установленные в утвержденном генеральном плане поселения, городского округа (далее - генеральный план), с детализацией по проектам планировок и межевания территории, утвержденных в проектах реализации генерального плана.</w:t>
      </w:r>
    </w:p>
    <w:p w:rsidR="002E030B" w:rsidRPr="00F01809" w:rsidRDefault="002E030B" w:rsidP="002E030B">
      <w:pPr>
        <w:rPr>
          <w:rFonts w:ascii="Times New Roman" w:hAnsi="Times New Roman"/>
          <w:szCs w:val="26"/>
        </w:rPr>
      </w:pPr>
      <w:r w:rsidRPr="00F01809">
        <w:rPr>
          <w:rFonts w:ascii="Times New Roman" w:hAnsi="Times New Roman"/>
          <w:szCs w:val="26"/>
        </w:rPr>
        <w:t>Также для разработки схемы теплоснабжения использовалась следующая информация:</w:t>
      </w:r>
    </w:p>
    <w:p w:rsidR="002E030B" w:rsidRPr="00F01809" w:rsidRDefault="002E030B" w:rsidP="002E030B">
      <w:pPr>
        <w:ind w:left="709"/>
        <w:rPr>
          <w:rFonts w:ascii="Times New Roman" w:hAnsi="Times New Roman"/>
          <w:szCs w:val="26"/>
        </w:rPr>
      </w:pPr>
      <w:r w:rsidRPr="00F01809">
        <w:rPr>
          <w:rFonts w:ascii="Times New Roman" w:hAnsi="Times New Roman"/>
          <w:szCs w:val="26"/>
        </w:rPr>
        <w:t>- пояснительная записка к утвержденному генеральному плану;</w:t>
      </w:r>
    </w:p>
    <w:p w:rsidR="002E030B" w:rsidRPr="00F01809" w:rsidRDefault="002E030B" w:rsidP="002E030B">
      <w:pPr>
        <w:ind w:left="709"/>
        <w:rPr>
          <w:rFonts w:ascii="Times New Roman" w:hAnsi="Times New Roman"/>
          <w:szCs w:val="26"/>
        </w:rPr>
      </w:pPr>
      <w:r w:rsidRPr="00F01809">
        <w:rPr>
          <w:rFonts w:ascii="Times New Roman" w:hAnsi="Times New Roman"/>
          <w:szCs w:val="26"/>
        </w:rPr>
        <w:t>- опорный план (карта) территории поселения, городского округа, входящая в состав генерального плана;</w:t>
      </w:r>
    </w:p>
    <w:p w:rsidR="002E030B" w:rsidRPr="00F01809" w:rsidRDefault="002E030B" w:rsidP="002E030B">
      <w:pPr>
        <w:ind w:left="709"/>
        <w:rPr>
          <w:rFonts w:ascii="Times New Roman" w:hAnsi="Times New Roman"/>
          <w:szCs w:val="26"/>
        </w:rPr>
      </w:pPr>
      <w:r w:rsidRPr="00F01809">
        <w:rPr>
          <w:rFonts w:ascii="Times New Roman" w:hAnsi="Times New Roman"/>
          <w:szCs w:val="26"/>
        </w:rPr>
        <w:t>- планы (карты) развития территории поселения, городского округа по очередям строительства;</w:t>
      </w:r>
    </w:p>
    <w:p w:rsidR="002E030B" w:rsidRPr="00F01809" w:rsidRDefault="002E030B" w:rsidP="002E030B">
      <w:pPr>
        <w:ind w:left="709"/>
        <w:rPr>
          <w:rFonts w:ascii="Times New Roman" w:hAnsi="Times New Roman"/>
          <w:szCs w:val="26"/>
        </w:rPr>
      </w:pPr>
      <w:r w:rsidRPr="00F01809">
        <w:rPr>
          <w:rFonts w:ascii="Times New Roman" w:hAnsi="Times New Roman"/>
          <w:szCs w:val="26"/>
        </w:rPr>
        <w:t>- базы данных теплоснабжающих организаций, действующих на территории поселения, городского округа, об объектах, присоединенных к коллекторам и тепловым сетям, входящим в зону ответственности теплоснабжающих компаний, и их тепловой нагрузки в горячей воде, зафиксированной в договоре о теплоснабжении с ее разделением на тепловую нагрузку отопления, вентиляции, горячего водоснабжения и технологии.</w:t>
      </w:r>
    </w:p>
    <w:p w:rsidR="002E030B" w:rsidRPr="00F01809" w:rsidRDefault="002E030B" w:rsidP="002E030B">
      <w:pPr>
        <w:pStyle w:val="2"/>
        <w:rPr>
          <w:rFonts w:ascii="Times New Roman" w:hAnsi="Times New Roman" w:cs="Times New Roman"/>
          <w:b w:val="0"/>
        </w:rPr>
      </w:pPr>
      <w:bookmarkStart w:id="14" w:name="_Toc395187780"/>
      <w:bookmarkStart w:id="15" w:name="_Toc419202571"/>
      <w:bookmarkStart w:id="16" w:name="_Toc437181446"/>
      <w:r w:rsidRPr="00F01809">
        <w:rPr>
          <w:rFonts w:ascii="Times New Roman" w:hAnsi="Times New Roman" w:cs="Times New Roman"/>
        </w:rPr>
        <w:lastRenderedPageBreak/>
        <w:t>1.1. Площадь строительных фондов и приросты площади строительных фондов по расчетным элементам территориального деления</w:t>
      </w:r>
      <w:bookmarkEnd w:id="14"/>
      <w:bookmarkEnd w:id="15"/>
      <w:bookmarkEnd w:id="16"/>
    </w:p>
    <w:p w:rsidR="002E030B" w:rsidRPr="00F01809" w:rsidRDefault="002E030B" w:rsidP="002E030B">
      <w:pPr>
        <w:rPr>
          <w:rFonts w:ascii="Times New Roman" w:hAnsi="Times New Roman"/>
        </w:rPr>
      </w:pPr>
      <w:r w:rsidRPr="00F01809">
        <w:rPr>
          <w:rFonts w:ascii="Times New Roman" w:hAnsi="Times New Roman"/>
        </w:rPr>
        <w:t xml:space="preserve">Схема территориального деления </w:t>
      </w:r>
      <w:r w:rsidRPr="00F01809">
        <w:rPr>
          <w:rFonts w:ascii="Times New Roman" w:hAnsi="Times New Roman"/>
          <w:color w:val="000000" w:themeColor="text1"/>
        </w:rPr>
        <w:t xml:space="preserve">муниципального образования </w:t>
      </w:r>
      <w:r w:rsidRPr="00F01809">
        <w:rPr>
          <w:rFonts w:ascii="Times New Roman" w:hAnsi="Times New Roman"/>
        </w:rPr>
        <w:t xml:space="preserve">представлена на  рисунке </w:t>
      </w:r>
      <w:r w:rsidR="00F704EB" w:rsidRPr="00F01809">
        <w:rPr>
          <w:rFonts w:ascii="Times New Roman" w:hAnsi="Times New Roman"/>
        </w:rPr>
        <w:fldChar w:fldCharType="begin"/>
      </w:r>
      <w:r w:rsidRPr="00F01809">
        <w:rPr>
          <w:rFonts w:ascii="Times New Roman" w:hAnsi="Times New Roman"/>
        </w:rPr>
        <w:instrText xml:space="preserve"> SEQ рисунке \* ARABIC </w:instrText>
      </w:r>
      <w:r w:rsidR="00F704EB" w:rsidRPr="00F01809">
        <w:rPr>
          <w:rFonts w:ascii="Times New Roman" w:hAnsi="Times New Roman"/>
        </w:rPr>
        <w:fldChar w:fldCharType="separate"/>
      </w:r>
      <w:r w:rsidR="00AD6525">
        <w:rPr>
          <w:rFonts w:ascii="Times New Roman" w:hAnsi="Times New Roman"/>
          <w:noProof/>
        </w:rPr>
        <w:t>1</w:t>
      </w:r>
      <w:r w:rsidR="00F704EB" w:rsidRPr="00F01809">
        <w:rPr>
          <w:rFonts w:ascii="Times New Roman" w:hAnsi="Times New Roman"/>
        </w:rPr>
        <w:fldChar w:fldCharType="end"/>
      </w:r>
      <w:r w:rsidRPr="00F01809">
        <w:rPr>
          <w:rFonts w:ascii="Times New Roman" w:hAnsi="Times New Roman"/>
        </w:rPr>
        <w:t xml:space="preserve">.  Перечень официальных наименований планировочных зон, использованных при разработке схемы теплоснабжения, приведен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rPr>
          <w:rFonts w:ascii="Times New Roman" w:hAnsi="Times New Roman"/>
          <w:bCs/>
          <w:szCs w:val="26"/>
        </w:rPr>
      </w:pPr>
      <w:r w:rsidRPr="00F01809">
        <w:rPr>
          <w:rFonts w:ascii="Times New Roman" w:hAnsi="Times New Roman"/>
          <w:b/>
          <w:szCs w:val="26"/>
        </w:rPr>
        <w:br w:type="page"/>
      </w:r>
    </w:p>
    <w:p w:rsidR="002E030B" w:rsidRPr="00F01809" w:rsidRDefault="002E030B" w:rsidP="002E030B">
      <w:pPr>
        <w:pStyle w:val="afd"/>
        <w:spacing w:before="0" w:after="0" w:line="276" w:lineRule="auto"/>
        <w:ind w:firstLine="0"/>
        <w:jc w:val="right"/>
        <w:rPr>
          <w:b w:val="0"/>
          <w:color w:val="000000" w:themeColor="text1"/>
          <w:sz w:val="26"/>
          <w:szCs w:val="26"/>
        </w:rPr>
        <w:sectPr w:rsidR="002E030B" w:rsidRPr="00F01809" w:rsidSect="00020D42">
          <w:footerReference w:type="default" r:id="rId10"/>
          <w:pgSz w:w="11906" w:h="16838"/>
          <w:pgMar w:top="851" w:right="567" w:bottom="851" w:left="1276" w:header="709" w:footer="709" w:gutter="0"/>
          <w:cols w:space="708"/>
          <w:titlePg/>
          <w:docGrid w:linePitch="360"/>
        </w:sectPr>
      </w:pPr>
    </w:p>
    <w:p w:rsidR="002E030B" w:rsidRPr="00F01809" w:rsidRDefault="002E030B" w:rsidP="002E030B">
      <w:pPr>
        <w:pStyle w:val="afd"/>
        <w:spacing w:before="0" w:after="0" w:line="276" w:lineRule="auto"/>
        <w:ind w:firstLine="0"/>
        <w:jc w:val="right"/>
        <w:rPr>
          <w:b w:val="0"/>
          <w:sz w:val="26"/>
          <w:szCs w:val="26"/>
        </w:rPr>
      </w:pPr>
      <w:r w:rsidRPr="00F01809">
        <w:rPr>
          <w:b w:val="0"/>
          <w:sz w:val="26"/>
          <w:szCs w:val="26"/>
        </w:rPr>
        <w:lastRenderedPageBreak/>
        <w:t xml:space="preserve">Рисунок </w:t>
      </w:r>
      <w:r w:rsidR="00F704EB" w:rsidRPr="00F01809">
        <w:rPr>
          <w:b w:val="0"/>
          <w:sz w:val="26"/>
          <w:szCs w:val="26"/>
        </w:rPr>
        <w:fldChar w:fldCharType="begin"/>
      </w:r>
      <w:r w:rsidRPr="00F01809">
        <w:rPr>
          <w:b w:val="0"/>
          <w:sz w:val="26"/>
          <w:szCs w:val="26"/>
        </w:rPr>
        <w:instrText xml:space="preserve"> SEQ Рисунок \* ARABIC </w:instrText>
      </w:r>
      <w:r w:rsidR="00F704EB" w:rsidRPr="00F01809">
        <w:rPr>
          <w:b w:val="0"/>
          <w:sz w:val="26"/>
          <w:szCs w:val="26"/>
        </w:rPr>
        <w:fldChar w:fldCharType="separate"/>
      </w:r>
      <w:r w:rsidR="00AD6525">
        <w:rPr>
          <w:b w:val="0"/>
          <w:noProof/>
          <w:sz w:val="26"/>
          <w:szCs w:val="26"/>
        </w:rPr>
        <w:t>1</w:t>
      </w:r>
      <w:r w:rsidR="00F704EB" w:rsidRPr="00F01809">
        <w:rPr>
          <w:b w:val="0"/>
          <w:sz w:val="26"/>
          <w:szCs w:val="26"/>
        </w:rPr>
        <w:fldChar w:fldCharType="end"/>
      </w:r>
    </w:p>
    <w:p w:rsidR="002E030B" w:rsidRPr="00F01809" w:rsidRDefault="002E030B" w:rsidP="002E030B">
      <w:pPr>
        <w:jc w:val="center"/>
        <w:rPr>
          <w:rFonts w:ascii="Times New Roman" w:hAnsi="Times New Roman"/>
        </w:rPr>
      </w:pPr>
      <w:r w:rsidRPr="00F01809">
        <w:rPr>
          <w:rFonts w:ascii="Times New Roman" w:hAnsi="Times New Roman"/>
        </w:rPr>
        <w:t>Схема территориального деления муниципального образования</w:t>
      </w:r>
    </w:p>
    <w:p w:rsidR="002E030B" w:rsidRPr="00F01809" w:rsidRDefault="002E030B" w:rsidP="002E030B">
      <w:pPr>
        <w:jc w:val="center"/>
        <w:rPr>
          <w:rFonts w:ascii="Times New Roman" w:hAnsi="Times New Roman"/>
        </w:rPr>
        <w:sectPr w:rsidR="002E030B" w:rsidRPr="00F01809" w:rsidSect="00BB4DB1">
          <w:pgSz w:w="16838" w:h="11906" w:orient="landscape"/>
          <w:pgMar w:top="1134" w:right="851" w:bottom="567" w:left="851" w:header="709" w:footer="709" w:gutter="0"/>
          <w:cols w:space="708"/>
          <w:docGrid w:linePitch="360"/>
        </w:sectPr>
      </w:pPr>
      <w:r w:rsidRPr="00F01809">
        <w:rPr>
          <w:rFonts w:ascii="Times New Roman" w:hAnsi="Times New Roman"/>
          <w:noProof/>
        </w:rPr>
        <w:drawing>
          <wp:inline distT="0" distB="0" distL="0" distR="0">
            <wp:extent cx="7800647" cy="5512470"/>
            <wp:effectExtent l="19050" t="0" r="0" b="0"/>
            <wp:docPr id="2" name="Рисунок 1" descr="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png"/>
                    <pic:cNvPicPr/>
                  </pic:nvPicPr>
                  <pic:blipFill>
                    <a:blip r:embed="rId11" cstate="email">
                      <a:extLst>
                        <a:ext uri="{28A0092B-C50C-407E-A947-70E740481C1C}">
                          <a14:useLocalDpi xmlns:a14="http://schemas.microsoft.com/office/drawing/2010/main"/>
                        </a:ext>
                      </a:extLst>
                    </a:blip>
                    <a:stretch>
                      <a:fillRect/>
                    </a:stretch>
                  </pic:blipFill>
                  <pic:spPr>
                    <a:xfrm>
                      <a:off x="0" y="0"/>
                      <a:ext cx="7808115" cy="5517747"/>
                    </a:xfrm>
                    <a:prstGeom prst="rect">
                      <a:avLst/>
                    </a:prstGeom>
                  </pic:spPr>
                </pic:pic>
              </a:graphicData>
            </a:graphic>
          </wp:inline>
        </w:drawing>
      </w:r>
    </w:p>
    <w:p w:rsidR="002E030B" w:rsidRPr="00F01809" w:rsidRDefault="002E030B" w:rsidP="002E030B">
      <w:pPr>
        <w:pStyle w:val="afd"/>
        <w:spacing w:before="0" w:after="0" w:line="276" w:lineRule="auto"/>
        <w:ind w:firstLine="0"/>
        <w:jc w:val="right"/>
        <w:rPr>
          <w:b w:val="0"/>
          <w:sz w:val="26"/>
          <w:szCs w:val="26"/>
        </w:rPr>
      </w:pPr>
      <w:r w:rsidRPr="00F01809">
        <w:rPr>
          <w:b w:val="0"/>
          <w:sz w:val="26"/>
          <w:szCs w:val="26"/>
        </w:rPr>
        <w:lastRenderedPageBreak/>
        <w:t xml:space="preserve">Таблица </w:t>
      </w:r>
      <w:r w:rsidR="00F704EB" w:rsidRPr="00F01809">
        <w:rPr>
          <w:b w:val="0"/>
          <w:sz w:val="26"/>
          <w:szCs w:val="26"/>
        </w:rPr>
        <w:fldChar w:fldCharType="begin"/>
      </w:r>
      <w:r w:rsidRPr="00F01809">
        <w:rPr>
          <w:b w:val="0"/>
          <w:sz w:val="26"/>
          <w:szCs w:val="26"/>
        </w:rPr>
        <w:instrText xml:space="preserve"> SEQ Таблица \* ARABIC </w:instrText>
      </w:r>
      <w:r w:rsidR="00F704EB" w:rsidRPr="00F01809">
        <w:rPr>
          <w:b w:val="0"/>
          <w:sz w:val="26"/>
          <w:szCs w:val="26"/>
        </w:rPr>
        <w:fldChar w:fldCharType="separate"/>
      </w:r>
      <w:r w:rsidR="00AD6525">
        <w:rPr>
          <w:b w:val="0"/>
          <w:noProof/>
          <w:sz w:val="26"/>
          <w:szCs w:val="26"/>
        </w:rPr>
        <w:t>1</w:t>
      </w:r>
      <w:r w:rsidR="00F704EB" w:rsidRPr="00F01809">
        <w:rPr>
          <w:b w:val="0"/>
          <w:sz w:val="26"/>
          <w:szCs w:val="26"/>
        </w:rPr>
        <w:fldChar w:fldCharType="end"/>
      </w:r>
    </w:p>
    <w:p w:rsidR="002E030B" w:rsidRPr="00F01809" w:rsidRDefault="002E030B" w:rsidP="002E030B">
      <w:pPr>
        <w:jc w:val="center"/>
        <w:rPr>
          <w:rFonts w:ascii="Times New Roman" w:hAnsi="Times New Roman"/>
          <w:color w:val="000000" w:themeColor="text1"/>
          <w:szCs w:val="26"/>
        </w:rPr>
      </w:pPr>
      <w:r w:rsidRPr="00F01809">
        <w:rPr>
          <w:rFonts w:ascii="Times New Roman" w:hAnsi="Times New Roman"/>
          <w:bCs/>
          <w:szCs w:val="26"/>
        </w:rPr>
        <w:t xml:space="preserve">Перечень официальных наименований </w:t>
      </w:r>
      <w:r w:rsidRPr="00F01809">
        <w:rPr>
          <w:rFonts w:ascii="Times New Roman" w:hAnsi="Times New Roman"/>
          <w:szCs w:val="26"/>
        </w:rPr>
        <w:t xml:space="preserve">планировочных зон </w:t>
      </w:r>
      <w:r w:rsidRPr="00F01809">
        <w:rPr>
          <w:rFonts w:ascii="Times New Roman" w:hAnsi="Times New Roman"/>
          <w:color w:val="000000" w:themeColor="text1"/>
          <w:szCs w:val="26"/>
        </w:rPr>
        <w:t xml:space="preserve">муниципального </w:t>
      </w:r>
    </w:p>
    <w:p w:rsidR="002E030B" w:rsidRPr="00F01809" w:rsidRDefault="002E030B" w:rsidP="002E030B">
      <w:pPr>
        <w:jc w:val="center"/>
        <w:rPr>
          <w:rFonts w:ascii="Times New Roman" w:hAnsi="Times New Roman"/>
          <w:bCs/>
          <w:szCs w:val="26"/>
        </w:rPr>
      </w:pPr>
      <w:r w:rsidRPr="00F01809">
        <w:rPr>
          <w:rFonts w:ascii="Times New Roman" w:hAnsi="Times New Roman"/>
          <w:color w:val="000000" w:themeColor="text1"/>
          <w:szCs w:val="26"/>
        </w:rPr>
        <w:t>образования</w:t>
      </w:r>
      <w:r w:rsidRPr="00F01809">
        <w:rPr>
          <w:rFonts w:ascii="Times New Roman" w:hAnsi="Times New Roman"/>
          <w:bCs/>
          <w:szCs w:val="26"/>
        </w:rPr>
        <w:t>, использованных при разработке схемы теплоснабжения</w:t>
      </w:r>
    </w:p>
    <w:tbl>
      <w:tblPr>
        <w:tblStyle w:val="af3"/>
        <w:tblW w:w="5000" w:type="pct"/>
        <w:jc w:val="center"/>
        <w:tblLook w:val="04A0" w:firstRow="1" w:lastRow="0" w:firstColumn="1" w:lastColumn="0" w:noHBand="0" w:noVBand="1"/>
      </w:tblPr>
      <w:tblGrid>
        <w:gridCol w:w="1484"/>
        <w:gridCol w:w="8937"/>
      </w:tblGrid>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 п.п.</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Наименование планировочных зон</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1</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№1</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2</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№2</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3</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№3</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4</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№4</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5</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№5</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6</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№6</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7</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№7</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8</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№8</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9</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№9</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10</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№10</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11</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Микрорайон №11</w:t>
            </w:r>
          </w:p>
        </w:tc>
      </w:tr>
      <w:tr w:rsidR="002E030B" w:rsidRPr="00F01809" w:rsidTr="002E030B">
        <w:trPr>
          <w:jc w:val="center"/>
        </w:trPr>
        <w:tc>
          <w:tcPr>
            <w:tcW w:w="712"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12</w:t>
            </w:r>
          </w:p>
        </w:tc>
        <w:tc>
          <w:tcPr>
            <w:tcW w:w="4288" w:type="pct"/>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Промзона</w:t>
            </w:r>
          </w:p>
        </w:tc>
      </w:tr>
    </w:tbl>
    <w:p w:rsidR="002E030B" w:rsidRPr="00F01809" w:rsidRDefault="002E030B" w:rsidP="002E030B">
      <w:pPr>
        <w:rPr>
          <w:rFonts w:ascii="Times New Roman" w:hAnsi="Times New Roman"/>
          <w:szCs w:val="26"/>
        </w:rPr>
      </w:pPr>
      <w:r w:rsidRPr="00F01809">
        <w:rPr>
          <w:rFonts w:ascii="Times New Roman" w:hAnsi="Times New Roman"/>
          <w:szCs w:val="26"/>
        </w:rPr>
        <w:t>Прогнозируемые годовые объемы прироста перспективной застройки для каждого из периодов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w:t>
      </w:r>
    </w:p>
    <w:p w:rsidR="002E030B" w:rsidRPr="00F01809" w:rsidRDefault="002E030B" w:rsidP="002E030B">
      <w:pPr>
        <w:rPr>
          <w:rFonts w:ascii="Times New Roman" w:hAnsi="Times New Roman"/>
          <w:szCs w:val="26"/>
        </w:rPr>
      </w:pPr>
      <w:r w:rsidRPr="00F01809">
        <w:rPr>
          <w:rFonts w:ascii="Times New Roman" w:hAnsi="Times New Roman"/>
          <w:szCs w:val="26"/>
        </w:rPr>
        <w:t>К настоящему времени утверждены проекты планировки микрорайонов 7, 9, 11.</w:t>
      </w:r>
    </w:p>
    <w:p w:rsidR="002E030B" w:rsidRPr="00F01809" w:rsidRDefault="002E030B" w:rsidP="002E030B">
      <w:pPr>
        <w:rPr>
          <w:rFonts w:ascii="Times New Roman" w:hAnsi="Times New Roman"/>
          <w:szCs w:val="26"/>
        </w:rPr>
      </w:pPr>
      <w:r w:rsidRPr="00F01809">
        <w:rPr>
          <w:rFonts w:ascii="Times New Roman" w:hAnsi="Times New Roman"/>
          <w:szCs w:val="26"/>
        </w:rPr>
        <w:t>Территория микрорайона №7 расположена в восточной части города, ограничена улицами районного назначения: с северной стороны – улицей Магистральная, с южной и восточной стороны – улицей Таежная, с западной стороны – улицей Эстонских дорожников и улицей Сергея Лазо. Площадь проектируемой территории в границе проекта планировки составляет 28 га. Территория в границах проекта планировки застроена малоэтажными многоквартирными жилыми домами, общежитиями, торговыми объектами, административными зданиями. Помимо этого на проектируемой территории расположены объекты учебно-образовательного назначения: два детских сада и школа. Значительная часть жилой застройки, расположенной на территории микрорайона №7, подлежит сносу согласно Постановления Администрации Сургутского района Ханты-Мансийского автономного округа – Югры от 12.09.2011 года № 3373-нпа «Об утверждении списков очередности сноса непригодных для проживания жилых домов, подлежащих сносу в 2011-2015 годах». Основные положения проекта:</w:t>
      </w:r>
    </w:p>
    <w:p w:rsidR="002E030B" w:rsidRPr="00F01809" w:rsidRDefault="002E030B" w:rsidP="002E030B">
      <w:pPr>
        <w:rPr>
          <w:rFonts w:ascii="Times New Roman" w:hAnsi="Times New Roman"/>
          <w:szCs w:val="26"/>
        </w:rPr>
      </w:pPr>
      <w:r w:rsidRPr="00F01809">
        <w:rPr>
          <w:rFonts w:ascii="Times New Roman" w:hAnsi="Times New Roman"/>
          <w:szCs w:val="26"/>
        </w:rPr>
        <w:t>- размещение на проектируемой территории среднеэтажной жилой застройки;</w:t>
      </w:r>
    </w:p>
    <w:p w:rsidR="002E030B" w:rsidRPr="00F01809" w:rsidRDefault="002E030B" w:rsidP="002E030B">
      <w:pPr>
        <w:rPr>
          <w:rFonts w:ascii="Times New Roman" w:hAnsi="Times New Roman"/>
          <w:szCs w:val="26"/>
        </w:rPr>
      </w:pPr>
      <w:r w:rsidRPr="00F01809">
        <w:rPr>
          <w:rFonts w:ascii="Times New Roman" w:hAnsi="Times New Roman"/>
          <w:szCs w:val="26"/>
        </w:rPr>
        <w:t>- устройство мест отдыха общего пользования в структуре внутримикрорайонных пешеходных связей;</w:t>
      </w:r>
    </w:p>
    <w:p w:rsidR="002E030B" w:rsidRPr="00F01809" w:rsidRDefault="002E030B" w:rsidP="002E030B">
      <w:pPr>
        <w:rPr>
          <w:rFonts w:ascii="Times New Roman" w:hAnsi="Times New Roman"/>
          <w:szCs w:val="26"/>
        </w:rPr>
      </w:pPr>
      <w:r w:rsidRPr="00F01809">
        <w:rPr>
          <w:rFonts w:ascii="Times New Roman" w:hAnsi="Times New Roman"/>
          <w:szCs w:val="26"/>
        </w:rPr>
        <w:t>- размещение объектов обслуживания микрорайонного назначения;</w:t>
      </w:r>
    </w:p>
    <w:p w:rsidR="002E030B" w:rsidRPr="00F01809" w:rsidRDefault="002E030B" w:rsidP="002E030B">
      <w:pPr>
        <w:rPr>
          <w:rFonts w:ascii="Times New Roman" w:hAnsi="Times New Roman"/>
          <w:szCs w:val="26"/>
        </w:rPr>
      </w:pPr>
      <w:r w:rsidRPr="00F01809">
        <w:rPr>
          <w:rFonts w:ascii="Times New Roman" w:hAnsi="Times New Roman"/>
          <w:szCs w:val="26"/>
        </w:rPr>
        <w:t>- благоустройство территории, формирование улично-дорожной сети, организация отвода поверхностных и талых вод, устройство пешеходных тротуаров;</w:t>
      </w:r>
    </w:p>
    <w:p w:rsidR="002E030B" w:rsidRPr="00F01809" w:rsidRDefault="002E030B" w:rsidP="002E030B">
      <w:pPr>
        <w:rPr>
          <w:rFonts w:ascii="Times New Roman" w:hAnsi="Times New Roman"/>
          <w:szCs w:val="26"/>
        </w:rPr>
      </w:pPr>
      <w:r w:rsidRPr="00F01809">
        <w:rPr>
          <w:rFonts w:ascii="Times New Roman" w:hAnsi="Times New Roman"/>
          <w:szCs w:val="26"/>
        </w:rPr>
        <w:t>- размещение объектов инженерной инфраструктуры и жизнеобеспечения для создания комфортных условий проживания и отдыха.</w:t>
      </w:r>
    </w:p>
    <w:p w:rsidR="002E030B" w:rsidRPr="00F01809" w:rsidRDefault="002E030B" w:rsidP="002E030B">
      <w:pPr>
        <w:rPr>
          <w:rFonts w:ascii="Times New Roman" w:hAnsi="Times New Roman"/>
          <w:szCs w:val="26"/>
        </w:rPr>
      </w:pPr>
      <w:r w:rsidRPr="00F01809">
        <w:rPr>
          <w:rFonts w:ascii="Times New Roman" w:hAnsi="Times New Roman"/>
          <w:szCs w:val="26"/>
        </w:rPr>
        <w:t>В настоящее время микрорайон №7 обеспечен централизованным теплоснабжением. На территории квартала расположен центральный тепловой пункт ЦТП-73. Для рационального и эффективного использования энергоресурсов проектом планировки предложена система централизованного теплоснабжения жилых и общественных зданий.</w:t>
      </w:r>
    </w:p>
    <w:p w:rsidR="002E030B" w:rsidRPr="00F01809" w:rsidRDefault="002E030B" w:rsidP="002E030B">
      <w:pPr>
        <w:rPr>
          <w:rFonts w:ascii="Times New Roman" w:hAnsi="Times New Roman"/>
          <w:szCs w:val="28"/>
        </w:rPr>
      </w:pPr>
      <w:r w:rsidRPr="00F01809">
        <w:rPr>
          <w:rFonts w:ascii="Times New Roman" w:hAnsi="Times New Roman"/>
          <w:szCs w:val="26"/>
        </w:rPr>
        <w:lastRenderedPageBreak/>
        <w:t xml:space="preserve">Территория микрорайона №9 расположена в восточной части города, въезд в микрорайон осуществляется с северной стороны с улицы Таежная по улицам Новая 6 и Новая 5, с восточной стороны – с улицы Сергея Лазо по улицам Новая 1, Новая 2, Новая 3, и Новая 4. Основные транспортные направления формируют территорию микрорайона и обеспечивают транспортную связь проектируемой территории с соседними районами города. </w:t>
      </w:r>
      <w:r w:rsidRPr="00F01809">
        <w:rPr>
          <w:rFonts w:ascii="Times New Roman" w:hAnsi="Times New Roman"/>
          <w:szCs w:val="28"/>
        </w:rPr>
        <w:t>На территории проектируемого микрорайона предполагается размещение индивидуальной жилой застройки с необходимой социальной инфраструктурой</w:t>
      </w:r>
      <w:r w:rsidRPr="00F01809">
        <w:rPr>
          <w:rFonts w:ascii="Times New Roman" w:hAnsi="Times New Roman"/>
          <w:b/>
          <w:i/>
          <w:szCs w:val="28"/>
        </w:rPr>
        <w:t xml:space="preserve">. </w:t>
      </w:r>
      <w:r w:rsidRPr="00F01809">
        <w:rPr>
          <w:rStyle w:val="aff6"/>
          <w:rFonts w:ascii="Times New Roman" w:hAnsi="Times New Roman"/>
        </w:rPr>
        <w:t>Жилая зона</w:t>
      </w:r>
      <w:r w:rsidRPr="00F01809">
        <w:rPr>
          <w:rFonts w:ascii="Times New Roman" w:hAnsi="Times New Roman"/>
          <w:szCs w:val="28"/>
        </w:rPr>
        <w:t xml:space="preserve">  составляет 12 га. Это кварталы индивидуальной жилой застройки с участками от 0,10 до 0,15 га. Общее количество участков ИЖС – 92, из них 44 участка площадью 0,10 га (47%). Проектом планируется размещение детского дошкольного учреждения и начальной школы на одном участке – квартал в границах улиц Таежная, Сергея Лазо, Новая 1, Новая 5. Площадь участка – 0,5 га. </w:t>
      </w:r>
      <w:r w:rsidRPr="00F01809">
        <w:rPr>
          <w:rFonts w:ascii="Times New Roman" w:hAnsi="Times New Roman"/>
          <w:szCs w:val="26"/>
        </w:rPr>
        <w:t xml:space="preserve"> </w:t>
      </w:r>
    </w:p>
    <w:p w:rsidR="002E030B" w:rsidRPr="00F01809" w:rsidRDefault="002E030B" w:rsidP="002E030B">
      <w:pPr>
        <w:rPr>
          <w:rFonts w:ascii="Times New Roman" w:hAnsi="Times New Roman"/>
        </w:rPr>
      </w:pPr>
      <w:r w:rsidRPr="00F01809">
        <w:rPr>
          <w:rFonts w:ascii="Times New Roman" w:hAnsi="Times New Roman"/>
          <w:szCs w:val="26"/>
        </w:rPr>
        <w:t xml:space="preserve">Проектом предусмотрено </w:t>
      </w:r>
      <w:r w:rsidRPr="00F01809">
        <w:rPr>
          <w:rFonts w:ascii="Times New Roman" w:hAnsi="Times New Roman"/>
        </w:rPr>
        <w:t>теплоснабжение объекта обслуживания, детского дошкольного учреждения и начальной школы, расположенных в границах проекта, выполнить от малогабаритных газовых котельных, индивидуальной застройки – от автономных источников.</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Территория микрорайона №11 расположена в юго-восточной части города, </w:t>
      </w:r>
      <w:r w:rsidRPr="00F01809">
        <w:rPr>
          <w:rFonts w:ascii="Times New Roman" w:hAnsi="Times New Roman"/>
        </w:rPr>
        <w:t>с</w:t>
      </w:r>
      <w:r w:rsidRPr="00F01809">
        <w:rPr>
          <w:rFonts w:ascii="Times New Roman" w:eastAsia="Calibri" w:hAnsi="Times New Roman"/>
        </w:rPr>
        <w:t xml:space="preserve"> восточной стороны территория ограничена объездной дорогой, с западной стороны – магистральными улицами районного значения Таёжная и Сергея Лазо. С северной и южной стороны улицы и дороги отсутствуют. </w:t>
      </w:r>
      <w:r w:rsidRPr="00F01809">
        <w:rPr>
          <w:rFonts w:ascii="Times New Roman" w:hAnsi="Times New Roman"/>
          <w:szCs w:val="26"/>
        </w:rPr>
        <w:t xml:space="preserve">Площадь проектируемой территории в границе проекта планировки составляет 20,6 га. </w:t>
      </w:r>
      <w:r w:rsidRPr="00F01809">
        <w:rPr>
          <w:rStyle w:val="aff8"/>
          <w:rFonts w:ascii="Times New Roman" w:eastAsia="Calibri" w:hAnsi="Times New Roman"/>
        </w:rPr>
        <w:t>В границе проекта планировки находятся автозаправочная  станция с газозаправочной установкой, остановочный комплекс с торговым павильоном. В юго-западной части проекта планировки расположен земельный участок, предоставленный  под строительство станции технического обслуживания и автомойки.</w:t>
      </w:r>
      <w:r w:rsidRPr="00F01809">
        <w:rPr>
          <w:rFonts w:ascii="Times New Roman" w:hAnsi="Times New Roman"/>
          <w:szCs w:val="26"/>
        </w:rPr>
        <w:t xml:space="preserve"> Основные положения проекта:</w:t>
      </w:r>
    </w:p>
    <w:p w:rsidR="002E030B" w:rsidRPr="00F01809" w:rsidRDefault="002E030B" w:rsidP="002E030B">
      <w:pPr>
        <w:pStyle w:val="a"/>
        <w:numPr>
          <w:ilvl w:val="0"/>
          <w:numId w:val="0"/>
        </w:numPr>
        <w:spacing w:after="0" w:line="276" w:lineRule="auto"/>
        <w:ind w:firstLine="709"/>
        <w:rPr>
          <w:sz w:val="26"/>
          <w:szCs w:val="26"/>
        </w:rPr>
      </w:pPr>
      <w:r w:rsidRPr="00F01809">
        <w:rPr>
          <w:sz w:val="26"/>
          <w:szCs w:val="26"/>
        </w:rPr>
        <w:t>- размещение на проектируемой территории жилой застройки усадебного типа;</w:t>
      </w:r>
    </w:p>
    <w:p w:rsidR="002E030B" w:rsidRPr="00F01809" w:rsidRDefault="002E030B" w:rsidP="002E030B">
      <w:pPr>
        <w:pStyle w:val="a"/>
        <w:numPr>
          <w:ilvl w:val="0"/>
          <w:numId w:val="0"/>
        </w:numPr>
        <w:spacing w:after="0" w:line="276" w:lineRule="auto"/>
        <w:ind w:firstLine="709"/>
        <w:rPr>
          <w:sz w:val="26"/>
          <w:szCs w:val="26"/>
        </w:rPr>
      </w:pPr>
      <w:r w:rsidRPr="00F01809">
        <w:rPr>
          <w:sz w:val="26"/>
          <w:szCs w:val="26"/>
        </w:rPr>
        <w:t>- устройство бульваров и других мест отдыха общего пользования;</w:t>
      </w:r>
    </w:p>
    <w:p w:rsidR="002E030B" w:rsidRPr="00F01809" w:rsidRDefault="002E030B" w:rsidP="002E030B">
      <w:pPr>
        <w:pStyle w:val="a"/>
        <w:numPr>
          <w:ilvl w:val="0"/>
          <w:numId w:val="0"/>
        </w:numPr>
        <w:spacing w:after="0" w:line="276" w:lineRule="auto"/>
        <w:ind w:firstLine="709"/>
        <w:rPr>
          <w:sz w:val="26"/>
          <w:szCs w:val="26"/>
        </w:rPr>
      </w:pPr>
      <w:r w:rsidRPr="00F01809">
        <w:rPr>
          <w:sz w:val="26"/>
          <w:szCs w:val="26"/>
        </w:rPr>
        <w:t>- размещение объектов транспортной инфраструктуры;</w:t>
      </w:r>
    </w:p>
    <w:p w:rsidR="002E030B" w:rsidRPr="00F01809" w:rsidRDefault="002E030B" w:rsidP="002E030B">
      <w:pPr>
        <w:pStyle w:val="a"/>
        <w:numPr>
          <w:ilvl w:val="0"/>
          <w:numId w:val="0"/>
        </w:numPr>
        <w:spacing w:after="0" w:line="276" w:lineRule="auto"/>
        <w:ind w:firstLine="709"/>
        <w:rPr>
          <w:sz w:val="26"/>
          <w:szCs w:val="26"/>
        </w:rPr>
      </w:pPr>
      <w:r w:rsidRPr="00F01809">
        <w:rPr>
          <w:sz w:val="26"/>
          <w:szCs w:val="26"/>
        </w:rPr>
        <w:t>- размещение объектов обслуживания микрорайонного значения;</w:t>
      </w:r>
    </w:p>
    <w:p w:rsidR="002E030B" w:rsidRPr="00F01809" w:rsidRDefault="002E030B" w:rsidP="002E030B">
      <w:pPr>
        <w:pStyle w:val="a"/>
        <w:numPr>
          <w:ilvl w:val="0"/>
          <w:numId w:val="0"/>
        </w:numPr>
        <w:spacing w:after="0" w:line="276" w:lineRule="auto"/>
        <w:ind w:firstLine="709"/>
        <w:rPr>
          <w:sz w:val="26"/>
          <w:szCs w:val="26"/>
        </w:rPr>
      </w:pPr>
      <w:r w:rsidRPr="00F01809">
        <w:rPr>
          <w:sz w:val="26"/>
          <w:szCs w:val="26"/>
        </w:rPr>
        <w:t>- благоустройство территории, формирование улично-дорожной сети, организация отвода поверхностных и талых вод, устройство пешеходных тротуаров;</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 </w:t>
      </w:r>
      <w:r w:rsidRPr="00F01809">
        <w:rPr>
          <w:rFonts w:ascii="Times New Roman" w:eastAsia="Calibri" w:hAnsi="Times New Roman"/>
          <w:szCs w:val="26"/>
        </w:rPr>
        <w:t>размещение объектов инженерной инфраструктуры и жизнеобеспечения для создания комфортных условий проживания и отдыха.</w:t>
      </w:r>
    </w:p>
    <w:p w:rsidR="002E030B" w:rsidRPr="00F01809" w:rsidRDefault="002E030B" w:rsidP="002E030B">
      <w:pPr>
        <w:rPr>
          <w:rFonts w:ascii="Times New Roman" w:eastAsia="Calibri" w:hAnsi="Times New Roman"/>
        </w:rPr>
      </w:pPr>
      <w:r w:rsidRPr="00F01809">
        <w:rPr>
          <w:rFonts w:ascii="Times New Roman" w:eastAsia="Calibri" w:hAnsi="Times New Roman"/>
          <w:szCs w:val="26"/>
        </w:rPr>
        <w:t>Для рационального и эффективного использования энергоресурсов проектом</w:t>
      </w:r>
      <w:r w:rsidRPr="00F01809">
        <w:rPr>
          <w:rFonts w:ascii="Times New Roman" w:eastAsia="Calibri" w:hAnsi="Times New Roman"/>
        </w:rPr>
        <w:t xml:space="preserve"> планировки предложена система централизованного теплоснабжения общественных зданий от котельных №1, 3, жилых зданий – от индивидуальных газовых котлов.</w:t>
      </w:r>
    </w:p>
    <w:p w:rsidR="002E030B" w:rsidRPr="00F01809" w:rsidRDefault="002E030B" w:rsidP="002E030B">
      <w:pPr>
        <w:rPr>
          <w:rFonts w:ascii="Times New Roman" w:eastAsia="Calibri" w:hAnsi="Times New Roman"/>
        </w:rPr>
      </w:pPr>
      <w:r w:rsidRPr="00F01809">
        <w:rPr>
          <w:rFonts w:ascii="Times New Roman" w:eastAsia="Calibri" w:hAnsi="Times New Roman"/>
        </w:rPr>
        <w:t>Также к 2020 году планируется подключение к системе ЦТС следующих объектов:</w:t>
      </w:r>
    </w:p>
    <w:p w:rsidR="002E030B" w:rsidRPr="00F01809" w:rsidRDefault="002E030B" w:rsidP="002E030B">
      <w:pPr>
        <w:rPr>
          <w:rFonts w:ascii="Times New Roman" w:eastAsia="Calibri" w:hAnsi="Times New Roman"/>
        </w:rPr>
      </w:pPr>
      <w:r w:rsidRPr="00F01809">
        <w:rPr>
          <w:rFonts w:ascii="Times New Roman" w:eastAsia="Calibri" w:hAnsi="Times New Roman"/>
        </w:rPr>
        <w:t>- мечеть в жилом квартале 1;</w:t>
      </w:r>
    </w:p>
    <w:p w:rsidR="002E030B" w:rsidRPr="00F01809" w:rsidRDefault="002E030B" w:rsidP="002E030B">
      <w:pPr>
        <w:rPr>
          <w:rFonts w:ascii="Times New Roman" w:eastAsia="Calibri" w:hAnsi="Times New Roman"/>
        </w:rPr>
      </w:pPr>
      <w:r w:rsidRPr="00F01809">
        <w:rPr>
          <w:rFonts w:ascii="Times New Roman" w:eastAsia="Calibri" w:hAnsi="Times New Roman"/>
        </w:rPr>
        <w:t>- спортзал в коммунальном квартале 2;</w:t>
      </w:r>
    </w:p>
    <w:p w:rsidR="002E030B" w:rsidRPr="00F01809" w:rsidRDefault="002E030B" w:rsidP="002E030B">
      <w:pPr>
        <w:rPr>
          <w:rFonts w:ascii="Times New Roman" w:eastAsia="Calibri" w:hAnsi="Times New Roman"/>
        </w:rPr>
      </w:pPr>
      <w:r w:rsidRPr="00F01809">
        <w:rPr>
          <w:rFonts w:ascii="Times New Roman" w:eastAsia="Calibri" w:hAnsi="Times New Roman"/>
        </w:rPr>
        <w:t>- пождепо в коммунальном квартале 2;</w:t>
      </w:r>
    </w:p>
    <w:p w:rsidR="002E030B" w:rsidRPr="00F01809" w:rsidRDefault="002E030B" w:rsidP="002E030B">
      <w:pPr>
        <w:rPr>
          <w:rFonts w:ascii="Times New Roman" w:eastAsia="Calibri" w:hAnsi="Times New Roman"/>
        </w:rPr>
      </w:pPr>
      <w:r w:rsidRPr="00F01809">
        <w:rPr>
          <w:rFonts w:ascii="Times New Roman" w:eastAsia="Calibri" w:hAnsi="Times New Roman"/>
        </w:rPr>
        <w:t>- магазин в коммунальном квартале 3;</w:t>
      </w:r>
    </w:p>
    <w:p w:rsidR="002E030B" w:rsidRPr="00F01809" w:rsidRDefault="002E030B" w:rsidP="002E030B">
      <w:pPr>
        <w:rPr>
          <w:rFonts w:ascii="Times New Roman" w:eastAsia="Calibri" w:hAnsi="Times New Roman"/>
        </w:rPr>
      </w:pPr>
      <w:r w:rsidRPr="00F01809">
        <w:rPr>
          <w:rFonts w:ascii="Times New Roman" w:eastAsia="Calibri" w:hAnsi="Times New Roman"/>
        </w:rPr>
        <w:t>- детская поликлиника и родильный дом;</w:t>
      </w:r>
    </w:p>
    <w:p w:rsidR="002E030B" w:rsidRPr="00F01809" w:rsidRDefault="002E030B" w:rsidP="002E030B">
      <w:pPr>
        <w:rPr>
          <w:rFonts w:ascii="Times New Roman" w:hAnsi="Times New Roman"/>
          <w:szCs w:val="26"/>
        </w:rPr>
      </w:pPr>
      <w:r w:rsidRPr="00F01809">
        <w:rPr>
          <w:rFonts w:ascii="Times New Roman" w:eastAsia="Calibri" w:hAnsi="Times New Roman"/>
        </w:rPr>
        <w:t>- питомник для бездомных собак в коммунальном квартале 3.</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План перспективной застройки приведен на рисунке </w:t>
      </w:r>
      <w:r w:rsidR="00F704EB" w:rsidRPr="00F01809">
        <w:rPr>
          <w:rFonts w:ascii="Times New Roman" w:hAnsi="Times New Roman"/>
          <w:szCs w:val="26"/>
        </w:rPr>
        <w:fldChar w:fldCharType="begin"/>
      </w:r>
      <w:r w:rsidRPr="00F01809">
        <w:rPr>
          <w:rFonts w:ascii="Times New Roman" w:hAnsi="Times New Roman"/>
          <w:szCs w:val="26"/>
        </w:rPr>
        <w:instrText xml:space="preserve"> SEQ рисунке \* ARABIC </w:instrText>
      </w:r>
      <w:r w:rsidR="00F704EB" w:rsidRPr="00F01809">
        <w:rPr>
          <w:rFonts w:ascii="Times New Roman" w:hAnsi="Times New Roman"/>
          <w:szCs w:val="26"/>
        </w:rPr>
        <w:fldChar w:fldCharType="separate"/>
      </w:r>
      <w:r w:rsidR="00AD6525">
        <w:rPr>
          <w:rFonts w:ascii="Times New Roman" w:hAnsi="Times New Roman"/>
          <w:noProof/>
          <w:szCs w:val="26"/>
        </w:rPr>
        <w:t>2</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jc w:val="right"/>
        <w:rPr>
          <w:rFonts w:ascii="Times New Roman" w:hAnsi="Times New Roman"/>
          <w:szCs w:val="26"/>
        </w:rPr>
        <w:sectPr w:rsidR="002E030B" w:rsidRPr="00F01809" w:rsidSect="00BB4DB1">
          <w:pgSz w:w="11906" w:h="16838"/>
          <w:pgMar w:top="851" w:right="567" w:bottom="851" w:left="1134" w:header="709" w:footer="709" w:gutter="0"/>
          <w:cols w:space="708"/>
          <w:docGrid w:linePitch="360"/>
        </w:sectPr>
      </w:pP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Рисунок  </w:t>
      </w:r>
      <w:r w:rsidR="00F704EB" w:rsidRPr="00F01809">
        <w:rPr>
          <w:rFonts w:ascii="Times New Roman" w:hAnsi="Times New Roman"/>
          <w:szCs w:val="26"/>
        </w:rPr>
        <w:fldChar w:fldCharType="begin"/>
      </w:r>
      <w:r w:rsidRPr="00F01809">
        <w:rPr>
          <w:rFonts w:ascii="Times New Roman" w:hAnsi="Times New Roman"/>
          <w:szCs w:val="26"/>
        </w:rPr>
        <w:instrText xml:space="preserve"> SEQ Рисунок \* ARABIC </w:instrText>
      </w:r>
      <w:r w:rsidR="00F704EB" w:rsidRPr="00F01809">
        <w:rPr>
          <w:rFonts w:ascii="Times New Roman" w:hAnsi="Times New Roman"/>
          <w:szCs w:val="26"/>
        </w:rPr>
        <w:fldChar w:fldCharType="separate"/>
      </w:r>
      <w:r w:rsidR="00AD6525">
        <w:rPr>
          <w:rFonts w:ascii="Times New Roman" w:hAnsi="Times New Roman"/>
          <w:noProof/>
          <w:szCs w:val="26"/>
        </w:rPr>
        <w:t>2</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План перспективной застройки муниципального образования</w:t>
      </w:r>
    </w:p>
    <w:p w:rsidR="002E030B" w:rsidRPr="00F01809" w:rsidRDefault="002E030B" w:rsidP="002E030B">
      <w:pPr>
        <w:jc w:val="center"/>
        <w:rPr>
          <w:rFonts w:ascii="Times New Roman" w:hAnsi="Times New Roman"/>
          <w:szCs w:val="26"/>
        </w:rPr>
      </w:pPr>
      <w:bookmarkStart w:id="17" w:name="_GoBack"/>
      <w:r w:rsidRPr="00F01809">
        <w:rPr>
          <w:rFonts w:ascii="Times New Roman" w:hAnsi="Times New Roman"/>
          <w:noProof/>
          <w:szCs w:val="26"/>
        </w:rPr>
        <w:drawing>
          <wp:inline distT="0" distB="0" distL="0" distR="0">
            <wp:extent cx="7581158" cy="5357365"/>
            <wp:effectExtent l="19050" t="0" r="742" b="0"/>
            <wp:docPr id="5" name="Рисунок 4" descr="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png"/>
                    <pic:cNvPicPr/>
                  </pic:nvPicPr>
                  <pic:blipFill>
                    <a:blip r:embed="rId12" cstate="email">
                      <a:extLst>
                        <a:ext uri="{28A0092B-C50C-407E-A947-70E740481C1C}">
                          <a14:useLocalDpi xmlns:a14="http://schemas.microsoft.com/office/drawing/2010/main"/>
                        </a:ext>
                      </a:extLst>
                    </a:blip>
                    <a:stretch>
                      <a:fillRect/>
                    </a:stretch>
                  </pic:blipFill>
                  <pic:spPr>
                    <a:xfrm>
                      <a:off x="0" y="0"/>
                      <a:ext cx="7585505" cy="5360437"/>
                    </a:xfrm>
                    <a:prstGeom prst="rect">
                      <a:avLst/>
                    </a:prstGeom>
                  </pic:spPr>
                </pic:pic>
              </a:graphicData>
            </a:graphic>
          </wp:inline>
        </w:drawing>
      </w:r>
      <w:bookmarkEnd w:id="17"/>
    </w:p>
    <w:p w:rsidR="002E030B" w:rsidRPr="00F01809" w:rsidRDefault="002E030B" w:rsidP="0092265B">
      <w:pPr>
        <w:jc w:val="center"/>
        <w:rPr>
          <w:rFonts w:ascii="Times New Roman" w:hAnsi="Times New Roman"/>
          <w:szCs w:val="26"/>
        </w:rPr>
      </w:pPr>
      <w:r w:rsidRPr="00F01809">
        <w:rPr>
          <w:rFonts w:ascii="Times New Roman" w:hAnsi="Times New Roman"/>
          <w:color w:val="FF0000"/>
          <w:szCs w:val="26"/>
        </w:rPr>
        <w:t>.</w:t>
      </w:r>
      <w:r w:rsidRPr="00F01809">
        <w:rPr>
          <w:rFonts w:ascii="Times New Roman" w:hAnsi="Times New Roman"/>
          <w:szCs w:val="26"/>
        </w:rPr>
        <w:t xml:space="preserve">Площади строительных фондов и приросты площадей строительных фондов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2</w:t>
      </w:r>
      <w:r w:rsidR="00F704EB" w:rsidRPr="00F01809">
        <w:rPr>
          <w:rFonts w:ascii="Times New Roman" w:hAnsi="Times New Roman"/>
          <w:szCs w:val="26"/>
        </w:rPr>
        <w:fldChar w:fldCharType="end"/>
      </w:r>
      <w:r w:rsidRPr="00F01809">
        <w:rPr>
          <w:rFonts w:ascii="Times New Roman" w:hAnsi="Times New Roman"/>
          <w:szCs w:val="26"/>
        </w:rPr>
        <w:t xml:space="preserve">. Диаграмма распределения площадей строительных фондов в муниципальном образовании представлена на </w:t>
      </w:r>
      <w:r w:rsidRPr="00F01809">
        <w:rPr>
          <w:rFonts w:ascii="Times New Roman" w:hAnsi="Times New Roman"/>
        </w:rPr>
        <w:t xml:space="preserve">рисунке </w:t>
      </w:r>
      <w:r w:rsidR="00F704EB" w:rsidRPr="00F01809">
        <w:rPr>
          <w:rFonts w:ascii="Times New Roman" w:hAnsi="Times New Roman"/>
        </w:rPr>
        <w:fldChar w:fldCharType="begin"/>
      </w:r>
      <w:r w:rsidRPr="00F01809">
        <w:rPr>
          <w:rFonts w:ascii="Times New Roman" w:hAnsi="Times New Roman"/>
        </w:rPr>
        <w:instrText xml:space="preserve"> SEQ рисунке \* ARABIC </w:instrText>
      </w:r>
      <w:r w:rsidR="00F704EB" w:rsidRPr="00F01809">
        <w:rPr>
          <w:rFonts w:ascii="Times New Roman" w:hAnsi="Times New Roman"/>
        </w:rPr>
        <w:fldChar w:fldCharType="separate"/>
      </w:r>
      <w:r w:rsidR="00AD6525">
        <w:rPr>
          <w:rFonts w:ascii="Times New Roman" w:hAnsi="Times New Roman"/>
          <w:noProof/>
        </w:rPr>
        <w:t>3</w:t>
      </w:r>
      <w:r w:rsidR="00F704EB" w:rsidRPr="00F01809">
        <w:rPr>
          <w:rFonts w:ascii="Times New Roman" w:hAnsi="Times New Roman"/>
        </w:rPr>
        <w:fldChar w:fldCharType="end"/>
      </w:r>
      <w:r w:rsidRPr="00F01809">
        <w:rPr>
          <w:rFonts w:ascii="Times New Roman" w:hAnsi="Times New Roman"/>
        </w:rPr>
        <w:t>.</w:t>
      </w:r>
    </w:p>
    <w:p w:rsidR="002E030B" w:rsidRPr="00F01809" w:rsidRDefault="002E030B" w:rsidP="002E030B">
      <w:pPr>
        <w:rPr>
          <w:rFonts w:ascii="Times New Roman" w:hAnsi="Times New Roman"/>
        </w:rPr>
        <w:sectPr w:rsidR="002E030B" w:rsidRPr="00F01809" w:rsidSect="00BB4DB1">
          <w:pgSz w:w="11906" w:h="16838"/>
          <w:pgMar w:top="851" w:right="567" w:bottom="851" w:left="1134" w:header="709" w:footer="709" w:gutter="0"/>
          <w:cols w:space="708"/>
          <w:docGrid w:linePitch="360"/>
        </w:sectPr>
      </w:pPr>
    </w:p>
    <w:p w:rsidR="002E030B" w:rsidRPr="00F01809" w:rsidRDefault="002E030B" w:rsidP="002E030B">
      <w:pPr>
        <w:pStyle w:val="afd"/>
        <w:spacing w:before="0" w:after="0" w:line="276" w:lineRule="auto"/>
        <w:ind w:firstLine="0"/>
        <w:jc w:val="right"/>
        <w:rPr>
          <w:b w:val="0"/>
          <w:sz w:val="26"/>
          <w:szCs w:val="26"/>
        </w:rPr>
      </w:pPr>
      <w:r w:rsidRPr="00F01809">
        <w:rPr>
          <w:b w:val="0"/>
          <w:sz w:val="26"/>
          <w:szCs w:val="26"/>
        </w:rPr>
        <w:lastRenderedPageBreak/>
        <w:t xml:space="preserve">Таблица </w:t>
      </w:r>
      <w:r w:rsidR="00F704EB" w:rsidRPr="00F01809">
        <w:rPr>
          <w:b w:val="0"/>
          <w:sz w:val="26"/>
          <w:szCs w:val="26"/>
        </w:rPr>
        <w:fldChar w:fldCharType="begin"/>
      </w:r>
      <w:r w:rsidRPr="00F01809">
        <w:rPr>
          <w:b w:val="0"/>
          <w:sz w:val="26"/>
          <w:szCs w:val="26"/>
        </w:rPr>
        <w:instrText xml:space="preserve"> SEQ Таблица \* ARABIC </w:instrText>
      </w:r>
      <w:r w:rsidR="00F704EB" w:rsidRPr="00F01809">
        <w:rPr>
          <w:b w:val="0"/>
          <w:sz w:val="26"/>
          <w:szCs w:val="26"/>
        </w:rPr>
        <w:fldChar w:fldCharType="separate"/>
      </w:r>
      <w:r w:rsidR="00AD6525">
        <w:rPr>
          <w:b w:val="0"/>
          <w:noProof/>
          <w:sz w:val="26"/>
          <w:szCs w:val="26"/>
        </w:rPr>
        <w:t>2</w:t>
      </w:r>
      <w:r w:rsidR="00F704EB" w:rsidRPr="00F01809">
        <w:rPr>
          <w:b w:val="0"/>
          <w:sz w:val="26"/>
          <w:szCs w:val="26"/>
        </w:rPr>
        <w:fldChar w:fldCharType="end"/>
      </w:r>
    </w:p>
    <w:p w:rsidR="002E030B" w:rsidRPr="00F01809" w:rsidRDefault="002E030B" w:rsidP="002E030B">
      <w:pPr>
        <w:jc w:val="center"/>
        <w:rPr>
          <w:rFonts w:ascii="Times New Roman" w:eastAsia="Calibri" w:hAnsi="Times New Roman"/>
          <w:szCs w:val="26"/>
        </w:rPr>
      </w:pPr>
      <w:r w:rsidRPr="00F01809">
        <w:rPr>
          <w:rFonts w:ascii="Times New Roman" w:hAnsi="Times New Roman"/>
          <w:szCs w:val="26"/>
        </w:rPr>
        <w:t>П</w:t>
      </w:r>
      <w:r w:rsidRPr="00F01809">
        <w:rPr>
          <w:rFonts w:ascii="Times New Roman" w:eastAsia="Calibri" w:hAnsi="Times New Roman"/>
          <w:szCs w:val="26"/>
        </w:rPr>
        <w:t>лощади строительных фондов и приросты площади строительных фондов</w:t>
      </w:r>
    </w:p>
    <w:tbl>
      <w:tblPr>
        <w:tblStyle w:val="af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892"/>
        <w:gridCol w:w="1630"/>
        <w:gridCol w:w="1434"/>
        <w:gridCol w:w="995"/>
        <w:gridCol w:w="995"/>
        <w:gridCol w:w="995"/>
        <w:gridCol w:w="995"/>
        <w:gridCol w:w="995"/>
        <w:gridCol w:w="995"/>
        <w:gridCol w:w="1062"/>
      </w:tblGrid>
      <w:tr w:rsidR="002E030B" w:rsidRPr="00F01809" w:rsidTr="002E030B">
        <w:trPr>
          <w:trHeight w:val="227"/>
          <w:jc w:val="center"/>
        </w:trPr>
        <w:tc>
          <w:tcPr>
            <w:tcW w:w="770" w:type="pct"/>
            <w:vMerge w:val="restar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Элемент территориального деления</w:t>
            </w:r>
          </w:p>
        </w:tc>
        <w:tc>
          <w:tcPr>
            <w:tcW w:w="942" w:type="pct"/>
            <w:vMerge w:val="restar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Объект строительства</w:t>
            </w:r>
          </w:p>
        </w:tc>
        <w:tc>
          <w:tcPr>
            <w:tcW w:w="531" w:type="pct"/>
            <w:vMerge w:val="restar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Единица измерения</w:t>
            </w:r>
          </w:p>
        </w:tc>
        <w:tc>
          <w:tcPr>
            <w:tcW w:w="2757" w:type="pct"/>
            <w:gridSpan w:val="8"/>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Этапы</w:t>
            </w:r>
          </w:p>
        </w:tc>
      </w:tr>
      <w:tr w:rsidR="002E030B" w:rsidRPr="00F01809" w:rsidTr="002E030B">
        <w:trPr>
          <w:trHeight w:val="227"/>
          <w:jc w:val="center"/>
        </w:trPr>
        <w:tc>
          <w:tcPr>
            <w:tcW w:w="770"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942"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531"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467"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Базовый год</w:t>
            </w:r>
          </w:p>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2015</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2021-</w:t>
            </w:r>
          </w:p>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2025</w:t>
            </w:r>
          </w:p>
        </w:tc>
        <w:tc>
          <w:tcPr>
            <w:tcW w:w="346"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2026-</w:t>
            </w:r>
          </w:p>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2030</w:t>
            </w:r>
          </w:p>
        </w:tc>
      </w:tr>
      <w:tr w:rsidR="002E030B" w:rsidRPr="00F01809" w:rsidTr="002E030B">
        <w:trPr>
          <w:trHeight w:val="227"/>
          <w:jc w:val="center"/>
        </w:trPr>
        <w:tc>
          <w:tcPr>
            <w:tcW w:w="770"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№7</w:t>
            </w:r>
          </w:p>
        </w:tc>
        <w:tc>
          <w:tcPr>
            <w:tcW w:w="942"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Жилой фонд</w:t>
            </w:r>
          </w:p>
        </w:tc>
        <w:tc>
          <w:tcPr>
            <w:tcW w:w="531"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тыс. м</w:t>
            </w:r>
            <w:r w:rsidRPr="00F01809">
              <w:rPr>
                <w:rFonts w:ascii="Times New Roman" w:hAnsi="Times New Roman"/>
                <w:sz w:val="24"/>
                <w:szCs w:val="24"/>
                <w:vertAlign w:val="superscript"/>
              </w:rPr>
              <w:t>2</w:t>
            </w:r>
          </w:p>
        </w:tc>
        <w:tc>
          <w:tcPr>
            <w:tcW w:w="467"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41,5</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41,5</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41,5</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41,5</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41,5</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41,5</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97,5</w:t>
            </w:r>
          </w:p>
        </w:tc>
        <w:tc>
          <w:tcPr>
            <w:tcW w:w="346"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153,4</w:t>
            </w:r>
          </w:p>
        </w:tc>
      </w:tr>
      <w:tr w:rsidR="002E030B" w:rsidRPr="00F01809" w:rsidTr="002E030B">
        <w:trPr>
          <w:trHeight w:val="227"/>
          <w:jc w:val="center"/>
        </w:trPr>
        <w:tc>
          <w:tcPr>
            <w:tcW w:w="770"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№11</w:t>
            </w:r>
          </w:p>
        </w:tc>
        <w:tc>
          <w:tcPr>
            <w:tcW w:w="942"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Жилой фонд</w:t>
            </w:r>
          </w:p>
        </w:tc>
        <w:tc>
          <w:tcPr>
            <w:tcW w:w="531"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тыс. м</w:t>
            </w:r>
            <w:r w:rsidRPr="00F01809">
              <w:rPr>
                <w:rFonts w:ascii="Times New Roman" w:hAnsi="Times New Roman"/>
                <w:sz w:val="24"/>
                <w:szCs w:val="24"/>
                <w:vertAlign w:val="superscript"/>
              </w:rPr>
              <w:t>2</w:t>
            </w:r>
          </w:p>
        </w:tc>
        <w:tc>
          <w:tcPr>
            <w:tcW w:w="467"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8,6</w:t>
            </w:r>
          </w:p>
        </w:tc>
        <w:tc>
          <w:tcPr>
            <w:tcW w:w="346"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17,1</w:t>
            </w:r>
          </w:p>
        </w:tc>
      </w:tr>
      <w:tr w:rsidR="002E030B" w:rsidRPr="00F01809" w:rsidTr="002E030B">
        <w:trPr>
          <w:trHeight w:val="227"/>
          <w:jc w:val="center"/>
        </w:trPr>
        <w:tc>
          <w:tcPr>
            <w:tcW w:w="770"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№9</w:t>
            </w:r>
          </w:p>
        </w:tc>
        <w:tc>
          <w:tcPr>
            <w:tcW w:w="942"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Жилой фонд</w:t>
            </w:r>
          </w:p>
        </w:tc>
        <w:tc>
          <w:tcPr>
            <w:tcW w:w="531"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тыс. м</w:t>
            </w:r>
            <w:r w:rsidRPr="00F01809">
              <w:rPr>
                <w:rFonts w:ascii="Times New Roman" w:hAnsi="Times New Roman"/>
                <w:sz w:val="24"/>
                <w:szCs w:val="24"/>
                <w:vertAlign w:val="superscript"/>
              </w:rPr>
              <w:t>2</w:t>
            </w:r>
          </w:p>
        </w:tc>
        <w:tc>
          <w:tcPr>
            <w:tcW w:w="467"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24" w:type="pct"/>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4,7</w:t>
            </w:r>
          </w:p>
        </w:tc>
        <w:tc>
          <w:tcPr>
            <w:tcW w:w="346"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9,3</w:t>
            </w:r>
          </w:p>
        </w:tc>
      </w:tr>
      <w:tr w:rsidR="002E030B" w:rsidRPr="00F01809" w:rsidTr="002E030B">
        <w:trPr>
          <w:trHeight w:val="227"/>
          <w:jc w:val="center"/>
        </w:trPr>
        <w:tc>
          <w:tcPr>
            <w:tcW w:w="770"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Остальные микрорайоны</w:t>
            </w:r>
          </w:p>
        </w:tc>
        <w:tc>
          <w:tcPr>
            <w:tcW w:w="942"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Жилой фонд</w:t>
            </w:r>
          </w:p>
        </w:tc>
        <w:tc>
          <w:tcPr>
            <w:tcW w:w="531"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тыс. м</w:t>
            </w:r>
            <w:r w:rsidRPr="00F01809">
              <w:rPr>
                <w:rFonts w:ascii="Times New Roman" w:hAnsi="Times New Roman"/>
                <w:sz w:val="24"/>
                <w:szCs w:val="24"/>
                <w:vertAlign w:val="superscript"/>
              </w:rPr>
              <w:t>2</w:t>
            </w:r>
          </w:p>
        </w:tc>
        <w:tc>
          <w:tcPr>
            <w:tcW w:w="467"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573,7</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573,7</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573,7</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573,7</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573,7</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573,7</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573,7</w:t>
            </w:r>
          </w:p>
        </w:tc>
        <w:tc>
          <w:tcPr>
            <w:tcW w:w="346"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573,7</w:t>
            </w:r>
          </w:p>
        </w:tc>
      </w:tr>
      <w:tr w:rsidR="002E030B" w:rsidRPr="00F01809" w:rsidTr="002E030B">
        <w:trPr>
          <w:trHeight w:val="227"/>
          <w:jc w:val="center"/>
        </w:trPr>
        <w:tc>
          <w:tcPr>
            <w:tcW w:w="770"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Всего по городскому поселению</w:t>
            </w:r>
          </w:p>
        </w:tc>
        <w:tc>
          <w:tcPr>
            <w:tcW w:w="942"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Жилой фонд</w:t>
            </w:r>
          </w:p>
        </w:tc>
        <w:tc>
          <w:tcPr>
            <w:tcW w:w="531"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тыс. м</w:t>
            </w:r>
            <w:r w:rsidRPr="00F01809">
              <w:rPr>
                <w:rFonts w:ascii="Times New Roman" w:hAnsi="Times New Roman"/>
                <w:sz w:val="24"/>
                <w:szCs w:val="24"/>
                <w:vertAlign w:val="superscript"/>
              </w:rPr>
              <w:t>2</w:t>
            </w:r>
          </w:p>
        </w:tc>
        <w:tc>
          <w:tcPr>
            <w:tcW w:w="467"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615,2</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615,2</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615,2</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615,2</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615,2</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615,2</w:t>
            </w:r>
          </w:p>
        </w:tc>
        <w:tc>
          <w:tcPr>
            <w:tcW w:w="324"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684,5</w:t>
            </w:r>
          </w:p>
        </w:tc>
        <w:tc>
          <w:tcPr>
            <w:tcW w:w="346" w:type="pc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753,5</w:t>
            </w:r>
          </w:p>
        </w:tc>
      </w:tr>
    </w:tbl>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sectPr w:rsidR="002E030B" w:rsidRPr="00F01809" w:rsidSect="00BB4DB1">
          <w:pgSz w:w="16838" w:h="11906" w:orient="landscape"/>
          <w:pgMar w:top="1134" w:right="851" w:bottom="567" w:left="851" w:header="709" w:footer="709" w:gutter="0"/>
          <w:cols w:space="708"/>
          <w:docGrid w:linePitch="360"/>
        </w:sectPr>
      </w:pPr>
    </w:p>
    <w:p w:rsidR="002E030B" w:rsidRPr="00F01809" w:rsidRDefault="002E030B" w:rsidP="002E030B">
      <w:pPr>
        <w:pStyle w:val="afd"/>
        <w:spacing w:before="0" w:after="0" w:line="276" w:lineRule="auto"/>
        <w:ind w:firstLine="0"/>
        <w:jc w:val="right"/>
        <w:rPr>
          <w:b w:val="0"/>
          <w:sz w:val="26"/>
          <w:szCs w:val="26"/>
        </w:rPr>
      </w:pPr>
      <w:r w:rsidRPr="00F01809">
        <w:rPr>
          <w:b w:val="0"/>
          <w:sz w:val="26"/>
          <w:szCs w:val="26"/>
        </w:rPr>
        <w:lastRenderedPageBreak/>
        <w:t xml:space="preserve">Рисунок </w:t>
      </w:r>
      <w:r w:rsidR="00F704EB" w:rsidRPr="00F01809">
        <w:rPr>
          <w:b w:val="0"/>
          <w:sz w:val="26"/>
          <w:szCs w:val="26"/>
        </w:rPr>
        <w:fldChar w:fldCharType="begin"/>
      </w:r>
      <w:r w:rsidRPr="00F01809">
        <w:rPr>
          <w:b w:val="0"/>
          <w:sz w:val="26"/>
          <w:szCs w:val="26"/>
        </w:rPr>
        <w:instrText xml:space="preserve"> SEQ Рисунок \* ARABIC </w:instrText>
      </w:r>
      <w:r w:rsidR="00F704EB" w:rsidRPr="00F01809">
        <w:rPr>
          <w:b w:val="0"/>
          <w:sz w:val="26"/>
          <w:szCs w:val="26"/>
        </w:rPr>
        <w:fldChar w:fldCharType="separate"/>
      </w:r>
      <w:r w:rsidR="00AD6525">
        <w:rPr>
          <w:b w:val="0"/>
          <w:noProof/>
          <w:sz w:val="26"/>
          <w:szCs w:val="26"/>
        </w:rPr>
        <w:t>3</w:t>
      </w:r>
      <w:r w:rsidR="00F704EB" w:rsidRPr="00F01809">
        <w:rPr>
          <w:b w:val="0"/>
          <w:sz w:val="26"/>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Диаграмма площади строительных фондов муниципального образования</w:t>
      </w:r>
    </w:p>
    <w:p w:rsidR="002E030B" w:rsidRPr="00F01809" w:rsidRDefault="002E030B" w:rsidP="002E030B">
      <w:pPr>
        <w:jc w:val="center"/>
        <w:rPr>
          <w:rFonts w:ascii="Times New Roman" w:hAnsi="Times New Roman"/>
          <w:szCs w:val="26"/>
        </w:rPr>
      </w:pPr>
      <w:r w:rsidRPr="00F01809">
        <w:rPr>
          <w:rFonts w:ascii="Times New Roman" w:hAnsi="Times New Roman"/>
          <w:noProof/>
          <w:szCs w:val="26"/>
        </w:rPr>
        <w:drawing>
          <wp:inline distT="0" distB="0" distL="0" distR="0">
            <wp:extent cx="6184966" cy="3848668"/>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030B" w:rsidRPr="00F01809" w:rsidRDefault="002E030B" w:rsidP="002E030B">
      <w:pPr>
        <w:rPr>
          <w:rFonts w:ascii="Times New Roman" w:hAnsi="Times New Roman"/>
          <w:szCs w:val="26"/>
        </w:rPr>
      </w:pPr>
      <w:r w:rsidRPr="00F01809">
        <w:rPr>
          <w:rFonts w:ascii="Times New Roman" w:hAnsi="Times New Roman"/>
          <w:szCs w:val="26"/>
        </w:rPr>
        <w:t>Анализ вышеприведенных данных позволяет сделать следующие выводы:</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 прирост площадей жилищного фонда в </w:t>
      </w:r>
      <w:r w:rsidRPr="00F01809">
        <w:rPr>
          <w:rFonts w:ascii="Times New Roman" w:hAnsi="Times New Roman"/>
          <w:color w:val="000000" w:themeColor="text1"/>
          <w:szCs w:val="26"/>
        </w:rPr>
        <w:t>муниципальном образовании</w:t>
      </w:r>
      <w:r w:rsidRPr="00F01809">
        <w:rPr>
          <w:rFonts w:ascii="Times New Roman" w:hAnsi="Times New Roman"/>
          <w:szCs w:val="26"/>
        </w:rPr>
        <w:t xml:space="preserve"> в период с 2016 по 2030 годы прогнозируется на уровне 138,3 тыс. м</w:t>
      </w:r>
      <w:r w:rsidRPr="00F01809">
        <w:rPr>
          <w:rFonts w:ascii="Times New Roman" w:hAnsi="Times New Roman"/>
          <w:szCs w:val="26"/>
          <w:vertAlign w:val="superscript"/>
        </w:rPr>
        <w:t>2</w:t>
      </w:r>
      <w:r w:rsidRPr="00F01809">
        <w:rPr>
          <w:rFonts w:ascii="Times New Roman" w:hAnsi="Times New Roman"/>
          <w:szCs w:val="26"/>
        </w:rPr>
        <w:t xml:space="preserve">; </w:t>
      </w:r>
    </w:p>
    <w:p w:rsidR="002E030B" w:rsidRPr="00F01809" w:rsidRDefault="002E030B" w:rsidP="002E030B">
      <w:pPr>
        <w:pStyle w:val="2"/>
        <w:rPr>
          <w:rFonts w:ascii="Times New Roman" w:hAnsi="Times New Roman" w:cs="Times New Roman"/>
        </w:rPr>
      </w:pPr>
      <w:bookmarkStart w:id="18" w:name="_Toc419202572"/>
      <w:bookmarkStart w:id="19" w:name="_Toc437181447"/>
      <w:r w:rsidRPr="00F01809">
        <w:rPr>
          <w:rFonts w:ascii="Times New Roman" w:hAnsi="Times New Roman" w:cs="Times New Roman"/>
        </w:rPr>
        <w:t>1.2. Объемы потребления тепловой энергии (мощности), теплоносителя и приросты потребления тепловой энергии (мощности), теплоносителя</w:t>
      </w:r>
      <w:bookmarkEnd w:id="18"/>
      <w:bookmarkEnd w:id="19"/>
    </w:p>
    <w:p w:rsidR="002E030B" w:rsidRPr="00F01809" w:rsidRDefault="002E030B" w:rsidP="002E030B">
      <w:pPr>
        <w:rPr>
          <w:rFonts w:ascii="Times New Roman" w:hAnsi="Times New Roman"/>
          <w:szCs w:val="26"/>
        </w:rPr>
      </w:pPr>
      <w:r w:rsidRPr="00F01809">
        <w:rPr>
          <w:rFonts w:ascii="Times New Roman" w:hAnsi="Times New Roman"/>
          <w:szCs w:val="26"/>
        </w:rPr>
        <w:t xml:space="preserve">Прогноз прироста тепловых нагрузок по </w:t>
      </w:r>
      <w:r w:rsidRPr="00F01809">
        <w:rPr>
          <w:rFonts w:ascii="Times New Roman" w:hAnsi="Times New Roman"/>
          <w:color w:val="000000" w:themeColor="text1"/>
          <w:szCs w:val="26"/>
        </w:rPr>
        <w:t>муниципальному образованию</w:t>
      </w:r>
      <w:r w:rsidRPr="00F01809">
        <w:rPr>
          <w:rFonts w:ascii="Times New Roman" w:hAnsi="Times New Roman"/>
          <w:szCs w:val="26"/>
        </w:rPr>
        <w:t xml:space="preserve"> сформирован на основе прогноза перспективной застройки на период до 2030 года. Аналогично прогнозу перспективной застройки, прогноз спроса на тепловую энергию выполнен территориально-распределенным - для каждой из </w:t>
      </w:r>
      <w:r w:rsidRPr="00F01809">
        <w:rPr>
          <w:rFonts w:ascii="Times New Roman" w:hAnsi="Times New Roman"/>
          <w:color w:val="000000" w:themeColor="text1"/>
          <w:szCs w:val="26"/>
        </w:rPr>
        <w:t>зон планировки</w:t>
      </w:r>
      <w:r w:rsidRPr="00F01809">
        <w:rPr>
          <w:rFonts w:ascii="Times New Roman" w:hAnsi="Times New Roman"/>
          <w:szCs w:val="26"/>
        </w:rPr>
        <w:t>.</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Результаты анализа прогноза прироста тепловых нагрузок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3</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rPr>
          <w:rFonts w:ascii="Times New Roman" w:hAnsi="Times New Roman"/>
          <w:szCs w:val="26"/>
        </w:rPr>
      </w:pPr>
      <w:r w:rsidRPr="00F01809">
        <w:rPr>
          <w:rFonts w:ascii="Times New Roman" w:hAnsi="Times New Roman"/>
          <w:szCs w:val="26"/>
        </w:rPr>
        <w:t>.</w:t>
      </w:r>
    </w:p>
    <w:p w:rsidR="002E030B" w:rsidRPr="00F01809" w:rsidRDefault="002E030B" w:rsidP="002E030B">
      <w:pPr>
        <w:jc w:val="right"/>
        <w:rPr>
          <w:rFonts w:ascii="Times New Roman" w:hAnsi="Times New Roman"/>
          <w:szCs w:val="26"/>
        </w:rPr>
        <w:sectPr w:rsidR="002E030B" w:rsidRPr="00F01809" w:rsidSect="00BB4DB1">
          <w:footerReference w:type="first" r:id="rId14"/>
          <w:pgSz w:w="11906" w:h="16838"/>
          <w:pgMar w:top="851" w:right="567" w:bottom="851" w:left="1134" w:header="708" w:footer="708" w:gutter="0"/>
          <w:cols w:space="708"/>
          <w:titlePg/>
          <w:docGrid w:linePitch="360"/>
        </w:sectPr>
      </w:pPr>
    </w:p>
    <w:p w:rsidR="002E030B" w:rsidRPr="00F01809" w:rsidRDefault="002E030B" w:rsidP="002E030B">
      <w:pPr>
        <w:pStyle w:val="afd"/>
        <w:spacing w:before="0" w:after="0" w:line="276" w:lineRule="auto"/>
        <w:ind w:firstLine="0"/>
        <w:jc w:val="right"/>
        <w:rPr>
          <w:b w:val="0"/>
          <w:sz w:val="26"/>
          <w:szCs w:val="26"/>
        </w:rPr>
      </w:pPr>
      <w:r w:rsidRPr="00F01809">
        <w:rPr>
          <w:b w:val="0"/>
          <w:sz w:val="26"/>
          <w:szCs w:val="26"/>
        </w:rPr>
        <w:lastRenderedPageBreak/>
        <w:t xml:space="preserve">Таблица </w:t>
      </w:r>
      <w:r w:rsidR="00F704EB" w:rsidRPr="00F01809">
        <w:rPr>
          <w:b w:val="0"/>
          <w:sz w:val="26"/>
          <w:szCs w:val="26"/>
        </w:rPr>
        <w:fldChar w:fldCharType="begin"/>
      </w:r>
      <w:r w:rsidRPr="00F01809">
        <w:rPr>
          <w:b w:val="0"/>
          <w:sz w:val="26"/>
          <w:szCs w:val="26"/>
        </w:rPr>
        <w:instrText xml:space="preserve"> SEQ Таблица \* ARABIC </w:instrText>
      </w:r>
      <w:r w:rsidR="00F704EB" w:rsidRPr="00F01809">
        <w:rPr>
          <w:b w:val="0"/>
          <w:sz w:val="26"/>
          <w:szCs w:val="26"/>
        </w:rPr>
        <w:fldChar w:fldCharType="separate"/>
      </w:r>
      <w:r w:rsidR="00AD6525">
        <w:rPr>
          <w:b w:val="0"/>
          <w:noProof/>
          <w:sz w:val="26"/>
          <w:szCs w:val="26"/>
        </w:rPr>
        <w:t>3</w:t>
      </w:r>
      <w:r w:rsidR="00F704EB" w:rsidRPr="00F01809">
        <w:rPr>
          <w:b w:val="0"/>
          <w:sz w:val="26"/>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Результаты анализа прогноза прироста тепловых нагрузок</w:t>
      </w:r>
    </w:p>
    <w:tbl>
      <w:tblPr>
        <w:tblStyle w:val="a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196"/>
        <w:gridCol w:w="1292"/>
        <w:gridCol w:w="900"/>
        <w:gridCol w:w="900"/>
        <w:gridCol w:w="1196"/>
        <w:gridCol w:w="1292"/>
        <w:gridCol w:w="900"/>
        <w:gridCol w:w="900"/>
      </w:tblGrid>
      <w:tr w:rsidR="002E030B" w:rsidRPr="00F01809" w:rsidTr="002E030B">
        <w:trPr>
          <w:cantSplit/>
          <w:trHeight w:val="227"/>
        </w:trPr>
        <w:tc>
          <w:tcPr>
            <w:tcW w:w="919" w:type="pct"/>
            <w:vMerge w:val="restar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Наименование элемента территориального деления, тип застройки</w:t>
            </w:r>
          </w:p>
        </w:tc>
        <w:tc>
          <w:tcPr>
            <w:tcW w:w="4081" w:type="pct"/>
            <w:gridSpan w:val="8"/>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Тепловая нагрузка, Гкал/ч</w:t>
            </w:r>
          </w:p>
        </w:tc>
      </w:tr>
      <w:tr w:rsidR="002E030B" w:rsidRPr="00F01809" w:rsidTr="002E030B">
        <w:trPr>
          <w:cantSplit/>
          <w:trHeight w:val="227"/>
        </w:trPr>
        <w:tc>
          <w:tcPr>
            <w:tcW w:w="919" w:type="pct"/>
            <w:vMerge/>
            <w:shd w:val="clear" w:color="auto" w:fill="auto"/>
            <w:vAlign w:val="center"/>
          </w:tcPr>
          <w:p w:rsidR="002E030B" w:rsidRPr="00F01809" w:rsidRDefault="002E030B" w:rsidP="002E030B">
            <w:pPr>
              <w:pStyle w:val="afd"/>
              <w:spacing w:before="0" w:after="0"/>
              <w:ind w:firstLine="0"/>
              <w:jc w:val="center"/>
              <w:rPr>
                <w:b w:val="0"/>
                <w:sz w:val="24"/>
                <w:szCs w:val="24"/>
              </w:rPr>
            </w:pPr>
          </w:p>
        </w:tc>
        <w:tc>
          <w:tcPr>
            <w:tcW w:w="58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Отопление</w:t>
            </w:r>
          </w:p>
        </w:tc>
        <w:tc>
          <w:tcPr>
            <w:tcW w:w="634"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Вентиляция</w:t>
            </w:r>
          </w:p>
        </w:tc>
        <w:tc>
          <w:tcPr>
            <w:tcW w:w="38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ГВС</w:t>
            </w:r>
          </w:p>
        </w:tc>
        <w:tc>
          <w:tcPr>
            <w:tcW w:w="438"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Сумма</w:t>
            </w:r>
          </w:p>
        </w:tc>
        <w:tc>
          <w:tcPr>
            <w:tcW w:w="58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Отопление</w:t>
            </w:r>
          </w:p>
        </w:tc>
        <w:tc>
          <w:tcPr>
            <w:tcW w:w="634"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Вентиляция</w:t>
            </w:r>
          </w:p>
        </w:tc>
        <w:tc>
          <w:tcPr>
            <w:tcW w:w="38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ГВС</w:t>
            </w:r>
          </w:p>
        </w:tc>
        <w:tc>
          <w:tcPr>
            <w:tcW w:w="43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Сумма</w:t>
            </w:r>
          </w:p>
        </w:tc>
      </w:tr>
      <w:tr w:rsidR="002E030B" w:rsidRPr="00F01809" w:rsidTr="002E030B">
        <w:trPr>
          <w:trHeight w:val="227"/>
        </w:trPr>
        <w:tc>
          <w:tcPr>
            <w:tcW w:w="919" w:type="pct"/>
            <w:vMerge/>
            <w:shd w:val="clear" w:color="auto" w:fill="auto"/>
            <w:vAlign w:val="center"/>
          </w:tcPr>
          <w:p w:rsidR="002E030B" w:rsidRPr="00F01809" w:rsidRDefault="002E030B" w:rsidP="002E030B">
            <w:pPr>
              <w:pStyle w:val="afd"/>
              <w:spacing w:before="0" w:after="0"/>
              <w:ind w:firstLine="0"/>
              <w:jc w:val="center"/>
              <w:rPr>
                <w:b w:val="0"/>
                <w:sz w:val="24"/>
                <w:szCs w:val="24"/>
              </w:rPr>
            </w:pPr>
          </w:p>
        </w:tc>
        <w:tc>
          <w:tcPr>
            <w:tcW w:w="2042" w:type="pct"/>
            <w:gridSpan w:val="4"/>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Базовый год 2015</w:t>
            </w:r>
          </w:p>
        </w:tc>
        <w:tc>
          <w:tcPr>
            <w:tcW w:w="2039" w:type="pct"/>
            <w:gridSpan w:val="4"/>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2016-2020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Всего по городскому поселению</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92,498</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18,022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100,130</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210,650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95,740</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18,654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103,706</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218,100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2,085</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0,406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0,759</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3,250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2,085</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0,406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0,759</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3,250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№11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0,558</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0,109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0,253</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0,920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Остальные микрорайоны</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90,413</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17,616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99,371</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204,400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93,097</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18,139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102,694</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213,930</w:t>
            </w:r>
          </w:p>
        </w:tc>
      </w:tr>
      <w:tr w:rsidR="002E030B" w:rsidRPr="00F01809" w:rsidTr="002E030B">
        <w:trPr>
          <w:trHeight w:val="227"/>
        </w:trPr>
        <w:tc>
          <w:tcPr>
            <w:tcW w:w="919" w:type="pct"/>
            <w:shd w:val="clear" w:color="auto" w:fill="auto"/>
            <w:vAlign w:val="center"/>
          </w:tcPr>
          <w:p w:rsidR="002E030B" w:rsidRPr="00F01809" w:rsidRDefault="002E030B" w:rsidP="002E030B">
            <w:pPr>
              <w:pStyle w:val="afd"/>
              <w:spacing w:before="0" w:after="0"/>
              <w:ind w:firstLine="0"/>
              <w:jc w:val="center"/>
              <w:rPr>
                <w:b w:val="0"/>
                <w:sz w:val="24"/>
                <w:szCs w:val="24"/>
              </w:rPr>
            </w:pPr>
          </w:p>
        </w:tc>
        <w:tc>
          <w:tcPr>
            <w:tcW w:w="2042" w:type="pct"/>
            <w:gridSpan w:val="4"/>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2021-2025</w:t>
            </w:r>
          </w:p>
        </w:tc>
        <w:tc>
          <w:tcPr>
            <w:tcW w:w="2039" w:type="pct"/>
            <w:gridSpan w:val="4"/>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2026-2030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Всего по городскому поселению</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98,534</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18,691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105,844</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224,159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100,851</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19,649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108,619</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229,119</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4,679</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0,912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1,702</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7,293</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7,273</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1,417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2,645</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11,335</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№11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1,116</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0,217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0,507</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1,840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1,674</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0,326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0,760</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2,760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0,106</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0,021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0,049</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0,176</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0,212</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0,041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0,097</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0,350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Остальные микрорайоны</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92,633</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18,047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104,170</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214,850</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91,692</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17,865</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105,117</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214,674</w:t>
            </w:r>
          </w:p>
        </w:tc>
      </w:tr>
    </w:tbl>
    <w:p w:rsidR="002E030B" w:rsidRPr="00F01809" w:rsidRDefault="002E030B" w:rsidP="002E030B">
      <w:pPr>
        <w:rPr>
          <w:rFonts w:ascii="Times New Roman" w:hAnsi="Times New Roman"/>
          <w:szCs w:val="26"/>
        </w:rPr>
      </w:pPr>
    </w:p>
    <w:p w:rsidR="002E030B" w:rsidRPr="00F01809" w:rsidRDefault="002E030B" w:rsidP="002E030B">
      <w:pPr>
        <w:jc w:val="center"/>
        <w:rPr>
          <w:rFonts w:ascii="Times New Roman" w:hAnsi="Times New Roman"/>
          <w:szCs w:val="26"/>
        </w:rPr>
      </w:pPr>
    </w:p>
    <w:p w:rsidR="002E030B" w:rsidRPr="00F01809" w:rsidRDefault="002E030B" w:rsidP="002E030B">
      <w:pPr>
        <w:jc w:val="center"/>
        <w:rPr>
          <w:rFonts w:ascii="Times New Roman" w:hAnsi="Times New Roman"/>
          <w:szCs w:val="26"/>
        </w:rPr>
      </w:pPr>
    </w:p>
    <w:p w:rsidR="002E030B" w:rsidRPr="00F01809" w:rsidRDefault="002E030B" w:rsidP="002E030B">
      <w:pPr>
        <w:rPr>
          <w:rFonts w:ascii="Times New Roman" w:hAnsi="Times New Roman"/>
          <w:szCs w:val="26"/>
        </w:rPr>
      </w:pPr>
      <w:r w:rsidRPr="00F01809">
        <w:rPr>
          <w:rFonts w:ascii="Times New Roman" w:hAnsi="Times New Roman"/>
          <w:szCs w:val="26"/>
        </w:rPr>
        <w:t>Анализ вышеприведенных данных позволяет сделать следующие выводы:</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 прирост нагрузки жилищного фонда в </w:t>
      </w:r>
      <w:r w:rsidRPr="00F01809">
        <w:rPr>
          <w:rFonts w:ascii="Times New Roman" w:hAnsi="Times New Roman"/>
          <w:color w:val="000000" w:themeColor="text1"/>
          <w:szCs w:val="26"/>
        </w:rPr>
        <w:t>муниципальном образовании</w:t>
      </w:r>
      <w:r w:rsidRPr="00F01809">
        <w:rPr>
          <w:rFonts w:ascii="Times New Roman" w:hAnsi="Times New Roman"/>
          <w:szCs w:val="26"/>
        </w:rPr>
        <w:t xml:space="preserve"> в период с 2016 по 2030 годы прогнозируется на уровне 18,469 Гкал/ч; </w:t>
      </w:r>
    </w:p>
    <w:p w:rsidR="002E030B" w:rsidRPr="00F01809" w:rsidRDefault="002E030B" w:rsidP="002E030B">
      <w:pPr>
        <w:rPr>
          <w:rFonts w:ascii="Times New Roman" w:hAnsi="Times New Roman"/>
        </w:rPr>
      </w:pPr>
      <w:r w:rsidRPr="00F01809">
        <w:rPr>
          <w:rFonts w:ascii="Times New Roman" w:hAnsi="Times New Roman"/>
        </w:rPr>
        <w:t xml:space="preserve">Результаты анализа прироста теплопотребления для перспективной застройки приведены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4</w:t>
      </w:r>
      <w:r w:rsidR="00F704EB" w:rsidRPr="00F01809">
        <w:rPr>
          <w:rFonts w:ascii="Times New Roman" w:hAnsi="Times New Roman"/>
          <w:szCs w:val="26"/>
        </w:rPr>
        <w:fldChar w:fldCharType="end"/>
      </w:r>
      <w:r w:rsidRPr="00F01809">
        <w:rPr>
          <w:rFonts w:ascii="Times New Roman" w:hAnsi="Times New Roman"/>
        </w:rPr>
        <w:t>.</w:t>
      </w:r>
    </w:p>
    <w:p w:rsidR="002E030B" w:rsidRPr="00F01809" w:rsidRDefault="002E030B" w:rsidP="002E030B">
      <w:pPr>
        <w:pStyle w:val="ac"/>
        <w:spacing w:after="0"/>
        <w:ind w:left="709"/>
        <w:jc w:val="right"/>
        <w:rPr>
          <w:rFonts w:ascii="Times New Roman" w:hAnsi="Times New Roman"/>
          <w:sz w:val="26"/>
          <w:szCs w:val="26"/>
        </w:rPr>
        <w:sectPr w:rsidR="002E030B" w:rsidRPr="00F01809" w:rsidSect="00BB4DB1">
          <w:pgSz w:w="11906" w:h="16838"/>
          <w:pgMar w:top="851" w:right="567" w:bottom="851" w:left="1134" w:header="708" w:footer="708" w:gutter="0"/>
          <w:cols w:space="708"/>
          <w:titlePg/>
          <w:docGrid w:linePitch="360"/>
        </w:sectPr>
      </w:pPr>
    </w:p>
    <w:p w:rsidR="002E030B" w:rsidRPr="00F01809" w:rsidRDefault="002E030B" w:rsidP="002E030B">
      <w:pPr>
        <w:pStyle w:val="afd"/>
        <w:spacing w:before="0" w:after="0" w:line="276" w:lineRule="auto"/>
        <w:ind w:firstLine="0"/>
        <w:jc w:val="right"/>
        <w:rPr>
          <w:b w:val="0"/>
          <w:sz w:val="26"/>
          <w:szCs w:val="26"/>
        </w:rPr>
      </w:pPr>
      <w:r w:rsidRPr="00F01809">
        <w:rPr>
          <w:b w:val="0"/>
          <w:sz w:val="26"/>
          <w:szCs w:val="26"/>
        </w:rPr>
        <w:lastRenderedPageBreak/>
        <w:t xml:space="preserve">Таблица </w:t>
      </w:r>
      <w:r w:rsidR="00F704EB" w:rsidRPr="00F01809">
        <w:rPr>
          <w:b w:val="0"/>
          <w:sz w:val="26"/>
          <w:szCs w:val="26"/>
        </w:rPr>
        <w:fldChar w:fldCharType="begin"/>
      </w:r>
      <w:r w:rsidRPr="00F01809">
        <w:rPr>
          <w:b w:val="0"/>
          <w:sz w:val="26"/>
          <w:szCs w:val="26"/>
        </w:rPr>
        <w:instrText xml:space="preserve"> SEQ Таблица \* ARABIC </w:instrText>
      </w:r>
      <w:r w:rsidR="00F704EB" w:rsidRPr="00F01809">
        <w:rPr>
          <w:b w:val="0"/>
          <w:sz w:val="26"/>
          <w:szCs w:val="26"/>
        </w:rPr>
        <w:fldChar w:fldCharType="separate"/>
      </w:r>
      <w:r w:rsidR="00AD6525">
        <w:rPr>
          <w:b w:val="0"/>
          <w:noProof/>
          <w:sz w:val="26"/>
          <w:szCs w:val="26"/>
        </w:rPr>
        <w:t>4</w:t>
      </w:r>
      <w:r w:rsidR="00F704EB" w:rsidRPr="00F01809">
        <w:rPr>
          <w:b w:val="0"/>
          <w:sz w:val="26"/>
          <w:szCs w:val="26"/>
        </w:rPr>
        <w:fldChar w:fldCharType="end"/>
      </w:r>
    </w:p>
    <w:p w:rsidR="002E030B" w:rsidRPr="00F01809" w:rsidRDefault="002E030B" w:rsidP="002E030B">
      <w:pPr>
        <w:pStyle w:val="ac"/>
        <w:spacing w:after="0"/>
        <w:ind w:left="709"/>
        <w:jc w:val="center"/>
        <w:rPr>
          <w:rFonts w:ascii="Times New Roman" w:hAnsi="Times New Roman"/>
          <w:sz w:val="26"/>
          <w:szCs w:val="26"/>
        </w:rPr>
      </w:pPr>
      <w:r w:rsidRPr="00F01809">
        <w:rPr>
          <w:rFonts w:ascii="Times New Roman" w:hAnsi="Times New Roman"/>
          <w:sz w:val="26"/>
          <w:szCs w:val="26"/>
        </w:rPr>
        <w:t>Прогноз прироста теплопотребления для перспективной застройки</w:t>
      </w:r>
    </w:p>
    <w:tbl>
      <w:tblPr>
        <w:tblStyle w:val="a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1796"/>
        <w:gridCol w:w="1947"/>
        <w:gridCol w:w="1182"/>
        <w:gridCol w:w="1345"/>
        <w:gridCol w:w="1796"/>
        <w:gridCol w:w="1947"/>
        <w:gridCol w:w="1182"/>
        <w:gridCol w:w="1336"/>
      </w:tblGrid>
      <w:tr w:rsidR="002E030B" w:rsidRPr="00F01809" w:rsidTr="002E030B">
        <w:trPr>
          <w:cantSplit/>
          <w:trHeight w:val="227"/>
        </w:trPr>
        <w:tc>
          <w:tcPr>
            <w:tcW w:w="919" w:type="pct"/>
            <w:vMerge w:val="restar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Наименование элемента территориального деления, тип застройки</w:t>
            </w:r>
          </w:p>
        </w:tc>
        <w:tc>
          <w:tcPr>
            <w:tcW w:w="4081" w:type="pct"/>
            <w:gridSpan w:val="8"/>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Теплопотребление, тыс. Гкал/год</w:t>
            </w:r>
          </w:p>
        </w:tc>
      </w:tr>
      <w:tr w:rsidR="002E030B" w:rsidRPr="00F01809" w:rsidTr="002E030B">
        <w:trPr>
          <w:cantSplit/>
          <w:trHeight w:val="227"/>
        </w:trPr>
        <w:tc>
          <w:tcPr>
            <w:tcW w:w="919" w:type="pct"/>
            <w:vMerge/>
            <w:shd w:val="clear" w:color="auto" w:fill="auto"/>
            <w:vAlign w:val="center"/>
          </w:tcPr>
          <w:p w:rsidR="002E030B" w:rsidRPr="00F01809" w:rsidRDefault="002E030B" w:rsidP="002E030B">
            <w:pPr>
              <w:pStyle w:val="afd"/>
              <w:spacing w:before="0" w:after="0"/>
              <w:ind w:firstLine="0"/>
              <w:jc w:val="center"/>
              <w:rPr>
                <w:b w:val="0"/>
                <w:sz w:val="24"/>
                <w:szCs w:val="24"/>
              </w:rPr>
            </w:pPr>
          </w:p>
        </w:tc>
        <w:tc>
          <w:tcPr>
            <w:tcW w:w="58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Отопление</w:t>
            </w:r>
          </w:p>
        </w:tc>
        <w:tc>
          <w:tcPr>
            <w:tcW w:w="634"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Вентиляция</w:t>
            </w:r>
          </w:p>
        </w:tc>
        <w:tc>
          <w:tcPr>
            <w:tcW w:w="38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ГВС</w:t>
            </w:r>
          </w:p>
        </w:tc>
        <w:tc>
          <w:tcPr>
            <w:tcW w:w="438"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Сумма</w:t>
            </w:r>
          </w:p>
        </w:tc>
        <w:tc>
          <w:tcPr>
            <w:tcW w:w="58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Отопление</w:t>
            </w:r>
          </w:p>
        </w:tc>
        <w:tc>
          <w:tcPr>
            <w:tcW w:w="634"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Вентиляция</w:t>
            </w:r>
          </w:p>
        </w:tc>
        <w:tc>
          <w:tcPr>
            <w:tcW w:w="38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ГВС</w:t>
            </w:r>
          </w:p>
        </w:tc>
        <w:tc>
          <w:tcPr>
            <w:tcW w:w="435" w:type="pct"/>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Сумма</w:t>
            </w:r>
          </w:p>
        </w:tc>
      </w:tr>
      <w:tr w:rsidR="002E030B" w:rsidRPr="00F01809" w:rsidTr="002E030B">
        <w:trPr>
          <w:trHeight w:val="227"/>
        </w:trPr>
        <w:tc>
          <w:tcPr>
            <w:tcW w:w="919" w:type="pct"/>
            <w:vMerge/>
            <w:shd w:val="clear" w:color="auto" w:fill="auto"/>
            <w:vAlign w:val="center"/>
          </w:tcPr>
          <w:p w:rsidR="002E030B" w:rsidRPr="00F01809" w:rsidRDefault="002E030B" w:rsidP="002E030B">
            <w:pPr>
              <w:pStyle w:val="afd"/>
              <w:spacing w:before="0" w:after="0"/>
              <w:ind w:firstLine="0"/>
              <w:jc w:val="center"/>
              <w:rPr>
                <w:b w:val="0"/>
                <w:sz w:val="24"/>
                <w:szCs w:val="24"/>
              </w:rPr>
            </w:pPr>
          </w:p>
        </w:tc>
        <w:tc>
          <w:tcPr>
            <w:tcW w:w="2042" w:type="pct"/>
            <w:gridSpan w:val="4"/>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Базовый год 2015</w:t>
            </w:r>
          </w:p>
        </w:tc>
        <w:tc>
          <w:tcPr>
            <w:tcW w:w="2039" w:type="pct"/>
            <w:gridSpan w:val="4"/>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2016-2020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Всего по городскому поселению</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246,045</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47,939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758,485</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1052,468</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254,668</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49,620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785,573</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1089,861</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5,546</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1,080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5,749</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12,375</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5,546</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1,080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5,749</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12,375</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№11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1,484</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0,290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1,916</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3,691</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Остальные микрорайоны</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240,499</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46,859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752,735</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1040,092</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247,638</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48,250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777,907</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1073,795</w:t>
            </w:r>
          </w:p>
        </w:tc>
      </w:tr>
      <w:tr w:rsidR="002E030B" w:rsidRPr="00F01809" w:rsidTr="002E030B">
        <w:trPr>
          <w:trHeight w:val="227"/>
        </w:trPr>
        <w:tc>
          <w:tcPr>
            <w:tcW w:w="919" w:type="pct"/>
            <w:shd w:val="clear" w:color="auto" w:fill="auto"/>
            <w:vAlign w:val="center"/>
          </w:tcPr>
          <w:p w:rsidR="002E030B" w:rsidRPr="00F01809" w:rsidRDefault="002E030B" w:rsidP="002E030B">
            <w:pPr>
              <w:pStyle w:val="afd"/>
              <w:spacing w:before="0" w:after="0"/>
              <w:ind w:firstLine="0"/>
              <w:jc w:val="center"/>
              <w:rPr>
                <w:b w:val="0"/>
                <w:sz w:val="24"/>
                <w:szCs w:val="24"/>
              </w:rPr>
            </w:pPr>
          </w:p>
        </w:tc>
        <w:tc>
          <w:tcPr>
            <w:tcW w:w="2042" w:type="pct"/>
            <w:gridSpan w:val="4"/>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2021-2025</w:t>
            </w:r>
          </w:p>
        </w:tc>
        <w:tc>
          <w:tcPr>
            <w:tcW w:w="2039" w:type="pct"/>
            <w:gridSpan w:val="4"/>
            <w:shd w:val="clear" w:color="auto" w:fill="auto"/>
            <w:vAlign w:val="center"/>
          </w:tcPr>
          <w:p w:rsidR="002E030B" w:rsidRPr="00F01809" w:rsidRDefault="002E030B" w:rsidP="002E030B">
            <w:pPr>
              <w:pStyle w:val="afd"/>
              <w:spacing w:before="0" w:after="0"/>
              <w:ind w:firstLine="0"/>
              <w:jc w:val="center"/>
              <w:rPr>
                <w:b w:val="0"/>
                <w:sz w:val="24"/>
                <w:szCs w:val="24"/>
              </w:rPr>
            </w:pPr>
            <w:r w:rsidRPr="00F01809">
              <w:rPr>
                <w:b w:val="0"/>
                <w:sz w:val="24"/>
                <w:szCs w:val="24"/>
              </w:rPr>
              <w:t>2026-2030</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Всего по городскому поселению</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262,100</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51,064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806,192</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1119,357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268,264</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52,266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822,789</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1143,319</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12,446</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2,426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12,893</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27,765</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19,346</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3,769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20,036</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43,151</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№11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2,969</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0,577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3,841</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7,386</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4,453</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0,867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5,757</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11,077</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Микрорайон №9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0,282</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0,056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0,371</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0,709</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0,564</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0,109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0,735</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1,408</w:t>
            </w:r>
          </w:p>
        </w:tc>
      </w:tr>
      <w:tr w:rsidR="002E030B" w:rsidRPr="00F01809" w:rsidTr="002E030B">
        <w:trPr>
          <w:trHeight w:val="227"/>
        </w:trPr>
        <w:tc>
          <w:tcPr>
            <w:tcW w:w="919" w:type="pct"/>
            <w:tcBorders>
              <w:right w:val="single" w:sz="4" w:space="0" w:color="auto"/>
            </w:tcBorders>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Остальные микрорайоны</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246,404</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48,005</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789,088</w:t>
            </w:r>
          </w:p>
        </w:tc>
        <w:tc>
          <w:tcPr>
            <w:tcW w:w="438"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1083,497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243,901</w:t>
            </w:r>
          </w:p>
        </w:tc>
        <w:tc>
          <w:tcPr>
            <w:tcW w:w="634" w:type="pct"/>
            <w:tcBorders>
              <w:left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47,521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796,261</w:t>
            </w:r>
          </w:p>
        </w:tc>
        <w:tc>
          <w:tcPr>
            <w:tcW w:w="435" w:type="pct"/>
            <w:tcBorders>
              <w:left w:val="single" w:sz="4" w:space="0" w:color="auto"/>
            </w:tcBorders>
            <w:shd w:val="clear" w:color="auto" w:fill="auto"/>
            <w:vAlign w:val="center"/>
          </w:tcPr>
          <w:p w:rsidR="002E030B" w:rsidRPr="00F01809" w:rsidRDefault="002E030B" w:rsidP="002E030B">
            <w:pPr>
              <w:jc w:val="center"/>
              <w:rPr>
                <w:rFonts w:ascii="Times New Roman" w:hAnsi="Times New Roman"/>
                <w:color w:val="000000"/>
                <w:sz w:val="24"/>
                <w:szCs w:val="24"/>
              </w:rPr>
            </w:pPr>
            <w:r w:rsidRPr="00F01809">
              <w:rPr>
                <w:rFonts w:ascii="Times New Roman" w:hAnsi="Times New Roman"/>
                <w:color w:val="000000"/>
                <w:sz w:val="24"/>
                <w:szCs w:val="24"/>
              </w:rPr>
              <w:t>1087,683</w:t>
            </w:r>
          </w:p>
        </w:tc>
      </w:tr>
    </w:tbl>
    <w:p w:rsidR="002E030B" w:rsidRPr="00F01809" w:rsidRDefault="002E030B" w:rsidP="002E030B">
      <w:pPr>
        <w:pStyle w:val="ac"/>
        <w:spacing w:after="0"/>
        <w:ind w:left="709"/>
        <w:jc w:val="right"/>
        <w:rPr>
          <w:rFonts w:ascii="Times New Roman" w:hAnsi="Times New Roman"/>
          <w:b/>
          <w:sz w:val="26"/>
          <w:szCs w:val="26"/>
        </w:rPr>
        <w:sectPr w:rsidR="002E030B" w:rsidRPr="00F01809" w:rsidSect="00BB4DB1">
          <w:pgSz w:w="16838" w:h="11906" w:orient="landscape"/>
          <w:pgMar w:top="1134" w:right="851" w:bottom="567" w:left="851" w:header="709" w:footer="709" w:gutter="0"/>
          <w:cols w:space="708"/>
          <w:titlePg/>
          <w:docGrid w:linePitch="360"/>
        </w:sectPr>
      </w:pPr>
    </w:p>
    <w:p w:rsidR="002E030B" w:rsidRPr="00F01809" w:rsidRDefault="002E030B" w:rsidP="002E030B">
      <w:pPr>
        <w:rPr>
          <w:rFonts w:ascii="Times New Roman" w:hAnsi="Times New Roman"/>
          <w:szCs w:val="26"/>
        </w:rPr>
      </w:pPr>
      <w:r w:rsidRPr="00F01809">
        <w:rPr>
          <w:rFonts w:ascii="Times New Roman" w:hAnsi="Times New Roman"/>
          <w:szCs w:val="26"/>
        </w:rPr>
        <w:lastRenderedPageBreak/>
        <w:t>Анализ вышеприведенных данных позволяет сделать следующие выводы:</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 прирост теплопотребления жилищного фонда в </w:t>
      </w:r>
      <w:r w:rsidRPr="00F01809">
        <w:rPr>
          <w:rFonts w:ascii="Times New Roman" w:hAnsi="Times New Roman"/>
          <w:color w:val="000000" w:themeColor="text1"/>
          <w:szCs w:val="26"/>
        </w:rPr>
        <w:t>муниципальном образовании</w:t>
      </w:r>
      <w:r w:rsidRPr="00F01809">
        <w:rPr>
          <w:rFonts w:ascii="Times New Roman" w:hAnsi="Times New Roman"/>
          <w:szCs w:val="26"/>
        </w:rPr>
        <w:t xml:space="preserve"> в период с 2016 по 2030 годы прогнозируется на уровне 90,851 тыс. Гкал.</w:t>
      </w:r>
    </w:p>
    <w:p w:rsidR="002E030B" w:rsidRPr="00F01809" w:rsidRDefault="002E030B" w:rsidP="002E030B">
      <w:pPr>
        <w:pStyle w:val="2"/>
        <w:rPr>
          <w:rFonts w:ascii="Times New Roman" w:hAnsi="Times New Roman" w:cs="Times New Roman"/>
        </w:rPr>
      </w:pPr>
      <w:bookmarkStart w:id="20" w:name="_Toc419202573"/>
      <w:bookmarkStart w:id="21" w:name="_Toc437181448"/>
      <w:r w:rsidRPr="00F01809">
        <w:rPr>
          <w:rFonts w:ascii="Times New Roman" w:hAnsi="Times New Roman" w:cs="Times New Roman"/>
        </w:rPr>
        <w:t>1.3. Потребление тепловой энергии,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w:t>
      </w:r>
      <w:bookmarkEnd w:id="20"/>
      <w:bookmarkEnd w:id="21"/>
    </w:p>
    <w:p w:rsidR="002E030B" w:rsidRPr="00F01809" w:rsidRDefault="002E030B" w:rsidP="002E030B">
      <w:pPr>
        <w:rPr>
          <w:rFonts w:ascii="Times New Roman" w:hAnsi="Times New Roman"/>
          <w:szCs w:val="26"/>
        </w:rPr>
      </w:pPr>
      <w:r w:rsidRPr="00F01809">
        <w:rPr>
          <w:rFonts w:ascii="Times New Roman" w:hAnsi="Times New Roman"/>
          <w:szCs w:val="26"/>
        </w:rPr>
        <w:t>Производственная территория в городском поселении Лянтор представлена промзоной, в которой тепловая нагрузка потребителей обеспечивается от двух котельных ЦТС НГДУ «Лянторнефть» - водогрейной ДЕВ-25 (№25) и паровой ДЕ-16/14 (№16).</w:t>
      </w:r>
    </w:p>
    <w:p w:rsidR="002E030B" w:rsidRPr="00F01809" w:rsidRDefault="002E030B" w:rsidP="002E030B">
      <w:pPr>
        <w:rPr>
          <w:rFonts w:ascii="Times New Roman" w:hAnsi="Times New Roman"/>
          <w:szCs w:val="26"/>
        </w:rPr>
      </w:pPr>
      <w:r w:rsidRPr="00F01809">
        <w:rPr>
          <w:rFonts w:ascii="Times New Roman" w:hAnsi="Times New Roman"/>
          <w:szCs w:val="26"/>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2E030B" w:rsidRPr="00F01809" w:rsidRDefault="002E030B" w:rsidP="002E030B">
      <w:pPr>
        <w:rPr>
          <w:rFonts w:ascii="Times New Roman" w:hAnsi="Times New Roman"/>
          <w:szCs w:val="26"/>
        </w:rPr>
      </w:pPr>
      <w:r w:rsidRPr="00F01809">
        <w:rPr>
          <w:rFonts w:ascii="Times New Roman" w:hAnsi="Times New Roman"/>
          <w:szCs w:val="26"/>
        </w:rPr>
        <w:t>По предоставленным НГДУ «Лянторнефть» сведениям количественного развития промышленных предприятий в промзоне не планируется, поэтому тепловая нагрузка теплоисточников на перспективу сохраняется на существующем уровне:</w:t>
      </w:r>
    </w:p>
    <w:p w:rsidR="002E030B" w:rsidRPr="00F01809" w:rsidRDefault="002E030B" w:rsidP="002E030B">
      <w:pPr>
        <w:rPr>
          <w:rFonts w:ascii="Times New Roman" w:hAnsi="Times New Roman"/>
          <w:szCs w:val="26"/>
        </w:rPr>
      </w:pPr>
      <w:r w:rsidRPr="00F01809">
        <w:rPr>
          <w:rFonts w:ascii="Times New Roman" w:hAnsi="Times New Roman"/>
          <w:szCs w:val="26"/>
        </w:rPr>
        <w:t>а) котельная ДЕВ-25 (в сетевой воде):</w:t>
      </w:r>
    </w:p>
    <w:p w:rsidR="002E030B" w:rsidRPr="00F01809" w:rsidRDefault="002E030B" w:rsidP="002E030B">
      <w:pPr>
        <w:rPr>
          <w:rFonts w:ascii="Times New Roman" w:hAnsi="Times New Roman"/>
          <w:szCs w:val="26"/>
        </w:rPr>
      </w:pPr>
      <w:r w:rsidRPr="00F01809">
        <w:rPr>
          <w:rFonts w:ascii="Times New Roman" w:hAnsi="Times New Roman"/>
          <w:szCs w:val="26"/>
        </w:rPr>
        <w:t>- отопление и вентиляция – 36,1 Гкал/ч;</w:t>
      </w:r>
    </w:p>
    <w:p w:rsidR="002E030B" w:rsidRPr="00F01809" w:rsidRDefault="002E030B" w:rsidP="002E030B">
      <w:pPr>
        <w:rPr>
          <w:rFonts w:ascii="Times New Roman" w:hAnsi="Times New Roman"/>
          <w:szCs w:val="26"/>
        </w:rPr>
      </w:pPr>
      <w:r w:rsidRPr="00F01809">
        <w:rPr>
          <w:rFonts w:ascii="Times New Roman" w:hAnsi="Times New Roman"/>
          <w:szCs w:val="26"/>
        </w:rPr>
        <w:t>- ГВС – 0,4 Гкал/ч;</w:t>
      </w:r>
    </w:p>
    <w:p w:rsidR="002E030B" w:rsidRPr="00F01809" w:rsidRDefault="002E030B" w:rsidP="002E030B">
      <w:pPr>
        <w:rPr>
          <w:rFonts w:ascii="Times New Roman" w:hAnsi="Times New Roman"/>
          <w:szCs w:val="26"/>
        </w:rPr>
      </w:pPr>
      <w:r w:rsidRPr="00F01809">
        <w:rPr>
          <w:rFonts w:ascii="Times New Roman" w:hAnsi="Times New Roman"/>
          <w:szCs w:val="26"/>
        </w:rPr>
        <w:t>- потери – 1,9 Гкал/ч;</w:t>
      </w:r>
    </w:p>
    <w:p w:rsidR="002E030B" w:rsidRPr="00F01809" w:rsidRDefault="002E030B" w:rsidP="002E030B">
      <w:pPr>
        <w:rPr>
          <w:rFonts w:ascii="Times New Roman" w:hAnsi="Times New Roman"/>
          <w:szCs w:val="26"/>
        </w:rPr>
      </w:pPr>
      <w:r w:rsidRPr="00F01809">
        <w:rPr>
          <w:rFonts w:ascii="Times New Roman" w:hAnsi="Times New Roman"/>
          <w:szCs w:val="26"/>
        </w:rPr>
        <w:t>- всего – 38,4 Гкал/ч.</w:t>
      </w:r>
    </w:p>
    <w:p w:rsidR="002E030B" w:rsidRPr="00F01809" w:rsidRDefault="002E030B" w:rsidP="002E030B">
      <w:pPr>
        <w:rPr>
          <w:rFonts w:ascii="Times New Roman" w:hAnsi="Times New Roman"/>
          <w:szCs w:val="26"/>
        </w:rPr>
      </w:pPr>
      <w:r w:rsidRPr="00F01809">
        <w:rPr>
          <w:rFonts w:ascii="Times New Roman" w:hAnsi="Times New Roman"/>
          <w:szCs w:val="26"/>
        </w:rPr>
        <w:t>б) котельная ДЕ-16/14 (в паре):</w:t>
      </w:r>
    </w:p>
    <w:p w:rsidR="002E030B" w:rsidRPr="00F01809" w:rsidRDefault="002E030B" w:rsidP="002E030B">
      <w:pPr>
        <w:rPr>
          <w:rFonts w:ascii="Times New Roman" w:hAnsi="Times New Roman"/>
          <w:szCs w:val="26"/>
        </w:rPr>
      </w:pPr>
      <w:r w:rsidRPr="00F01809">
        <w:rPr>
          <w:rFonts w:ascii="Times New Roman" w:hAnsi="Times New Roman"/>
          <w:szCs w:val="26"/>
        </w:rPr>
        <w:t>- отопление и вентиляция – 2,03 Гкал/ч;</w:t>
      </w:r>
    </w:p>
    <w:p w:rsidR="002E030B" w:rsidRPr="00F01809" w:rsidRDefault="002E030B" w:rsidP="002E030B">
      <w:pPr>
        <w:rPr>
          <w:rFonts w:ascii="Times New Roman" w:hAnsi="Times New Roman"/>
          <w:szCs w:val="26"/>
        </w:rPr>
      </w:pPr>
      <w:r w:rsidRPr="00F01809">
        <w:rPr>
          <w:rFonts w:ascii="Times New Roman" w:hAnsi="Times New Roman"/>
          <w:szCs w:val="26"/>
        </w:rPr>
        <w:t>- ГВС – 0,011 Гкал/ч;</w:t>
      </w:r>
    </w:p>
    <w:p w:rsidR="002E030B" w:rsidRPr="00F01809" w:rsidRDefault="002E030B" w:rsidP="002E030B">
      <w:pPr>
        <w:rPr>
          <w:rFonts w:ascii="Times New Roman" w:hAnsi="Times New Roman"/>
          <w:szCs w:val="26"/>
        </w:rPr>
      </w:pPr>
      <w:r w:rsidRPr="00F01809">
        <w:rPr>
          <w:rFonts w:ascii="Times New Roman" w:hAnsi="Times New Roman"/>
          <w:szCs w:val="26"/>
        </w:rPr>
        <w:t>- потери – 0,06 Гкал/ч;</w:t>
      </w:r>
    </w:p>
    <w:p w:rsidR="002E030B" w:rsidRPr="00F01809" w:rsidRDefault="002E030B" w:rsidP="002E030B">
      <w:pPr>
        <w:rPr>
          <w:rFonts w:ascii="Times New Roman" w:hAnsi="Times New Roman"/>
          <w:szCs w:val="26"/>
        </w:rPr>
      </w:pPr>
      <w:r w:rsidRPr="00F01809">
        <w:rPr>
          <w:rFonts w:ascii="Times New Roman" w:hAnsi="Times New Roman"/>
          <w:szCs w:val="26"/>
        </w:rPr>
        <w:t>- всего – 2,1 Гкал/ч</w:t>
      </w:r>
    </w:p>
    <w:p w:rsidR="002E030B" w:rsidRPr="00F01809" w:rsidRDefault="002E030B" w:rsidP="002E030B">
      <w:pPr>
        <w:rPr>
          <w:rFonts w:ascii="Times New Roman" w:hAnsi="Times New Roman"/>
          <w:szCs w:val="26"/>
        </w:rPr>
        <w:sectPr w:rsidR="002E030B" w:rsidRPr="00F01809" w:rsidSect="00BB4DB1">
          <w:pgSz w:w="11906" w:h="16838"/>
          <w:pgMar w:top="851" w:right="567" w:bottom="851" w:left="1134" w:header="708" w:footer="708" w:gutter="0"/>
          <w:cols w:space="708"/>
          <w:titlePg/>
          <w:docGrid w:linePitch="360"/>
        </w:sectPr>
      </w:pPr>
    </w:p>
    <w:p w:rsidR="002E030B" w:rsidRPr="00F01809" w:rsidRDefault="002E030B" w:rsidP="002E030B">
      <w:pPr>
        <w:pStyle w:val="1"/>
        <w:rPr>
          <w:szCs w:val="26"/>
        </w:rPr>
      </w:pPr>
      <w:bookmarkStart w:id="22" w:name="_Toc419202574"/>
      <w:bookmarkStart w:id="23" w:name="_Toc437181449"/>
      <w:r w:rsidRPr="00F01809">
        <w:rPr>
          <w:szCs w:val="26"/>
        </w:rPr>
        <w:lastRenderedPageBreak/>
        <w:t>Раздел 2. Перспективные балансы тепловой мощности источников тепловой энергии и тепловой нагрузки потребителей</w:t>
      </w:r>
      <w:bookmarkEnd w:id="22"/>
      <w:bookmarkEnd w:id="23"/>
    </w:p>
    <w:p w:rsidR="002E030B" w:rsidRPr="00F01809" w:rsidRDefault="002E030B" w:rsidP="002E030B">
      <w:pPr>
        <w:pStyle w:val="2"/>
        <w:rPr>
          <w:rFonts w:ascii="Times New Roman" w:hAnsi="Times New Roman" w:cs="Times New Roman"/>
          <w:b w:val="0"/>
        </w:rPr>
      </w:pPr>
      <w:bookmarkStart w:id="24" w:name="_Toc419202575"/>
      <w:bookmarkStart w:id="25" w:name="_Toc437181450"/>
      <w:r w:rsidRPr="00F01809">
        <w:rPr>
          <w:rFonts w:ascii="Times New Roman" w:hAnsi="Times New Roman" w:cs="Times New Roman"/>
        </w:rPr>
        <w:t>2.1. Радиус эффективного теплоснабжения</w:t>
      </w:r>
      <w:bookmarkEnd w:id="24"/>
      <w:bookmarkEnd w:id="25"/>
    </w:p>
    <w:p w:rsidR="002E030B" w:rsidRPr="00F01809" w:rsidRDefault="002E030B" w:rsidP="002E030B">
      <w:pPr>
        <w:rPr>
          <w:rFonts w:ascii="Times New Roman" w:hAnsi="Times New Roman"/>
          <w:szCs w:val="26"/>
        </w:rPr>
      </w:pPr>
      <w:r w:rsidRPr="00F01809">
        <w:rPr>
          <w:rFonts w:ascii="Times New Roman" w:hAnsi="Times New Roman"/>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E030B" w:rsidRPr="00F01809" w:rsidRDefault="002E030B" w:rsidP="002E030B">
      <w:pPr>
        <w:rPr>
          <w:rFonts w:ascii="Times New Roman" w:hAnsi="Times New Roman"/>
          <w:szCs w:val="26"/>
        </w:rPr>
      </w:pPr>
      <w:r w:rsidRPr="00F01809">
        <w:rPr>
          <w:rFonts w:ascii="Times New Roman" w:hAnsi="Times New Roman"/>
          <w:szCs w:val="26"/>
        </w:rPr>
        <w:t>Радиус эффективного теплоснабжения определяется с учетом пропускной способности водяных тепловых сетей и годовых потерь тепловой энергии теплосетями через изоляцию и с утечкой теплоносителя.</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Перспективные радиусы эффективного теплоснабжения базовых теплоисточников рассчитаны для всех рассматриваемых пятилетних периодов с учетом приростов тепловой нагрузки и расширения зон действия источников тепловой энергии. Результаты расчетов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5</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pStyle w:val="afd"/>
        <w:spacing w:before="0" w:after="0" w:line="276" w:lineRule="auto"/>
        <w:ind w:firstLine="0"/>
        <w:jc w:val="right"/>
        <w:rPr>
          <w:b w:val="0"/>
          <w:sz w:val="26"/>
          <w:szCs w:val="26"/>
        </w:rPr>
      </w:pPr>
      <w:r w:rsidRPr="00F01809">
        <w:rPr>
          <w:sz w:val="26"/>
          <w:szCs w:val="26"/>
        </w:rPr>
        <w:tab/>
      </w:r>
      <w:r w:rsidRPr="00F01809">
        <w:rPr>
          <w:b w:val="0"/>
          <w:sz w:val="26"/>
          <w:szCs w:val="26"/>
        </w:rPr>
        <w:t xml:space="preserve">Таблица </w:t>
      </w:r>
      <w:r w:rsidR="00F704EB" w:rsidRPr="00F01809">
        <w:rPr>
          <w:b w:val="0"/>
          <w:sz w:val="26"/>
          <w:szCs w:val="26"/>
        </w:rPr>
        <w:fldChar w:fldCharType="begin"/>
      </w:r>
      <w:r w:rsidRPr="00F01809">
        <w:rPr>
          <w:b w:val="0"/>
          <w:sz w:val="26"/>
          <w:szCs w:val="26"/>
        </w:rPr>
        <w:instrText xml:space="preserve"> SEQ Таблица \* ARABIC </w:instrText>
      </w:r>
      <w:r w:rsidR="00F704EB" w:rsidRPr="00F01809">
        <w:rPr>
          <w:b w:val="0"/>
          <w:sz w:val="26"/>
          <w:szCs w:val="26"/>
        </w:rPr>
        <w:fldChar w:fldCharType="separate"/>
      </w:r>
      <w:r w:rsidR="00AD6525">
        <w:rPr>
          <w:b w:val="0"/>
          <w:noProof/>
          <w:sz w:val="26"/>
          <w:szCs w:val="26"/>
        </w:rPr>
        <w:t>5</w:t>
      </w:r>
      <w:r w:rsidR="00F704EB" w:rsidRPr="00F01809">
        <w:rPr>
          <w:b w:val="0"/>
          <w:sz w:val="26"/>
          <w:szCs w:val="26"/>
        </w:rPr>
        <w:fldChar w:fldCharType="end"/>
      </w:r>
    </w:p>
    <w:p w:rsidR="002E030B" w:rsidRPr="00F01809" w:rsidRDefault="002E030B" w:rsidP="002E030B">
      <w:pPr>
        <w:jc w:val="right"/>
        <w:rPr>
          <w:rFonts w:ascii="Times New Roman" w:hAnsi="Times New Roman"/>
          <w:szCs w:val="26"/>
        </w:rPr>
      </w:pPr>
      <w:r w:rsidRPr="00F01809">
        <w:rPr>
          <w:rFonts w:ascii="Times New Roman" w:hAnsi="Times New Roman"/>
          <w:szCs w:val="26"/>
        </w:rPr>
        <w:t>Перспективные радиусы эффективного теплоснабжения базовых теплоисточников</w:t>
      </w:r>
    </w:p>
    <w:tbl>
      <w:tblPr>
        <w:tblStyle w:val="a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2551"/>
        <w:gridCol w:w="1559"/>
        <w:gridCol w:w="1419"/>
        <w:gridCol w:w="1417"/>
        <w:gridCol w:w="1098"/>
      </w:tblGrid>
      <w:tr w:rsidR="002E030B" w:rsidRPr="00F01809" w:rsidTr="002E030B">
        <w:trPr>
          <w:trHeight w:val="227"/>
        </w:trPr>
        <w:tc>
          <w:tcPr>
            <w:tcW w:w="1140" w:type="pct"/>
            <w:vMerge w:val="restart"/>
            <w:shd w:val="clear" w:color="auto" w:fill="auto"/>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Источник тепловой энергии</w:t>
            </w:r>
          </w:p>
        </w:tc>
        <w:tc>
          <w:tcPr>
            <w:tcW w:w="1224" w:type="pct"/>
            <w:vMerge w:val="restart"/>
            <w:shd w:val="clear" w:color="auto" w:fill="auto"/>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Расстояние от источника до наиболее удаленного потребителя вдоль главной магистрали по состоянию на 2015 год, км</w:t>
            </w:r>
          </w:p>
        </w:tc>
        <w:tc>
          <w:tcPr>
            <w:tcW w:w="2636" w:type="pct"/>
            <w:gridSpan w:val="4"/>
            <w:shd w:val="clear" w:color="auto" w:fill="auto"/>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Эффективный радиус теплоснабжения, км</w:t>
            </w:r>
          </w:p>
        </w:tc>
      </w:tr>
      <w:tr w:rsidR="002E030B" w:rsidRPr="00F01809" w:rsidTr="002E030B">
        <w:trPr>
          <w:trHeight w:val="227"/>
        </w:trPr>
        <w:tc>
          <w:tcPr>
            <w:tcW w:w="1140" w:type="pct"/>
            <w:vMerge/>
            <w:shd w:val="clear" w:color="auto" w:fill="auto"/>
            <w:vAlign w:val="center"/>
          </w:tcPr>
          <w:p w:rsidR="002E030B" w:rsidRPr="00F01809" w:rsidRDefault="002E030B" w:rsidP="002E030B">
            <w:pPr>
              <w:jc w:val="center"/>
              <w:rPr>
                <w:rFonts w:ascii="Times New Roman" w:hAnsi="Times New Roman"/>
                <w:sz w:val="24"/>
                <w:szCs w:val="26"/>
              </w:rPr>
            </w:pPr>
          </w:p>
        </w:tc>
        <w:tc>
          <w:tcPr>
            <w:tcW w:w="1224" w:type="pct"/>
            <w:vMerge/>
            <w:shd w:val="clear" w:color="auto" w:fill="auto"/>
            <w:vAlign w:val="center"/>
          </w:tcPr>
          <w:p w:rsidR="002E030B" w:rsidRPr="00F01809" w:rsidRDefault="002E030B" w:rsidP="002E030B">
            <w:pPr>
              <w:jc w:val="center"/>
              <w:rPr>
                <w:rFonts w:ascii="Times New Roman" w:hAnsi="Times New Roman"/>
                <w:sz w:val="24"/>
                <w:szCs w:val="26"/>
              </w:rPr>
            </w:pPr>
          </w:p>
        </w:tc>
        <w:tc>
          <w:tcPr>
            <w:tcW w:w="748" w:type="pct"/>
            <w:shd w:val="clear" w:color="auto" w:fill="auto"/>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2015 г.</w:t>
            </w:r>
          </w:p>
        </w:tc>
        <w:tc>
          <w:tcPr>
            <w:tcW w:w="681" w:type="pct"/>
            <w:shd w:val="clear" w:color="auto" w:fill="auto"/>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2020 г.</w:t>
            </w:r>
          </w:p>
        </w:tc>
        <w:tc>
          <w:tcPr>
            <w:tcW w:w="680" w:type="pct"/>
            <w:shd w:val="clear" w:color="auto" w:fill="auto"/>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2025 г.</w:t>
            </w:r>
          </w:p>
        </w:tc>
        <w:tc>
          <w:tcPr>
            <w:tcW w:w="527" w:type="pct"/>
            <w:shd w:val="clear" w:color="auto" w:fill="auto"/>
            <w:vAlign w:val="center"/>
          </w:tcPr>
          <w:p w:rsidR="002E030B" w:rsidRPr="00F01809" w:rsidRDefault="002E030B" w:rsidP="002E030B">
            <w:pPr>
              <w:jc w:val="center"/>
              <w:rPr>
                <w:rFonts w:ascii="Times New Roman" w:hAnsi="Times New Roman"/>
                <w:sz w:val="24"/>
                <w:szCs w:val="26"/>
              </w:rPr>
            </w:pPr>
            <w:r w:rsidRPr="00F01809">
              <w:rPr>
                <w:rFonts w:ascii="Times New Roman" w:hAnsi="Times New Roman"/>
                <w:sz w:val="24"/>
                <w:szCs w:val="26"/>
              </w:rPr>
              <w:t>2030 г.</w:t>
            </w:r>
          </w:p>
        </w:tc>
      </w:tr>
      <w:tr w:rsidR="002E030B" w:rsidRPr="00F01809" w:rsidTr="002E030B">
        <w:trPr>
          <w:trHeight w:val="227"/>
        </w:trPr>
        <w:tc>
          <w:tcPr>
            <w:tcW w:w="1140" w:type="pct"/>
            <w:shd w:val="clear" w:color="auto" w:fill="auto"/>
            <w:vAlign w:val="center"/>
          </w:tcPr>
          <w:p w:rsidR="002E030B" w:rsidRPr="00F01809" w:rsidRDefault="002E030B" w:rsidP="002E030B">
            <w:pPr>
              <w:autoSpaceDE w:val="0"/>
              <w:autoSpaceDN w:val="0"/>
              <w:adjustRightInd w:val="0"/>
              <w:jc w:val="center"/>
              <w:rPr>
                <w:rFonts w:ascii="Times New Roman" w:eastAsia="Calibri" w:hAnsi="Times New Roman"/>
                <w:sz w:val="24"/>
              </w:rPr>
            </w:pPr>
            <w:r w:rsidRPr="00F01809">
              <w:rPr>
                <w:rFonts w:ascii="Times New Roman" w:eastAsia="Calibri" w:hAnsi="Times New Roman"/>
                <w:sz w:val="24"/>
              </w:rPr>
              <w:t>Котельная №1</w:t>
            </w:r>
          </w:p>
        </w:tc>
        <w:tc>
          <w:tcPr>
            <w:tcW w:w="1224" w:type="pct"/>
            <w:vMerge w:val="restar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3,7</w:t>
            </w:r>
          </w:p>
        </w:tc>
        <w:tc>
          <w:tcPr>
            <w:tcW w:w="748" w:type="pct"/>
            <w:vMerge w:val="restar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4,0</w:t>
            </w:r>
          </w:p>
        </w:tc>
        <w:tc>
          <w:tcPr>
            <w:tcW w:w="681" w:type="pct"/>
            <w:vMerge w:val="restar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4,0</w:t>
            </w:r>
          </w:p>
        </w:tc>
        <w:tc>
          <w:tcPr>
            <w:tcW w:w="680" w:type="pct"/>
            <w:vMerge w:val="restar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4,0</w:t>
            </w:r>
          </w:p>
        </w:tc>
        <w:tc>
          <w:tcPr>
            <w:tcW w:w="527" w:type="pct"/>
            <w:vMerge w:val="restart"/>
            <w:shd w:val="clear" w:color="auto" w:fill="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4,0</w:t>
            </w:r>
          </w:p>
        </w:tc>
      </w:tr>
      <w:tr w:rsidR="002E030B" w:rsidRPr="00F01809" w:rsidTr="002E030B">
        <w:trPr>
          <w:trHeight w:val="227"/>
        </w:trPr>
        <w:tc>
          <w:tcPr>
            <w:tcW w:w="1140" w:type="pct"/>
            <w:shd w:val="clear" w:color="auto" w:fill="auto"/>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Котельная №2</w:t>
            </w:r>
          </w:p>
        </w:tc>
        <w:tc>
          <w:tcPr>
            <w:tcW w:w="1224"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748"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681"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680"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527" w:type="pct"/>
            <w:vMerge/>
            <w:shd w:val="clear" w:color="auto" w:fill="auto"/>
            <w:vAlign w:val="center"/>
          </w:tcPr>
          <w:p w:rsidR="002E030B" w:rsidRPr="00F01809" w:rsidRDefault="002E030B" w:rsidP="002E030B">
            <w:pPr>
              <w:jc w:val="center"/>
              <w:rPr>
                <w:rFonts w:ascii="Times New Roman" w:hAnsi="Times New Roman"/>
                <w:sz w:val="24"/>
                <w:szCs w:val="24"/>
              </w:rPr>
            </w:pPr>
          </w:p>
        </w:tc>
      </w:tr>
      <w:tr w:rsidR="002E030B" w:rsidRPr="00F01809" w:rsidTr="002E030B">
        <w:trPr>
          <w:trHeight w:val="227"/>
        </w:trPr>
        <w:tc>
          <w:tcPr>
            <w:tcW w:w="1140" w:type="pct"/>
            <w:shd w:val="clear" w:color="auto" w:fill="auto"/>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Котельная №3</w:t>
            </w:r>
          </w:p>
        </w:tc>
        <w:tc>
          <w:tcPr>
            <w:tcW w:w="1224"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748"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681"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680" w:type="pct"/>
            <w:vMerge/>
            <w:shd w:val="clear" w:color="auto" w:fill="auto"/>
            <w:vAlign w:val="center"/>
          </w:tcPr>
          <w:p w:rsidR="002E030B" w:rsidRPr="00F01809" w:rsidRDefault="002E030B" w:rsidP="002E030B">
            <w:pPr>
              <w:jc w:val="center"/>
              <w:rPr>
                <w:rFonts w:ascii="Times New Roman" w:hAnsi="Times New Roman"/>
                <w:sz w:val="24"/>
                <w:szCs w:val="24"/>
              </w:rPr>
            </w:pPr>
          </w:p>
        </w:tc>
        <w:tc>
          <w:tcPr>
            <w:tcW w:w="527" w:type="pct"/>
            <w:vMerge/>
            <w:shd w:val="clear" w:color="auto" w:fill="auto"/>
            <w:vAlign w:val="center"/>
          </w:tcPr>
          <w:p w:rsidR="002E030B" w:rsidRPr="00F01809" w:rsidRDefault="002E030B" w:rsidP="002E030B">
            <w:pPr>
              <w:jc w:val="center"/>
              <w:rPr>
                <w:rFonts w:ascii="Times New Roman" w:hAnsi="Times New Roman"/>
                <w:sz w:val="24"/>
                <w:szCs w:val="24"/>
              </w:rPr>
            </w:pPr>
          </w:p>
        </w:tc>
      </w:tr>
    </w:tbl>
    <w:p w:rsidR="002E030B" w:rsidRPr="00F01809" w:rsidRDefault="002E030B" w:rsidP="002E030B">
      <w:pPr>
        <w:rPr>
          <w:rFonts w:ascii="Times New Roman" w:hAnsi="Times New Roman"/>
          <w:szCs w:val="26"/>
        </w:rPr>
      </w:pPr>
      <w:r w:rsidRPr="00F01809">
        <w:rPr>
          <w:rFonts w:ascii="Times New Roman" w:hAnsi="Times New Roman"/>
          <w:szCs w:val="26"/>
        </w:rPr>
        <w:t>Результаты расчетов показали, что существующая зона теплоснабжения котельных №№ 1, 2, 3 по размеру меньше территории, определяемой их радиусом эффективного теплоснабжения. Следовательно, возможно расширение их зоны действия за счет подключения новых потребителей.</w:t>
      </w:r>
    </w:p>
    <w:p w:rsidR="002E030B" w:rsidRPr="00F01809" w:rsidRDefault="002E030B" w:rsidP="002E030B">
      <w:pPr>
        <w:rPr>
          <w:rFonts w:ascii="Times New Roman" w:hAnsi="Times New Roman"/>
          <w:szCs w:val="26"/>
        </w:rPr>
      </w:pPr>
      <w:r w:rsidRPr="00F01809">
        <w:rPr>
          <w:rFonts w:ascii="Times New Roman" w:hAnsi="Times New Roman"/>
          <w:szCs w:val="26"/>
        </w:rPr>
        <w:t>Необходимо отметить, что все приросты тепловых нагрузок (микрорайон №7) сосредоточены в зонах, не выходящих за пределы радиуса эффективного теплоснабжения.</w:t>
      </w:r>
    </w:p>
    <w:p w:rsidR="002E030B" w:rsidRPr="00F01809" w:rsidRDefault="002E030B" w:rsidP="002E030B">
      <w:pPr>
        <w:pStyle w:val="2"/>
        <w:rPr>
          <w:rFonts w:ascii="Times New Roman" w:hAnsi="Times New Roman" w:cs="Times New Roman"/>
          <w:b w:val="0"/>
        </w:rPr>
      </w:pPr>
      <w:bookmarkStart w:id="26" w:name="_Toc419202576"/>
      <w:bookmarkStart w:id="27" w:name="_Toc437181451"/>
      <w:r w:rsidRPr="00F01809">
        <w:rPr>
          <w:rFonts w:ascii="Times New Roman" w:hAnsi="Times New Roman" w:cs="Times New Roman"/>
        </w:rPr>
        <w:t>2.2. Описание существующих и перспективных зон действия систем теплоснабжения и источников тепловой энергии</w:t>
      </w:r>
      <w:bookmarkEnd w:id="26"/>
      <w:bookmarkEnd w:id="27"/>
    </w:p>
    <w:p w:rsidR="002E030B" w:rsidRPr="00F01809" w:rsidRDefault="002E030B" w:rsidP="002E030B">
      <w:pPr>
        <w:rPr>
          <w:rFonts w:ascii="Times New Roman" w:hAnsi="Times New Roman"/>
          <w:szCs w:val="26"/>
        </w:rPr>
      </w:pPr>
      <w:r w:rsidRPr="00F01809">
        <w:rPr>
          <w:rFonts w:ascii="Times New Roman" w:hAnsi="Times New Roman"/>
          <w:szCs w:val="26"/>
        </w:rPr>
        <w:t>Система централизованного теплоснабжения городского поселения состоит из 2 зон действия теплоисточников. Зоны действия СЦТ охватывают большую часть территории городского поселения (92%).</w:t>
      </w:r>
    </w:p>
    <w:p w:rsidR="002E030B" w:rsidRPr="00F01809" w:rsidRDefault="002E030B" w:rsidP="002E030B">
      <w:pPr>
        <w:rPr>
          <w:rFonts w:ascii="Times New Roman" w:hAnsi="Times New Roman"/>
          <w:szCs w:val="26"/>
        </w:rPr>
      </w:pPr>
      <w:r w:rsidRPr="00F01809">
        <w:rPr>
          <w:rFonts w:ascii="Times New Roman" w:hAnsi="Times New Roman"/>
          <w:szCs w:val="26"/>
        </w:rPr>
        <w:t>Котельные № 1, 3 обеспечивают тепловые нагрузки основной части селитебной территории, коммунально-складской зоны и ВОС.</w:t>
      </w:r>
    </w:p>
    <w:p w:rsidR="002E030B" w:rsidRPr="00F01809" w:rsidRDefault="002E030B" w:rsidP="002E030B">
      <w:pPr>
        <w:rPr>
          <w:rFonts w:ascii="Times New Roman" w:hAnsi="Times New Roman"/>
          <w:szCs w:val="26"/>
        </w:rPr>
      </w:pPr>
      <w:r w:rsidRPr="00F01809">
        <w:rPr>
          <w:rFonts w:ascii="Times New Roman" w:hAnsi="Times New Roman"/>
          <w:szCs w:val="26"/>
        </w:rPr>
        <w:t>От котельной № 2 осуществляется теплоснабжение «Национального поселка», микрорайонов № 4, 4А, 5, части потребителей мкр. № 3, коммунальных кварталов 4, 6 (КК 4, КК 6) и КОС.</w:t>
      </w:r>
    </w:p>
    <w:p w:rsidR="002E030B" w:rsidRPr="00F01809" w:rsidRDefault="002E030B" w:rsidP="002E030B">
      <w:pPr>
        <w:rPr>
          <w:rFonts w:ascii="Times New Roman" w:hAnsi="Times New Roman"/>
          <w:szCs w:val="26"/>
        </w:rPr>
      </w:pPr>
      <w:r w:rsidRPr="00F01809">
        <w:rPr>
          <w:rFonts w:ascii="Times New Roman" w:hAnsi="Times New Roman"/>
          <w:szCs w:val="26"/>
        </w:rPr>
        <w:lastRenderedPageBreak/>
        <w:t>Тепловые сети котельных №№ 1, 2, 3 закольцованы между собой, поэтому разделение их зон действия является условным.</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В перспективе зоны теплоснабжения централизованных теплоисточников (совместная зона котельных №№ 1, 2, 3) сохраняются практически в существующих границах. Новые жилые и общественные объекты строятся в пределах радиуса эффективного теплоснабжения теплоисточников на месте сносимых зданий. </w:t>
      </w:r>
    </w:p>
    <w:p w:rsidR="002E030B" w:rsidRPr="00F01809" w:rsidRDefault="002E030B" w:rsidP="002E030B">
      <w:pPr>
        <w:rPr>
          <w:rFonts w:ascii="Times New Roman" w:hAnsi="Times New Roman"/>
        </w:rPr>
      </w:pPr>
      <w:r w:rsidRPr="00F01809">
        <w:rPr>
          <w:rFonts w:ascii="Times New Roman" w:hAnsi="Times New Roman"/>
        </w:rPr>
        <w:t xml:space="preserve">Существующие зоны действия систем теплоснабжения и источников тепловой энергии представлены на рисунке </w:t>
      </w:r>
      <w:r w:rsidR="00F704EB" w:rsidRPr="00F01809">
        <w:rPr>
          <w:rFonts w:ascii="Times New Roman" w:hAnsi="Times New Roman"/>
          <w:szCs w:val="26"/>
        </w:rPr>
        <w:fldChar w:fldCharType="begin"/>
      </w:r>
      <w:r w:rsidRPr="00F01809">
        <w:rPr>
          <w:rFonts w:ascii="Times New Roman" w:hAnsi="Times New Roman"/>
          <w:szCs w:val="26"/>
        </w:rPr>
        <w:instrText xml:space="preserve"> SEQ рисунке \* ARABIC </w:instrText>
      </w:r>
      <w:r w:rsidR="00F704EB" w:rsidRPr="00F01809">
        <w:rPr>
          <w:rFonts w:ascii="Times New Roman" w:hAnsi="Times New Roman"/>
          <w:szCs w:val="26"/>
        </w:rPr>
        <w:fldChar w:fldCharType="separate"/>
      </w:r>
      <w:r w:rsidR="00AD6525">
        <w:rPr>
          <w:rFonts w:ascii="Times New Roman" w:hAnsi="Times New Roman"/>
          <w:noProof/>
          <w:szCs w:val="26"/>
        </w:rPr>
        <w:t>4</w:t>
      </w:r>
      <w:r w:rsidR="00F704EB" w:rsidRPr="00F01809">
        <w:rPr>
          <w:rFonts w:ascii="Times New Roman" w:hAnsi="Times New Roman"/>
          <w:szCs w:val="26"/>
        </w:rPr>
        <w:fldChar w:fldCharType="end"/>
      </w:r>
      <w:r w:rsidRPr="00F01809">
        <w:rPr>
          <w:rFonts w:ascii="Times New Roman" w:hAnsi="Times New Roman"/>
        </w:rPr>
        <w:t xml:space="preserve">. </w:t>
      </w:r>
    </w:p>
    <w:p w:rsidR="002E030B" w:rsidRPr="00F01809" w:rsidRDefault="002E030B" w:rsidP="002E030B">
      <w:pPr>
        <w:pStyle w:val="afd"/>
        <w:spacing w:before="0" w:after="0" w:line="276" w:lineRule="auto"/>
        <w:ind w:firstLine="0"/>
        <w:jc w:val="right"/>
        <w:rPr>
          <w:b w:val="0"/>
          <w:sz w:val="26"/>
          <w:szCs w:val="26"/>
          <w:highlight w:val="yellow"/>
        </w:rPr>
        <w:sectPr w:rsidR="002E030B" w:rsidRPr="00F01809" w:rsidSect="00BB4DB1">
          <w:pgSz w:w="11906" w:h="16838"/>
          <w:pgMar w:top="851" w:right="567" w:bottom="851" w:left="1134" w:header="709" w:footer="709" w:gutter="0"/>
          <w:cols w:space="708"/>
          <w:docGrid w:linePitch="360"/>
        </w:sectPr>
      </w:pPr>
    </w:p>
    <w:p w:rsidR="002E030B" w:rsidRPr="00F01809" w:rsidRDefault="002E030B" w:rsidP="002E030B">
      <w:pPr>
        <w:pStyle w:val="afd"/>
        <w:spacing w:before="0" w:after="0" w:line="276" w:lineRule="auto"/>
        <w:ind w:firstLine="0"/>
        <w:jc w:val="right"/>
        <w:rPr>
          <w:b w:val="0"/>
          <w:sz w:val="26"/>
          <w:szCs w:val="26"/>
        </w:rPr>
      </w:pPr>
      <w:r w:rsidRPr="00F01809">
        <w:rPr>
          <w:b w:val="0"/>
          <w:sz w:val="26"/>
          <w:szCs w:val="26"/>
        </w:rPr>
        <w:lastRenderedPageBreak/>
        <w:t xml:space="preserve">Рисунок </w:t>
      </w:r>
      <w:r w:rsidR="00F704EB" w:rsidRPr="00F01809">
        <w:rPr>
          <w:b w:val="0"/>
          <w:sz w:val="26"/>
          <w:szCs w:val="26"/>
        </w:rPr>
        <w:fldChar w:fldCharType="begin"/>
      </w:r>
      <w:r w:rsidRPr="00F01809">
        <w:rPr>
          <w:b w:val="0"/>
          <w:sz w:val="26"/>
          <w:szCs w:val="26"/>
        </w:rPr>
        <w:instrText xml:space="preserve"> SEQ Рисунок \* ARABIC </w:instrText>
      </w:r>
      <w:r w:rsidR="00F704EB" w:rsidRPr="00F01809">
        <w:rPr>
          <w:b w:val="0"/>
          <w:sz w:val="26"/>
          <w:szCs w:val="26"/>
        </w:rPr>
        <w:fldChar w:fldCharType="separate"/>
      </w:r>
      <w:r w:rsidR="00AD6525">
        <w:rPr>
          <w:b w:val="0"/>
          <w:noProof/>
          <w:sz w:val="26"/>
          <w:szCs w:val="26"/>
        </w:rPr>
        <w:t>4</w:t>
      </w:r>
      <w:r w:rsidR="00F704EB" w:rsidRPr="00F01809">
        <w:rPr>
          <w:b w:val="0"/>
          <w:sz w:val="26"/>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Зоны действия систем теплоснабжения и источников тепловой энергии</w:t>
      </w:r>
    </w:p>
    <w:p w:rsidR="002E030B" w:rsidRPr="00F01809" w:rsidRDefault="002E030B" w:rsidP="002E030B">
      <w:pPr>
        <w:jc w:val="center"/>
        <w:rPr>
          <w:rFonts w:ascii="Times New Roman" w:hAnsi="Times New Roman"/>
          <w:szCs w:val="26"/>
          <w:highlight w:val="yellow"/>
        </w:rPr>
        <w:sectPr w:rsidR="002E030B" w:rsidRPr="00F01809" w:rsidSect="00BB4DB1">
          <w:pgSz w:w="16838" w:h="11906" w:orient="landscape"/>
          <w:pgMar w:top="1134" w:right="851" w:bottom="567" w:left="851" w:header="709" w:footer="709" w:gutter="0"/>
          <w:cols w:space="708"/>
          <w:docGrid w:linePitch="360"/>
        </w:sectPr>
      </w:pPr>
      <w:r w:rsidRPr="00F01809">
        <w:rPr>
          <w:rFonts w:ascii="Times New Roman" w:hAnsi="Times New Roman"/>
          <w:noProof/>
          <w:szCs w:val="26"/>
        </w:rPr>
        <w:drawing>
          <wp:inline distT="0" distB="0" distL="0" distR="0">
            <wp:extent cx="7824791" cy="5313872"/>
            <wp:effectExtent l="0" t="0" r="4759" b="0"/>
            <wp:docPr id="3" name="Рисунок 2" descr="Зоны действия котель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действия котельных.png"/>
                    <pic:cNvPicPr/>
                  </pic:nvPicPr>
                  <pic:blipFill>
                    <a:blip r:embed="rId15" cstate="email">
                      <a:extLst>
                        <a:ext uri="{28A0092B-C50C-407E-A947-70E740481C1C}">
                          <a14:useLocalDpi xmlns:a14="http://schemas.microsoft.com/office/drawing/2010/main"/>
                        </a:ext>
                      </a:extLst>
                    </a:blip>
                    <a:stretch>
                      <a:fillRect/>
                    </a:stretch>
                  </pic:blipFill>
                  <pic:spPr>
                    <a:xfrm>
                      <a:off x="0" y="0"/>
                      <a:ext cx="7834146" cy="5320225"/>
                    </a:xfrm>
                    <a:prstGeom prst="rect">
                      <a:avLst/>
                    </a:prstGeom>
                  </pic:spPr>
                </pic:pic>
              </a:graphicData>
            </a:graphic>
          </wp:inline>
        </w:drawing>
      </w:r>
    </w:p>
    <w:p w:rsidR="002E030B" w:rsidRPr="00F01809" w:rsidRDefault="002E030B" w:rsidP="002E030B">
      <w:pPr>
        <w:rPr>
          <w:rStyle w:val="20"/>
          <w:rFonts w:ascii="Times New Roman" w:hAnsi="Times New Roman" w:cs="Times New Roman"/>
          <w:b w:val="0"/>
        </w:rPr>
      </w:pPr>
      <w:bookmarkStart w:id="28" w:name="_Toc419202577"/>
      <w:bookmarkStart w:id="29" w:name="_Toc437181452"/>
      <w:r w:rsidRPr="00F01809">
        <w:rPr>
          <w:rStyle w:val="20"/>
          <w:rFonts w:ascii="Times New Roman" w:hAnsi="Times New Roman" w:cs="Times New Roman"/>
        </w:rPr>
        <w:lastRenderedPageBreak/>
        <w:t>2.3. Описание существующих и перспективных зон действия индивидуальных источников тепловой энергии</w:t>
      </w:r>
      <w:bookmarkEnd w:id="28"/>
      <w:bookmarkEnd w:id="29"/>
    </w:p>
    <w:p w:rsidR="002E030B" w:rsidRPr="00F01809" w:rsidRDefault="002E030B" w:rsidP="002E030B">
      <w:pPr>
        <w:rPr>
          <w:rFonts w:ascii="Times New Roman" w:hAnsi="Times New Roman"/>
          <w:kern w:val="28"/>
          <w:szCs w:val="26"/>
        </w:rPr>
      </w:pPr>
      <w:r w:rsidRPr="00F01809">
        <w:rPr>
          <w:rFonts w:ascii="Times New Roman" w:hAnsi="Times New Roman"/>
          <w:kern w:val="28"/>
          <w:szCs w:val="26"/>
        </w:rPr>
        <w:t xml:space="preserve">Зоны действия индивидуального теплоснабжения  в </w:t>
      </w:r>
      <w:r w:rsidRPr="00F01809">
        <w:rPr>
          <w:rFonts w:ascii="Times New Roman" w:hAnsi="Times New Roman"/>
          <w:szCs w:val="26"/>
        </w:rPr>
        <w:t>городском поселении Лянтор</w:t>
      </w:r>
      <w:r w:rsidRPr="00F01809">
        <w:rPr>
          <w:rFonts w:ascii="Times New Roman" w:hAnsi="Times New Roman"/>
          <w:kern w:val="28"/>
          <w:szCs w:val="26"/>
        </w:rPr>
        <w:t xml:space="preserve">  сформированы в микрорайоне №8. Теплоснабжение расположенных в нем зданий осуществляется от индивидуальных электрических, твердотопливных и работающих на жидком топливе котлов.</w:t>
      </w:r>
    </w:p>
    <w:p w:rsidR="002E030B" w:rsidRPr="00F01809" w:rsidRDefault="002E030B" w:rsidP="002E030B">
      <w:pPr>
        <w:rPr>
          <w:rFonts w:ascii="Times New Roman" w:hAnsi="Times New Roman"/>
          <w:kern w:val="28"/>
          <w:szCs w:val="26"/>
        </w:rPr>
      </w:pPr>
      <w:r w:rsidRPr="00F01809">
        <w:rPr>
          <w:rFonts w:ascii="Times New Roman" w:hAnsi="Times New Roman"/>
          <w:kern w:val="28"/>
          <w:szCs w:val="26"/>
        </w:rPr>
        <w:t>Индивидуальное теплоснабжение охватывает меньшую часть жилой застройки на территории города. Зона действия индивидуального теплоснабжения расширяется за счет строительства новых жилых домов в микрорайонах 9 и 11.</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Существующие и перспективные зоны действия индивидуального теплоснабжения представлены на рисунке </w:t>
      </w:r>
      <w:r w:rsidR="00F704EB" w:rsidRPr="00F01809">
        <w:rPr>
          <w:rFonts w:ascii="Times New Roman" w:hAnsi="Times New Roman"/>
          <w:szCs w:val="26"/>
        </w:rPr>
        <w:fldChar w:fldCharType="begin"/>
      </w:r>
      <w:r w:rsidRPr="00F01809">
        <w:rPr>
          <w:rFonts w:ascii="Times New Roman" w:hAnsi="Times New Roman"/>
          <w:szCs w:val="26"/>
        </w:rPr>
        <w:instrText xml:space="preserve"> SEQ рисунке \* ARABIC </w:instrText>
      </w:r>
      <w:r w:rsidR="00F704EB" w:rsidRPr="00F01809">
        <w:rPr>
          <w:rFonts w:ascii="Times New Roman" w:hAnsi="Times New Roman"/>
          <w:szCs w:val="26"/>
        </w:rPr>
        <w:fldChar w:fldCharType="separate"/>
      </w:r>
      <w:r w:rsidR="00AD6525">
        <w:rPr>
          <w:rFonts w:ascii="Times New Roman" w:hAnsi="Times New Roman"/>
          <w:noProof/>
          <w:szCs w:val="26"/>
        </w:rPr>
        <w:t>5</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jc w:val="right"/>
        <w:rPr>
          <w:rFonts w:ascii="Times New Roman" w:hAnsi="Times New Roman"/>
          <w:szCs w:val="26"/>
        </w:rPr>
        <w:sectPr w:rsidR="002E030B" w:rsidRPr="00F01809" w:rsidSect="00BB4DB1">
          <w:footerReference w:type="default" r:id="rId16"/>
          <w:pgSz w:w="11906" w:h="16838"/>
          <w:pgMar w:top="851" w:right="567" w:bottom="851" w:left="1134" w:header="709" w:footer="709" w:gutter="0"/>
          <w:cols w:space="708"/>
          <w:titlePg/>
          <w:docGrid w:linePitch="360"/>
        </w:sectPr>
      </w:pP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Рисунок </w:t>
      </w:r>
      <w:r w:rsidR="00F704EB" w:rsidRPr="00F01809">
        <w:rPr>
          <w:rFonts w:ascii="Times New Roman" w:hAnsi="Times New Roman"/>
          <w:szCs w:val="26"/>
        </w:rPr>
        <w:fldChar w:fldCharType="begin"/>
      </w:r>
      <w:r w:rsidRPr="00F01809">
        <w:rPr>
          <w:rFonts w:ascii="Times New Roman" w:hAnsi="Times New Roman"/>
          <w:szCs w:val="26"/>
        </w:rPr>
        <w:instrText xml:space="preserve"> SEQ Рисунок \* ARABIC </w:instrText>
      </w:r>
      <w:r w:rsidR="00F704EB" w:rsidRPr="00F01809">
        <w:rPr>
          <w:rFonts w:ascii="Times New Roman" w:hAnsi="Times New Roman"/>
          <w:szCs w:val="26"/>
        </w:rPr>
        <w:fldChar w:fldCharType="separate"/>
      </w:r>
      <w:r w:rsidR="00AD6525">
        <w:rPr>
          <w:rFonts w:ascii="Times New Roman" w:hAnsi="Times New Roman"/>
          <w:noProof/>
          <w:szCs w:val="26"/>
        </w:rPr>
        <w:t>5</w:t>
      </w:r>
      <w:r w:rsidR="00F704EB" w:rsidRPr="00F01809">
        <w:rPr>
          <w:rFonts w:ascii="Times New Roman" w:hAnsi="Times New Roman"/>
          <w:szCs w:val="26"/>
        </w:rPr>
        <w:fldChar w:fldCharType="end"/>
      </w:r>
    </w:p>
    <w:p w:rsidR="002E030B" w:rsidRPr="00F01809" w:rsidRDefault="002E030B" w:rsidP="002E030B">
      <w:pPr>
        <w:pStyle w:val="ac"/>
        <w:spacing w:after="0"/>
        <w:ind w:left="0"/>
        <w:jc w:val="center"/>
        <w:rPr>
          <w:rFonts w:ascii="Times New Roman" w:hAnsi="Times New Roman"/>
          <w:sz w:val="26"/>
          <w:szCs w:val="26"/>
        </w:rPr>
      </w:pPr>
      <w:r w:rsidRPr="00F01809">
        <w:rPr>
          <w:rFonts w:ascii="Times New Roman" w:hAnsi="Times New Roman"/>
          <w:sz w:val="26"/>
          <w:szCs w:val="26"/>
        </w:rPr>
        <w:t>Существующие и перспективные зоны действия индивидуального теплоснабжения</w:t>
      </w:r>
    </w:p>
    <w:p w:rsidR="002E030B" w:rsidRPr="00F01809" w:rsidRDefault="002E030B" w:rsidP="002E030B">
      <w:pPr>
        <w:pStyle w:val="ac"/>
        <w:spacing w:after="0"/>
        <w:ind w:left="0"/>
        <w:jc w:val="center"/>
        <w:rPr>
          <w:rFonts w:ascii="Times New Roman" w:hAnsi="Times New Roman"/>
          <w:sz w:val="26"/>
          <w:szCs w:val="26"/>
        </w:rPr>
        <w:sectPr w:rsidR="002E030B" w:rsidRPr="00F01809" w:rsidSect="00BB4DB1">
          <w:pgSz w:w="16838" w:h="11906" w:orient="landscape"/>
          <w:pgMar w:top="1134" w:right="851" w:bottom="567" w:left="851" w:header="709" w:footer="709" w:gutter="0"/>
          <w:cols w:space="708"/>
          <w:titlePg/>
          <w:docGrid w:linePitch="360"/>
        </w:sectPr>
      </w:pPr>
      <w:r w:rsidRPr="00F01809">
        <w:rPr>
          <w:rFonts w:ascii="Times New Roman" w:hAnsi="Times New Roman"/>
          <w:noProof/>
          <w:sz w:val="26"/>
          <w:szCs w:val="26"/>
        </w:rPr>
        <w:drawing>
          <wp:inline distT="0" distB="0" distL="0" distR="0">
            <wp:extent cx="7763754" cy="5486400"/>
            <wp:effectExtent l="19050" t="0" r="8646" b="0"/>
            <wp:docPr id="7" name="Рисунок 6" descr="зона_инди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_индивид.png"/>
                    <pic:cNvPicPr/>
                  </pic:nvPicPr>
                  <pic:blipFill>
                    <a:blip r:embed="rId17" cstate="email">
                      <a:extLst>
                        <a:ext uri="{28A0092B-C50C-407E-A947-70E740481C1C}">
                          <a14:useLocalDpi xmlns:a14="http://schemas.microsoft.com/office/drawing/2010/main"/>
                        </a:ext>
                      </a:extLst>
                    </a:blip>
                    <a:stretch>
                      <a:fillRect/>
                    </a:stretch>
                  </pic:blipFill>
                  <pic:spPr>
                    <a:xfrm>
                      <a:off x="0" y="0"/>
                      <a:ext cx="7769005" cy="5490110"/>
                    </a:xfrm>
                    <a:prstGeom prst="rect">
                      <a:avLst/>
                    </a:prstGeom>
                  </pic:spPr>
                </pic:pic>
              </a:graphicData>
            </a:graphic>
          </wp:inline>
        </w:drawing>
      </w:r>
    </w:p>
    <w:p w:rsidR="002E030B" w:rsidRPr="00F01809" w:rsidRDefault="002E030B" w:rsidP="002E030B">
      <w:pPr>
        <w:pStyle w:val="2"/>
        <w:rPr>
          <w:rFonts w:ascii="Times New Roman" w:hAnsi="Times New Roman" w:cs="Times New Roman"/>
          <w:b w:val="0"/>
        </w:rPr>
      </w:pPr>
      <w:bookmarkStart w:id="30" w:name="_Toc419202578"/>
      <w:bookmarkStart w:id="31" w:name="_Toc437181453"/>
      <w:r w:rsidRPr="00F01809">
        <w:rPr>
          <w:rFonts w:ascii="Times New Roman" w:hAnsi="Times New Roman" w:cs="Times New Roman"/>
        </w:rPr>
        <w:lastRenderedPageBreak/>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bookmarkEnd w:id="30"/>
      <w:bookmarkEnd w:id="31"/>
    </w:p>
    <w:p w:rsidR="002E030B" w:rsidRPr="00F01809" w:rsidRDefault="002E030B" w:rsidP="002E030B">
      <w:pPr>
        <w:rPr>
          <w:rFonts w:ascii="Times New Roman" w:hAnsi="Times New Roman"/>
          <w:szCs w:val="26"/>
        </w:rPr>
      </w:pPr>
      <w:r w:rsidRPr="00F01809">
        <w:rPr>
          <w:rFonts w:ascii="Times New Roman" w:hAnsi="Times New Roman"/>
          <w:szCs w:val="26"/>
        </w:rPr>
        <w:t>Перспективные балансы тепловой мощности и тепловой нагрузки в каждой системе теплоснабжения и зоне действия источников тепловой энергии оказывают влияние на:</w:t>
      </w:r>
    </w:p>
    <w:p w:rsidR="002E030B" w:rsidRPr="00F01809" w:rsidRDefault="002E030B" w:rsidP="002E030B">
      <w:pPr>
        <w:rPr>
          <w:rFonts w:ascii="Times New Roman" w:hAnsi="Times New Roman"/>
          <w:szCs w:val="26"/>
        </w:rPr>
      </w:pPr>
      <w:r w:rsidRPr="00F01809">
        <w:rPr>
          <w:rFonts w:ascii="Times New Roman" w:hAnsi="Times New Roman"/>
          <w:szCs w:val="26"/>
        </w:rPr>
        <w:t>а) существующие и перспективные значения установленной тепловой мощности основного оборудования источника (источников) тепловой энергии;</w:t>
      </w:r>
    </w:p>
    <w:p w:rsidR="002E030B" w:rsidRPr="00F01809" w:rsidRDefault="002E030B" w:rsidP="002E030B">
      <w:pPr>
        <w:rPr>
          <w:rFonts w:ascii="Times New Roman" w:hAnsi="Times New Roman"/>
          <w:szCs w:val="26"/>
        </w:rPr>
      </w:pPr>
      <w:r w:rsidRPr="00F01809">
        <w:rPr>
          <w:rFonts w:ascii="Times New Roman" w:hAnsi="Times New Roman"/>
          <w:szCs w:val="26"/>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2E030B" w:rsidRPr="00F01809" w:rsidRDefault="002E030B" w:rsidP="002E030B">
      <w:pPr>
        <w:rPr>
          <w:rFonts w:ascii="Times New Roman" w:hAnsi="Times New Roman"/>
          <w:szCs w:val="26"/>
        </w:rPr>
      </w:pPr>
      <w:r w:rsidRPr="00F01809">
        <w:rPr>
          <w:rFonts w:ascii="Times New Roman" w:hAnsi="Times New Roman"/>
          <w:szCs w:val="26"/>
        </w:rPr>
        <w:t>в) существующие и перспективные затраты тепловой мощности на собственные и хозяйственные нужды источников тепловой энергии;</w:t>
      </w:r>
    </w:p>
    <w:p w:rsidR="002E030B" w:rsidRPr="00F01809" w:rsidRDefault="002E030B" w:rsidP="002E030B">
      <w:pPr>
        <w:rPr>
          <w:rFonts w:ascii="Times New Roman" w:hAnsi="Times New Roman"/>
          <w:szCs w:val="26"/>
        </w:rPr>
      </w:pPr>
      <w:r w:rsidRPr="00F01809">
        <w:rPr>
          <w:rFonts w:ascii="Times New Roman" w:hAnsi="Times New Roman"/>
          <w:szCs w:val="26"/>
        </w:rPr>
        <w:t>г) значения существующей и перспективной тепловой мощности источников тепловой энергии нетто;</w:t>
      </w:r>
    </w:p>
    <w:p w:rsidR="002E030B" w:rsidRPr="00F01809" w:rsidRDefault="002E030B" w:rsidP="002E030B">
      <w:pPr>
        <w:rPr>
          <w:rFonts w:ascii="Times New Roman" w:hAnsi="Times New Roman"/>
          <w:szCs w:val="26"/>
        </w:rPr>
      </w:pPr>
      <w:r w:rsidRPr="00F01809">
        <w:rPr>
          <w:rFonts w:ascii="Times New Roman" w:hAnsi="Times New Roman"/>
          <w:szCs w:val="26"/>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2E030B" w:rsidRPr="00F01809" w:rsidRDefault="002E030B" w:rsidP="002E030B">
      <w:pPr>
        <w:rPr>
          <w:rFonts w:ascii="Times New Roman" w:hAnsi="Times New Roman"/>
          <w:szCs w:val="26"/>
        </w:rPr>
      </w:pPr>
      <w:r w:rsidRPr="00F01809">
        <w:rPr>
          <w:rFonts w:ascii="Times New Roman" w:hAnsi="Times New Roman"/>
          <w:szCs w:val="26"/>
        </w:rPr>
        <w:t>е) затраты существующей и перспективной тепловой мощности на хозяйственные нужды тепловых сетей;</w:t>
      </w:r>
    </w:p>
    <w:p w:rsidR="002E030B" w:rsidRPr="00F01809" w:rsidRDefault="002E030B" w:rsidP="002E030B">
      <w:pPr>
        <w:rPr>
          <w:rFonts w:ascii="Times New Roman" w:hAnsi="Times New Roman"/>
          <w:szCs w:val="26"/>
        </w:rPr>
      </w:pPr>
      <w:r w:rsidRPr="00F01809">
        <w:rPr>
          <w:rFonts w:ascii="Times New Roman" w:hAnsi="Times New Roman"/>
          <w:szCs w:val="26"/>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2E030B" w:rsidRPr="00F01809" w:rsidRDefault="002E030B" w:rsidP="002E030B">
      <w:pPr>
        <w:rPr>
          <w:rFonts w:ascii="Times New Roman" w:hAnsi="Times New Roman"/>
          <w:szCs w:val="26"/>
        </w:rPr>
      </w:pPr>
      <w:r w:rsidRPr="00F01809">
        <w:rPr>
          <w:rFonts w:ascii="Times New Roman" w:hAnsi="Times New Roman"/>
          <w:szCs w:val="26"/>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2E030B" w:rsidRPr="00F01809" w:rsidRDefault="002E030B" w:rsidP="002E030B">
      <w:pPr>
        <w:spacing w:before="240"/>
        <w:rPr>
          <w:rFonts w:ascii="Times New Roman" w:eastAsia="SimSun" w:hAnsi="Times New Roman"/>
          <w:b/>
          <w:kern w:val="1"/>
          <w:szCs w:val="26"/>
          <w:lang w:eastAsia="hi-IN" w:bidi="hi-IN"/>
        </w:rPr>
      </w:pPr>
      <w:r w:rsidRPr="00F01809">
        <w:rPr>
          <w:rFonts w:ascii="Times New Roman" w:hAnsi="Times New Roman"/>
          <w:b/>
          <w:szCs w:val="26"/>
        </w:rPr>
        <w:t>2.4.1. Балансы тепловой мощности по состоянию на 2020 год</w:t>
      </w:r>
    </w:p>
    <w:p w:rsidR="002E030B" w:rsidRPr="00F01809" w:rsidRDefault="002E030B" w:rsidP="002E030B">
      <w:pPr>
        <w:rPr>
          <w:rFonts w:ascii="Times New Roman" w:eastAsia="SimSun" w:hAnsi="Times New Roman"/>
          <w:color w:val="FF0000"/>
          <w:kern w:val="1"/>
          <w:szCs w:val="26"/>
          <w:lang w:eastAsia="hi-IN" w:bidi="hi-IN"/>
        </w:rPr>
      </w:pPr>
      <w:r w:rsidRPr="00F01809">
        <w:rPr>
          <w:rFonts w:ascii="Times New Roman" w:eastAsia="SimSun" w:hAnsi="Times New Roman"/>
          <w:kern w:val="1"/>
          <w:szCs w:val="26"/>
          <w:lang w:eastAsia="hi-IN" w:bidi="hi-IN"/>
        </w:rPr>
        <w:t xml:space="preserve">Анализ балансов располагаемой тепловой мощности и присоединенной тепловой нагрузки по состоянию на 2020 год представлен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6</w:t>
      </w:r>
      <w:r w:rsidR="00F704EB" w:rsidRPr="00F01809">
        <w:rPr>
          <w:rFonts w:ascii="Times New Roman" w:hAnsi="Times New Roman"/>
          <w:szCs w:val="26"/>
        </w:rPr>
        <w:fldChar w:fldCharType="end"/>
      </w:r>
      <w:r w:rsidRPr="00F01809">
        <w:rPr>
          <w:rFonts w:ascii="Times New Roman" w:eastAsia="SimSun" w:hAnsi="Times New Roman"/>
          <w:kern w:val="1"/>
          <w:szCs w:val="26"/>
          <w:lang w:eastAsia="hi-IN" w:bidi="hi-IN"/>
        </w:rPr>
        <w:t>.</w:t>
      </w:r>
    </w:p>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br w:type="page"/>
      </w:r>
    </w:p>
    <w:p w:rsidR="002E030B" w:rsidRPr="00F01809" w:rsidRDefault="002E030B" w:rsidP="002E030B">
      <w:pPr>
        <w:jc w:val="right"/>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6</w:t>
      </w:r>
      <w:r w:rsidR="00F704EB" w:rsidRPr="00F01809">
        <w:rPr>
          <w:rFonts w:ascii="Times New Roman" w:hAnsi="Times New Roman"/>
          <w:szCs w:val="26"/>
        </w:rPr>
        <w:fldChar w:fldCharType="end"/>
      </w:r>
    </w:p>
    <w:p w:rsidR="002E030B" w:rsidRPr="00F01809" w:rsidRDefault="002E030B" w:rsidP="002E030B">
      <w:pPr>
        <w:jc w:val="cente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 xml:space="preserve">Балансы располагаемой тепловой мощности и перспективной тепловой </w:t>
      </w:r>
    </w:p>
    <w:p w:rsidR="002E030B" w:rsidRPr="00F01809" w:rsidRDefault="002E030B" w:rsidP="002E030B">
      <w:pPr>
        <w:jc w:val="cente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нагрузки по состоянию на 2020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48"/>
        <w:gridCol w:w="1390"/>
        <w:gridCol w:w="1017"/>
        <w:gridCol w:w="1355"/>
        <w:gridCol w:w="1000"/>
        <w:gridCol w:w="1557"/>
        <w:gridCol w:w="1144"/>
      </w:tblGrid>
      <w:tr w:rsidR="002E030B" w:rsidRPr="00F01809" w:rsidTr="002E030B">
        <w:trPr>
          <w:trHeight w:val="227"/>
          <w:tblHeader/>
        </w:trPr>
        <w:tc>
          <w:tcPr>
            <w:tcW w:w="868"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Наименование источника теплоснабжения</w:t>
            </w:r>
          </w:p>
        </w:tc>
        <w:tc>
          <w:tcPr>
            <w:tcW w:w="551"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Установленная тепловая мощность, Гкал/ч</w:t>
            </w:r>
          </w:p>
        </w:tc>
        <w:tc>
          <w:tcPr>
            <w:tcW w:w="667"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Располагаемая тепловая мощность, Гкал/ч</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Тепловая мощность нетто, Гкал/ч</w:t>
            </w:r>
          </w:p>
        </w:tc>
        <w:tc>
          <w:tcPr>
            <w:tcW w:w="650"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Нагрузка потребителей, Гкал/ч</w:t>
            </w:r>
          </w:p>
        </w:tc>
        <w:tc>
          <w:tcPr>
            <w:tcW w:w="480"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Тепловые потери в тепловых сетях, Гкал/ч</w:t>
            </w:r>
          </w:p>
        </w:tc>
        <w:tc>
          <w:tcPr>
            <w:tcW w:w="747"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Присоединенная тепловая нагрузка (с учетом тепловых потерь в тепловых сетях), Гкал/ч</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Резерв (+)/ Дефицит (-) тепловой мощности источников тепловой энергии, Гкал/ч</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autoSpaceDE w:val="0"/>
              <w:autoSpaceDN w:val="0"/>
              <w:adjustRightInd w:val="0"/>
              <w:spacing w:line="240" w:lineRule="auto"/>
              <w:jc w:val="center"/>
              <w:rPr>
                <w:rFonts w:ascii="Times New Roman" w:eastAsia="Calibri" w:hAnsi="Times New Roman"/>
                <w:sz w:val="24"/>
              </w:rPr>
            </w:pPr>
            <w:r w:rsidRPr="00F01809">
              <w:rPr>
                <w:rFonts w:ascii="Times New Roman" w:eastAsia="Calibri" w:hAnsi="Times New Roman"/>
                <w:sz w:val="24"/>
              </w:rPr>
              <w:t>Котельная №1</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67,6</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67,6</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66,84</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№2</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59,9</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59,9</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59,19</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№3</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150,0</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150,0</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149,12</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Итого</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277,5</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277,5</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275,15</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215,330</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9,130</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224,46</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50,690</w:t>
            </w:r>
          </w:p>
        </w:tc>
      </w:tr>
    </w:tbl>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На основе проведенного анализа можно сделать следующие выводы, что к 2020 году:</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расчетная тепловая нагрузка увеличится на 7,450 Гкал/ч, или на 3,6 % по отношению к уровню 2015 года; </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располагаемая тепловая мощность увеличится на 4,1 Гкал/ч, или на 1,5 % по отношению к уровню 2015 года; </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потери в тепловых сетях уменьшатся на 3,940 Гкал/ч или на 30,1 %  по отношению к уровню 2015 года; </w:t>
      </w:r>
    </w:p>
    <w:p w:rsidR="002E030B" w:rsidRPr="00F01809" w:rsidRDefault="002E030B" w:rsidP="002E030B">
      <w:pPr>
        <w:spacing w:before="240"/>
        <w:rPr>
          <w:rFonts w:ascii="Times New Roman" w:eastAsia="SimSun" w:hAnsi="Times New Roman"/>
          <w:b/>
          <w:kern w:val="1"/>
          <w:szCs w:val="26"/>
          <w:lang w:eastAsia="hi-IN" w:bidi="hi-IN"/>
        </w:rPr>
      </w:pPr>
      <w:r w:rsidRPr="00F01809">
        <w:rPr>
          <w:rFonts w:ascii="Times New Roman" w:hAnsi="Times New Roman"/>
          <w:b/>
          <w:szCs w:val="26"/>
        </w:rPr>
        <w:t>2.4.2. Балансы тепловой мощности по состоянию на 2025 год</w:t>
      </w:r>
    </w:p>
    <w:p w:rsidR="002E030B" w:rsidRPr="00F01809" w:rsidRDefault="002E030B" w:rsidP="002E030B">
      <w:pPr>
        <w:rPr>
          <w:rFonts w:ascii="Times New Roman" w:eastAsia="SimSun" w:hAnsi="Times New Roman"/>
          <w:color w:val="FF0000"/>
          <w:kern w:val="1"/>
          <w:szCs w:val="26"/>
          <w:lang w:eastAsia="hi-IN" w:bidi="hi-IN"/>
        </w:rPr>
      </w:pPr>
      <w:r w:rsidRPr="00F01809">
        <w:rPr>
          <w:rFonts w:ascii="Times New Roman" w:eastAsia="SimSun" w:hAnsi="Times New Roman"/>
          <w:kern w:val="1"/>
          <w:szCs w:val="26"/>
          <w:lang w:eastAsia="hi-IN" w:bidi="hi-IN"/>
        </w:rPr>
        <w:t xml:space="preserve">Анализ балансов располагаемой тепловой мощности и присоединенной тепловой нагрузки по состоянию на 2025 год представлен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7</w:t>
      </w:r>
      <w:r w:rsidR="00F704EB" w:rsidRPr="00F01809">
        <w:rPr>
          <w:rFonts w:ascii="Times New Roman" w:hAnsi="Times New Roman"/>
          <w:szCs w:val="26"/>
        </w:rPr>
        <w:fldChar w:fldCharType="end"/>
      </w:r>
      <w:r w:rsidRPr="00F01809">
        <w:rPr>
          <w:rFonts w:ascii="Times New Roman" w:eastAsia="SimSun" w:hAnsi="Times New Roman"/>
          <w:kern w:val="1"/>
          <w:szCs w:val="26"/>
          <w:lang w:eastAsia="hi-IN" w:bidi="hi-IN"/>
        </w:rPr>
        <w:t>.</w:t>
      </w:r>
    </w:p>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br w:type="page"/>
      </w:r>
    </w:p>
    <w:p w:rsidR="002E030B" w:rsidRPr="00F01809" w:rsidRDefault="002E030B" w:rsidP="002E030B">
      <w:pPr>
        <w:jc w:val="right"/>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7</w:t>
      </w:r>
      <w:r w:rsidR="00F704EB" w:rsidRPr="00F01809">
        <w:rPr>
          <w:rFonts w:ascii="Times New Roman" w:hAnsi="Times New Roman"/>
          <w:szCs w:val="26"/>
        </w:rPr>
        <w:fldChar w:fldCharType="end"/>
      </w:r>
    </w:p>
    <w:p w:rsidR="002E030B" w:rsidRPr="00F01809" w:rsidRDefault="002E030B" w:rsidP="002E030B">
      <w:pPr>
        <w:jc w:val="cente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Балансы располагаемой тепловой мощности и перспективной тепловой</w:t>
      </w:r>
    </w:p>
    <w:p w:rsidR="002E030B" w:rsidRPr="00F01809" w:rsidRDefault="002E030B" w:rsidP="002E030B">
      <w:pPr>
        <w:jc w:val="cente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нагрузки по состоянию на 2025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48"/>
        <w:gridCol w:w="1390"/>
        <w:gridCol w:w="1017"/>
        <w:gridCol w:w="1355"/>
        <w:gridCol w:w="1000"/>
        <w:gridCol w:w="1557"/>
        <w:gridCol w:w="1144"/>
      </w:tblGrid>
      <w:tr w:rsidR="002E030B" w:rsidRPr="00F01809" w:rsidTr="002E030B">
        <w:trPr>
          <w:trHeight w:val="227"/>
        </w:trPr>
        <w:tc>
          <w:tcPr>
            <w:tcW w:w="868"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Наименование источника теплоснабжения</w:t>
            </w:r>
          </w:p>
        </w:tc>
        <w:tc>
          <w:tcPr>
            <w:tcW w:w="551"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Установленная тепловая мощность, Гкал/ч</w:t>
            </w:r>
          </w:p>
        </w:tc>
        <w:tc>
          <w:tcPr>
            <w:tcW w:w="667"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Располагаемая тепловая мощность, Гкал/ч</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Тепловая мощность нетто, Гкал/ч</w:t>
            </w:r>
          </w:p>
        </w:tc>
        <w:tc>
          <w:tcPr>
            <w:tcW w:w="650"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Нагрузка потребителей, Гкал/ч</w:t>
            </w:r>
          </w:p>
        </w:tc>
        <w:tc>
          <w:tcPr>
            <w:tcW w:w="480"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Тепловые потери в тепловых сетях, Гкал/ч</w:t>
            </w:r>
          </w:p>
        </w:tc>
        <w:tc>
          <w:tcPr>
            <w:tcW w:w="747"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Присоединенная тепловая нагрузка (с учетом тепловых потерь в тепловых сетях), Гкал/ч</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Резерв (+)/ Дефицит (-) тепловой мощности источников тепловой энергии, Гкал/ч</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autoSpaceDE w:val="0"/>
              <w:autoSpaceDN w:val="0"/>
              <w:adjustRightInd w:val="0"/>
              <w:spacing w:line="240" w:lineRule="auto"/>
              <w:jc w:val="center"/>
              <w:rPr>
                <w:rFonts w:ascii="Times New Roman" w:eastAsia="Calibri" w:hAnsi="Times New Roman"/>
                <w:sz w:val="24"/>
              </w:rPr>
            </w:pPr>
            <w:r w:rsidRPr="00F01809">
              <w:rPr>
                <w:rFonts w:ascii="Times New Roman" w:eastAsia="Calibri" w:hAnsi="Times New Roman"/>
                <w:sz w:val="24"/>
              </w:rPr>
              <w:t>Котельная №1</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67,6</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67,6</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66,84</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№2</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59,9</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59,9</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59,19</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№3</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150,0</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150,0</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149,12</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Итого</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277,5</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277,5</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275,15</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220,469</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9,348</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229,817</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45,333</w:t>
            </w:r>
          </w:p>
        </w:tc>
      </w:tr>
    </w:tbl>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Анализ балансов располагаемой тепловой мощности и присоединенной тепловой нагрузки показывает, что к 2025 году:</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расчетная тепловая нагрузка увеличится на 5,139 Гкал/ч, или на 2,4 % по отношению к уровню 2020 года; </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располагаемая тепловая мощность не изменится по отношению к уровню 2020 года; </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потери в тепловых сетях увеличатся на 0,218 Гкал/ч или на 2,3 % по отношению к уровню 2020 года; </w:t>
      </w:r>
    </w:p>
    <w:p w:rsidR="002E030B" w:rsidRPr="00F01809" w:rsidRDefault="002E030B" w:rsidP="002E030B">
      <w:pPr>
        <w:spacing w:before="240"/>
        <w:rPr>
          <w:rFonts w:ascii="Times New Roman" w:hAnsi="Times New Roman"/>
          <w:b/>
          <w:szCs w:val="26"/>
        </w:rPr>
      </w:pPr>
      <w:r w:rsidRPr="00F01809">
        <w:rPr>
          <w:rFonts w:ascii="Times New Roman" w:hAnsi="Times New Roman"/>
          <w:b/>
          <w:szCs w:val="26"/>
        </w:rPr>
        <w:t>2.4.3. Балансы тепловой мощности по состоянию на 2030 год</w:t>
      </w:r>
    </w:p>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 xml:space="preserve">Анализ балансов располагаемой тепловой мощности и присоединенной тепловой нагрузки по состоянию на 2030 год представлен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8</w:t>
      </w:r>
      <w:r w:rsidR="00F704EB" w:rsidRPr="00F01809">
        <w:rPr>
          <w:rFonts w:ascii="Times New Roman" w:hAnsi="Times New Roman"/>
          <w:szCs w:val="26"/>
        </w:rPr>
        <w:fldChar w:fldCharType="end"/>
      </w:r>
      <w:r w:rsidRPr="00F01809">
        <w:rPr>
          <w:rFonts w:ascii="Times New Roman" w:eastAsia="SimSun" w:hAnsi="Times New Roman"/>
          <w:kern w:val="1"/>
          <w:szCs w:val="26"/>
          <w:lang w:eastAsia="hi-IN" w:bidi="hi-IN"/>
        </w:rPr>
        <w:t>.</w:t>
      </w:r>
    </w:p>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br w:type="page"/>
      </w:r>
    </w:p>
    <w:p w:rsidR="002E030B" w:rsidRPr="00F01809" w:rsidRDefault="002E030B" w:rsidP="002E030B">
      <w:pPr>
        <w:jc w:val="right"/>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8</w:t>
      </w:r>
      <w:r w:rsidR="00F704EB" w:rsidRPr="00F01809">
        <w:rPr>
          <w:rFonts w:ascii="Times New Roman" w:hAnsi="Times New Roman"/>
          <w:szCs w:val="26"/>
        </w:rPr>
        <w:fldChar w:fldCharType="end"/>
      </w:r>
    </w:p>
    <w:p w:rsidR="002E030B" w:rsidRPr="00F01809" w:rsidRDefault="002E030B" w:rsidP="002E030B">
      <w:pPr>
        <w:jc w:val="cente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Балансы располагаемой тепловой мощности и перспективной тепловой</w:t>
      </w:r>
    </w:p>
    <w:p w:rsidR="002E030B" w:rsidRPr="00F01809" w:rsidRDefault="002E030B" w:rsidP="002E030B">
      <w:pPr>
        <w:jc w:val="cente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нагрузки по состоянию на 2030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48"/>
        <w:gridCol w:w="1390"/>
        <w:gridCol w:w="1017"/>
        <w:gridCol w:w="1355"/>
        <w:gridCol w:w="1000"/>
        <w:gridCol w:w="1557"/>
        <w:gridCol w:w="1144"/>
      </w:tblGrid>
      <w:tr w:rsidR="002E030B" w:rsidRPr="00F01809" w:rsidTr="002E030B">
        <w:trPr>
          <w:trHeight w:val="227"/>
        </w:trPr>
        <w:tc>
          <w:tcPr>
            <w:tcW w:w="868"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Наименование источника теплоснабжения</w:t>
            </w:r>
          </w:p>
        </w:tc>
        <w:tc>
          <w:tcPr>
            <w:tcW w:w="551"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Установленная тепловая мощность, Гкал/ч</w:t>
            </w:r>
          </w:p>
        </w:tc>
        <w:tc>
          <w:tcPr>
            <w:tcW w:w="667"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Располагаемая тепловая мощность, Гкал/ч</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Тепловая мощность нетто, Гкал/ч</w:t>
            </w:r>
          </w:p>
        </w:tc>
        <w:tc>
          <w:tcPr>
            <w:tcW w:w="650"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Нагрузка потребителей, Гкал/ч</w:t>
            </w:r>
          </w:p>
        </w:tc>
        <w:tc>
          <w:tcPr>
            <w:tcW w:w="480"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Тепловые потери в тепловых сетях, Гкал/ч</w:t>
            </w:r>
          </w:p>
        </w:tc>
        <w:tc>
          <w:tcPr>
            <w:tcW w:w="747"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Присоединенная тепловая нагрузка (с учетом тепловых потерь в тепловых сетях), Гкал/ч</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Резерв (+)/ Дефицит (-) тепловой мощности источников тепловой энергии, Гкал/ч</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autoSpaceDE w:val="0"/>
              <w:autoSpaceDN w:val="0"/>
              <w:adjustRightInd w:val="0"/>
              <w:spacing w:line="240" w:lineRule="auto"/>
              <w:jc w:val="center"/>
              <w:rPr>
                <w:rFonts w:ascii="Times New Roman" w:eastAsia="Calibri" w:hAnsi="Times New Roman"/>
                <w:sz w:val="24"/>
              </w:rPr>
            </w:pPr>
            <w:r w:rsidRPr="00F01809">
              <w:rPr>
                <w:rFonts w:ascii="Times New Roman" w:eastAsia="Calibri" w:hAnsi="Times New Roman"/>
                <w:sz w:val="24"/>
              </w:rPr>
              <w:t>Котельная №1</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67,6</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67,6</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66,84</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№2</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59,9</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59,9</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59,19</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№3</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150,0</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150,0</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149,12</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868"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Итого</w:t>
            </w:r>
          </w:p>
        </w:tc>
        <w:tc>
          <w:tcPr>
            <w:tcW w:w="551"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277,5</w:t>
            </w:r>
          </w:p>
        </w:tc>
        <w:tc>
          <w:tcPr>
            <w:tcW w:w="667" w:type="pct"/>
            <w:shd w:val="clear" w:color="auto" w:fill="auto"/>
            <w:noWrap/>
            <w:vAlign w:val="center"/>
            <w:hideMark/>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277,5</w:t>
            </w:r>
          </w:p>
        </w:tc>
        <w:tc>
          <w:tcPr>
            <w:tcW w:w="488"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275,15</w:t>
            </w:r>
          </w:p>
        </w:tc>
        <w:tc>
          <w:tcPr>
            <w:tcW w:w="65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224,511</w:t>
            </w:r>
          </w:p>
        </w:tc>
        <w:tc>
          <w:tcPr>
            <w:tcW w:w="48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9,519</w:t>
            </w:r>
          </w:p>
        </w:tc>
        <w:tc>
          <w:tcPr>
            <w:tcW w:w="74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234,030</w:t>
            </w:r>
          </w:p>
        </w:tc>
        <w:tc>
          <w:tcPr>
            <w:tcW w:w="549"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41,120</w:t>
            </w:r>
          </w:p>
        </w:tc>
      </w:tr>
    </w:tbl>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Анализ балансов располагаемой тепловой мощности и присоединенной тепловой нагрузки показывает, что к 2030 году:</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расчетная тепловая нагрузка увеличится на 4,042 Гкал/ч, или на 1,8 % по отношению к уровню 2025 года; </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располагаемая тепловая мощность не изменится по отношению к уровню 2025 года; </w:t>
      </w:r>
    </w:p>
    <w:p w:rsidR="002E030B" w:rsidRPr="00F01809" w:rsidRDefault="002E030B" w:rsidP="002E030B">
      <w:pPr>
        <w:pStyle w:val="ac"/>
        <w:numPr>
          <w:ilvl w:val="0"/>
          <w:numId w:val="25"/>
        </w:numPr>
        <w:spacing w:after="0"/>
        <w:jc w:val="both"/>
        <w:rPr>
          <w:rFonts w:ascii="Times New Roman" w:eastAsia="SimSun" w:hAnsi="Times New Roman"/>
          <w:kern w:val="1"/>
          <w:sz w:val="26"/>
          <w:szCs w:val="26"/>
          <w:lang w:eastAsia="hi-IN" w:bidi="hi-IN"/>
        </w:rPr>
      </w:pPr>
      <w:r w:rsidRPr="00F01809">
        <w:rPr>
          <w:rFonts w:ascii="Times New Roman" w:eastAsia="SimSun" w:hAnsi="Times New Roman"/>
          <w:kern w:val="1"/>
          <w:sz w:val="26"/>
          <w:szCs w:val="26"/>
          <w:lang w:eastAsia="hi-IN" w:bidi="hi-IN"/>
        </w:rPr>
        <w:t xml:space="preserve">потери в тепловых сетях увеличатся на 0,171 Гкал/ч или на 1,8 % по отношению к уровню 2025 года; </w:t>
      </w:r>
    </w:p>
    <w:p w:rsidR="002E030B" w:rsidRPr="00F01809" w:rsidRDefault="002E030B" w:rsidP="002E030B">
      <w:pPr>
        <w:spacing w:before="240"/>
        <w:rPr>
          <w:rFonts w:ascii="Times New Roman" w:eastAsia="SimSun" w:hAnsi="Times New Roman"/>
          <w:b/>
          <w:kern w:val="1"/>
          <w:szCs w:val="26"/>
          <w:lang w:eastAsia="hi-IN" w:bidi="hi-IN"/>
        </w:rPr>
      </w:pPr>
      <w:r w:rsidRPr="00F01809">
        <w:rPr>
          <w:rFonts w:ascii="Times New Roman" w:eastAsia="SimSun" w:hAnsi="Times New Roman"/>
          <w:b/>
          <w:kern w:val="1"/>
          <w:szCs w:val="26"/>
          <w:lang w:eastAsia="hi-IN" w:bidi="hi-IN"/>
        </w:rPr>
        <w:t>2.4.4. Выводы о резервах (дефицитах) тепловой мощности системы теплоснабжения при обеспечении перспективной нагрузки</w:t>
      </w:r>
    </w:p>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Анализ характеристик теплоисточников, оборудования, параметров потребителей позволяет определить значения резервов (дефицитов) тепловой мощности источников теплоснабжения.</w:t>
      </w:r>
    </w:p>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 xml:space="preserve">Значения резервов (дефицитов) тепловой мощности котельных городского поселения Лянтор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9</w:t>
      </w:r>
      <w:r w:rsidR="00F704EB" w:rsidRPr="00F01809">
        <w:rPr>
          <w:rFonts w:ascii="Times New Roman" w:hAnsi="Times New Roman"/>
          <w:szCs w:val="26"/>
        </w:rPr>
        <w:fldChar w:fldCharType="end"/>
      </w:r>
      <w:r w:rsidRPr="00F01809">
        <w:rPr>
          <w:rFonts w:ascii="Times New Roman" w:eastAsia="SimSun" w:hAnsi="Times New Roman"/>
          <w:kern w:val="1"/>
          <w:szCs w:val="26"/>
          <w:lang w:eastAsia="hi-IN" w:bidi="hi-IN"/>
        </w:rPr>
        <w:t>.</w:t>
      </w:r>
    </w:p>
    <w:p w:rsidR="009F1905" w:rsidRDefault="009F1905" w:rsidP="002E030B">
      <w:pPr>
        <w:jc w:val="right"/>
        <w:rPr>
          <w:rFonts w:ascii="Times New Roman" w:eastAsia="SimSun" w:hAnsi="Times New Roman"/>
          <w:kern w:val="1"/>
          <w:szCs w:val="26"/>
          <w:lang w:eastAsia="hi-IN" w:bidi="hi-IN"/>
        </w:rPr>
      </w:pPr>
    </w:p>
    <w:p w:rsidR="009F1905" w:rsidRDefault="009F1905" w:rsidP="002E030B">
      <w:pPr>
        <w:jc w:val="right"/>
        <w:rPr>
          <w:rFonts w:ascii="Times New Roman" w:eastAsia="SimSun" w:hAnsi="Times New Roman"/>
          <w:kern w:val="1"/>
          <w:szCs w:val="26"/>
          <w:lang w:eastAsia="hi-IN" w:bidi="hi-IN"/>
        </w:rPr>
      </w:pPr>
    </w:p>
    <w:p w:rsidR="009F1905" w:rsidRDefault="009F1905" w:rsidP="002E030B">
      <w:pPr>
        <w:jc w:val="right"/>
        <w:rPr>
          <w:rFonts w:ascii="Times New Roman" w:eastAsia="SimSun" w:hAnsi="Times New Roman"/>
          <w:kern w:val="1"/>
          <w:szCs w:val="26"/>
          <w:lang w:eastAsia="hi-IN" w:bidi="hi-IN"/>
        </w:rPr>
      </w:pPr>
    </w:p>
    <w:p w:rsidR="009F1905" w:rsidRDefault="009F1905" w:rsidP="002E030B">
      <w:pPr>
        <w:jc w:val="right"/>
        <w:rPr>
          <w:rFonts w:ascii="Times New Roman" w:eastAsia="SimSun" w:hAnsi="Times New Roman"/>
          <w:kern w:val="1"/>
          <w:szCs w:val="26"/>
          <w:lang w:eastAsia="hi-IN" w:bidi="hi-IN"/>
        </w:rPr>
      </w:pPr>
    </w:p>
    <w:p w:rsidR="002E030B" w:rsidRPr="00F01809" w:rsidRDefault="002E030B" w:rsidP="002E030B">
      <w:pPr>
        <w:jc w:val="right"/>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9</w:t>
      </w:r>
      <w:r w:rsidR="00F704EB" w:rsidRPr="00F01809">
        <w:rPr>
          <w:rFonts w:ascii="Times New Roman" w:hAnsi="Times New Roman"/>
          <w:szCs w:val="26"/>
        </w:rPr>
        <w:fldChar w:fldCharType="end"/>
      </w:r>
    </w:p>
    <w:p w:rsidR="002E030B" w:rsidRPr="00F01809" w:rsidRDefault="002E030B" w:rsidP="002E030B">
      <w:pPr>
        <w:jc w:val="cente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t>Резервы тепловой мощности источников тепловой энергии муниципального образования</w:t>
      </w:r>
    </w:p>
    <w:tbl>
      <w:tblPr>
        <w:tblStyle w:val="af3"/>
        <w:tblW w:w="5000" w:type="pct"/>
        <w:tblLook w:val="04A0" w:firstRow="1" w:lastRow="0" w:firstColumn="1" w:lastColumn="0" w:noHBand="0" w:noVBand="1"/>
      </w:tblPr>
      <w:tblGrid>
        <w:gridCol w:w="3227"/>
        <w:gridCol w:w="2411"/>
        <w:gridCol w:w="2551"/>
        <w:gridCol w:w="2232"/>
      </w:tblGrid>
      <w:tr w:rsidR="002E030B" w:rsidRPr="00F01809" w:rsidTr="002E030B">
        <w:trPr>
          <w:trHeight w:val="227"/>
        </w:trPr>
        <w:tc>
          <w:tcPr>
            <w:tcW w:w="1548" w:type="pct"/>
            <w:vMerge w:val="restart"/>
            <w:vAlign w:val="center"/>
          </w:tcPr>
          <w:p w:rsidR="002E030B" w:rsidRPr="00F01809" w:rsidRDefault="002E030B" w:rsidP="002E030B">
            <w:pPr>
              <w:jc w:val="center"/>
              <w:rPr>
                <w:rFonts w:ascii="Times New Roman" w:eastAsia="SimSun" w:hAnsi="Times New Roman"/>
                <w:kern w:val="1"/>
                <w:sz w:val="24"/>
                <w:szCs w:val="24"/>
                <w:lang w:eastAsia="hi-IN" w:bidi="hi-IN"/>
              </w:rPr>
            </w:pPr>
            <w:r w:rsidRPr="00F01809">
              <w:rPr>
                <w:rFonts w:ascii="Times New Roman" w:eastAsia="SimSun" w:hAnsi="Times New Roman"/>
                <w:kern w:val="1"/>
                <w:sz w:val="24"/>
                <w:szCs w:val="24"/>
                <w:lang w:eastAsia="hi-IN" w:bidi="hi-IN"/>
              </w:rPr>
              <w:t xml:space="preserve">Наименование </w:t>
            </w:r>
          </w:p>
          <w:p w:rsidR="002E030B" w:rsidRPr="00F01809" w:rsidRDefault="002E030B" w:rsidP="002E030B">
            <w:pPr>
              <w:jc w:val="center"/>
              <w:rPr>
                <w:rFonts w:ascii="Times New Roman" w:eastAsia="SimSun" w:hAnsi="Times New Roman"/>
                <w:kern w:val="1"/>
                <w:sz w:val="24"/>
                <w:szCs w:val="24"/>
                <w:lang w:eastAsia="hi-IN" w:bidi="hi-IN"/>
              </w:rPr>
            </w:pPr>
            <w:r w:rsidRPr="00F01809">
              <w:rPr>
                <w:rFonts w:ascii="Times New Roman" w:eastAsia="SimSun" w:hAnsi="Times New Roman"/>
                <w:kern w:val="1"/>
                <w:sz w:val="24"/>
                <w:szCs w:val="24"/>
                <w:lang w:eastAsia="hi-IN" w:bidi="hi-IN"/>
              </w:rPr>
              <w:t>источника</w:t>
            </w:r>
          </w:p>
        </w:tc>
        <w:tc>
          <w:tcPr>
            <w:tcW w:w="3452" w:type="pct"/>
            <w:gridSpan w:val="3"/>
            <w:vAlign w:val="center"/>
          </w:tcPr>
          <w:p w:rsidR="002E030B" w:rsidRPr="00F01809" w:rsidRDefault="002E030B" w:rsidP="002E030B">
            <w:pPr>
              <w:jc w:val="center"/>
              <w:rPr>
                <w:rFonts w:ascii="Times New Roman" w:eastAsia="SimSun" w:hAnsi="Times New Roman"/>
                <w:kern w:val="1"/>
                <w:sz w:val="24"/>
                <w:szCs w:val="24"/>
                <w:lang w:eastAsia="hi-IN" w:bidi="hi-IN"/>
              </w:rPr>
            </w:pPr>
            <w:r w:rsidRPr="00F01809">
              <w:rPr>
                <w:rFonts w:ascii="Times New Roman" w:eastAsia="SimSun" w:hAnsi="Times New Roman"/>
                <w:kern w:val="1"/>
                <w:sz w:val="24"/>
                <w:szCs w:val="24"/>
                <w:lang w:eastAsia="hi-IN" w:bidi="hi-IN"/>
              </w:rPr>
              <w:t>Резерв тепловой мощности, Гкал/ч</w:t>
            </w:r>
          </w:p>
        </w:tc>
      </w:tr>
      <w:tr w:rsidR="002E030B" w:rsidRPr="00F01809" w:rsidTr="002E030B">
        <w:trPr>
          <w:trHeight w:val="227"/>
        </w:trPr>
        <w:tc>
          <w:tcPr>
            <w:tcW w:w="1548" w:type="pct"/>
            <w:vMerge/>
            <w:vAlign w:val="center"/>
          </w:tcPr>
          <w:p w:rsidR="002E030B" w:rsidRPr="00F01809" w:rsidRDefault="002E030B" w:rsidP="002E030B">
            <w:pPr>
              <w:jc w:val="center"/>
              <w:rPr>
                <w:rFonts w:ascii="Times New Roman" w:eastAsia="SimSun" w:hAnsi="Times New Roman"/>
                <w:kern w:val="1"/>
                <w:sz w:val="24"/>
                <w:szCs w:val="24"/>
                <w:lang w:eastAsia="hi-IN" w:bidi="hi-IN"/>
              </w:rPr>
            </w:pPr>
          </w:p>
        </w:tc>
        <w:tc>
          <w:tcPr>
            <w:tcW w:w="1157" w:type="pct"/>
            <w:vAlign w:val="center"/>
          </w:tcPr>
          <w:p w:rsidR="002E030B" w:rsidRPr="00F01809" w:rsidRDefault="002E030B" w:rsidP="002E030B">
            <w:pPr>
              <w:jc w:val="center"/>
              <w:rPr>
                <w:rFonts w:ascii="Times New Roman" w:eastAsia="SimSun" w:hAnsi="Times New Roman"/>
                <w:kern w:val="1"/>
                <w:sz w:val="24"/>
                <w:szCs w:val="24"/>
                <w:lang w:eastAsia="hi-IN" w:bidi="hi-IN"/>
              </w:rPr>
            </w:pPr>
            <w:r w:rsidRPr="00F01809">
              <w:rPr>
                <w:rFonts w:ascii="Times New Roman" w:eastAsia="SimSun" w:hAnsi="Times New Roman"/>
                <w:kern w:val="1"/>
                <w:sz w:val="24"/>
                <w:szCs w:val="24"/>
                <w:lang w:eastAsia="hi-IN" w:bidi="hi-IN"/>
              </w:rPr>
              <w:t>2020 г.</w:t>
            </w:r>
          </w:p>
        </w:tc>
        <w:tc>
          <w:tcPr>
            <w:tcW w:w="1224" w:type="pct"/>
            <w:vAlign w:val="center"/>
          </w:tcPr>
          <w:p w:rsidR="002E030B" w:rsidRPr="00F01809" w:rsidRDefault="002E030B" w:rsidP="002E030B">
            <w:pPr>
              <w:jc w:val="center"/>
              <w:rPr>
                <w:rFonts w:ascii="Times New Roman" w:eastAsia="SimSun" w:hAnsi="Times New Roman"/>
                <w:kern w:val="1"/>
                <w:sz w:val="24"/>
                <w:szCs w:val="24"/>
                <w:lang w:eastAsia="hi-IN" w:bidi="hi-IN"/>
              </w:rPr>
            </w:pPr>
            <w:r w:rsidRPr="00F01809">
              <w:rPr>
                <w:rFonts w:ascii="Times New Roman" w:eastAsia="SimSun" w:hAnsi="Times New Roman"/>
                <w:kern w:val="1"/>
                <w:sz w:val="24"/>
                <w:szCs w:val="24"/>
                <w:lang w:eastAsia="hi-IN" w:bidi="hi-IN"/>
              </w:rPr>
              <w:t>2025 г.</w:t>
            </w:r>
          </w:p>
        </w:tc>
        <w:tc>
          <w:tcPr>
            <w:tcW w:w="1071" w:type="pct"/>
            <w:vAlign w:val="center"/>
          </w:tcPr>
          <w:p w:rsidR="002E030B" w:rsidRPr="00F01809" w:rsidRDefault="002E030B" w:rsidP="002E030B">
            <w:pPr>
              <w:jc w:val="center"/>
              <w:rPr>
                <w:rFonts w:ascii="Times New Roman" w:eastAsia="SimSun" w:hAnsi="Times New Roman"/>
                <w:kern w:val="1"/>
                <w:sz w:val="24"/>
                <w:szCs w:val="24"/>
                <w:lang w:eastAsia="hi-IN" w:bidi="hi-IN"/>
              </w:rPr>
            </w:pPr>
            <w:r w:rsidRPr="00F01809">
              <w:rPr>
                <w:rFonts w:ascii="Times New Roman" w:eastAsia="SimSun" w:hAnsi="Times New Roman"/>
                <w:kern w:val="1"/>
                <w:sz w:val="24"/>
                <w:szCs w:val="24"/>
                <w:lang w:eastAsia="hi-IN" w:bidi="hi-IN"/>
              </w:rPr>
              <w:t>2030 г.</w:t>
            </w:r>
          </w:p>
        </w:tc>
      </w:tr>
      <w:tr w:rsidR="002E030B" w:rsidRPr="00F01809" w:rsidTr="002E030B">
        <w:trPr>
          <w:trHeight w:val="227"/>
        </w:trPr>
        <w:tc>
          <w:tcPr>
            <w:tcW w:w="1548" w:type="pct"/>
            <w:vAlign w:val="center"/>
          </w:tcPr>
          <w:p w:rsidR="002E030B" w:rsidRPr="00F01809" w:rsidRDefault="002E030B" w:rsidP="002E030B">
            <w:pPr>
              <w:autoSpaceDE w:val="0"/>
              <w:autoSpaceDN w:val="0"/>
              <w:adjustRightInd w:val="0"/>
              <w:jc w:val="center"/>
              <w:rPr>
                <w:rFonts w:ascii="Times New Roman" w:eastAsia="Calibri" w:hAnsi="Times New Roman"/>
                <w:sz w:val="24"/>
              </w:rPr>
            </w:pPr>
            <w:r w:rsidRPr="00F01809">
              <w:rPr>
                <w:rFonts w:ascii="Times New Roman" w:eastAsia="Calibri" w:hAnsi="Times New Roman"/>
                <w:sz w:val="24"/>
              </w:rPr>
              <w:t>Котельная №1</w:t>
            </w:r>
          </w:p>
        </w:tc>
        <w:tc>
          <w:tcPr>
            <w:tcW w:w="1157"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1224"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1071"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1548"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Котельная №2</w:t>
            </w:r>
          </w:p>
        </w:tc>
        <w:tc>
          <w:tcPr>
            <w:tcW w:w="1157"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1224"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1071"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1548"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Котельная №3</w:t>
            </w:r>
          </w:p>
        </w:tc>
        <w:tc>
          <w:tcPr>
            <w:tcW w:w="1157"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1224"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c>
          <w:tcPr>
            <w:tcW w:w="1071"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w:t>
            </w:r>
          </w:p>
        </w:tc>
      </w:tr>
      <w:tr w:rsidR="002E030B" w:rsidRPr="00F01809" w:rsidTr="002E030B">
        <w:trPr>
          <w:trHeight w:val="227"/>
        </w:trPr>
        <w:tc>
          <w:tcPr>
            <w:tcW w:w="1548"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Итого</w:t>
            </w:r>
          </w:p>
        </w:tc>
        <w:tc>
          <w:tcPr>
            <w:tcW w:w="1157"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50,690</w:t>
            </w:r>
          </w:p>
        </w:tc>
        <w:tc>
          <w:tcPr>
            <w:tcW w:w="1224"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45,333</w:t>
            </w:r>
          </w:p>
        </w:tc>
        <w:tc>
          <w:tcPr>
            <w:tcW w:w="1071"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41,120</w:t>
            </w:r>
          </w:p>
        </w:tc>
      </w:tr>
    </w:tbl>
    <w:p w:rsidR="002E030B" w:rsidRPr="00F01809" w:rsidRDefault="002E030B" w:rsidP="002E030B">
      <w:pPr>
        <w:autoSpaceDE w:val="0"/>
        <w:autoSpaceDN w:val="0"/>
        <w:adjustRightInd w:val="0"/>
        <w:rPr>
          <w:rFonts w:ascii="Times New Roman" w:eastAsia="SimSun" w:hAnsi="Times New Roman"/>
          <w:kern w:val="1"/>
          <w:szCs w:val="26"/>
          <w:lang w:eastAsia="hi-IN" w:bidi="hi-IN"/>
        </w:rPr>
      </w:pPr>
      <w:r w:rsidRPr="00F01809">
        <w:rPr>
          <w:rFonts w:ascii="Times New Roman" w:hAnsi="Times New Roman"/>
          <w:color w:val="000000"/>
          <w:szCs w:val="26"/>
        </w:rPr>
        <w:t xml:space="preserve">На рисунке </w:t>
      </w:r>
      <w:r w:rsidR="00F704EB" w:rsidRPr="00F01809">
        <w:rPr>
          <w:rFonts w:ascii="Times New Roman" w:hAnsi="Times New Roman"/>
          <w:szCs w:val="26"/>
        </w:rPr>
        <w:fldChar w:fldCharType="begin"/>
      </w:r>
      <w:r w:rsidRPr="00F01809">
        <w:rPr>
          <w:rFonts w:ascii="Times New Roman" w:hAnsi="Times New Roman"/>
          <w:szCs w:val="26"/>
        </w:rPr>
        <w:instrText xml:space="preserve"> SEQ рисунке \* ARABIC </w:instrText>
      </w:r>
      <w:r w:rsidR="00F704EB" w:rsidRPr="00F01809">
        <w:rPr>
          <w:rFonts w:ascii="Times New Roman" w:hAnsi="Times New Roman"/>
          <w:szCs w:val="26"/>
        </w:rPr>
        <w:fldChar w:fldCharType="separate"/>
      </w:r>
      <w:r w:rsidR="00AD6525">
        <w:rPr>
          <w:rFonts w:ascii="Times New Roman" w:hAnsi="Times New Roman"/>
          <w:noProof/>
          <w:szCs w:val="26"/>
        </w:rPr>
        <w:t>6</w:t>
      </w:r>
      <w:r w:rsidR="00F704EB" w:rsidRPr="00F01809">
        <w:rPr>
          <w:rFonts w:ascii="Times New Roman" w:hAnsi="Times New Roman"/>
          <w:szCs w:val="26"/>
        </w:rPr>
        <w:fldChar w:fldCharType="end"/>
      </w:r>
      <w:r w:rsidRPr="00F01809">
        <w:rPr>
          <w:rFonts w:ascii="Times New Roman" w:hAnsi="Times New Roman"/>
          <w:color w:val="000000"/>
          <w:szCs w:val="26"/>
        </w:rPr>
        <w:t xml:space="preserve"> представлена диаграмма структуры тепловых нагрузок и резервов тепловой мощности на </w:t>
      </w:r>
      <w:r w:rsidRPr="00F01809">
        <w:rPr>
          <w:rFonts w:ascii="Times New Roman" w:hAnsi="Times New Roman"/>
          <w:szCs w:val="26"/>
        </w:rPr>
        <w:t>энергоисточниках муниципального образования на период до 2030</w:t>
      </w:r>
      <w:r w:rsidRPr="00F01809">
        <w:rPr>
          <w:rFonts w:ascii="Times New Roman" w:hAnsi="Times New Roman"/>
          <w:color w:val="000000"/>
          <w:szCs w:val="26"/>
        </w:rPr>
        <w:t xml:space="preserve"> года. </w:t>
      </w:r>
    </w:p>
    <w:p w:rsidR="002E030B" w:rsidRPr="00F01809" w:rsidRDefault="002E030B" w:rsidP="002E030B">
      <w:pPr>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br w:type="page"/>
      </w:r>
    </w:p>
    <w:p w:rsidR="002E030B" w:rsidRPr="00F01809" w:rsidRDefault="002E030B" w:rsidP="002E030B">
      <w:pPr>
        <w:jc w:val="right"/>
        <w:rPr>
          <w:rFonts w:ascii="Times New Roman" w:eastAsia="SimSun" w:hAnsi="Times New Roman"/>
          <w:kern w:val="1"/>
          <w:szCs w:val="26"/>
          <w:lang w:eastAsia="hi-IN" w:bidi="hi-IN"/>
        </w:rPr>
      </w:pPr>
      <w:r w:rsidRPr="00F01809">
        <w:rPr>
          <w:rFonts w:ascii="Times New Roman" w:eastAsia="SimSun" w:hAnsi="Times New Roman"/>
          <w:kern w:val="1"/>
          <w:szCs w:val="26"/>
          <w:lang w:eastAsia="hi-IN" w:bidi="hi-IN"/>
        </w:rPr>
        <w:lastRenderedPageBreak/>
        <w:t xml:space="preserve">Рисунок </w:t>
      </w:r>
      <w:r w:rsidR="00F704EB" w:rsidRPr="00F01809">
        <w:rPr>
          <w:rFonts w:ascii="Times New Roman" w:hAnsi="Times New Roman"/>
          <w:b/>
          <w:szCs w:val="26"/>
        </w:rPr>
        <w:fldChar w:fldCharType="begin"/>
      </w:r>
      <w:r w:rsidRPr="00F01809">
        <w:rPr>
          <w:rFonts w:ascii="Times New Roman" w:hAnsi="Times New Roman"/>
          <w:szCs w:val="26"/>
        </w:rPr>
        <w:instrText xml:space="preserve"> SEQ Рисунок \* ARABIC </w:instrText>
      </w:r>
      <w:r w:rsidR="00F704EB" w:rsidRPr="00F01809">
        <w:rPr>
          <w:rFonts w:ascii="Times New Roman" w:hAnsi="Times New Roman"/>
          <w:b/>
          <w:szCs w:val="26"/>
        </w:rPr>
        <w:fldChar w:fldCharType="separate"/>
      </w:r>
      <w:r w:rsidR="00AD6525">
        <w:rPr>
          <w:rFonts w:ascii="Times New Roman" w:hAnsi="Times New Roman"/>
          <w:noProof/>
          <w:szCs w:val="26"/>
        </w:rPr>
        <w:t>6</w:t>
      </w:r>
      <w:r w:rsidR="00F704EB" w:rsidRPr="00F01809">
        <w:rPr>
          <w:rFonts w:ascii="Times New Roman" w:hAnsi="Times New Roman"/>
          <w:b/>
          <w:szCs w:val="26"/>
        </w:rPr>
        <w:fldChar w:fldCharType="end"/>
      </w:r>
    </w:p>
    <w:p w:rsidR="002E030B" w:rsidRPr="00F01809" w:rsidRDefault="002E030B" w:rsidP="002E030B">
      <w:pPr>
        <w:jc w:val="center"/>
        <w:rPr>
          <w:rFonts w:ascii="Times New Roman" w:hAnsi="Times New Roman"/>
          <w:bCs/>
          <w:szCs w:val="26"/>
        </w:rPr>
      </w:pPr>
      <w:r w:rsidRPr="00F01809">
        <w:rPr>
          <w:rFonts w:ascii="Times New Roman" w:eastAsia="SimSun" w:hAnsi="Times New Roman"/>
          <w:kern w:val="1"/>
          <w:szCs w:val="26"/>
          <w:lang w:eastAsia="hi-IN" w:bidi="hi-IN"/>
        </w:rPr>
        <w:t>Диаграмма с</w:t>
      </w:r>
      <w:r w:rsidRPr="00F01809">
        <w:rPr>
          <w:rFonts w:ascii="Times New Roman" w:hAnsi="Times New Roman"/>
          <w:bCs/>
          <w:szCs w:val="26"/>
        </w:rPr>
        <w:t xml:space="preserve">труктуры тепловых нагрузок и резервов тепловой мощности </w:t>
      </w:r>
    </w:p>
    <w:p w:rsidR="002E030B" w:rsidRPr="00F01809" w:rsidRDefault="002E030B" w:rsidP="002E030B">
      <w:pPr>
        <w:jc w:val="center"/>
        <w:rPr>
          <w:rFonts w:ascii="Times New Roman" w:hAnsi="Times New Roman"/>
          <w:bCs/>
          <w:szCs w:val="26"/>
        </w:rPr>
      </w:pPr>
      <w:r w:rsidRPr="00F01809">
        <w:rPr>
          <w:rFonts w:ascii="Times New Roman" w:hAnsi="Times New Roman"/>
          <w:bCs/>
          <w:szCs w:val="26"/>
        </w:rPr>
        <w:t>энергоисточников муниципального образования</w:t>
      </w:r>
    </w:p>
    <w:p w:rsidR="002E030B" w:rsidRPr="00F01809" w:rsidRDefault="002E030B" w:rsidP="002E030B">
      <w:pPr>
        <w:jc w:val="center"/>
        <w:rPr>
          <w:rFonts w:ascii="Times New Roman" w:hAnsi="Times New Roman"/>
          <w:szCs w:val="26"/>
        </w:rPr>
      </w:pPr>
      <w:r w:rsidRPr="00F01809">
        <w:rPr>
          <w:rFonts w:ascii="Times New Roman" w:hAnsi="Times New Roman"/>
          <w:bCs/>
          <w:noProof/>
          <w:szCs w:val="26"/>
        </w:rPr>
        <w:drawing>
          <wp:inline distT="0" distB="0" distL="0" distR="0">
            <wp:extent cx="6377305" cy="3859481"/>
            <wp:effectExtent l="19050" t="0" r="23495" b="7669"/>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030B" w:rsidRPr="00F01809" w:rsidRDefault="002E030B" w:rsidP="002E030B">
      <w:pPr>
        <w:rPr>
          <w:rFonts w:ascii="Times New Roman" w:hAnsi="Times New Roman"/>
        </w:rPr>
      </w:pPr>
      <w:r w:rsidRPr="00F01809">
        <w:rPr>
          <w:rFonts w:ascii="Times New Roman" w:hAnsi="Times New Roman"/>
        </w:rPr>
        <w:br w:type="page"/>
      </w:r>
    </w:p>
    <w:p w:rsidR="002E030B" w:rsidRPr="00F01809" w:rsidRDefault="002E030B" w:rsidP="002E030B">
      <w:pPr>
        <w:pStyle w:val="1"/>
      </w:pPr>
      <w:bookmarkStart w:id="32" w:name="_Toc437181454"/>
      <w:r w:rsidRPr="00F01809">
        <w:lastRenderedPageBreak/>
        <w:t>Раздел 3. Перспективные балансы теплоносителя</w:t>
      </w:r>
      <w:bookmarkEnd w:id="32"/>
    </w:p>
    <w:p w:rsidR="002E030B" w:rsidRPr="00F01809" w:rsidRDefault="002E030B" w:rsidP="002E030B">
      <w:pPr>
        <w:pStyle w:val="2"/>
        <w:rPr>
          <w:rFonts w:ascii="Times New Roman" w:hAnsi="Times New Roman" w:cs="Times New Roman"/>
          <w:b w:val="0"/>
        </w:rPr>
      </w:pPr>
      <w:bookmarkStart w:id="33" w:name="_Toc437181455"/>
      <w:r w:rsidRPr="00F01809">
        <w:rPr>
          <w:rFonts w:ascii="Times New Roman" w:hAnsi="Times New Roman" w:cs="Times New Roman"/>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3"/>
    </w:p>
    <w:p w:rsidR="002E030B" w:rsidRPr="00F01809" w:rsidRDefault="002E030B" w:rsidP="002E030B">
      <w:pPr>
        <w:rPr>
          <w:rFonts w:ascii="Times New Roman" w:hAnsi="Times New Roman"/>
          <w:szCs w:val="26"/>
        </w:rPr>
      </w:pPr>
      <w:r w:rsidRPr="00F01809">
        <w:rPr>
          <w:rFonts w:ascii="Times New Roman" w:hAnsi="Times New Roman"/>
          <w:szCs w:val="26"/>
        </w:rPr>
        <w:t xml:space="preserve">Для определения перспективной проектной производительности водоподготовительных установок тепловой сети на строящихся источниках рассчитаны среднечасовые расходы подпитки тепловой сети. Расчет произведен на основании данных о перспективных зонах действия вновь строящихся источников и характеристик их тепловых сетей. </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Результаты расчетов и анализа перспективных значений подпитки тепловой сети приведены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10</w:t>
      </w:r>
      <w:r w:rsidR="00F704EB" w:rsidRPr="00F01809">
        <w:rPr>
          <w:rFonts w:ascii="Times New Roman" w:hAnsi="Times New Roman"/>
          <w:szCs w:val="26"/>
        </w:rPr>
        <w:fldChar w:fldCharType="end"/>
      </w:r>
      <w:r w:rsidRPr="00F01809">
        <w:rPr>
          <w:rFonts w:ascii="Times New Roman" w:hAnsi="Times New Roman"/>
          <w:szCs w:val="26"/>
        </w:rPr>
        <w:t xml:space="preserve">. </w:t>
      </w:r>
    </w:p>
    <w:p w:rsidR="002E030B" w:rsidRPr="00F01809" w:rsidRDefault="002E030B" w:rsidP="002E030B">
      <w:pPr>
        <w:jc w:val="right"/>
        <w:rPr>
          <w:rFonts w:ascii="Times New Roman" w:hAnsi="Times New Roman"/>
          <w:szCs w:val="26"/>
        </w:rPr>
      </w:pPr>
      <w:r w:rsidRPr="00F01809">
        <w:rPr>
          <w:rFonts w:ascii="Times New Roman" w:hAnsi="Times New Roman"/>
          <w:szCs w:val="26"/>
        </w:rPr>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10</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Перспективные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1214"/>
        <w:gridCol w:w="851"/>
        <w:gridCol w:w="850"/>
        <w:gridCol w:w="850"/>
        <w:gridCol w:w="852"/>
        <w:gridCol w:w="850"/>
        <w:gridCol w:w="850"/>
        <w:gridCol w:w="925"/>
      </w:tblGrid>
      <w:tr w:rsidR="002E030B" w:rsidRPr="00F01809" w:rsidTr="002E030B">
        <w:trPr>
          <w:trHeight w:val="227"/>
        </w:trPr>
        <w:tc>
          <w:tcPr>
            <w:tcW w:w="1525" w:type="pct"/>
            <w:vMerge w:val="restart"/>
            <w:shd w:val="clear" w:color="auto" w:fill="FFFFFF" w:themeFill="background1"/>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Источник теплоснабжения</w:t>
            </w:r>
          </w:p>
        </w:tc>
        <w:tc>
          <w:tcPr>
            <w:tcW w:w="582" w:type="pct"/>
            <w:vMerge w:val="restart"/>
            <w:shd w:val="clear" w:color="auto" w:fill="FFFFFF" w:themeFill="background1"/>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 xml:space="preserve">Располагаемая мощность ВПУ, т/ч. </w:t>
            </w:r>
          </w:p>
        </w:tc>
        <w:tc>
          <w:tcPr>
            <w:tcW w:w="2892" w:type="pct"/>
            <w:gridSpan w:val="7"/>
            <w:shd w:val="clear" w:color="auto" w:fill="FFFFFF" w:themeFill="background1"/>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Фактическая производительность, т/ч</w:t>
            </w:r>
          </w:p>
        </w:tc>
      </w:tr>
      <w:tr w:rsidR="002E030B" w:rsidRPr="00F01809" w:rsidTr="002E030B">
        <w:trPr>
          <w:trHeight w:val="227"/>
        </w:trPr>
        <w:tc>
          <w:tcPr>
            <w:tcW w:w="1525" w:type="pct"/>
            <w:vMerge/>
            <w:shd w:val="clear" w:color="auto" w:fill="FFFFFF" w:themeFill="background1"/>
            <w:vAlign w:val="center"/>
            <w:hideMark/>
          </w:tcPr>
          <w:p w:rsidR="002E030B" w:rsidRPr="00F01809" w:rsidRDefault="002E030B" w:rsidP="002E030B">
            <w:pPr>
              <w:spacing w:line="240" w:lineRule="auto"/>
              <w:rPr>
                <w:rFonts w:ascii="Times New Roman" w:hAnsi="Times New Roman"/>
                <w:sz w:val="24"/>
                <w:szCs w:val="24"/>
              </w:rPr>
            </w:pPr>
          </w:p>
        </w:tc>
        <w:tc>
          <w:tcPr>
            <w:tcW w:w="582" w:type="pct"/>
            <w:vMerge/>
            <w:shd w:val="clear" w:color="auto" w:fill="FFFFFF" w:themeFill="background1"/>
            <w:vAlign w:val="center"/>
            <w:hideMark/>
          </w:tcPr>
          <w:p w:rsidR="002E030B" w:rsidRPr="00F01809" w:rsidRDefault="002E030B" w:rsidP="002E030B">
            <w:pPr>
              <w:spacing w:line="240" w:lineRule="auto"/>
              <w:rPr>
                <w:rFonts w:ascii="Times New Roman" w:hAnsi="Times New Roman"/>
                <w:sz w:val="24"/>
                <w:szCs w:val="24"/>
              </w:rPr>
            </w:pPr>
          </w:p>
        </w:tc>
        <w:tc>
          <w:tcPr>
            <w:tcW w:w="408" w:type="pct"/>
            <w:shd w:val="clear" w:color="auto" w:fill="FFFFFF" w:themeFill="background1"/>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2016</w:t>
            </w:r>
          </w:p>
        </w:tc>
        <w:tc>
          <w:tcPr>
            <w:tcW w:w="408" w:type="pct"/>
            <w:shd w:val="clear" w:color="auto" w:fill="FFFFFF" w:themeFill="background1"/>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2017</w:t>
            </w:r>
          </w:p>
        </w:tc>
        <w:tc>
          <w:tcPr>
            <w:tcW w:w="408" w:type="pct"/>
            <w:shd w:val="clear" w:color="auto" w:fill="FFFFFF" w:themeFill="background1"/>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2018</w:t>
            </w:r>
          </w:p>
        </w:tc>
        <w:tc>
          <w:tcPr>
            <w:tcW w:w="409" w:type="pct"/>
            <w:shd w:val="clear" w:color="auto" w:fill="FFFFFF" w:themeFill="background1"/>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2019</w:t>
            </w:r>
          </w:p>
        </w:tc>
        <w:tc>
          <w:tcPr>
            <w:tcW w:w="408" w:type="pct"/>
            <w:shd w:val="clear" w:color="auto" w:fill="FFFFFF" w:themeFill="background1"/>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2020</w:t>
            </w:r>
          </w:p>
        </w:tc>
        <w:tc>
          <w:tcPr>
            <w:tcW w:w="408"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2021-2025</w:t>
            </w:r>
          </w:p>
        </w:tc>
        <w:tc>
          <w:tcPr>
            <w:tcW w:w="444"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2026-2030</w:t>
            </w:r>
          </w:p>
        </w:tc>
      </w:tr>
      <w:tr w:rsidR="002E030B" w:rsidRPr="00F01809" w:rsidTr="002E030B">
        <w:trPr>
          <w:trHeight w:val="227"/>
        </w:trPr>
        <w:tc>
          <w:tcPr>
            <w:tcW w:w="1525" w:type="pct"/>
            <w:shd w:val="clear" w:color="auto" w:fill="auto"/>
            <w:noWrap/>
            <w:vAlign w:val="center"/>
            <w:hideMark/>
          </w:tcPr>
          <w:p w:rsidR="002E030B" w:rsidRPr="00F01809" w:rsidRDefault="002E030B" w:rsidP="002E030B">
            <w:pPr>
              <w:autoSpaceDE w:val="0"/>
              <w:autoSpaceDN w:val="0"/>
              <w:adjustRightInd w:val="0"/>
              <w:spacing w:line="240" w:lineRule="auto"/>
              <w:jc w:val="center"/>
              <w:rPr>
                <w:rFonts w:ascii="Times New Roman" w:eastAsia="Calibri" w:hAnsi="Times New Roman"/>
                <w:sz w:val="24"/>
              </w:rPr>
            </w:pPr>
            <w:r w:rsidRPr="00F01809">
              <w:rPr>
                <w:rFonts w:ascii="Times New Roman" w:eastAsia="Calibri" w:hAnsi="Times New Roman"/>
                <w:sz w:val="24"/>
              </w:rPr>
              <w:t>Котельная №1, 3</w:t>
            </w:r>
          </w:p>
        </w:tc>
        <w:tc>
          <w:tcPr>
            <w:tcW w:w="582"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400,0</w:t>
            </w:r>
          </w:p>
        </w:tc>
        <w:tc>
          <w:tcPr>
            <w:tcW w:w="408"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83,2</w:t>
            </w:r>
          </w:p>
        </w:tc>
        <w:tc>
          <w:tcPr>
            <w:tcW w:w="408"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83,6</w:t>
            </w:r>
          </w:p>
        </w:tc>
        <w:tc>
          <w:tcPr>
            <w:tcW w:w="408"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83,9</w:t>
            </w:r>
          </w:p>
        </w:tc>
        <w:tc>
          <w:tcPr>
            <w:tcW w:w="409"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84,3</w:t>
            </w:r>
          </w:p>
        </w:tc>
        <w:tc>
          <w:tcPr>
            <w:tcW w:w="408"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84,7</w:t>
            </w:r>
          </w:p>
        </w:tc>
        <w:tc>
          <w:tcPr>
            <w:tcW w:w="408"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87,2</w:t>
            </w:r>
          </w:p>
        </w:tc>
        <w:tc>
          <w:tcPr>
            <w:tcW w:w="444"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89,1</w:t>
            </w:r>
          </w:p>
        </w:tc>
      </w:tr>
      <w:tr w:rsidR="002E030B" w:rsidRPr="00F01809" w:rsidTr="002E030B">
        <w:trPr>
          <w:trHeight w:val="227"/>
        </w:trPr>
        <w:tc>
          <w:tcPr>
            <w:tcW w:w="1525" w:type="pct"/>
            <w:shd w:val="clear" w:color="auto" w:fill="auto"/>
            <w:noWrap/>
            <w:vAlign w:val="center"/>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№2</w:t>
            </w:r>
          </w:p>
        </w:tc>
        <w:tc>
          <w:tcPr>
            <w:tcW w:w="582"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100,0</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15,7</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15,7</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15,7</w:t>
            </w:r>
          </w:p>
        </w:tc>
        <w:tc>
          <w:tcPr>
            <w:tcW w:w="409"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15,7</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15,7</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15,7</w:t>
            </w:r>
          </w:p>
        </w:tc>
        <w:tc>
          <w:tcPr>
            <w:tcW w:w="444"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15,7</w:t>
            </w:r>
          </w:p>
        </w:tc>
      </w:tr>
      <w:tr w:rsidR="002E030B" w:rsidRPr="00F01809" w:rsidTr="002E030B">
        <w:trPr>
          <w:trHeight w:val="227"/>
        </w:trPr>
        <w:tc>
          <w:tcPr>
            <w:tcW w:w="1525" w:type="pct"/>
            <w:shd w:val="clear" w:color="auto" w:fill="auto"/>
            <w:noWrap/>
            <w:vAlign w:val="center"/>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Итого:</w:t>
            </w:r>
          </w:p>
        </w:tc>
        <w:tc>
          <w:tcPr>
            <w:tcW w:w="582"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500,0</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98,9</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99,3</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99,6</w:t>
            </w:r>
          </w:p>
        </w:tc>
        <w:tc>
          <w:tcPr>
            <w:tcW w:w="409"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100,0</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100,4</w:t>
            </w:r>
          </w:p>
        </w:tc>
        <w:tc>
          <w:tcPr>
            <w:tcW w:w="408"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102,9</w:t>
            </w:r>
          </w:p>
        </w:tc>
        <w:tc>
          <w:tcPr>
            <w:tcW w:w="444" w:type="pct"/>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104,8</w:t>
            </w:r>
          </w:p>
        </w:tc>
      </w:tr>
    </w:tbl>
    <w:p w:rsidR="002E030B" w:rsidRPr="00F01809" w:rsidRDefault="002E030B" w:rsidP="002E030B">
      <w:pPr>
        <w:pStyle w:val="2"/>
        <w:rPr>
          <w:rFonts w:ascii="Times New Roman" w:hAnsi="Times New Roman" w:cs="Times New Roman"/>
          <w:b w:val="0"/>
        </w:rPr>
      </w:pPr>
      <w:bookmarkStart w:id="34" w:name="_Toc437181456"/>
      <w:r w:rsidRPr="00F01809">
        <w:rPr>
          <w:rFonts w:ascii="Times New Roman" w:hAnsi="Times New Roman" w:cs="Times New Roman"/>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4"/>
    </w:p>
    <w:p w:rsidR="002E030B" w:rsidRPr="00F01809" w:rsidRDefault="002E030B" w:rsidP="002E030B">
      <w:pPr>
        <w:rPr>
          <w:rFonts w:ascii="Times New Roman" w:hAnsi="Times New Roman"/>
          <w:szCs w:val="26"/>
        </w:rPr>
      </w:pPr>
      <w:r w:rsidRPr="00F01809">
        <w:rPr>
          <w:rFonts w:ascii="Times New Roman" w:hAnsi="Times New Roman"/>
          <w:szCs w:val="26"/>
        </w:rPr>
        <w:t>Согласно СНиП 41-02-2003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Анализ перспективных балансов потерь теплоносителя в аварийных режимах работы системы теплоснабжения представлен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11</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jc w:val="right"/>
        <w:rPr>
          <w:rFonts w:ascii="Times New Roman" w:hAnsi="Times New Roman"/>
          <w:szCs w:val="26"/>
        </w:rPr>
      </w:pPr>
      <w:r w:rsidRPr="00F01809">
        <w:rPr>
          <w:rFonts w:ascii="Times New Roman" w:hAnsi="Times New Roman"/>
          <w:szCs w:val="26"/>
        </w:rPr>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11</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Перспективные балансы потерь теплоносителя в аварийных режимах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2768"/>
        <w:gridCol w:w="827"/>
        <w:gridCol w:w="757"/>
        <w:gridCol w:w="757"/>
        <w:gridCol w:w="821"/>
        <w:gridCol w:w="992"/>
        <w:gridCol w:w="869"/>
        <w:gridCol w:w="938"/>
      </w:tblGrid>
      <w:tr w:rsidR="002E030B" w:rsidRPr="00F01809" w:rsidTr="002E030B">
        <w:trPr>
          <w:trHeight w:val="227"/>
          <w:tblHeader/>
        </w:trPr>
        <w:tc>
          <w:tcPr>
            <w:tcW w:w="812" w:type="pct"/>
            <w:vMerge w:val="restar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Источник</w:t>
            </w:r>
          </w:p>
        </w:tc>
        <w:tc>
          <w:tcPr>
            <w:tcW w:w="1328" w:type="pct"/>
            <w:vMerge w:val="restar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Объем трубопровода, м</w:t>
            </w:r>
            <w:r w:rsidRPr="00F01809">
              <w:rPr>
                <w:rFonts w:ascii="Times New Roman" w:hAnsi="Times New Roman"/>
                <w:sz w:val="24"/>
                <w:szCs w:val="24"/>
                <w:vertAlign w:val="superscript"/>
              </w:rPr>
              <w:t>3</w:t>
            </w:r>
          </w:p>
        </w:tc>
        <w:tc>
          <w:tcPr>
            <w:tcW w:w="2861" w:type="pct"/>
            <w:gridSpan w:val="7"/>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Потери теплоносителя, т/ч</w:t>
            </w:r>
          </w:p>
        </w:tc>
      </w:tr>
      <w:tr w:rsidR="002E030B" w:rsidRPr="00F01809" w:rsidTr="002E030B">
        <w:trPr>
          <w:trHeight w:val="227"/>
          <w:tblHeader/>
        </w:trPr>
        <w:tc>
          <w:tcPr>
            <w:tcW w:w="812" w:type="pct"/>
            <w:vMerge/>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p>
        </w:tc>
        <w:tc>
          <w:tcPr>
            <w:tcW w:w="1328" w:type="pct"/>
            <w:vMerge/>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p>
        </w:tc>
        <w:tc>
          <w:tcPr>
            <w:tcW w:w="397"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2016</w:t>
            </w:r>
          </w:p>
        </w:tc>
        <w:tc>
          <w:tcPr>
            <w:tcW w:w="363"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2017</w:t>
            </w:r>
          </w:p>
        </w:tc>
        <w:tc>
          <w:tcPr>
            <w:tcW w:w="363"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2018</w:t>
            </w:r>
          </w:p>
        </w:tc>
        <w:tc>
          <w:tcPr>
            <w:tcW w:w="394"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2019</w:t>
            </w:r>
          </w:p>
        </w:tc>
        <w:tc>
          <w:tcPr>
            <w:tcW w:w="476"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2020</w:t>
            </w:r>
          </w:p>
        </w:tc>
        <w:tc>
          <w:tcPr>
            <w:tcW w:w="417"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2021-2025</w:t>
            </w:r>
          </w:p>
        </w:tc>
        <w:tc>
          <w:tcPr>
            <w:tcW w:w="450"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2026-2030</w:t>
            </w:r>
          </w:p>
        </w:tc>
      </w:tr>
      <w:tr w:rsidR="002E030B" w:rsidRPr="00F01809" w:rsidTr="002E030B">
        <w:trPr>
          <w:trHeight w:val="227"/>
        </w:trPr>
        <w:tc>
          <w:tcPr>
            <w:tcW w:w="812" w:type="pct"/>
            <w:shd w:val="clear" w:color="auto" w:fill="auto"/>
            <w:noWrap/>
            <w:vAlign w:val="center"/>
            <w:hideMark/>
          </w:tcPr>
          <w:p w:rsidR="002E030B" w:rsidRPr="00F01809" w:rsidRDefault="002E030B" w:rsidP="002E030B">
            <w:pPr>
              <w:autoSpaceDE w:val="0"/>
              <w:autoSpaceDN w:val="0"/>
              <w:adjustRightInd w:val="0"/>
              <w:jc w:val="center"/>
              <w:rPr>
                <w:rFonts w:ascii="Times New Roman" w:eastAsia="Calibri" w:hAnsi="Times New Roman"/>
                <w:sz w:val="24"/>
              </w:rPr>
            </w:pPr>
            <w:r w:rsidRPr="00F01809">
              <w:rPr>
                <w:rFonts w:ascii="Times New Roman" w:eastAsia="Calibri" w:hAnsi="Times New Roman"/>
                <w:sz w:val="24"/>
              </w:rPr>
              <w:t>Котельная №1</w:t>
            </w:r>
          </w:p>
        </w:tc>
        <w:tc>
          <w:tcPr>
            <w:tcW w:w="1328"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2853,164</w:t>
            </w:r>
          </w:p>
        </w:tc>
        <w:tc>
          <w:tcPr>
            <w:tcW w:w="397"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57,06</w:t>
            </w:r>
          </w:p>
        </w:tc>
        <w:tc>
          <w:tcPr>
            <w:tcW w:w="363"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57,29</w:t>
            </w:r>
          </w:p>
        </w:tc>
        <w:tc>
          <w:tcPr>
            <w:tcW w:w="363"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57,52</w:t>
            </w:r>
          </w:p>
        </w:tc>
        <w:tc>
          <w:tcPr>
            <w:tcW w:w="394"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57,74</w:t>
            </w:r>
          </w:p>
        </w:tc>
        <w:tc>
          <w:tcPr>
            <w:tcW w:w="476"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57,97</w:t>
            </w:r>
          </w:p>
        </w:tc>
        <w:tc>
          <w:tcPr>
            <w:tcW w:w="417"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59,35</w:t>
            </w:r>
          </w:p>
        </w:tc>
        <w:tc>
          <w:tcPr>
            <w:tcW w:w="450"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60,44</w:t>
            </w:r>
          </w:p>
        </w:tc>
      </w:tr>
      <w:tr w:rsidR="002E030B" w:rsidRPr="00F01809" w:rsidTr="002E030B">
        <w:trPr>
          <w:trHeight w:val="227"/>
        </w:trPr>
        <w:tc>
          <w:tcPr>
            <w:tcW w:w="812" w:type="pct"/>
            <w:shd w:val="clear" w:color="auto" w:fill="auto"/>
            <w:noWrap/>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lastRenderedPageBreak/>
              <w:t>Котельная №2</w:t>
            </w:r>
          </w:p>
        </w:tc>
        <w:tc>
          <w:tcPr>
            <w:tcW w:w="1328" w:type="pct"/>
            <w:vMerge/>
            <w:shd w:val="clear" w:color="auto" w:fill="auto"/>
            <w:noWrap/>
            <w:vAlign w:val="center"/>
          </w:tcPr>
          <w:p w:rsidR="002E030B" w:rsidRPr="00F01809" w:rsidRDefault="002E030B" w:rsidP="002E030B">
            <w:pPr>
              <w:spacing w:line="240" w:lineRule="auto"/>
              <w:jc w:val="center"/>
              <w:rPr>
                <w:rFonts w:ascii="Times New Roman" w:hAnsi="Times New Roman"/>
                <w:sz w:val="24"/>
                <w:szCs w:val="24"/>
              </w:rPr>
            </w:pPr>
          </w:p>
        </w:tc>
        <w:tc>
          <w:tcPr>
            <w:tcW w:w="397" w:type="pct"/>
            <w:vMerge/>
            <w:shd w:val="clear" w:color="auto" w:fill="auto"/>
            <w:noWrap/>
            <w:vAlign w:val="center"/>
          </w:tcPr>
          <w:p w:rsidR="002E030B" w:rsidRPr="00F01809" w:rsidRDefault="002E030B" w:rsidP="002E030B">
            <w:pPr>
              <w:spacing w:line="240" w:lineRule="auto"/>
              <w:jc w:val="center"/>
              <w:rPr>
                <w:rFonts w:ascii="Times New Roman" w:hAnsi="Times New Roman"/>
                <w:sz w:val="24"/>
                <w:szCs w:val="24"/>
              </w:rPr>
            </w:pPr>
          </w:p>
        </w:tc>
        <w:tc>
          <w:tcPr>
            <w:tcW w:w="363" w:type="pct"/>
            <w:vMerge/>
            <w:shd w:val="clear" w:color="auto" w:fill="auto"/>
            <w:noWrap/>
            <w:vAlign w:val="center"/>
          </w:tcPr>
          <w:p w:rsidR="002E030B" w:rsidRPr="00F01809" w:rsidRDefault="002E030B" w:rsidP="002E030B">
            <w:pPr>
              <w:spacing w:line="240" w:lineRule="auto"/>
              <w:jc w:val="center"/>
              <w:rPr>
                <w:rFonts w:ascii="Times New Roman" w:hAnsi="Times New Roman"/>
                <w:sz w:val="24"/>
                <w:szCs w:val="24"/>
              </w:rPr>
            </w:pPr>
          </w:p>
        </w:tc>
        <w:tc>
          <w:tcPr>
            <w:tcW w:w="363" w:type="pct"/>
            <w:vMerge/>
            <w:shd w:val="clear" w:color="auto" w:fill="auto"/>
            <w:noWrap/>
            <w:vAlign w:val="center"/>
          </w:tcPr>
          <w:p w:rsidR="002E030B" w:rsidRPr="00F01809" w:rsidRDefault="002E030B" w:rsidP="002E030B">
            <w:pPr>
              <w:spacing w:line="240" w:lineRule="auto"/>
              <w:jc w:val="center"/>
              <w:rPr>
                <w:rFonts w:ascii="Times New Roman" w:hAnsi="Times New Roman"/>
                <w:sz w:val="24"/>
                <w:szCs w:val="24"/>
              </w:rPr>
            </w:pPr>
          </w:p>
        </w:tc>
        <w:tc>
          <w:tcPr>
            <w:tcW w:w="394" w:type="pct"/>
            <w:vMerge/>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p>
        </w:tc>
        <w:tc>
          <w:tcPr>
            <w:tcW w:w="476" w:type="pct"/>
            <w:vMerge/>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p>
        </w:tc>
        <w:tc>
          <w:tcPr>
            <w:tcW w:w="417" w:type="pct"/>
            <w:vMerge/>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p>
        </w:tc>
        <w:tc>
          <w:tcPr>
            <w:tcW w:w="450" w:type="pct"/>
            <w:vMerge/>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p>
        </w:tc>
      </w:tr>
      <w:tr w:rsidR="002E030B" w:rsidRPr="00F01809" w:rsidTr="002E030B">
        <w:trPr>
          <w:trHeight w:val="227"/>
        </w:trPr>
        <w:tc>
          <w:tcPr>
            <w:tcW w:w="812" w:type="pct"/>
            <w:shd w:val="clear" w:color="auto" w:fill="auto"/>
            <w:noWrap/>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Котельная №3</w:t>
            </w:r>
          </w:p>
        </w:tc>
        <w:tc>
          <w:tcPr>
            <w:tcW w:w="1328" w:type="pct"/>
            <w:vMerge/>
            <w:shd w:val="clear" w:color="auto" w:fill="auto"/>
            <w:noWrap/>
            <w:vAlign w:val="center"/>
          </w:tcPr>
          <w:p w:rsidR="002E030B" w:rsidRPr="00F01809" w:rsidRDefault="002E030B" w:rsidP="002E030B">
            <w:pPr>
              <w:spacing w:line="240" w:lineRule="auto"/>
              <w:jc w:val="center"/>
              <w:rPr>
                <w:rFonts w:ascii="Times New Roman" w:hAnsi="Times New Roman"/>
                <w:sz w:val="24"/>
                <w:szCs w:val="24"/>
              </w:rPr>
            </w:pPr>
          </w:p>
        </w:tc>
        <w:tc>
          <w:tcPr>
            <w:tcW w:w="397" w:type="pct"/>
            <w:vMerge/>
            <w:shd w:val="clear" w:color="auto" w:fill="auto"/>
            <w:noWrap/>
            <w:vAlign w:val="center"/>
          </w:tcPr>
          <w:p w:rsidR="002E030B" w:rsidRPr="00F01809" w:rsidRDefault="002E030B" w:rsidP="002E030B">
            <w:pPr>
              <w:spacing w:line="240" w:lineRule="auto"/>
              <w:jc w:val="center"/>
              <w:rPr>
                <w:rFonts w:ascii="Times New Roman" w:hAnsi="Times New Roman"/>
                <w:sz w:val="24"/>
                <w:szCs w:val="24"/>
              </w:rPr>
            </w:pPr>
          </w:p>
        </w:tc>
        <w:tc>
          <w:tcPr>
            <w:tcW w:w="363" w:type="pct"/>
            <w:vMerge/>
            <w:shd w:val="clear" w:color="auto" w:fill="auto"/>
            <w:noWrap/>
            <w:vAlign w:val="center"/>
          </w:tcPr>
          <w:p w:rsidR="002E030B" w:rsidRPr="00F01809" w:rsidRDefault="002E030B" w:rsidP="002E030B">
            <w:pPr>
              <w:spacing w:line="240" w:lineRule="auto"/>
              <w:jc w:val="center"/>
              <w:rPr>
                <w:rFonts w:ascii="Times New Roman" w:hAnsi="Times New Roman"/>
                <w:sz w:val="24"/>
                <w:szCs w:val="24"/>
              </w:rPr>
            </w:pPr>
          </w:p>
        </w:tc>
        <w:tc>
          <w:tcPr>
            <w:tcW w:w="363" w:type="pct"/>
            <w:vMerge/>
            <w:shd w:val="clear" w:color="auto" w:fill="auto"/>
            <w:noWrap/>
            <w:vAlign w:val="center"/>
          </w:tcPr>
          <w:p w:rsidR="002E030B" w:rsidRPr="00F01809" w:rsidRDefault="002E030B" w:rsidP="002E030B">
            <w:pPr>
              <w:spacing w:line="240" w:lineRule="auto"/>
              <w:jc w:val="center"/>
              <w:rPr>
                <w:rFonts w:ascii="Times New Roman" w:hAnsi="Times New Roman"/>
                <w:sz w:val="24"/>
                <w:szCs w:val="24"/>
              </w:rPr>
            </w:pPr>
          </w:p>
        </w:tc>
        <w:tc>
          <w:tcPr>
            <w:tcW w:w="394" w:type="pct"/>
            <w:vMerge/>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p>
        </w:tc>
        <w:tc>
          <w:tcPr>
            <w:tcW w:w="476" w:type="pct"/>
            <w:vMerge/>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p>
        </w:tc>
        <w:tc>
          <w:tcPr>
            <w:tcW w:w="417" w:type="pct"/>
            <w:vMerge/>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p>
        </w:tc>
        <w:tc>
          <w:tcPr>
            <w:tcW w:w="450" w:type="pct"/>
            <w:vMerge/>
            <w:shd w:val="clear" w:color="auto" w:fill="auto"/>
            <w:noWrap/>
            <w:vAlign w:val="center"/>
          </w:tcPr>
          <w:p w:rsidR="002E030B" w:rsidRPr="00F01809" w:rsidRDefault="002E030B" w:rsidP="002E030B">
            <w:pPr>
              <w:spacing w:line="240" w:lineRule="auto"/>
              <w:jc w:val="center"/>
              <w:rPr>
                <w:rFonts w:ascii="Times New Roman" w:hAnsi="Times New Roman"/>
                <w:color w:val="000000"/>
                <w:sz w:val="24"/>
                <w:szCs w:val="24"/>
              </w:rPr>
            </w:pPr>
          </w:p>
        </w:tc>
      </w:tr>
    </w:tbl>
    <w:p w:rsidR="002E030B" w:rsidRPr="00F01809" w:rsidRDefault="002E030B" w:rsidP="002E030B">
      <w:pPr>
        <w:rPr>
          <w:rFonts w:ascii="Times New Roman" w:eastAsiaTheme="majorEastAsia" w:hAnsi="Times New Roman"/>
          <w:b/>
          <w:bCs/>
          <w:szCs w:val="28"/>
        </w:rPr>
      </w:pPr>
      <w:r w:rsidRPr="00F01809">
        <w:rPr>
          <w:rFonts w:ascii="Times New Roman" w:hAnsi="Times New Roman"/>
          <w:szCs w:val="26"/>
        </w:rPr>
        <w:t>Анализ перспективных балансов потерь теплоносителя в аварийных режимах работы позволил сделать вывод, что потери теплоносителя увеличиваются в связи с прокладкой новых и реконструкцией существующих тепловых сетей.</w:t>
      </w:r>
    </w:p>
    <w:p w:rsidR="002E030B" w:rsidRPr="00F01809" w:rsidRDefault="002E030B" w:rsidP="002E030B">
      <w:pPr>
        <w:rPr>
          <w:rFonts w:ascii="Times New Roman" w:eastAsiaTheme="majorEastAsia" w:hAnsi="Times New Roman"/>
          <w:b/>
          <w:bCs/>
          <w:szCs w:val="28"/>
        </w:rPr>
      </w:pPr>
      <w:bookmarkStart w:id="35" w:name="_Toc395187803"/>
      <w:r w:rsidRPr="00F01809">
        <w:rPr>
          <w:rFonts w:ascii="Times New Roman" w:hAnsi="Times New Roman"/>
        </w:rPr>
        <w:br w:type="page"/>
      </w:r>
    </w:p>
    <w:p w:rsidR="002E030B" w:rsidRPr="00F01809" w:rsidRDefault="002E030B" w:rsidP="002E030B">
      <w:pPr>
        <w:pStyle w:val="1"/>
      </w:pPr>
      <w:bookmarkStart w:id="36" w:name="_Toc437181457"/>
      <w:bookmarkStart w:id="37" w:name="_Toc414001729"/>
      <w:r w:rsidRPr="00F01809">
        <w:lastRenderedPageBreak/>
        <w:t>Раздел 4. Предложения по строительству, реконструкции и техническому перевооружению источников тепловой энергии</w:t>
      </w:r>
      <w:bookmarkEnd w:id="36"/>
    </w:p>
    <w:p w:rsidR="002E030B" w:rsidRPr="00F01809" w:rsidRDefault="002E030B" w:rsidP="002E030B">
      <w:pPr>
        <w:pStyle w:val="2"/>
        <w:rPr>
          <w:rFonts w:ascii="Times New Roman" w:hAnsi="Times New Roman" w:cs="Times New Roman"/>
        </w:rPr>
      </w:pPr>
      <w:bookmarkStart w:id="38" w:name="_Toc437181458"/>
      <w:r w:rsidRPr="00F01809">
        <w:rPr>
          <w:rFonts w:ascii="Times New Roman" w:hAnsi="Times New Roman" w:cs="Times New Roman"/>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8"/>
      <w:r w:rsidRPr="00F01809">
        <w:rPr>
          <w:rFonts w:ascii="Times New Roman" w:hAnsi="Times New Roman" w:cs="Times New Roman"/>
        </w:rPr>
        <w:t xml:space="preserve"> </w:t>
      </w:r>
    </w:p>
    <w:p w:rsidR="002E030B" w:rsidRPr="00F01809" w:rsidRDefault="002E030B" w:rsidP="002E030B">
      <w:pPr>
        <w:rPr>
          <w:rFonts w:ascii="Times New Roman" w:hAnsi="Times New Roman"/>
        </w:rPr>
      </w:pPr>
      <w:r w:rsidRPr="00F01809">
        <w:rPr>
          <w:rFonts w:ascii="Times New Roman" w:hAnsi="Times New Roman"/>
        </w:rPr>
        <w:t>В связи с удаленностью от системы централизованного теплоснабжения общественных и социальных объектов, планируемых к размещению точечно в районах новой индивидуальной жилой застройки 9 микрорайона и на основании результатов технико-экономических расчетов, их теплоснабжение предусматривается осуществлять от новых блочно-модульных отопительных котельных.</w:t>
      </w:r>
    </w:p>
    <w:p w:rsidR="002E030B" w:rsidRPr="00F01809" w:rsidRDefault="002E030B" w:rsidP="002E030B">
      <w:pPr>
        <w:rPr>
          <w:rFonts w:ascii="Times New Roman" w:hAnsi="Times New Roman"/>
          <w:szCs w:val="26"/>
        </w:rPr>
      </w:pPr>
      <w:r w:rsidRPr="00F01809">
        <w:rPr>
          <w:rFonts w:ascii="Times New Roman" w:hAnsi="Times New Roman"/>
        </w:rPr>
        <w:t xml:space="preserve">Краткая характеристика новых отопительных котельных, планируемых к строительству, представлена в </w:t>
      </w:r>
      <w:r w:rsidRPr="00F01809">
        <w:rPr>
          <w:rFonts w:ascii="Times New Roman" w:hAnsi="Times New Roman"/>
          <w:szCs w:val="26"/>
        </w:rPr>
        <w:t xml:space="preserve">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12</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jc w:val="right"/>
        <w:rPr>
          <w:rFonts w:ascii="Times New Roman" w:hAnsi="Times New Roman"/>
          <w:szCs w:val="26"/>
        </w:rPr>
      </w:pPr>
      <w:r w:rsidRPr="00F01809">
        <w:rPr>
          <w:rFonts w:ascii="Times New Roman" w:hAnsi="Times New Roman"/>
          <w:szCs w:val="26"/>
        </w:rPr>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12</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rPr>
      </w:pPr>
      <w:r w:rsidRPr="00F01809">
        <w:rPr>
          <w:rFonts w:ascii="Times New Roman" w:hAnsi="Times New Roman"/>
        </w:rPr>
        <w:t>Краткая характеристика новых отопительных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2061"/>
        <w:gridCol w:w="1320"/>
        <w:gridCol w:w="1665"/>
        <w:gridCol w:w="2245"/>
      </w:tblGrid>
      <w:tr w:rsidR="002E030B" w:rsidRPr="00F01809" w:rsidTr="002E030B">
        <w:trPr>
          <w:trHeight w:val="227"/>
          <w:tblHeader/>
        </w:trPr>
        <w:tc>
          <w:tcPr>
            <w:tcW w:w="1502"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Наименование котельной</w:t>
            </w:r>
          </w:p>
        </w:tc>
        <w:tc>
          <w:tcPr>
            <w:tcW w:w="989"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Ориентировочная установленная тепловая мощность, Гкал/ч</w:t>
            </w:r>
          </w:p>
        </w:tc>
        <w:tc>
          <w:tcPr>
            <w:tcW w:w="633"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Требуемая мощность в аварийном режиме, Гкал/ч</w:t>
            </w:r>
          </w:p>
        </w:tc>
        <w:tc>
          <w:tcPr>
            <w:tcW w:w="79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Год ввода в эксплуатацию</w:t>
            </w:r>
          </w:p>
        </w:tc>
        <w:tc>
          <w:tcPr>
            <w:tcW w:w="1077"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Капиталовложения, тыс. руб.</w:t>
            </w:r>
          </w:p>
        </w:tc>
      </w:tr>
      <w:tr w:rsidR="002E030B" w:rsidRPr="00F01809" w:rsidTr="002E030B">
        <w:trPr>
          <w:trHeight w:val="227"/>
          <w:tblHeader/>
        </w:trPr>
        <w:tc>
          <w:tcPr>
            <w:tcW w:w="3923" w:type="pct"/>
            <w:gridSpan w:val="4"/>
            <w:shd w:val="clear" w:color="auto" w:fill="auto"/>
            <w:noWrap/>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9 микрорайон</w:t>
            </w:r>
          </w:p>
        </w:tc>
        <w:tc>
          <w:tcPr>
            <w:tcW w:w="1077" w:type="pct"/>
            <w:vMerge w:val="restar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6246,4</w:t>
            </w:r>
          </w:p>
        </w:tc>
      </w:tr>
      <w:tr w:rsidR="002E030B" w:rsidRPr="00F01809" w:rsidTr="002E030B">
        <w:trPr>
          <w:trHeight w:val="227"/>
          <w:tblHeader/>
        </w:trPr>
        <w:tc>
          <w:tcPr>
            <w:tcW w:w="1502"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Школа</w:t>
            </w:r>
          </w:p>
        </w:tc>
        <w:tc>
          <w:tcPr>
            <w:tcW w:w="989"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0,16</w:t>
            </w:r>
          </w:p>
        </w:tc>
        <w:tc>
          <w:tcPr>
            <w:tcW w:w="633"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0,13</w:t>
            </w:r>
          </w:p>
        </w:tc>
        <w:tc>
          <w:tcPr>
            <w:tcW w:w="79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2021-2025</w:t>
            </w:r>
          </w:p>
        </w:tc>
        <w:tc>
          <w:tcPr>
            <w:tcW w:w="1077"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r>
      <w:tr w:rsidR="002E030B" w:rsidRPr="00F01809" w:rsidTr="002E030B">
        <w:trPr>
          <w:trHeight w:val="227"/>
          <w:tblHeader/>
        </w:trPr>
        <w:tc>
          <w:tcPr>
            <w:tcW w:w="1502"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Кафе</w:t>
            </w:r>
          </w:p>
        </w:tc>
        <w:tc>
          <w:tcPr>
            <w:tcW w:w="989"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0,05</w:t>
            </w:r>
          </w:p>
        </w:tc>
        <w:tc>
          <w:tcPr>
            <w:tcW w:w="633"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0,04</w:t>
            </w:r>
          </w:p>
        </w:tc>
        <w:tc>
          <w:tcPr>
            <w:tcW w:w="79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2021-2025</w:t>
            </w:r>
          </w:p>
        </w:tc>
        <w:tc>
          <w:tcPr>
            <w:tcW w:w="1077"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r>
      <w:tr w:rsidR="002E030B" w:rsidRPr="00F01809" w:rsidTr="002E030B">
        <w:trPr>
          <w:trHeight w:val="227"/>
          <w:tblHeader/>
        </w:trPr>
        <w:tc>
          <w:tcPr>
            <w:tcW w:w="1502"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Кафе</w:t>
            </w:r>
          </w:p>
        </w:tc>
        <w:tc>
          <w:tcPr>
            <w:tcW w:w="989"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0,05</w:t>
            </w:r>
          </w:p>
        </w:tc>
        <w:tc>
          <w:tcPr>
            <w:tcW w:w="633"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0,04</w:t>
            </w:r>
          </w:p>
        </w:tc>
        <w:tc>
          <w:tcPr>
            <w:tcW w:w="79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2021-2025</w:t>
            </w:r>
          </w:p>
        </w:tc>
        <w:tc>
          <w:tcPr>
            <w:tcW w:w="1077"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r>
      <w:tr w:rsidR="002E030B" w:rsidRPr="00F01809" w:rsidTr="002E030B">
        <w:trPr>
          <w:trHeight w:val="227"/>
          <w:tblHeader/>
        </w:trPr>
        <w:tc>
          <w:tcPr>
            <w:tcW w:w="1502"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 xml:space="preserve">Центр социального </w:t>
            </w:r>
          </w:p>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обслуживания населения</w:t>
            </w:r>
          </w:p>
        </w:tc>
        <w:tc>
          <w:tcPr>
            <w:tcW w:w="989"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0,45</w:t>
            </w:r>
          </w:p>
        </w:tc>
        <w:tc>
          <w:tcPr>
            <w:tcW w:w="633"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0,39</w:t>
            </w:r>
          </w:p>
        </w:tc>
        <w:tc>
          <w:tcPr>
            <w:tcW w:w="79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2021-2025</w:t>
            </w:r>
          </w:p>
        </w:tc>
        <w:tc>
          <w:tcPr>
            <w:tcW w:w="1077"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r>
      <w:tr w:rsidR="002E030B" w:rsidRPr="00F01809" w:rsidTr="002E030B">
        <w:trPr>
          <w:trHeight w:val="227"/>
          <w:tblHeader/>
        </w:trPr>
        <w:tc>
          <w:tcPr>
            <w:tcW w:w="1502"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Парковый комплекс</w:t>
            </w:r>
          </w:p>
        </w:tc>
        <w:tc>
          <w:tcPr>
            <w:tcW w:w="989"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0,25</w:t>
            </w:r>
          </w:p>
        </w:tc>
        <w:tc>
          <w:tcPr>
            <w:tcW w:w="633"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0,22</w:t>
            </w:r>
          </w:p>
        </w:tc>
        <w:tc>
          <w:tcPr>
            <w:tcW w:w="79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2021-2025</w:t>
            </w:r>
          </w:p>
        </w:tc>
        <w:tc>
          <w:tcPr>
            <w:tcW w:w="1077"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r>
      <w:tr w:rsidR="002E030B" w:rsidRPr="00F01809" w:rsidTr="002E030B">
        <w:trPr>
          <w:trHeight w:val="227"/>
          <w:tblHeader/>
        </w:trPr>
        <w:tc>
          <w:tcPr>
            <w:tcW w:w="1502"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Всего 7 новых котельных</w:t>
            </w:r>
          </w:p>
        </w:tc>
        <w:tc>
          <w:tcPr>
            <w:tcW w:w="989" w:type="pct"/>
            <w:shd w:val="clear" w:color="auto" w:fill="auto"/>
            <w:vAlign w:val="center"/>
            <w:hideMark/>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0,96</w:t>
            </w:r>
          </w:p>
        </w:tc>
        <w:tc>
          <w:tcPr>
            <w:tcW w:w="633"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0,82</w:t>
            </w:r>
          </w:p>
        </w:tc>
        <w:tc>
          <w:tcPr>
            <w:tcW w:w="799"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c>
          <w:tcPr>
            <w:tcW w:w="1077"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r>
    </w:tbl>
    <w:p w:rsidR="002E030B" w:rsidRPr="00F01809" w:rsidRDefault="002E030B" w:rsidP="002E030B">
      <w:pPr>
        <w:pStyle w:val="2"/>
        <w:rPr>
          <w:rFonts w:ascii="Times New Roman" w:hAnsi="Times New Roman" w:cs="Times New Roman"/>
        </w:rPr>
      </w:pPr>
      <w:bookmarkStart w:id="39" w:name="_Toc437181459"/>
      <w:r w:rsidRPr="00F01809">
        <w:rPr>
          <w:rFonts w:ascii="Times New Roman" w:hAnsi="Times New Roman" w:cs="Times New Roman"/>
        </w:rPr>
        <w:lastRenderedPageBreak/>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p>
    <w:p w:rsidR="002E030B" w:rsidRPr="00F01809" w:rsidRDefault="002E030B" w:rsidP="002E030B">
      <w:pPr>
        <w:rPr>
          <w:rFonts w:ascii="Times New Roman" w:hAnsi="Times New Roman"/>
        </w:rPr>
      </w:pPr>
      <w:r w:rsidRPr="00F01809">
        <w:rPr>
          <w:rFonts w:ascii="Times New Roman" w:hAnsi="Times New Roman"/>
        </w:rPr>
        <w:t>Для обеспечения перспективной тепловой нагрузки в существующих и расширяемых зонах действия источников тепловой энергии Схемой предусматривается:</w:t>
      </w:r>
    </w:p>
    <w:p w:rsidR="002E030B" w:rsidRPr="00F01809" w:rsidRDefault="002E030B" w:rsidP="002E030B">
      <w:pPr>
        <w:rPr>
          <w:rFonts w:ascii="Times New Roman" w:hAnsi="Times New Roman"/>
        </w:rPr>
      </w:pPr>
      <w:r w:rsidRPr="00F01809">
        <w:rPr>
          <w:rFonts w:ascii="Times New Roman" w:hAnsi="Times New Roman"/>
        </w:rPr>
        <w:t>- реконструкция ЦТП;</w:t>
      </w:r>
    </w:p>
    <w:p w:rsidR="002E030B" w:rsidRPr="00F01809" w:rsidRDefault="002E030B" w:rsidP="002E030B">
      <w:pPr>
        <w:rPr>
          <w:rFonts w:ascii="Times New Roman" w:hAnsi="Times New Roman"/>
        </w:rPr>
      </w:pPr>
      <w:r w:rsidRPr="00F01809">
        <w:rPr>
          <w:rFonts w:ascii="Times New Roman" w:hAnsi="Times New Roman"/>
        </w:rPr>
        <w:t>- капитальный ремонт котлов;</w:t>
      </w:r>
    </w:p>
    <w:p w:rsidR="002E030B" w:rsidRPr="00F01809" w:rsidRDefault="002E030B" w:rsidP="002E030B">
      <w:pPr>
        <w:rPr>
          <w:rFonts w:ascii="Times New Roman" w:hAnsi="Times New Roman"/>
        </w:rPr>
      </w:pPr>
      <w:r w:rsidRPr="00F01809">
        <w:rPr>
          <w:rFonts w:ascii="Times New Roman" w:hAnsi="Times New Roman"/>
        </w:rPr>
        <w:t>- реконструкция трансформаторных подстанций и др.</w:t>
      </w:r>
    </w:p>
    <w:p w:rsidR="002E030B" w:rsidRPr="00F01809" w:rsidRDefault="002E030B" w:rsidP="002E030B">
      <w:pPr>
        <w:rPr>
          <w:rFonts w:ascii="Times New Roman" w:hAnsi="Times New Roman"/>
        </w:rPr>
      </w:pPr>
      <w:r w:rsidRPr="00F01809">
        <w:rPr>
          <w:rFonts w:ascii="Times New Roman" w:hAnsi="Times New Roman"/>
        </w:rPr>
        <w:t xml:space="preserve">Мероприятия по реконструкции источников тепловой энергии, направленные на качественное и бесперебойное обеспечение услугой теплоснабжения перспективных потребителей,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13</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rPr>
          <w:rFonts w:ascii="Times New Roman" w:hAnsi="Times New Roman"/>
        </w:rPr>
        <w:sectPr w:rsidR="002E030B" w:rsidRPr="00F01809" w:rsidSect="00BB4DB1">
          <w:footerReference w:type="first" r:id="rId19"/>
          <w:pgSz w:w="11906" w:h="16838"/>
          <w:pgMar w:top="851" w:right="567" w:bottom="851" w:left="1134" w:header="708" w:footer="708" w:gutter="0"/>
          <w:cols w:space="708"/>
          <w:docGrid w:linePitch="360"/>
        </w:sectPr>
      </w:pPr>
    </w:p>
    <w:p w:rsidR="002E030B" w:rsidRPr="00F01809" w:rsidRDefault="002E030B" w:rsidP="002E030B">
      <w:pPr>
        <w:jc w:val="right"/>
        <w:rPr>
          <w:rFonts w:ascii="Times New Roman" w:hAnsi="Times New Roman"/>
        </w:rPr>
      </w:pPr>
      <w:r w:rsidRPr="00F01809">
        <w:rPr>
          <w:rFonts w:ascii="Times New Roman" w:hAnsi="Times New Roman"/>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13</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rPr>
      </w:pPr>
      <w:r w:rsidRPr="00F01809">
        <w:rPr>
          <w:rFonts w:ascii="Times New Roman" w:hAnsi="Times New Roman"/>
        </w:rPr>
        <w:t>Мероприятия по реконструкции источников тепловой энергии, направленные на качественное и бесперебойное обеспечение услугой теплоснабжения перспективных потребителей</w:t>
      </w:r>
    </w:p>
    <w:tbl>
      <w:tblPr>
        <w:tblStyle w:val="af3"/>
        <w:tblW w:w="0" w:type="auto"/>
        <w:tblLook w:val="04A0" w:firstRow="1" w:lastRow="0" w:firstColumn="1" w:lastColumn="0" w:noHBand="0" w:noVBand="1"/>
      </w:tblPr>
      <w:tblGrid>
        <w:gridCol w:w="611"/>
        <w:gridCol w:w="7575"/>
        <w:gridCol w:w="3039"/>
        <w:gridCol w:w="2482"/>
        <w:gridCol w:w="1645"/>
      </w:tblGrid>
      <w:tr w:rsidR="002E030B" w:rsidRPr="00F01809" w:rsidTr="002E030B">
        <w:trPr>
          <w:trHeight w:val="227"/>
          <w:tblHeader/>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п/п</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мероприятия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параметры</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Капиталовложения, тыс. руб.</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xml:space="preserve">Срок </w:t>
            </w:r>
            <w:r w:rsidRPr="00F01809">
              <w:rPr>
                <w:rFonts w:ascii="Times New Roman" w:hAnsi="Times New Roman"/>
                <w:sz w:val="24"/>
                <w:szCs w:val="24"/>
              </w:rPr>
              <w:pgNum/>
            </w:r>
            <w:r w:rsidRPr="00F01809">
              <w:rPr>
                <w:rFonts w:ascii="Times New Roman" w:hAnsi="Times New Roman"/>
                <w:sz w:val="24"/>
                <w:szCs w:val="24"/>
              </w:rPr>
              <w:t>реализации</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ЦТП №33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ЦТП №5</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ЦТП №76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ЦТП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Капитальный ремонт котла ДЕВ-25/14ГМ №1 с заменой экономайзера ЭП1-808 и ТДМ, ремонтом газохода, воздуховода котельной №1, с техническим перевооружением автоматизированных систем управления котлом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Увеличение тепловой мощности до 20 Гкал/ч</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Капитальный ремонт котла ДЕВ-25/14ГМ №2 с заменой экономайзера ЭП1-808 и ТДМ, ремонтом газохода, воздуховода котельной №1, с техническим перевооружением автоматизированных систем управления котлом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7</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Капитальный ремонт котла ДЕВ-25/14ГМ №6 с заменой экономайзера ЭП1-808 и ТДМ, ремонтом газохода, воздуховода котельной №1, с техническим перевооружением автоматизированных систем управления котлом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Капитальный ремонт котлов ДЕВ-25/14ГМ №1, 2 с заменой экономайзера ЭБ1-808И и ТДМ, ремонтом газохода, воздуховода котельной №2, с техническим перевооружением автоматизированных систем управления котлом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Увеличение тепловой мощности до 12 Гкал/ч</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 xml:space="preserve">Капитальный ремонт котла ДЕВ-25/14ГМ №4 с заменой экономайзера ЭБ1-808И и ТДМ, ремонтом газохода, воздуховода котельной №2, с техническим перевооружением автоматизированных систем </w:t>
            </w:r>
            <w:r w:rsidRPr="00F01809">
              <w:rPr>
                <w:rFonts w:ascii="Times New Roman" w:hAnsi="Times New Roman"/>
                <w:sz w:val="24"/>
                <w:szCs w:val="24"/>
              </w:rPr>
              <w:lastRenderedPageBreak/>
              <w:t>управления котлом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Увеличение тепловой мощности до 11 Гкал/ч</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10</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№26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11</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№27</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12</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13</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14</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16</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№102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17</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№103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18</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№35</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19</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№28</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№37</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xml:space="preserve">Определяются на стадии </w:t>
            </w:r>
            <w:r w:rsidRPr="00F01809">
              <w:rPr>
                <w:rFonts w:ascii="Times New Roman" w:hAnsi="Times New Roman"/>
                <w:sz w:val="24"/>
                <w:szCs w:val="24"/>
              </w:rPr>
              <w:lastRenderedPageBreak/>
              <w:t>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21</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Замена горелок на высокотехнологичные на котельной №1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Количество горелок – 4 шт.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22</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Устройство и монтаж системы телеметрии, завершение диспетчеризации котельной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23</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Капитальный ремонт водогрейного котла №1 на котельной №3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Количество котлов, прошедших капитальный ремонт, 1 шт.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24</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Замена сетевого насоса на котельной №3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 шт.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Покупка и монтаж деаэратора ДА-100 на блоки №2, 3 котельной №1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Деаэратор ДА-100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4600,0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26</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Приобретение и монтаж водоводяного пластинчатого теплообменника на котельной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Количество котлов, подлежащих капитальному ремонту, 2 шт.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27</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Приобретение, монтаж энергооборудования на РП-5 взамен морально устаревшего на котельной №3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53000,0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28</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Ремонт здания котельной №2 (восстановление цоколя, отмостки стен, усиление несущих металлоконструкций, замена оконных рам и стеклопакетов – 1шт.)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29</w:t>
            </w:r>
          </w:p>
        </w:tc>
        <w:tc>
          <w:tcPr>
            <w:tcW w:w="0" w:type="auto"/>
            <w:vAlign w:val="center"/>
          </w:tcPr>
          <w:p w:rsidR="002E030B" w:rsidRPr="00F01809" w:rsidRDefault="002E030B" w:rsidP="002E030B">
            <w:pPr>
              <w:rPr>
                <w:rFonts w:ascii="Times New Roman" w:hAnsi="Times New Roman"/>
                <w:sz w:val="24"/>
                <w:szCs w:val="26"/>
              </w:rPr>
            </w:pPr>
            <w:r w:rsidRPr="00F01809">
              <w:rPr>
                <w:rFonts w:ascii="Times New Roman" w:hAnsi="Times New Roman"/>
                <w:sz w:val="24"/>
                <w:szCs w:val="26"/>
              </w:rPr>
              <w:t>Установка бака запаса химочищенной воды 30 м</w:t>
            </w:r>
            <w:r w:rsidRPr="00F01809">
              <w:rPr>
                <w:rFonts w:ascii="Times New Roman" w:hAnsi="Times New Roman"/>
                <w:sz w:val="24"/>
                <w:szCs w:val="26"/>
                <w:vertAlign w:val="superscript"/>
              </w:rPr>
              <w:t>3</w:t>
            </w:r>
            <w:r w:rsidRPr="00F01809">
              <w:rPr>
                <w:rFonts w:ascii="Times New Roman" w:hAnsi="Times New Roman"/>
                <w:sz w:val="24"/>
                <w:szCs w:val="26"/>
              </w:rPr>
              <w:t xml:space="preserve"> </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2023</w:t>
            </w:r>
          </w:p>
        </w:tc>
      </w:tr>
    </w:tbl>
    <w:p w:rsidR="002E030B" w:rsidRPr="00F01809" w:rsidRDefault="002E030B" w:rsidP="002E030B">
      <w:pPr>
        <w:rPr>
          <w:rFonts w:ascii="Times New Roman" w:hAnsi="Times New Roman"/>
        </w:rPr>
      </w:pPr>
      <w:r w:rsidRPr="00F01809">
        <w:rPr>
          <w:rFonts w:ascii="Times New Roman" w:hAnsi="Times New Roman"/>
        </w:rPr>
        <w:t>Ожидаемым эффектом от проведения данных мероприятий является увеличение объема реализации тепловой энергии к 2020 году на 30,6 тыс. Гкал/год, увеличение подключаемой нагрузки к 2020 году на 7,45 Гкал/ч.</w:t>
      </w:r>
    </w:p>
    <w:p w:rsidR="002E030B" w:rsidRPr="00F01809" w:rsidRDefault="002E030B" w:rsidP="002E030B">
      <w:pPr>
        <w:rPr>
          <w:rFonts w:ascii="Times New Roman" w:hAnsi="Times New Roman"/>
        </w:rPr>
      </w:pPr>
      <w:r w:rsidRPr="00F01809">
        <w:rPr>
          <w:rFonts w:ascii="Times New Roman" w:hAnsi="Times New Roman"/>
        </w:rPr>
        <w:t>Простой срок окупаемости мероприятий составляет 6 лет.</w:t>
      </w:r>
    </w:p>
    <w:p w:rsidR="002E030B" w:rsidRPr="00F01809" w:rsidRDefault="002E030B" w:rsidP="002E030B">
      <w:pPr>
        <w:rPr>
          <w:rFonts w:ascii="Times New Roman" w:hAnsi="Times New Roman"/>
        </w:rPr>
        <w:sectPr w:rsidR="002E030B" w:rsidRPr="00F01809" w:rsidSect="00BB4DB1">
          <w:pgSz w:w="16838" w:h="11906" w:orient="landscape"/>
          <w:pgMar w:top="1134" w:right="851" w:bottom="567" w:left="851" w:header="709" w:footer="709" w:gutter="0"/>
          <w:cols w:space="708"/>
          <w:docGrid w:linePitch="360"/>
        </w:sectPr>
      </w:pPr>
    </w:p>
    <w:p w:rsidR="002E030B" w:rsidRPr="00F01809" w:rsidRDefault="002E030B" w:rsidP="002E030B">
      <w:pPr>
        <w:pStyle w:val="2"/>
        <w:rPr>
          <w:rFonts w:ascii="Times New Roman" w:hAnsi="Times New Roman" w:cs="Times New Roman"/>
          <w:b w:val="0"/>
        </w:rPr>
      </w:pPr>
      <w:bookmarkStart w:id="40" w:name="_Toc437181460"/>
      <w:r w:rsidRPr="00F01809">
        <w:rPr>
          <w:rFonts w:ascii="Times New Roman" w:hAnsi="Times New Roman" w:cs="Times New Roman"/>
        </w:rPr>
        <w:lastRenderedPageBreak/>
        <w:t>4.3. Предложения по техническому перевооружению источников тепловой энергии с целью повышения эффективности работы систем теплоснабжения</w:t>
      </w:r>
      <w:bookmarkEnd w:id="40"/>
    </w:p>
    <w:p w:rsidR="002E030B" w:rsidRPr="00F01809" w:rsidRDefault="002E030B" w:rsidP="002E030B">
      <w:pPr>
        <w:rPr>
          <w:rFonts w:ascii="Times New Roman" w:hAnsi="Times New Roman"/>
          <w:szCs w:val="26"/>
        </w:rPr>
      </w:pPr>
      <w:r w:rsidRPr="00F01809">
        <w:rPr>
          <w:rFonts w:ascii="Times New Roman" w:hAnsi="Times New Roman"/>
          <w:szCs w:val="26"/>
        </w:rPr>
        <w:t>Для повышения качества услуги теплоснабжения Схемой предусматривается:</w:t>
      </w:r>
    </w:p>
    <w:p w:rsidR="002E030B" w:rsidRPr="00F01809" w:rsidRDefault="002E030B" w:rsidP="002E030B">
      <w:pPr>
        <w:rPr>
          <w:rFonts w:ascii="Times New Roman" w:hAnsi="Times New Roman"/>
          <w:szCs w:val="26"/>
        </w:rPr>
      </w:pPr>
      <w:r w:rsidRPr="00F01809">
        <w:rPr>
          <w:rFonts w:ascii="Times New Roman" w:hAnsi="Times New Roman"/>
          <w:szCs w:val="26"/>
        </w:rPr>
        <w:t>- покраска технологических трубопроводов теплоизолирующей краской;</w:t>
      </w:r>
    </w:p>
    <w:p w:rsidR="002E030B" w:rsidRPr="00F01809" w:rsidRDefault="002E030B" w:rsidP="002E030B">
      <w:pPr>
        <w:rPr>
          <w:rFonts w:ascii="Times New Roman" w:hAnsi="Times New Roman"/>
          <w:szCs w:val="26"/>
        </w:rPr>
      </w:pPr>
      <w:r w:rsidRPr="00F01809">
        <w:rPr>
          <w:rFonts w:ascii="Times New Roman" w:hAnsi="Times New Roman"/>
          <w:szCs w:val="26"/>
        </w:rPr>
        <w:t>- капитальный ремонт изоляции воздуховодов;</w:t>
      </w:r>
    </w:p>
    <w:p w:rsidR="002E030B" w:rsidRPr="00F01809" w:rsidRDefault="002E030B" w:rsidP="002E030B">
      <w:pPr>
        <w:rPr>
          <w:rFonts w:ascii="Times New Roman" w:hAnsi="Times New Roman"/>
          <w:szCs w:val="26"/>
        </w:rPr>
      </w:pPr>
      <w:r w:rsidRPr="00F01809">
        <w:rPr>
          <w:rFonts w:ascii="Times New Roman" w:hAnsi="Times New Roman"/>
          <w:szCs w:val="26"/>
        </w:rPr>
        <w:t>- установка пластинчатых теплообменников;</w:t>
      </w:r>
    </w:p>
    <w:p w:rsidR="002E030B" w:rsidRPr="00F01809" w:rsidRDefault="002E030B" w:rsidP="002E030B">
      <w:pPr>
        <w:rPr>
          <w:rFonts w:ascii="Times New Roman" w:hAnsi="Times New Roman"/>
          <w:szCs w:val="26"/>
        </w:rPr>
      </w:pPr>
      <w:r w:rsidRPr="00F01809">
        <w:rPr>
          <w:rFonts w:ascii="Times New Roman" w:hAnsi="Times New Roman"/>
          <w:szCs w:val="26"/>
        </w:rPr>
        <w:t>- капитальный ремонт здания котельной;</w:t>
      </w:r>
    </w:p>
    <w:p w:rsidR="002E030B" w:rsidRPr="00F01809" w:rsidRDefault="002E030B" w:rsidP="002E030B">
      <w:pPr>
        <w:rPr>
          <w:rFonts w:ascii="Times New Roman" w:hAnsi="Times New Roman"/>
          <w:szCs w:val="26"/>
        </w:rPr>
      </w:pPr>
      <w:r w:rsidRPr="00F01809">
        <w:rPr>
          <w:rFonts w:ascii="Times New Roman" w:hAnsi="Times New Roman"/>
          <w:szCs w:val="26"/>
        </w:rPr>
        <w:t>- реконструкция оборудования и систем автоматизации ИТП.</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Мероприятия, направленные на повышение качества услуги теплоснабжения,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14</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rPr>
          <w:rFonts w:ascii="Times New Roman" w:hAnsi="Times New Roman"/>
          <w:szCs w:val="26"/>
        </w:rPr>
      </w:pPr>
      <w:r w:rsidRPr="00F01809">
        <w:rPr>
          <w:rFonts w:ascii="Times New Roman" w:hAnsi="Times New Roman"/>
          <w:szCs w:val="26"/>
        </w:rPr>
        <w:t>Для повышения надежности услуги теплоснабжения Схемой предусматривается:</w:t>
      </w:r>
    </w:p>
    <w:p w:rsidR="002E030B" w:rsidRPr="00F01809" w:rsidRDefault="002E030B" w:rsidP="002E030B">
      <w:pPr>
        <w:rPr>
          <w:rFonts w:ascii="Times New Roman" w:hAnsi="Times New Roman"/>
          <w:szCs w:val="26"/>
        </w:rPr>
      </w:pPr>
      <w:r w:rsidRPr="00F01809">
        <w:rPr>
          <w:rFonts w:ascii="Times New Roman" w:hAnsi="Times New Roman"/>
          <w:szCs w:val="26"/>
        </w:rPr>
        <w:t>- автоматизация тепловых пунктов потребителей.</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Мероприятия, направленные на повышение надежности услуги теплоснабжения,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15</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rPr>
          <w:rFonts w:ascii="Times New Roman" w:hAnsi="Times New Roman"/>
          <w:szCs w:val="26"/>
        </w:rPr>
      </w:pPr>
      <w:r w:rsidRPr="00F01809">
        <w:rPr>
          <w:rFonts w:ascii="Times New Roman" w:hAnsi="Times New Roman"/>
          <w:szCs w:val="26"/>
        </w:rPr>
        <w:t>Для повышения энергетической эффективности и технического уровня объектов Схемой предусматривается:</w:t>
      </w:r>
    </w:p>
    <w:p w:rsidR="002E030B" w:rsidRPr="00F01809" w:rsidRDefault="002E030B" w:rsidP="002E030B">
      <w:pPr>
        <w:rPr>
          <w:rFonts w:ascii="Times New Roman" w:hAnsi="Times New Roman"/>
          <w:szCs w:val="26"/>
        </w:rPr>
      </w:pPr>
      <w:r w:rsidRPr="00F01809">
        <w:rPr>
          <w:rFonts w:ascii="Times New Roman" w:hAnsi="Times New Roman"/>
          <w:szCs w:val="26"/>
        </w:rPr>
        <w:t>- установка ЧРП на насосе;</w:t>
      </w:r>
    </w:p>
    <w:p w:rsidR="002E030B" w:rsidRPr="00F01809" w:rsidRDefault="002E030B" w:rsidP="002E030B">
      <w:pPr>
        <w:rPr>
          <w:rFonts w:ascii="Times New Roman" w:hAnsi="Times New Roman"/>
          <w:szCs w:val="26"/>
        </w:rPr>
      </w:pPr>
      <w:r w:rsidRPr="00F01809">
        <w:rPr>
          <w:rFonts w:ascii="Times New Roman" w:hAnsi="Times New Roman"/>
          <w:szCs w:val="26"/>
        </w:rPr>
        <w:t>- проведение энергетического обследования котельных;</w:t>
      </w:r>
    </w:p>
    <w:p w:rsidR="002E030B" w:rsidRPr="00F01809" w:rsidRDefault="002E030B" w:rsidP="002E030B">
      <w:pPr>
        <w:rPr>
          <w:rFonts w:ascii="Times New Roman" w:hAnsi="Times New Roman"/>
          <w:szCs w:val="26"/>
        </w:rPr>
      </w:pPr>
      <w:r w:rsidRPr="00F01809">
        <w:rPr>
          <w:rFonts w:ascii="Times New Roman" w:hAnsi="Times New Roman"/>
          <w:szCs w:val="26"/>
        </w:rPr>
        <w:t>- диспетчеризация ЦТП и ИТП.</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Мероприятия, направленные на повышение энергетической эффективности и технического уровня объектов,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16</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rPr>
          <w:rFonts w:ascii="Times New Roman" w:hAnsi="Times New Roman"/>
          <w:szCs w:val="26"/>
        </w:rPr>
        <w:sectPr w:rsidR="002E030B" w:rsidRPr="00F01809" w:rsidSect="00BB4DB1">
          <w:pgSz w:w="11906" w:h="16838"/>
          <w:pgMar w:top="851" w:right="567" w:bottom="851" w:left="1134" w:header="708" w:footer="708" w:gutter="0"/>
          <w:cols w:space="708"/>
          <w:docGrid w:linePitch="360"/>
        </w:sectPr>
      </w:pP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14</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Мероприятия, направленные на повышение качества услуги теплоснабжения</w:t>
      </w:r>
    </w:p>
    <w:tbl>
      <w:tblPr>
        <w:tblStyle w:val="af3"/>
        <w:tblW w:w="0" w:type="auto"/>
        <w:tblLook w:val="04A0" w:firstRow="1" w:lastRow="0" w:firstColumn="1" w:lastColumn="0" w:noHBand="0" w:noVBand="1"/>
      </w:tblPr>
      <w:tblGrid>
        <w:gridCol w:w="575"/>
        <w:gridCol w:w="4179"/>
        <w:gridCol w:w="2504"/>
        <w:gridCol w:w="2360"/>
        <w:gridCol w:w="1453"/>
        <w:gridCol w:w="2474"/>
        <w:gridCol w:w="1807"/>
      </w:tblGrid>
      <w:tr w:rsidR="002E030B" w:rsidRPr="00F01809" w:rsidTr="002E030B">
        <w:trPr>
          <w:trHeight w:val="227"/>
          <w:tblHeader/>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п/п</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мероприятия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параметры</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Капиталовложения, тыс. руб.</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Срок реализации</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Ожидаемый эффект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Простой срок окупаемости, лет</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Покраска технологических трубопроводов теплоизолирующей краской на котельной №3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Площадь покраски 440 м</w:t>
            </w:r>
            <w:r w:rsidRPr="00F01809">
              <w:rPr>
                <w:rFonts w:ascii="Times New Roman" w:hAnsi="Times New Roman"/>
                <w:sz w:val="24"/>
                <w:szCs w:val="24"/>
                <w:vertAlign w:val="superscript"/>
              </w:rPr>
              <w:t>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Снижение потерь тепловой энергии на 200 Гкал/год</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Капитальный ремонт изоляции внутренних воздуховодов котлов № 1, 2, 3 котельной №3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Снижение потерь тепловой энергии на 100 Гкал/год</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Приобретение и монтаж пластинчатых теплообменников на котельной №3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Количество теплообменников – 2 шт.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1600,0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Улучшение показателей работы теплообменного оборудования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Капитальный ремонт здания котельной №3 (восстановление цоколя, отмостки стен, усиление несущих металлоконструкций, замена оконных рам и стеклопакетов)</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16000,0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2017-2018</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Снижение потерь тепловой энергии на 350 Гкал/год</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электрооборудования и систем автоматизации ИТП №4-9</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Снижение потребления электрической энергии на 20 тыс. кВт∙ч</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электрооборудования и систем автоматизации ИТП №4-10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Снижение потребления электрической энергии на 20 тыс. кВт∙ч</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w:t>
            </w:r>
          </w:p>
        </w:tc>
      </w:tr>
    </w:tbl>
    <w:p w:rsidR="002E030B" w:rsidRPr="00F01809" w:rsidRDefault="002E030B" w:rsidP="002E030B">
      <w:pPr>
        <w:rPr>
          <w:rFonts w:ascii="Times New Roman" w:hAnsi="Times New Roman"/>
          <w:szCs w:val="26"/>
        </w:rPr>
      </w:pPr>
    </w:p>
    <w:p w:rsidR="002E030B" w:rsidRPr="00F01809" w:rsidRDefault="002E030B" w:rsidP="002E030B">
      <w:pPr>
        <w:rPr>
          <w:rFonts w:ascii="Times New Roman" w:hAnsi="Times New Roman"/>
          <w:szCs w:val="26"/>
        </w:rPr>
      </w:pPr>
      <w:r w:rsidRPr="00F01809">
        <w:rPr>
          <w:rFonts w:ascii="Times New Roman" w:hAnsi="Times New Roman"/>
          <w:szCs w:val="26"/>
        </w:rPr>
        <w:lastRenderedPageBreak/>
        <w:br w:type="page"/>
      </w: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15</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Мероприятия, направленные на повышение надежности услуги теплоснабжения</w:t>
      </w:r>
    </w:p>
    <w:tbl>
      <w:tblPr>
        <w:tblStyle w:val="af3"/>
        <w:tblW w:w="0" w:type="auto"/>
        <w:tblLook w:val="04A0" w:firstRow="1" w:lastRow="0" w:firstColumn="1" w:lastColumn="0" w:noHBand="0" w:noVBand="1"/>
      </w:tblPr>
      <w:tblGrid>
        <w:gridCol w:w="653"/>
        <w:gridCol w:w="3098"/>
        <w:gridCol w:w="2875"/>
        <w:gridCol w:w="2621"/>
        <w:gridCol w:w="1727"/>
        <w:gridCol w:w="2077"/>
        <w:gridCol w:w="2301"/>
      </w:tblGrid>
      <w:tr w:rsidR="002E030B" w:rsidRPr="00F01809" w:rsidTr="002E030B">
        <w:trPr>
          <w:trHeight w:val="227"/>
          <w:tblHeader/>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п/п</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мероприятия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параметры</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Капиталовложения, тыс. руб.</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xml:space="preserve">Срок </w:t>
            </w:r>
            <w:r w:rsidRPr="00F01809">
              <w:rPr>
                <w:rFonts w:ascii="Times New Roman" w:hAnsi="Times New Roman"/>
                <w:sz w:val="24"/>
                <w:szCs w:val="24"/>
              </w:rPr>
              <w:pgNum/>
            </w:r>
            <w:r w:rsidRPr="00F01809">
              <w:rPr>
                <w:rFonts w:ascii="Times New Roman" w:hAnsi="Times New Roman"/>
                <w:sz w:val="24"/>
                <w:szCs w:val="24"/>
              </w:rPr>
              <w:t>реализации</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Ожидаемый эффект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Простой срок окупаемости, лет</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Автоматизация тепловых пунктов потребителей</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Снижение тепловых потерь</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w:t>
            </w:r>
          </w:p>
        </w:tc>
      </w:tr>
    </w:tbl>
    <w:p w:rsidR="002E030B" w:rsidRPr="00F01809" w:rsidRDefault="002E030B" w:rsidP="002E030B">
      <w:pPr>
        <w:jc w:val="right"/>
        <w:rPr>
          <w:rFonts w:ascii="Times New Roman" w:hAnsi="Times New Roman"/>
          <w:szCs w:val="26"/>
        </w:rPr>
      </w:pPr>
    </w:p>
    <w:p w:rsidR="002E030B" w:rsidRPr="00F01809" w:rsidRDefault="002E030B" w:rsidP="002E030B">
      <w:pPr>
        <w:jc w:val="right"/>
        <w:rPr>
          <w:rFonts w:ascii="Times New Roman" w:hAnsi="Times New Roman"/>
          <w:szCs w:val="26"/>
        </w:rPr>
      </w:pPr>
      <w:r w:rsidRPr="00F01809">
        <w:rPr>
          <w:rFonts w:ascii="Times New Roman" w:hAnsi="Times New Roman"/>
          <w:szCs w:val="26"/>
        </w:rPr>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16</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Мероприятия, направленные на повышение энергетической эффективности и технического уровня объектов</w:t>
      </w:r>
    </w:p>
    <w:tbl>
      <w:tblPr>
        <w:tblStyle w:val="af3"/>
        <w:tblW w:w="0" w:type="auto"/>
        <w:tblLook w:val="04A0" w:firstRow="1" w:lastRow="0" w:firstColumn="1" w:lastColumn="0" w:noHBand="0" w:noVBand="1"/>
      </w:tblPr>
      <w:tblGrid>
        <w:gridCol w:w="584"/>
        <w:gridCol w:w="3157"/>
        <w:gridCol w:w="2280"/>
        <w:gridCol w:w="2389"/>
        <w:gridCol w:w="1470"/>
        <w:gridCol w:w="3610"/>
        <w:gridCol w:w="1862"/>
      </w:tblGrid>
      <w:tr w:rsidR="002E030B" w:rsidRPr="00F01809" w:rsidTr="002E030B">
        <w:trPr>
          <w:trHeight w:val="227"/>
          <w:tblHeader/>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п/п</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мероприятия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параметры</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Капиталовложения, тыс. руб.</w:t>
            </w:r>
          </w:p>
        </w:tc>
        <w:tc>
          <w:tcPr>
            <w:tcW w:w="0" w:type="auto"/>
            <w:vAlign w:val="center"/>
          </w:tcPr>
          <w:p w:rsidR="002E030B" w:rsidRPr="00F01809" w:rsidRDefault="002E030B" w:rsidP="0050349E">
            <w:pPr>
              <w:jc w:val="center"/>
              <w:rPr>
                <w:rFonts w:ascii="Times New Roman" w:hAnsi="Times New Roman"/>
                <w:sz w:val="24"/>
                <w:szCs w:val="24"/>
              </w:rPr>
            </w:pPr>
            <w:r w:rsidRPr="00F01809">
              <w:rPr>
                <w:rFonts w:ascii="Times New Roman" w:hAnsi="Times New Roman"/>
                <w:sz w:val="24"/>
                <w:szCs w:val="24"/>
              </w:rPr>
              <w:t>Срок реализации</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Ожидаемый эффект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Простой срок окупаемости, лет</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Приобретение и монтаж ЧРП, 1 шт. на сетевой насос №3 марки «</w:t>
            </w:r>
            <w:r w:rsidRPr="00F01809">
              <w:rPr>
                <w:rFonts w:ascii="Times New Roman" w:hAnsi="Times New Roman"/>
                <w:sz w:val="24"/>
                <w:szCs w:val="24"/>
                <w:lang w:val="en-US"/>
              </w:rPr>
              <w:t>Grundfos</w:t>
            </w:r>
            <w:r w:rsidRPr="00F01809">
              <w:rPr>
                <w:rFonts w:ascii="Times New Roman" w:hAnsi="Times New Roman"/>
                <w:sz w:val="24"/>
                <w:szCs w:val="24"/>
              </w:rPr>
              <w:t>» на котельной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Количество частотных регуляторов – 1 шт.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c>
          <w:tcPr>
            <w:tcW w:w="0" w:type="auto"/>
            <w:vMerge w:val="restart"/>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Снижение потребления электрической энергии на 529,27 тыс. кВт∙ч к 2020 году, снижение потребления топлива на 1105 т у.т. к 2020 году</w:t>
            </w:r>
          </w:p>
        </w:tc>
        <w:tc>
          <w:tcPr>
            <w:tcW w:w="0" w:type="auto"/>
            <w:vMerge w:val="restart"/>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Энергетическое обследование здания котельной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 котельная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c>
          <w:tcPr>
            <w:tcW w:w="0" w:type="auto"/>
            <w:vMerge/>
            <w:vAlign w:val="center"/>
          </w:tcPr>
          <w:p w:rsidR="002E030B" w:rsidRPr="00F01809" w:rsidRDefault="002E030B" w:rsidP="002E030B">
            <w:pPr>
              <w:jc w:val="center"/>
              <w:rPr>
                <w:rFonts w:ascii="Times New Roman" w:hAnsi="Times New Roman"/>
                <w:sz w:val="24"/>
                <w:szCs w:val="24"/>
              </w:rPr>
            </w:pPr>
          </w:p>
        </w:tc>
        <w:tc>
          <w:tcPr>
            <w:tcW w:w="0" w:type="auto"/>
            <w:vMerge/>
            <w:vAlign w:val="center"/>
          </w:tcPr>
          <w:p w:rsidR="002E030B" w:rsidRPr="00F01809" w:rsidRDefault="002E030B" w:rsidP="002E030B">
            <w:pPr>
              <w:jc w:val="center"/>
              <w:rPr>
                <w:rFonts w:ascii="Times New Roman" w:hAnsi="Times New Roman"/>
                <w:sz w:val="24"/>
                <w:szCs w:val="24"/>
              </w:rPr>
            </w:pP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Энергетическое обследование здания котельной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 котельная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c>
          <w:tcPr>
            <w:tcW w:w="0" w:type="auto"/>
            <w:vMerge/>
            <w:vAlign w:val="center"/>
          </w:tcPr>
          <w:p w:rsidR="002E030B" w:rsidRPr="00F01809" w:rsidRDefault="002E030B" w:rsidP="002E030B">
            <w:pPr>
              <w:jc w:val="center"/>
              <w:rPr>
                <w:rFonts w:ascii="Times New Roman" w:hAnsi="Times New Roman"/>
                <w:sz w:val="24"/>
                <w:szCs w:val="24"/>
              </w:rPr>
            </w:pPr>
          </w:p>
        </w:tc>
        <w:tc>
          <w:tcPr>
            <w:tcW w:w="0" w:type="auto"/>
            <w:vMerge/>
            <w:vAlign w:val="center"/>
          </w:tcPr>
          <w:p w:rsidR="002E030B" w:rsidRPr="00F01809" w:rsidRDefault="002E030B" w:rsidP="002E030B">
            <w:pPr>
              <w:jc w:val="center"/>
              <w:rPr>
                <w:rFonts w:ascii="Times New Roman" w:hAnsi="Times New Roman"/>
                <w:sz w:val="24"/>
                <w:szCs w:val="24"/>
              </w:rPr>
            </w:pP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Диспетчеризация ЦТП и ИТП</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проектирования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2017-2020</w:t>
            </w:r>
          </w:p>
        </w:tc>
        <w:tc>
          <w:tcPr>
            <w:tcW w:w="0" w:type="auto"/>
            <w:vMerge/>
            <w:vAlign w:val="center"/>
          </w:tcPr>
          <w:p w:rsidR="002E030B" w:rsidRPr="00F01809" w:rsidRDefault="002E030B" w:rsidP="002E030B">
            <w:pPr>
              <w:jc w:val="center"/>
              <w:rPr>
                <w:rFonts w:ascii="Times New Roman" w:hAnsi="Times New Roman"/>
                <w:sz w:val="24"/>
                <w:szCs w:val="24"/>
              </w:rPr>
            </w:pPr>
          </w:p>
        </w:tc>
        <w:tc>
          <w:tcPr>
            <w:tcW w:w="0" w:type="auto"/>
            <w:vMerge/>
            <w:vAlign w:val="center"/>
          </w:tcPr>
          <w:p w:rsidR="002E030B" w:rsidRPr="00F01809" w:rsidRDefault="002E030B" w:rsidP="002E030B">
            <w:pPr>
              <w:jc w:val="center"/>
              <w:rPr>
                <w:rFonts w:ascii="Times New Roman" w:hAnsi="Times New Roman"/>
                <w:sz w:val="24"/>
                <w:szCs w:val="24"/>
              </w:rPr>
            </w:pPr>
          </w:p>
        </w:tc>
      </w:tr>
    </w:tbl>
    <w:p w:rsidR="002E030B" w:rsidRPr="00F01809" w:rsidRDefault="002E030B" w:rsidP="002E030B">
      <w:pPr>
        <w:rPr>
          <w:rFonts w:ascii="Times New Roman" w:hAnsi="Times New Roman"/>
          <w:szCs w:val="26"/>
        </w:rPr>
        <w:sectPr w:rsidR="002E030B" w:rsidRPr="00F01809" w:rsidSect="00BB4DB1">
          <w:pgSz w:w="16838" w:h="11906" w:orient="landscape"/>
          <w:pgMar w:top="1134" w:right="851" w:bottom="567" w:left="851" w:header="709" w:footer="709" w:gutter="0"/>
          <w:cols w:space="708"/>
          <w:docGrid w:linePitch="360"/>
        </w:sectPr>
      </w:pPr>
    </w:p>
    <w:p w:rsidR="002E030B" w:rsidRPr="00F01809" w:rsidRDefault="002E030B" w:rsidP="002E030B">
      <w:pPr>
        <w:pStyle w:val="2"/>
        <w:rPr>
          <w:rFonts w:ascii="Times New Roman" w:hAnsi="Times New Roman" w:cs="Times New Roman"/>
          <w:b w:val="0"/>
        </w:rPr>
      </w:pPr>
      <w:bookmarkStart w:id="41" w:name="_Toc437181461"/>
      <w:r w:rsidRPr="00F01809">
        <w:rPr>
          <w:rFonts w:ascii="Times New Roman" w:hAnsi="Times New Roman" w:cs="Times New Roman"/>
        </w:rPr>
        <w:lastRenderedPageBreak/>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41"/>
    </w:p>
    <w:p w:rsidR="002E030B" w:rsidRPr="00F01809" w:rsidRDefault="002E030B" w:rsidP="002E030B">
      <w:pPr>
        <w:rPr>
          <w:rFonts w:ascii="Times New Roman" w:hAnsi="Times New Roman"/>
        </w:rPr>
      </w:pPr>
      <w:r w:rsidRPr="00F01809">
        <w:rPr>
          <w:rFonts w:ascii="Times New Roman" w:hAnsi="Times New Roman"/>
        </w:rPr>
        <w:t>Котельные №№ 1, 2 и 3 работают на совместную зону теплоснабжения. В отопительный период в работе находятся все котельные, в межотопительный период тепловая нагрузка горячего водоснабжения всех потребителей обеспечивается от котельной № 2.</w:t>
      </w:r>
    </w:p>
    <w:p w:rsidR="002E030B" w:rsidRPr="00F01809" w:rsidRDefault="002E030B" w:rsidP="002E030B">
      <w:pPr>
        <w:rPr>
          <w:rFonts w:ascii="Times New Roman" w:hAnsi="Times New Roman"/>
        </w:rPr>
      </w:pPr>
      <w:r w:rsidRPr="00F01809">
        <w:rPr>
          <w:rFonts w:ascii="Times New Roman" w:hAnsi="Times New Roman"/>
        </w:rPr>
        <w:t xml:space="preserve">На перспективу режим работы котельных в отопительный период сохраняется прежним. </w:t>
      </w:r>
    </w:p>
    <w:p w:rsidR="002E030B" w:rsidRPr="00F01809" w:rsidRDefault="002E030B" w:rsidP="002E030B">
      <w:pPr>
        <w:pStyle w:val="2"/>
        <w:rPr>
          <w:rFonts w:ascii="Times New Roman" w:hAnsi="Times New Roman" w:cs="Times New Roman"/>
          <w:b w:val="0"/>
        </w:rPr>
      </w:pPr>
      <w:bookmarkStart w:id="42" w:name="_Toc437181462"/>
      <w:r w:rsidRPr="00F01809">
        <w:rPr>
          <w:rFonts w:ascii="Times New Roman" w:hAnsi="Times New Roman" w:cs="Times New Roman"/>
        </w:rPr>
        <w:t>4.5. Меры по переоборудованию котельных в источники комбинированной выработки электрической и тепловой энергии для каждого этапа</w:t>
      </w:r>
      <w:bookmarkEnd w:id="42"/>
    </w:p>
    <w:p w:rsidR="002E030B" w:rsidRPr="00F01809" w:rsidRDefault="002E030B" w:rsidP="002E030B">
      <w:pPr>
        <w:rPr>
          <w:rFonts w:ascii="Times New Roman" w:hAnsi="Times New Roman"/>
          <w:szCs w:val="26"/>
        </w:rPr>
      </w:pPr>
      <w:r w:rsidRPr="00F01809">
        <w:rPr>
          <w:rFonts w:ascii="Times New Roman" w:hAnsi="Times New Roman"/>
          <w:color w:val="000000"/>
          <w:szCs w:val="26"/>
          <w:shd w:val="clear" w:color="auto" w:fill="FFFFFF"/>
        </w:rPr>
        <w:t>В соответствии с Генеральным планом меры по переоборудованию котельных в источники комбинированной выработки электрической и тепловой энергии не предусмотрены.</w:t>
      </w:r>
    </w:p>
    <w:p w:rsidR="002E030B" w:rsidRPr="00F01809" w:rsidRDefault="002E030B" w:rsidP="002E030B">
      <w:pPr>
        <w:pStyle w:val="2"/>
        <w:rPr>
          <w:rFonts w:ascii="Times New Roman" w:hAnsi="Times New Roman" w:cs="Times New Roman"/>
        </w:rPr>
      </w:pPr>
      <w:bookmarkStart w:id="43" w:name="_Toc437181463"/>
      <w:r w:rsidRPr="00F01809">
        <w:rPr>
          <w:rFonts w:ascii="Times New Roman" w:hAnsi="Times New Roman" w:cs="Times New Roman"/>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43"/>
    </w:p>
    <w:p w:rsidR="002E030B" w:rsidRPr="00F01809" w:rsidRDefault="002E030B" w:rsidP="002E030B">
      <w:pPr>
        <w:rPr>
          <w:rFonts w:ascii="Times New Roman" w:hAnsi="Times New Roman"/>
        </w:rPr>
      </w:pPr>
      <w:r w:rsidRPr="00F01809">
        <w:rPr>
          <w:rFonts w:ascii="Times New Roman" w:hAnsi="Times New Roman"/>
          <w:szCs w:val="26"/>
        </w:rPr>
        <w:t>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является актуальным для муниципального образования, так как источники комбинированной выработки электрической и тепловой энергии на территории городского поселения отсутствуют.</w:t>
      </w:r>
    </w:p>
    <w:p w:rsidR="002E030B" w:rsidRPr="00F01809" w:rsidRDefault="002E030B" w:rsidP="002E030B">
      <w:pPr>
        <w:pStyle w:val="2"/>
        <w:rPr>
          <w:rFonts w:ascii="Times New Roman" w:hAnsi="Times New Roman" w:cs="Times New Roman"/>
          <w:b w:val="0"/>
        </w:rPr>
      </w:pPr>
      <w:bookmarkStart w:id="44" w:name="_Toc437181464"/>
      <w:r w:rsidRPr="00F01809">
        <w:rPr>
          <w:rFonts w:ascii="Times New Roman" w:hAnsi="Times New Roman" w:cs="Times New Roman"/>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44"/>
    </w:p>
    <w:p w:rsidR="002E030B" w:rsidRPr="00F01809" w:rsidRDefault="002E030B" w:rsidP="002E030B">
      <w:pPr>
        <w:rPr>
          <w:rFonts w:ascii="Times New Roman" w:hAnsi="Times New Roman"/>
          <w:szCs w:val="26"/>
        </w:rPr>
      </w:pPr>
      <w:r w:rsidRPr="00F01809">
        <w:rPr>
          <w:rFonts w:ascii="Times New Roman" w:hAnsi="Times New Roman"/>
          <w:szCs w:val="26"/>
        </w:rPr>
        <w:t xml:space="preserve"> Необходимость распределения тепловой нагрузки между источниками тепловой энергии отсутствует, т.к. зоны с дефицитом располагаемой мощности источников тепловой энергии, находящиеся в пределах эффективного радиуса источников тепловой энергии, отсутствуют.</w:t>
      </w:r>
    </w:p>
    <w:p w:rsidR="002E030B" w:rsidRPr="00F01809" w:rsidRDefault="002E030B" w:rsidP="002E030B">
      <w:pPr>
        <w:pStyle w:val="2"/>
        <w:rPr>
          <w:rFonts w:ascii="Times New Roman" w:hAnsi="Times New Roman" w:cs="Times New Roman"/>
        </w:rPr>
      </w:pPr>
      <w:bookmarkStart w:id="45" w:name="_Toc437181465"/>
      <w:r w:rsidRPr="00F01809">
        <w:rPr>
          <w:rFonts w:ascii="Times New Roman" w:hAnsi="Times New Roman" w:cs="Times New Roman"/>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45"/>
    </w:p>
    <w:p w:rsidR="002E030B" w:rsidRPr="00F01809" w:rsidRDefault="002E030B" w:rsidP="002E030B">
      <w:pPr>
        <w:rPr>
          <w:rFonts w:ascii="Times New Roman" w:hAnsi="Times New Roman"/>
        </w:rPr>
      </w:pPr>
      <w:r w:rsidRPr="00F01809">
        <w:rPr>
          <w:rFonts w:ascii="Times New Roman" w:hAnsi="Times New Roman"/>
        </w:rPr>
        <w:t xml:space="preserve">Отпуск теплоты от котельных №№ 1, 2, 3 осуществляется по утвержденному температурному графику 110/70 </w:t>
      </w:r>
      <w:r w:rsidRPr="00F01809">
        <w:rPr>
          <w:rFonts w:ascii="Times New Roman" w:hAnsi="Times New Roman"/>
          <w:vertAlign w:val="superscript"/>
        </w:rPr>
        <w:t>0</w:t>
      </w:r>
      <w:r w:rsidRPr="00F01809">
        <w:rPr>
          <w:rFonts w:ascii="Times New Roman" w:hAnsi="Times New Roman"/>
        </w:rPr>
        <w:t xml:space="preserve">С с изломом на уровне 70 </w:t>
      </w:r>
      <w:r w:rsidRPr="00F01809">
        <w:rPr>
          <w:rFonts w:ascii="Times New Roman" w:hAnsi="Times New Roman"/>
          <w:vertAlign w:val="superscript"/>
        </w:rPr>
        <w:t>0</w:t>
      </w:r>
      <w:r w:rsidRPr="00F01809">
        <w:rPr>
          <w:rFonts w:ascii="Times New Roman" w:hAnsi="Times New Roman"/>
        </w:rPr>
        <w:t>С для обеспечения нужд горячего водоснабжения. Расчеты перспективных теплогидравлических режимов показали целесообразность сохранения на перспективу существующего температурного графика отпуска тепла.</w:t>
      </w:r>
    </w:p>
    <w:p w:rsidR="002E030B" w:rsidRPr="00F01809" w:rsidRDefault="002E030B" w:rsidP="002E030B">
      <w:pPr>
        <w:pStyle w:val="2"/>
        <w:rPr>
          <w:rFonts w:ascii="Times New Roman" w:hAnsi="Times New Roman" w:cs="Times New Roman"/>
        </w:rPr>
      </w:pPr>
      <w:bookmarkStart w:id="46" w:name="_Toc437181466"/>
      <w:r w:rsidRPr="00F01809">
        <w:rPr>
          <w:rFonts w:ascii="Times New Roman" w:hAnsi="Times New Roman" w:cs="Times New Roman"/>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6"/>
    </w:p>
    <w:p w:rsidR="002E030B" w:rsidRPr="00F01809" w:rsidRDefault="002E030B" w:rsidP="002E030B">
      <w:pPr>
        <w:rPr>
          <w:rFonts w:ascii="Times New Roman" w:hAnsi="Times New Roman"/>
          <w:snapToGrid w:val="0"/>
          <w:szCs w:val="26"/>
        </w:rPr>
      </w:pPr>
      <w:r w:rsidRPr="00F01809">
        <w:rPr>
          <w:rFonts w:ascii="Times New Roman" w:hAnsi="Times New Roman"/>
          <w:snapToGrid w:val="0"/>
          <w:szCs w:val="26"/>
        </w:rPr>
        <w:t xml:space="preserve">Предложения по изменению установленной тепловой мощности источников теплоснабжения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17</w:t>
      </w:r>
      <w:r w:rsidR="00F704EB" w:rsidRPr="00F01809">
        <w:rPr>
          <w:rFonts w:ascii="Times New Roman" w:hAnsi="Times New Roman"/>
          <w:szCs w:val="26"/>
        </w:rPr>
        <w:fldChar w:fldCharType="end"/>
      </w:r>
      <w:r w:rsidRPr="00F01809">
        <w:rPr>
          <w:rFonts w:ascii="Times New Roman" w:hAnsi="Times New Roman"/>
          <w:snapToGrid w:val="0"/>
          <w:szCs w:val="26"/>
        </w:rPr>
        <w:t>.</w:t>
      </w:r>
    </w:p>
    <w:p w:rsidR="002E030B" w:rsidRPr="00F01809" w:rsidRDefault="002E030B" w:rsidP="002E030B">
      <w:pPr>
        <w:pStyle w:val="afd"/>
        <w:keepNext/>
        <w:spacing w:before="0" w:after="0" w:line="276" w:lineRule="auto"/>
        <w:jc w:val="right"/>
        <w:rPr>
          <w:b w:val="0"/>
          <w:sz w:val="26"/>
          <w:szCs w:val="26"/>
        </w:rPr>
      </w:pPr>
      <w:r w:rsidRPr="00F01809">
        <w:rPr>
          <w:b w:val="0"/>
          <w:sz w:val="26"/>
          <w:szCs w:val="26"/>
        </w:rPr>
        <w:lastRenderedPageBreak/>
        <w:t xml:space="preserve">Таблица </w:t>
      </w:r>
      <w:r w:rsidR="00F704EB" w:rsidRPr="00F01809">
        <w:rPr>
          <w:b w:val="0"/>
          <w:sz w:val="26"/>
          <w:szCs w:val="26"/>
        </w:rPr>
        <w:fldChar w:fldCharType="begin"/>
      </w:r>
      <w:r w:rsidRPr="00F01809">
        <w:rPr>
          <w:b w:val="0"/>
          <w:sz w:val="26"/>
          <w:szCs w:val="26"/>
        </w:rPr>
        <w:instrText xml:space="preserve"> SEQ Таблица \* ARABIC </w:instrText>
      </w:r>
      <w:r w:rsidR="00F704EB" w:rsidRPr="00F01809">
        <w:rPr>
          <w:b w:val="0"/>
          <w:sz w:val="26"/>
          <w:szCs w:val="26"/>
        </w:rPr>
        <w:fldChar w:fldCharType="separate"/>
      </w:r>
      <w:r w:rsidR="00AD6525">
        <w:rPr>
          <w:b w:val="0"/>
          <w:noProof/>
          <w:sz w:val="26"/>
          <w:szCs w:val="26"/>
        </w:rPr>
        <w:t>17</w:t>
      </w:r>
      <w:r w:rsidR="00F704EB" w:rsidRPr="00F01809">
        <w:rPr>
          <w:b w:val="0"/>
          <w:sz w:val="26"/>
          <w:szCs w:val="26"/>
        </w:rPr>
        <w:fldChar w:fldCharType="end"/>
      </w:r>
    </w:p>
    <w:p w:rsidR="002E030B" w:rsidRPr="00F01809" w:rsidRDefault="002E030B" w:rsidP="002E030B">
      <w:pPr>
        <w:jc w:val="center"/>
        <w:rPr>
          <w:rFonts w:ascii="Times New Roman" w:hAnsi="Times New Roman"/>
          <w:snapToGrid w:val="0"/>
          <w:szCs w:val="26"/>
        </w:rPr>
      </w:pPr>
      <w:r w:rsidRPr="00F01809">
        <w:rPr>
          <w:rFonts w:ascii="Times New Roman" w:hAnsi="Times New Roman"/>
          <w:snapToGrid w:val="0"/>
          <w:szCs w:val="26"/>
        </w:rPr>
        <w:t>Предложения по изменению установленной тепловой мощности</w:t>
      </w:r>
    </w:p>
    <w:p w:rsidR="002E030B" w:rsidRPr="00F01809" w:rsidRDefault="002E030B" w:rsidP="002E030B">
      <w:pPr>
        <w:jc w:val="center"/>
        <w:rPr>
          <w:rFonts w:ascii="Times New Roman" w:hAnsi="Times New Roman"/>
          <w:snapToGrid w:val="0"/>
          <w:szCs w:val="26"/>
        </w:rPr>
      </w:pPr>
      <w:r w:rsidRPr="00F01809">
        <w:rPr>
          <w:rFonts w:ascii="Times New Roman" w:hAnsi="Times New Roman"/>
          <w:snapToGrid w:val="0"/>
          <w:szCs w:val="26"/>
        </w:rPr>
        <w:t xml:space="preserve">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1765"/>
        <w:gridCol w:w="1701"/>
        <w:gridCol w:w="1701"/>
        <w:gridCol w:w="1669"/>
      </w:tblGrid>
      <w:tr w:rsidR="002E030B" w:rsidRPr="00F01809" w:rsidTr="002E030B">
        <w:trPr>
          <w:trHeight w:val="227"/>
          <w:tblHeader/>
        </w:trPr>
        <w:tc>
          <w:tcPr>
            <w:tcW w:w="1720" w:type="pct"/>
            <w:vMerge w:val="restart"/>
            <w:shd w:val="clear" w:color="auto" w:fill="auto"/>
            <w:vAlign w:val="center"/>
            <w:hideMark/>
          </w:tcPr>
          <w:p w:rsidR="002E030B" w:rsidRPr="00F01809" w:rsidRDefault="002E030B" w:rsidP="002E030B">
            <w:pPr>
              <w:jc w:val="center"/>
              <w:rPr>
                <w:rFonts w:ascii="Times New Roman" w:hAnsi="Times New Roman"/>
                <w:sz w:val="24"/>
              </w:rPr>
            </w:pPr>
            <w:r w:rsidRPr="00F01809">
              <w:rPr>
                <w:rFonts w:ascii="Times New Roman" w:hAnsi="Times New Roman"/>
                <w:sz w:val="24"/>
              </w:rPr>
              <w:t>Наименование источника тепловой энергии</w:t>
            </w:r>
          </w:p>
        </w:tc>
        <w:tc>
          <w:tcPr>
            <w:tcW w:w="3280" w:type="pct"/>
            <w:gridSpan w:val="4"/>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Установленная тепловая мощность, Гкал/ч</w:t>
            </w:r>
          </w:p>
        </w:tc>
      </w:tr>
      <w:tr w:rsidR="002E030B" w:rsidRPr="00F01809" w:rsidTr="002E030B">
        <w:trPr>
          <w:trHeight w:val="227"/>
          <w:tblHeader/>
        </w:trPr>
        <w:tc>
          <w:tcPr>
            <w:tcW w:w="1720" w:type="pct"/>
            <w:vMerge/>
            <w:shd w:val="clear" w:color="auto" w:fill="auto"/>
            <w:vAlign w:val="center"/>
            <w:hideMark/>
          </w:tcPr>
          <w:p w:rsidR="002E030B" w:rsidRPr="00F01809" w:rsidRDefault="002E030B" w:rsidP="002E030B">
            <w:pPr>
              <w:jc w:val="center"/>
              <w:rPr>
                <w:rFonts w:ascii="Times New Roman" w:hAnsi="Times New Roman"/>
                <w:sz w:val="24"/>
              </w:rPr>
            </w:pPr>
          </w:p>
        </w:tc>
        <w:tc>
          <w:tcPr>
            <w:tcW w:w="847"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2015</w:t>
            </w:r>
          </w:p>
        </w:tc>
        <w:tc>
          <w:tcPr>
            <w:tcW w:w="816"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2020</w:t>
            </w:r>
          </w:p>
        </w:tc>
        <w:tc>
          <w:tcPr>
            <w:tcW w:w="816"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2025</w:t>
            </w:r>
          </w:p>
        </w:tc>
        <w:tc>
          <w:tcPr>
            <w:tcW w:w="801" w:type="pct"/>
            <w:vAlign w:val="center"/>
          </w:tcPr>
          <w:p w:rsidR="002E030B" w:rsidRPr="00F01809" w:rsidRDefault="002E030B" w:rsidP="002E030B">
            <w:pPr>
              <w:jc w:val="center"/>
              <w:rPr>
                <w:rFonts w:ascii="Times New Roman" w:hAnsi="Times New Roman"/>
                <w:sz w:val="24"/>
              </w:rPr>
            </w:pPr>
            <w:r w:rsidRPr="00F01809">
              <w:rPr>
                <w:rFonts w:ascii="Times New Roman" w:hAnsi="Times New Roman"/>
                <w:sz w:val="24"/>
              </w:rPr>
              <w:t>2030</w:t>
            </w:r>
          </w:p>
        </w:tc>
      </w:tr>
      <w:tr w:rsidR="002E030B" w:rsidRPr="00F01809" w:rsidTr="002E030B">
        <w:trPr>
          <w:trHeight w:val="227"/>
        </w:trPr>
        <w:tc>
          <w:tcPr>
            <w:tcW w:w="1720" w:type="pct"/>
            <w:shd w:val="clear" w:color="auto" w:fill="auto"/>
            <w:vAlign w:val="center"/>
            <w:hideMark/>
          </w:tcPr>
          <w:p w:rsidR="002E030B" w:rsidRPr="00F01809" w:rsidRDefault="002E030B" w:rsidP="002E030B">
            <w:pPr>
              <w:autoSpaceDE w:val="0"/>
              <w:autoSpaceDN w:val="0"/>
              <w:adjustRightInd w:val="0"/>
              <w:jc w:val="center"/>
              <w:rPr>
                <w:rFonts w:ascii="Times New Roman" w:eastAsia="Calibri" w:hAnsi="Times New Roman"/>
                <w:sz w:val="24"/>
              </w:rPr>
            </w:pPr>
            <w:r w:rsidRPr="00F01809">
              <w:rPr>
                <w:rFonts w:ascii="Times New Roman" w:eastAsia="Calibri" w:hAnsi="Times New Roman"/>
                <w:sz w:val="24"/>
              </w:rPr>
              <w:t>Котельная №1</w:t>
            </w:r>
          </w:p>
        </w:tc>
        <w:tc>
          <w:tcPr>
            <w:tcW w:w="847"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63,5</w:t>
            </w:r>
          </w:p>
        </w:tc>
        <w:tc>
          <w:tcPr>
            <w:tcW w:w="816"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63,5</w:t>
            </w:r>
          </w:p>
        </w:tc>
        <w:tc>
          <w:tcPr>
            <w:tcW w:w="816"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63,5</w:t>
            </w:r>
          </w:p>
        </w:tc>
        <w:tc>
          <w:tcPr>
            <w:tcW w:w="801"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63,5</w:t>
            </w:r>
          </w:p>
        </w:tc>
      </w:tr>
      <w:tr w:rsidR="002E030B" w:rsidRPr="00F01809" w:rsidTr="002E030B">
        <w:trPr>
          <w:trHeight w:val="227"/>
        </w:trPr>
        <w:tc>
          <w:tcPr>
            <w:tcW w:w="1720" w:type="pct"/>
            <w:shd w:val="clear" w:color="auto" w:fill="auto"/>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Котельная №2</w:t>
            </w:r>
          </w:p>
        </w:tc>
        <w:tc>
          <w:tcPr>
            <w:tcW w:w="847"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59,9</w:t>
            </w:r>
          </w:p>
        </w:tc>
        <w:tc>
          <w:tcPr>
            <w:tcW w:w="816"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59,9</w:t>
            </w:r>
          </w:p>
        </w:tc>
        <w:tc>
          <w:tcPr>
            <w:tcW w:w="816"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59,9</w:t>
            </w:r>
          </w:p>
        </w:tc>
        <w:tc>
          <w:tcPr>
            <w:tcW w:w="801"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59,9</w:t>
            </w:r>
          </w:p>
        </w:tc>
      </w:tr>
      <w:tr w:rsidR="002E030B" w:rsidRPr="00F01809" w:rsidTr="002E030B">
        <w:trPr>
          <w:trHeight w:val="227"/>
        </w:trPr>
        <w:tc>
          <w:tcPr>
            <w:tcW w:w="1720" w:type="pct"/>
            <w:shd w:val="clear" w:color="auto" w:fill="auto"/>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Котельная №3</w:t>
            </w:r>
          </w:p>
        </w:tc>
        <w:tc>
          <w:tcPr>
            <w:tcW w:w="847"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150,0</w:t>
            </w:r>
          </w:p>
        </w:tc>
        <w:tc>
          <w:tcPr>
            <w:tcW w:w="816"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150,0</w:t>
            </w:r>
          </w:p>
        </w:tc>
        <w:tc>
          <w:tcPr>
            <w:tcW w:w="816"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150,0</w:t>
            </w:r>
          </w:p>
        </w:tc>
        <w:tc>
          <w:tcPr>
            <w:tcW w:w="801" w:type="pct"/>
            <w:vAlign w:val="center"/>
          </w:tcPr>
          <w:p w:rsidR="002E030B" w:rsidRPr="00F01809" w:rsidRDefault="002E030B" w:rsidP="002E030B">
            <w:pPr>
              <w:contextualSpacing/>
              <w:jc w:val="center"/>
              <w:rPr>
                <w:rFonts w:ascii="Times New Roman" w:eastAsia="Calibri" w:hAnsi="Times New Roman"/>
                <w:sz w:val="24"/>
              </w:rPr>
            </w:pPr>
            <w:r w:rsidRPr="00F01809">
              <w:rPr>
                <w:rFonts w:ascii="Times New Roman" w:eastAsia="Calibri" w:hAnsi="Times New Roman"/>
                <w:sz w:val="24"/>
              </w:rPr>
              <w:t>150,0</w:t>
            </w:r>
          </w:p>
        </w:tc>
      </w:tr>
    </w:tbl>
    <w:p w:rsidR="002E030B" w:rsidRPr="00F01809" w:rsidRDefault="002E030B" w:rsidP="002E030B">
      <w:pPr>
        <w:rPr>
          <w:rFonts w:ascii="Times New Roman" w:hAnsi="Times New Roman"/>
          <w:szCs w:val="26"/>
          <w:shd w:val="clear" w:color="auto" w:fill="FFFFFF"/>
        </w:rPr>
      </w:pPr>
      <w:r w:rsidRPr="00F01809">
        <w:rPr>
          <w:rFonts w:ascii="Times New Roman" w:hAnsi="Times New Roman"/>
          <w:szCs w:val="26"/>
          <w:shd w:val="clear" w:color="auto" w:fill="FFFFFF"/>
        </w:rPr>
        <w:t xml:space="preserve">Согласно СП. 89.13330.2012 (актуализированная редакция СНиП </w:t>
      </w:r>
      <w:r w:rsidRPr="00F01809">
        <w:rPr>
          <w:rFonts w:ascii="Times New Roman" w:hAnsi="Times New Roman"/>
          <w:szCs w:val="26"/>
          <w:shd w:val="clear" w:color="auto" w:fill="FFFFFF"/>
          <w:lang w:val="en-US"/>
        </w:rPr>
        <w:t>II</w:t>
      </w:r>
      <w:r w:rsidRPr="00F01809">
        <w:rPr>
          <w:rFonts w:ascii="Times New Roman" w:hAnsi="Times New Roman"/>
          <w:szCs w:val="26"/>
          <w:shd w:val="clear" w:color="auto" w:fill="FFFFFF"/>
        </w:rPr>
        <w:t xml:space="preserve">-35-76 «Котельные установки») число и производительность котлов, установленных в котельной, следует выбирать, обеспечивая </w:t>
      </w:r>
    </w:p>
    <w:p w:rsidR="002E030B" w:rsidRPr="00F01809" w:rsidRDefault="002E030B" w:rsidP="002E030B">
      <w:pPr>
        <w:rPr>
          <w:rFonts w:ascii="Times New Roman" w:hAnsi="Times New Roman"/>
          <w:szCs w:val="26"/>
          <w:shd w:val="clear" w:color="auto" w:fill="FFFFFF"/>
        </w:rPr>
      </w:pPr>
      <w:r w:rsidRPr="00F01809">
        <w:rPr>
          <w:rFonts w:ascii="Times New Roman" w:hAnsi="Times New Roman"/>
          <w:szCs w:val="26"/>
          <w:shd w:val="clear" w:color="auto" w:fill="FFFFFF"/>
        </w:rPr>
        <w:t>- расчетную производительность (тепловую мощность котельной);</w:t>
      </w:r>
    </w:p>
    <w:p w:rsidR="002E030B" w:rsidRPr="00F01809" w:rsidRDefault="002E030B" w:rsidP="002E030B">
      <w:pPr>
        <w:rPr>
          <w:rFonts w:ascii="Times New Roman" w:hAnsi="Times New Roman"/>
          <w:szCs w:val="26"/>
        </w:rPr>
      </w:pPr>
      <w:r w:rsidRPr="00F01809">
        <w:rPr>
          <w:rFonts w:ascii="Times New Roman" w:hAnsi="Times New Roman"/>
          <w:szCs w:val="26"/>
          <w:shd w:val="clear" w:color="auto" w:fill="FFFFFF"/>
        </w:rPr>
        <w:t>- стабильную работу котлов при минимально допустимой нагрузке в теплый период года.</w:t>
      </w:r>
    </w:p>
    <w:p w:rsidR="002E030B" w:rsidRPr="00F01809" w:rsidRDefault="002E030B" w:rsidP="002E030B">
      <w:pPr>
        <w:rPr>
          <w:rFonts w:ascii="Times New Roman" w:hAnsi="Times New Roman"/>
          <w:szCs w:val="26"/>
          <w:shd w:val="clear" w:color="auto" w:fill="FFFFFF"/>
        </w:rPr>
      </w:pPr>
      <w:r w:rsidRPr="00F01809">
        <w:rPr>
          <w:rFonts w:ascii="Times New Roman" w:hAnsi="Times New Roman"/>
          <w:szCs w:val="26"/>
          <w:shd w:val="clear" w:color="auto" w:fill="FFFFFF"/>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и т.д.):</w:t>
      </w:r>
    </w:p>
    <w:p w:rsidR="002E030B" w:rsidRPr="00F01809" w:rsidRDefault="002E030B" w:rsidP="002E030B">
      <w:pPr>
        <w:rPr>
          <w:rFonts w:ascii="Times New Roman" w:hAnsi="Times New Roman"/>
          <w:szCs w:val="26"/>
        </w:rPr>
      </w:pPr>
      <w:r w:rsidRPr="00F01809">
        <w:rPr>
          <w:rFonts w:ascii="Times New Roman" w:hAnsi="Times New Roman"/>
          <w:szCs w:val="26"/>
          <w:shd w:val="clear" w:color="auto" w:fill="FFFFFF"/>
        </w:rPr>
        <w:t>- 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w:t>
      </w:r>
    </w:p>
    <w:p w:rsidR="002E030B" w:rsidRPr="00F01809" w:rsidRDefault="002E030B" w:rsidP="002E030B">
      <w:pPr>
        <w:rPr>
          <w:rFonts w:ascii="Times New Roman" w:hAnsi="Times New Roman"/>
          <w:szCs w:val="26"/>
          <w:shd w:val="clear" w:color="auto" w:fill="FFFFFF"/>
        </w:rPr>
      </w:pPr>
      <w:r w:rsidRPr="00F01809">
        <w:rPr>
          <w:rFonts w:ascii="Times New Roman" w:hAnsi="Times New Roman"/>
          <w:szCs w:val="26"/>
        </w:rPr>
        <w:t xml:space="preserve">- </w:t>
      </w:r>
      <w:r w:rsidRPr="00F01809">
        <w:rPr>
          <w:rFonts w:ascii="Times New Roman" w:hAnsi="Times New Roman"/>
          <w:szCs w:val="26"/>
          <w:shd w:val="clear" w:color="auto" w:fill="FFFFFF"/>
        </w:rPr>
        <w:t>на отопление и горячее водоснабжение – в количестве, определяемом режимом наиболее холодного месяца.</w:t>
      </w:r>
    </w:p>
    <w:p w:rsidR="002E030B" w:rsidRPr="00F01809" w:rsidRDefault="002E030B" w:rsidP="002E030B">
      <w:pPr>
        <w:pStyle w:val="2"/>
        <w:rPr>
          <w:rFonts w:ascii="Times New Roman" w:hAnsi="Times New Roman" w:cs="Times New Roman"/>
          <w:shd w:val="clear" w:color="auto" w:fill="FFFFFF"/>
        </w:rPr>
      </w:pPr>
      <w:bookmarkStart w:id="47" w:name="_Toc437181467"/>
      <w:r w:rsidRPr="00F01809">
        <w:rPr>
          <w:rFonts w:ascii="Times New Roman" w:hAnsi="Times New Roman" w:cs="Times New Roman"/>
          <w:snapToGrid w:val="0"/>
        </w:rPr>
        <w:t xml:space="preserve">4.10. </w:t>
      </w:r>
      <w:r w:rsidRPr="00F01809">
        <w:rPr>
          <w:rFonts w:ascii="Times New Roman" w:hAnsi="Times New Roman" w:cs="Times New Roman"/>
          <w:shd w:val="clear" w:color="auto" w:fill="FFFFF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7"/>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 xml:space="preserve">В качестве потенциальных возобновляемых источников тепловой энергии городского поселения Лянтор могут быть рассмотрены: </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 солнечная радиация;</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 низкопотенциальная теплота грунта.</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Целесообразность использования возобновляемых источников энергии определяется многими факторами, главными из которых являются:</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 технический и экономический потенциал возобновляемых ресурсов в регионе;</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 технико-экономические показатели тепловых установок, работающих на возобновляемых ресурсах;</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 вид замещаемой нагрузки (отопление, вентиляция или ГВС) и замещаемого топлива (органическое топливо или электроэнергия);</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 себестоимость тепловой энергии, отпускаемой от замещаемого источника.</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lastRenderedPageBreak/>
        <w:t>Солнечная радиация</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Климатические условия городского поселения Лянтор характеризуются относительно низкими показателями солнечного излучения. Согласно СП 131.13330.2012 «Строительная климатология» суммарная солнечная радиация на горизонтальную поверхность составляет 1436 кВт∙ч/м</w:t>
      </w:r>
      <w:r w:rsidRPr="00F01809">
        <w:rPr>
          <w:rFonts w:ascii="Times New Roman" w:hAnsi="Times New Roman"/>
          <w:color w:val="000000"/>
          <w:szCs w:val="26"/>
          <w:vertAlign w:val="superscript"/>
        </w:rPr>
        <w:t>2</w:t>
      </w:r>
      <w:r w:rsidRPr="00F01809">
        <w:rPr>
          <w:rFonts w:ascii="Times New Roman" w:hAnsi="Times New Roman"/>
          <w:color w:val="000000"/>
          <w:szCs w:val="26"/>
        </w:rPr>
        <w:t>. Основная часть солнечной радиации приходится на летние месяцы, когда тепловой нагрузкой является нагрузка на горячее водоснабжение. Простой срок окупаемости в таком случае оценивается более чем в 25 лет.</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К тому же для обеспечения нагрузки на ГВС потребуются большие площади для размещения солнечных коллекторов, которые в городской черте изыскать проблематично. Таким образом, перспективное применение солнечных водонагревательных установок может быть конкурентоспособным для пригородной малоэтажной застройки (микрорайоны №9 и №11) в случае применения для децентрализованного теплоснабжения жидкого топлива или электроэнергии. Однако, Генеральным планом городского поселения Лянтор предусмотрено теплоснабжение данных микрорайонов от индивидуальных газовых котлов.</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Геотермальное тепло</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К настоящему моменту наиболее исследованы методы извлечения геотермального тепла с помощью тепловых насосов. Большую часть из них составляют теплонасосные установки отопления и ГВС индивидуальных жилых домов. Основными частями таких установок являются: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Удельная стоимость теплового насоса с системой теплосбора составляет 30-60 тыс. руб. за 1 кВт тепловой мощности, что в несколько раз превышает аналогичные показатели для квартирных теплогенераторов, поэтому с целью снижения затрат тепловая мощность теплового насоса выбирается в диапазоне 40-60% от расчетной тепловой нагрузки здания.</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Энергетическая эффективность тепловых насосов определяется коэффициентом преобразования, равным отношению тепловой мощности к электрической мощности компрессора. Для современных образцов тепловых насосов значения коэффициента преобразования составляют 3,0-3,5 ед.</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Анализ показывает, что при сложившемся уровне цен на оборудование и тарифов на тепловую и электрическую энергию, целесообразность применения тепловых насосов обоснована при замещении котельных на дорогостоящем топливе (дизтопливо, СУГ), либо электрокотельных.</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Стоит отметить, что тепловые насосы требуют регулярного сервисного обслуживания, что увеличивает текущие затраты.</w:t>
      </w:r>
    </w:p>
    <w:p w:rsidR="002E030B" w:rsidRPr="00F01809" w:rsidRDefault="002E030B" w:rsidP="002E030B">
      <w:pPr>
        <w:rPr>
          <w:rFonts w:ascii="Times New Roman" w:hAnsi="Times New Roman"/>
          <w:color w:val="000000"/>
          <w:szCs w:val="26"/>
        </w:rPr>
      </w:pPr>
      <w:r w:rsidRPr="00F01809">
        <w:rPr>
          <w:rFonts w:ascii="Times New Roman" w:hAnsi="Times New Roman"/>
          <w:color w:val="000000"/>
          <w:szCs w:val="26"/>
        </w:rPr>
        <w:t>Проведенный анализ показал, что ввод новых либо реконструкция существующих источников тепловой энергии с использованием возобновляемых источников энергии нецелесообразен.</w:t>
      </w:r>
    </w:p>
    <w:p w:rsidR="002E030B" w:rsidRPr="00F01809" w:rsidRDefault="002E030B" w:rsidP="002E030B">
      <w:pPr>
        <w:pStyle w:val="2"/>
        <w:rPr>
          <w:rFonts w:ascii="Times New Roman" w:hAnsi="Times New Roman" w:cs="Times New Roman"/>
          <w:shd w:val="clear" w:color="auto" w:fill="FFFFFF"/>
        </w:rPr>
      </w:pPr>
      <w:bookmarkStart w:id="48" w:name="_Toc437181468"/>
      <w:r w:rsidRPr="00F01809">
        <w:rPr>
          <w:rFonts w:ascii="Times New Roman" w:hAnsi="Times New Roman" w:cs="Times New Roman"/>
        </w:rPr>
        <w:t xml:space="preserve">4.11. </w:t>
      </w:r>
      <w:r w:rsidRPr="00F01809">
        <w:rPr>
          <w:rFonts w:ascii="Times New Roman" w:hAnsi="Times New Roman" w:cs="Times New Roman"/>
          <w:shd w:val="clear" w:color="auto" w:fill="FFFFFF"/>
        </w:rPr>
        <w:t>Вид топлива, потребляемый источником тепловой энергии, в том числе с использованием возобновляемых источников энергии</w:t>
      </w:r>
      <w:bookmarkEnd w:id="48"/>
    </w:p>
    <w:p w:rsidR="002E030B" w:rsidRPr="00F01809" w:rsidRDefault="002E030B" w:rsidP="002E030B">
      <w:pPr>
        <w:rPr>
          <w:rFonts w:ascii="Times New Roman" w:hAnsi="Times New Roman"/>
          <w:szCs w:val="26"/>
        </w:rPr>
      </w:pPr>
      <w:r w:rsidRPr="00F01809">
        <w:rPr>
          <w:rFonts w:ascii="Times New Roman" w:hAnsi="Times New Roman"/>
          <w:szCs w:val="26"/>
        </w:rPr>
        <w:t>Описание видов топлива, используемых на источниках тепловой энергии, представлено в Главе 1, Части 8 Обосновывающих материалов к схеме теплоснабжения.</w:t>
      </w:r>
    </w:p>
    <w:p w:rsidR="002E030B" w:rsidRPr="00F01809" w:rsidRDefault="002E030B" w:rsidP="002E030B">
      <w:pPr>
        <w:rPr>
          <w:rFonts w:ascii="Times New Roman" w:hAnsi="Times New Roman"/>
          <w:szCs w:val="26"/>
        </w:rPr>
      </w:pPr>
      <w:r w:rsidRPr="00F01809">
        <w:rPr>
          <w:rFonts w:ascii="Times New Roman" w:hAnsi="Times New Roman"/>
          <w:szCs w:val="26"/>
        </w:rPr>
        <w:t xml:space="preserve">На территории муниципального образования возобновляемые источники тепловой энергии отсутствуют, ввод </w:t>
      </w:r>
      <w:r w:rsidRPr="00F01809">
        <w:rPr>
          <w:rFonts w:ascii="Times New Roman" w:hAnsi="Times New Roman"/>
          <w:color w:val="000000"/>
          <w:szCs w:val="26"/>
        </w:rPr>
        <w:t>новых либо реконструкция существующих источников тепловой энергии с использованием возобновляемых источников энергии не планируется.</w:t>
      </w:r>
    </w:p>
    <w:p w:rsidR="002E030B" w:rsidRPr="00F01809" w:rsidRDefault="002E030B" w:rsidP="002E030B">
      <w:pPr>
        <w:rPr>
          <w:rFonts w:ascii="Times New Roman" w:hAnsi="Times New Roman"/>
          <w:snapToGrid w:val="0"/>
          <w:szCs w:val="26"/>
        </w:rPr>
      </w:pPr>
    </w:p>
    <w:bookmarkEnd w:id="35"/>
    <w:bookmarkEnd w:id="37"/>
    <w:p w:rsidR="002E030B" w:rsidRPr="00F01809" w:rsidRDefault="002E030B" w:rsidP="002E030B">
      <w:pPr>
        <w:rPr>
          <w:rFonts w:ascii="Times New Roman" w:hAnsi="Times New Roman"/>
          <w:snapToGrid w:val="0"/>
          <w:szCs w:val="26"/>
        </w:rPr>
      </w:pPr>
      <w:r w:rsidRPr="00F01809">
        <w:rPr>
          <w:rFonts w:ascii="Times New Roman" w:hAnsi="Times New Roman"/>
          <w:snapToGrid w:val="0"/>
          <w:szCs w:val="26"/>
        </w:rPr>
        <w:br w:type="page"/>
      </w:r>
    </w:p>
    <w:p w:rsidR="002E030B" w:rsidRPr="00F01809" w:rsidRDefault="002E030B" w:rsidP="002E030B">
      <w:pPr>
        <w:pStyle w:val="1"/>
        <w:rPr>
          <w:szCs w:val="26"/>
        </w:rPr>
      </w:pPr>
      <w:bookmarkStart w:id="49" w:name="_Toc437181469"/>
      <w:bookmarkStart w:id="50" w:name="_Toc395187813"/>
      <w:bookmarkStart w:id="51" w:name="_Toc414001741"/>
      <w:r w:rsidRPr="00F01809">
        <w:rPr>
          <w:szCs w:val="26"/>
        </w:rPr>
        <w:lastRenderedPageBreak/>
        <w:t>Раздел 5. Предложения по строительству и реконструкции тепловых сетей</w:t>
      </w:r>
      <w:bookmarkEnd w:id="49"/>
    </w:p>
    <w:p w:rsidR="002E030B" w:rsidRPr="00F01809" w:rsidRDefault="002E030B" w:rsidP="002E030B">
      <w:pPr>
        <w:pStyle w:val="2"/>
        <w:rPr>
          <w:rFonts w:ascii="Times New Roman" w:hAnsi="Times New Roman" w:cs="Times New Roman"/>
          <w:b w:val="0"/>
        </w:rPr>
      </w:pPr>
      <w:bookmarkStart w:id="52" w:name="_Toc437181470"/>
      <w:r w:rsidRPr="00F01809">
        <w:rPr>
          <w:rFonts w:ascii="Times New Roman" w:hAnsi="Times New Roman" w:cs="Times New Roman"/>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52"/>
    </w:p>
    <w:p w:rsidR="002E030B" w:rsidRPr="00F01809" w:rsidRDefault="002E030B" w:rsidP="002E030B">
      <w:pPr>
        <w:rPr>
          <w:rFonts w:ascii="Times New Roman" w:hAnsi="Times New Roman"/>
        </w:rPr>
      </w:pPr>
      <w:r w:rsidRPr="00F01809">
        <w:rPr>
          <w:rFonts w:ascii="Times New Roman" w:hAnsi="Times New Roman"/>
        </w:rPr>
        <w:t>В городском поселении Лянтор зоны с дефицитом тепловой мощности отсутствуют.</w:t>
      </w:r>
    </w:p>
    <w:p w:rsidR="002E030B" w:rsidRPr="00F01809" w:rsidRDefault="002E030B" w:rsidP="002E030B">
      <w:pPr>
        <w:pStyle w:val="2"/>
        <w:rPr>
          <w:rFonts w:ascii="Times New Roman" w:hAnsi="Times New Roman" w:cs="Times New Roman"/>
          <w:b w:val="0"/>
        </w:rPr>
      </w:pPr>
      <w:bookmarkStart w:id="53" w:name="_Toc437181471"/>
      <w:r w:rsidRPr="00F01809">
        <w:rPr>
          <w:rFonts w:ascii="Times New Roman" w:hAnsi="Times New Roman" w:cs="Times New Roman"/>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53"/>
    </w:p>
    <w:p w:rsidR="002E030B" w:rsidRPr="00F01809" w:rsidRDefault="002E030B" w:rsidP="002E030B">
      <w:pPr>
        <w:rPr>
          <w:rFonts w:ascii="Times New Roman" w:hAnsi="Times New Roman"/>
          <w:szCs w:val="26"/>
        </w:rPr>
      </w:pPr>
      <w:r w:rsidRPr="00F01809">
        <w:rPr>
          <w:rFonts w:ascii="Times New Roman" w:hAnsi="Times New Roman"/>
          <w:szCs w:val="26"/>
        </w:rPr>
        <w:t xml:space="preserve">Предложения по строительству и реконструкции тепловых сетей для обеспечения перспективных приростов тепловой нагрузки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18</w:t>
      </w:r>
      <w:r w:rsidR="00F704EB" w:rsidRPr="00F01809">
        <w:rPr>
          <w:rFonts w:ascii="Times New Roman" w:hAnsi="Times New Roman"/>
          <w:szCs w:val="26"/>
        </w:rPr>
        <w:fldChar w:fldCharType="end"/>
      </w:r>
      <w:r w:rsidRPr="00F01809">
        <w:rPr>
          <w:rFonts w:ascii="Times New Roman" w:hAnsi="Times New Roman"/>
          <w:szCs w:val="26"/>
        </w:rPr>
        <w:t>.</w:t>
      </w:r>
      <w:bookmarkStart w:id="54" w:name="_Ref393179656"/>
    </w:p>
    <w:p w:rsidR="002E030B" w:rsidRPr="00F01809" w:rsidRDefault="002E030B" w:rsidP="002E030B">
      <w:pPr>
        <w:jc w:val="right"/>
        <w:rPr>
          <w:rFonts w:ascii="Times New Roman" w:hAnsi="Times New Roman"/>
          <w:szCs w:val="26"/>
        </w:rPr>
        <w:sectPr w:rsidR="002E030B" w:rsidRPr="00F01809" w:rsidSect="00BB4DB1">
          <w:pgSz w:w="11906" w:h="16838"/>
          <w:pgMar w:top="851" w:right="567" w:bottom="851" w:left="1134" w:header="708" w:footer="708" w:gutter="0"/>
          <w:cols w:space="708"/>
          <w:docGrid w:linePitch="360"/>
        </w:sectPr>
      </w:pP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18</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 xml:space="preserve">Предложения по строительству и реконструкции тепловых сетей для обеспечения перспективных приростов тепловой нагрузки </w:t>
      </w:r>
    </w:p>
    <w:tbl>
      <w:tblPr>
        <w:tblStyle w:val="af3"/>
        <w:tblW w:w="0" w:type="auto"/>
        <w:tblLook w:val="04A0" w:firstRow="1" w:lastRow="0" w:firstColumn="1" w:lastColumn="0" w:noHBand="0" w:noVBand="1"/>
      </w:tblPr>
      <w:tblGrid>
        <w:gridCol w:w="746"/>
        <w:gridCol w:w="7497"/>
        <w:gridCol w:w="2368"/>
        <w:gridCol w:w="2943"/>
        <w:gridCol w:w="1798"/>
      </w:tblGrid>
      <w:tr w:rsidR="002E030B" w:rsidRPr="00F01809" w:rsidTr="002E030B">
        <w:trPr>
          <w:trHeight w:val="227"/>
          <w:tblHeader/>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п/п</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мероприятия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параметры</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Капиталовложения, тыс. руб.</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Срок реализации</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УТ126 до вр.26 для подключения мечети</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150 мм, </w:t>
            </w:r>
            <w:r w:rsidRPr="00F01809">
              <w:rPr>
                <w:rFonts w:ascii="Times New Roman" w:hAnsi="Times New Roman"/>
                <w:sz w:val="24"/>
                <w:szCs w:val="24"/>
                <w:lang w:val="en-US"/>
              </w:rPr>
              <w:t xml:space="preserve">L = 115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вр.30 до общественных объектов мкр. №11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80 мм, </w:t>
            </w:r>
            <w:r w:rsidRPr="00F01809">
              <w:rPr>
                <w:rFonts w:ascii="Times New Roman" w:hAnsi="Times New Roman"/>
                <w:sz w:val="24"/>
                <w:szCs w:val="24"/>
                <w:lang w:val="en-US"/>
              </w:rPr>
              <w:t xml:space="preserve">L = </w:t>
            </w:r>
            <w:r w:rsidRPr="00F01809">
              <w:rPr>
                <w:rFonts w:ascii="Times New Roman" w:hAnsi="Times New Roman"/>
                <w:sz w:val="24"/>
                <w:szCs w:val="24"/>
              </w:rPr>
              <w:t>31</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вр.30 до общественных объектов мкр. №11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80 мм, </w:t>
            </w:r>
            <w:r w:rsidRPr="00F01809">
              <w:rPr>
                <w:rFonts w:ascii="Times New Roman" w:hAnsi="Times New Roman"/>
                <w:sz w:val="24"/>
                <w:szCs w:val="24"/>
                <w:lang w:val="en-US"/>
              </w:rPr>
              <w:t xml:space="preserve">L = </w:t>
            </w:r>
            <w:r w:rsidRPr="00F01809">
              <w:rPr>
                <w:rFonts w:ascii="Times New Roman" w:hAnsi="Times New Roman"/>
                <w:sz w:val="24"/>
                <w:szCs w:val="24"/>
              </w:rPr>
              <w:t>31</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1200,0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Котельная №2, от котельной №2 до УТ2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500 мм, </w:t>
            </w:r>
            <w:r w:rsidRPr="00F01809">
              <w:rPr>
                <w:rFonts w:ascii="Times New Roman" w:hAnsi="Times New Roman"/>
                <w:sz w:val="24"/>
                <w:szCs w:val="24"/>
                <w:lang w:val="en-US"/>
              </w:rPr>
              <w:t xml:space="preserve">L = </w:t>
            </w:r>
            <w:r w:rsidRPr="00F01809">
              <w:rPr>
                <w:rFonts w:ascii="Times New Roman" w:hAnsi="Times New Roman"/>
                <w:sz w:val="24"/>
                <w:szCs w:val="24"/>
              </w:rPr>
              <w:t>67</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4300,0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УТ243 до нового спортзала в коммунальном квартале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80 мм, </w:t>
            </w:r>
            <w:r w:rsidRPr="00F01809">
              <w:rPr>
                <w:rFonts w:ascii="Times New Roman" w:hAnsi="Times New Roman"/>
                <w:sz w:val="24"/>
                <w:szCs w:val="24"/>
                <w:lang w:val="en-US"/>
              </w:rPr>
              <w:t xml:space="preserve">L = </w:t>
            </w:r>
            <w:r w:rsidRPr="00F01809">
              <w:rPr>
                <w:rFonts w:ascii="Times New Roman" w:hAnsi="Times New Roman"/>
                <w:sz w:val="24"/>
                <w:szCs w:val="24"/>
              </w:rPr>
              <w:t>48</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УТ243 до нового пождепо в коммунальном квартале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80 мм, </w:t>
            </w:r>
            <w:r w:rsidRPr="00F01809">
              <w:rPr>
                <w:rFonts w:ascii="Times New Roman" w:hAnsi="Times New Roman"/>
                <w:sz w:val="24"/>
                <w:szCs w:val="24"/>
                <w:lang w:val="en-US"/>
              </w:rPr>
              <w:t xml:space="preserve">L = </w:t>
            </w:r>
            <w:r w:rsidRPr="00F01809">
              <w:rPr>
                <w:rFonts w:ascii="Times New Roman" w:hAnsi="Times New Roman"/>
                <w:sz w:val="24"/>
                <w:szCs w:val="24"/>
              </w:rPr>
              <w:t>62</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1600,0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7</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вр.26 до новой мечети в жилом квартале 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100 мм, </w:t>
            </w:r>
            <w:r w:rsidRPr="00F01809">
              <w:rPr>
                <w:rFonts w:ascii="Times New Roman" w:hAnsi="Times New Roman"/>
                <w:sz w:val="24"/>
                <w:szCs w:val="24"/>
                <w:lang w:val="en-US"/>
              </w:rPr>
              <w:t xml:space="preserve">L = </w:t>
            </w:r>
            <w:r w:rsidRPr="00F01809">
              <w:rPr>
                <w:rFonts w:ascii="Times New Roman" w:hAnsi="Times New Roman"/>
                <w:sz w:val="24"/>
                <w:szCs w:val="24"/>
              </w:rPr>
              <w:t>30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вр.25 до питомника для бездомных собак в коммунальном квартале 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w:t>
            </w:r>
            <w:r w:rsidRPr="00F01809">
              <w:rPr>
                <w:rFonts w:ascii="Times New Roman" w:hAnsi="Times New Roman"/>
                <w:sz w:val="24"/>
                <w:szCs w:val="24"/>
              </w:rPr>
              <w:t xml:space="preserve"> 40 мм, </w:t>
            </w:r>
            <w:r w:rsidRPr="00F01809">
              <w:rPr>
                <w:rFonts w:ascii="Times New Roman" w:hAnsi="Times New Roman"/>
                <w:sz w:val="24"/>
                <w:szCs w:val="24"/>
                <w:lang w:val="en-US"/>
              </w:rPr>
              <w:t xml:space="preserve">L = </w:t>
            </w:r>
            <w:r w:rsidRPr="00F01809">
              <w:rPr>
                <w:rFonts w:ascii="Times New Roman" w:hAnsi="Times New Roman"/>
                <w:sz w:val="24"/>
                <w:szCs w:val="24"/>
              </w:rPr>
              <w:t>29</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700,0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вр.27 до магазина в коммунальном квартале 3</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w:t>
            </w:r>
            <w:r w:rsidRPr="00F01809">
              <w:rPr>
                <w:rFonts w:ascii="Times New Roman" w:hAnsi="Times New Roman"/>
                <w:sz w:val="24"/>
                <w:szCs w:val="24"/>
              </w:rPr>
              <w:t xml:space="preserve"> 40 мм, </w:t>
            </w:r>
            <w:r w:rsidRPr="00F01809">
              <w:rPr>
                <w:rFonts w:ascii="Times New Roman" w:hAnsi="Times New Roman"/>
                <w:sz w:val="24"/>
                <w:szCs w:val="24"/>
                <w:lang w:val="en-US"/>
              </w:rPr>
              <w:t xml:space="preserve">L = </w:t>
            </w:r>
            <w:r w:rsidRPr="00F01809">
              <w:rPr>
                <w:rFonts w:ascii="Times New Roman" w:hAnsi="Times New Roman"/>
                <w:sz w:val="24"/>
                <w:szCs w:val="24"/>
              </w:rPr>
              <w:t>29</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700,0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10</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Котельные №1, 3, от Т8 до вр. общ.</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150 мм, </w:t>
            </w:r>
            <w:r w:rsidRPr="00F01809">
              <w:rPr>
                <w:rFonts w:ascii="Times New Roman" w:hAnsi="Times New Roman"/>
                <w:sz w:val="24"/>
                <w:szCs w:val="24"/>
                <w:lang w:val="en-US"/>
              </w:rPr>
              <w:t>L = 1</w:t>
            </w:r>
            <w:r w:rsidRPr="00F01809">
              <w:rPr>
                <w:rFonts w:ascii="Times New Roman" w:hAnsi="Times New Roman"/>
                <w:sz w:val="24"/>
                <w:szCs w:val="24"/>
              </w:rPr>
              <w:t>36</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11</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Сети тепловодоснабжения для объектов «Детская поликлиника», «Родильный дом»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lang w:val="en-US"/>
              </w:rPr>
              <w:t>L = 1</w:t>
            </w:r>
            <w:r w:rsidRPr="00F01809">
              <w:rPr>
                <w:rFonts w:ascii="Times New Roman" w:hAnsi="Times New Roman"/>
                <w:sz w:val="24"/>
                <w:szCs w:val="24"/>
              </w:rPr>
              <w:t>200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12</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сетей тепловодоснабжения от ЦТП-4 до здания взрослой поликлиники</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lang w:val="en-US"/>
              </w:rPr>
              <w:t xml:space="preserve">L = </w:t>
            </w:r>
            <w:r w:rsidRPr="00F01809">
              <w:rPr>
                <w:rFonts w:ascii="Times New Roman" w:hAnsi="Times New Roman"/>
                <w:sz w:val="24"/>
                <w:szCs w:val="24"/>
              </w:rPr>
              <w:t>600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13</w:t>
            </w:r>
          </w:p>
        </w:tc>
        <w:tc>
          <w:tcPr>
            <w:tcW w:w="0" w:type="auto"/>
            <w:vAlign w:val="center"/>
          </w:tcPr>
          <w:p w:rsidR="002E030B" w:rsidRPr="00F01809" w:rsidRDefault="002E030B" w:rsidP="002E030B">
            <w:pPr>
              <w:rPr>
                <w:rFonts w:ascii="Times New Roman" w:hAnsi="Times New Roman"/>
                <w:sz w:val="24"/>
                <w:szCs w:val="24"/>
              </w:rPr>
            </w:pPr>
            <w:r w:rsidRPr="00F01809">
              <w:rPr>
                <w:rFonts w:ascii="Times New Roman" w:hAnsi="Times New Roman"/>
                <w:sz w:val="24"/>
                <w:szCs w:val="24"/>
              </w:rPr>
              <w:t>Реконструкция сетей тепловодоснабжения от ТК 6-56-1С до ж/д 68, 79 мкр. №6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lang w:val="en-US"/>
              </w:rPr>
              <w:t xml:space="preserve">L = </w:t>
            </w:r>
            <w:r w:rsidRPr="00F01809">
              <w:rPr>
                <w:rFonts w:ascii="Times New Roman" w:hAnsi="Times New Roman"/>
                <w:sz w:val="24"/>
                <w:szCs w:val="24"/>
              </w:rPr>
              <w:t>1800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18000,0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2017-2020</w:t>
            </w:r>
          </w:p>
        </w:tc>
      </w:tr>
    </w:tbl>
    <w:p w:rsidR="002E030B" w:rsidRPr="00F01809" w:rsidRDefault="002E030B" w:rsidP="002E030B">
      <w:pPr>
        <w:rPr>
          <w:rFonts w:ascii="Times New Roman" w:hAnsi="Times New Roman"/>
        </w:rPr>
      </w:pPr>
      <w:r w:rsidRPr="00F01809">
        <w:rPr>
          <w:rFonts w:ascii="Times New Roman" w:hAnsi="Times New Roman"/>
        </w:rPr>
        <w:t>Ожидаемым эффектом от проведения данных мероприятий является увеличение объема реализации тепловой энергии к 2020 году на 30,6 тыс. Гкал/год, увеличение подключаемой нагрузки к 2020 году на 7,45 Гкал/ч.</w:t>
      </w:r>
    </w:p>
    <w:p w:rsidR="002E030B" w:rsidRPr="00F01809" w:rsidRDefault="002E030B" w:rsidP="002E030B">
      <w:pPr>
        <w:rPr>
          <w:rFonts w:ascii="Times New Roman" w:hAnsi="Times New Roman"/>
          <w:szCs w:val="26"/>
        </w:rPr>
      </w:pPr>
      <w:r w:rsidRPr="00F01809">
        <w:rPr>
          <w:rFonts w:ascii="Times New Roman" w:hAnsi="Times New Roman"/>
        </w:rPr>
        <w:t>Простой срок окупаемости мероприятий составляет 6 лет.</w:t>
      </w:r>
    </w:p>
    <w:p w:rsidR="002E030B" w:rsidRPr="00F01809" w:rsidRDefault="002E030B" w:rsidP="002E030B">
      <w:pPr>
        <w:jc w:val="center"/>
        <w:rPr>
          <w:rFonts w:ascii="Times New Roman" w:hAnsi="Times New Roman"/>
          <w:szCs w:val="26"/>
        </w:rPr>
      </w:pPr>
    </w:p>
    <w:p w:rsidR="002E030B" w:rsidRPr="00F01809" w:rsidRDefault="002E030B" w:rsidP="002E030B">
      <w:pPr>
        <w:rPr>
          <w:rFonts w:ascii="Times New Roman" w:hAnsi="Times New Roman"/>
          <w:bCs/>
          <w:szCs w:val="26"/>
        </w:rPr>
        <w:sectPr w:rsidR="002E030B" w:rsidRPr="00F01809" w:rsidSect="00BB4DB1">
          <w:pgSz w:w="16838" w:h="11906" w:orient="landscape"/>
          <w:pgMar w:top="1134" w:right="851" w:bottom="567" w:left="851" w:header="709" w:footer="709" w:gutter="0"/>
          <w:cols w:space="708"/>
          <w:docGrid w:linePitch="360"/>
        </w:sectPr>
      </w:pPr>
    </w:p>
    <w:p w:rsidR="002E030B" w:rsidRPr="00F01809" w:rsidRDefault="002E030B" w:rsidP="00F01809">
      <w:pPr>
        <w:pStyle w:val="2"/>
        <w:jc w:val="both"/>
        <w:rPr>
          <w:rFonts w:ascii="Times New Roman" w:hAnsi="Times New Roman" w:cs="Times New Roman"/>
          <w:b w:val="0"/>
        </w:rPr>
      </w:pPr>
      <w:bookmarkStart w:id="55" w:name="_Toc437181472"/>
      <w:bookmarkEnd w:id="54"/>
      <w:r w:rsidRPr="00F01809">
        <w:rPr>
          <w:rFonts w:ascii="Times New Roman" w:hAnsi="Times New Roman" w:cs="Times New Roman"/>
          <w:snapToGrid w:val="0"/>
        </w:rPr>
        <w:lastRenderedPageBreak/>
        <w:t>5.3. П</w:t>
      </w:r>
      <w:r w:rsidRPr="00F01809">
        <w:rPr>
          <w:rFonts w:ascii="Times New Roman" w:hAnsi="Times New Roman" w:cs="Times New Roman"/>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
    </w:p>
    <w:p w:rsidR="002E030B" w:rsidRPr="00F01809" w:rsidRDefault="002E030B" w:rsidP="00F01809">
      <w:pPr>
        <w:jc w:val="both"/>
        <w:rPr>
          <w:rFonts w:ascii="Times New Roman" w:hAnsi="Times New Roman"/>
          <w:szCs w:val="26"/>
        </w:rPr>
      </w:pPr>
      <w:r w:rsidRPr="00F01809">
        <w:rPr>
          <w:rFonts w:ascii="Times New Roman" w:hAnsi="Times New Roman"/>
          <w:iCs/>
          <w:szCs w:val="26"/>
        </w:rPr>
        <w:t>Надежность</w:t>
      </w:r>
      <w:r w:rsidRPr="00F01809">
        <w:rPr>
          <w:rFonts w:ascii="Times New Roman" w:hAnsi="Times New Roman"/>
          <w:szCs w:val="26"/>
        </w:rPr>
        <w:t xml:space="preserve">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2E030B" w:rsidRPr="00F01809" w:rsidRDefault="002E030B" w:rsidP="00F01809">
      <w:pPr>
        <w:jc w:val="both"/>
        <w:rPr>
          <w:rFonts w:ascii="Times New Roman" w:hAnsi="Times New Roman"/>
          <w:szCs w:val="26"/>
        </w:rPr>
      </w:pPr>
      <w:r w:rsidRPr="00F01809">
        <w:rPr>
          <w:rFonts w:ascii="Times New Roman" w:hAnsi="Times New Roman"/>
          <w:szCs w:val="26"/>
        </w:rPr>
        <w:t>В силу ряда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w:t>
      </w:r>
    </w:p>
    <w:p w:rsidR="002E030B" w:rsidRPr="00F01809" w:rsidRDefault="002E030B" w:rsidP="00F01809">
      <w:pPr>
        <w:jc w:val="both"/>
        <w:rPr>
          <w:rFonts w:ascii="Times New Roman" w:hAnsi="Times New Roman"/>
          <w:szCs w:val="26"/>
        </w:rPr>
      </w:pPr>
      <w:r w:rsidRPr="00F01809">
        <w:rPr>
          <w:rFonts w:ascii="Times New Roman" w:hAnsi="Times New Roman"/>
          <w:szCs w:val="26"/>
        </w:rPr>
        <w:t>Наиболее ненадежным звеном систем теплоснабжения являются тепловые сети, особенно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rsidR="002E030B" w:rsidRPr="00F01809" w:rsidRDefault="002E030B" w:rsidP="00F01809">
      <w:pPr>
        <w:jc w:val="both"/>
        <w:rPr>
          <w:rFonts w:ascii="Times New Roman" w:hAnsi="Times New Roman"/>
          <w:szCs w:val="26"/>
        </w:rPr>
      </w:pPr>
      <w:r w:rsidRPr="00F01809">
        <w:rPr>
          <w:rFonts w:ascii="Times New Roman" w:hAnsi="Times New Roman"/>
          <w:szCs w:val="26"/>
        </w:rPr>
        <w:t>В городском поселении Лянтор все три централизованных теплоисточника работают на совместную зону, что обеспечивает высокую степень надежности теплоснабжения потребителей.</w:t>
      </w:r>
    </w:p>
    <w:p w:rsidR="002E030B" w:rsidRPr="00F01809" w:rsidRDefault="002E030B" w:rsidP="00F01809">
      <w:pPr>
        <w:jc w:val="both"/>
        <w:rPr>
          <w:rFonts w:ascii="Times New Roman" w:hAnsi="Times New Roman"/>
          <w:snapToGrid w:val="0"/>
          <w:szCs w:val="26"/>
        </w:rPr>
      </w:pPr>
      <w:r w:rsidRPr="00F01809">
        <w:rPr>
          <w:rFonts w:ascii="Times New Roman" w:hAnsi="Times New Roman"/>
          <w:snapToGrid w:val="0"/>
          <w:szCs w:val="26"/>
        </w:rPr>
        <w:t xml:space="preserve"> </w:t>
      </w:r>
      <w:r w:rsidRPr="00F01809">
        <w:rPr>
          <w:rFonts w:ascii="Times New Roman" w:hAnsi="Times New Roman"/>
          <w:szCs w:val="26"/>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F01809">
        <w:rPr>
          <w:rFonts w:ascii="Times New Roman" w:hAnsi="Times New Roman"/>
          <w:snapToGrid w:val="0"/>
          <w:szCs w:val="26"/>
        </w:rPr>
        <w:t xml:space="preserve"> в муниципальном образовании, не запланирована.</w:t>
      </w:r>
    </w:p>
    <w:p w:rsidR="002E030B" w:rsidRPr="00F01809" w:rsidRDefault="002E030B" w:rsidP="00F01809">
      <w:pPr>
        <w:pStyle w:val="2"/>
        <w:jc w:val="both"/>
        <w:rPr>
          <w:rFonts w:ascii="Times New Roman" w:hAnsi="Times New Roman" w:cs="Times New Roman"/>
          <w:b w:val="0"/>
        </w:rPr>
      </w:pPr>
      <w:bookmarkStart w:id="56" w:name="_Toc437181473"/>
      <w:r w:rsidRPr="00F01809">
        <w:rPr>
          <w:rFonts w:ascii="Times New Roman" w:hAnsi="Times New Roman" w:cs="Times New Roman"/>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bookmarkEnd w:id="56"/>
    </w:p>
    <w:p w:rsidR="002E030B" w:rsidRPr="00F01809" w:rsidRDefault="002E030B" w:rsidP="00F01809">
      <w:pPr>
        <w:jc w:val="both"/>
        <w:rPr>
          <w:rFonts w:ascii="Times New Roman" w:hAnsi="Times New Roman"/>
          <w:szCs w:val="26"/>
        </w:rPr>
      </w:pPr>
      <w:r w:rsidRPr="00F01809">
        <w:rPr>
          <w:rFonts w:ascii="Times New Roman" w:hAnsi="Times New Roman"/>
          <w:szCs w:val="26"/>
        </w:rPr>
        <w:t>Предложения по строительству и реконструкции тепловых сетей для повышения эффективности функционирования системы теплоснабжения не запланированы.</w:t>
      </w:r>
    </w:p>
    <w:p w:rsidR="002E030B" w:rsidRPr="00F01809" w:rsidRDefault="002E030B" w:rsidP="00F01809">
      <w:pPr>
        <w:pStyle w:val="2"/>
        <w:jc w:val="both"/>
        <w:rPr>
          <w:rFonts w:ascii="Times New Roman" w:hAnsi="Times New Roman" w:cs="Times New Roman"/>
        </w:rPr>
      </w:pPr>
      <w:r w:rsidRPr="00F01809">
        <w:rPr>
          <w:rFonts w:ascii="Times New Roman" w:hAnsi="Times New Roman" w:cs="Times New Roman"/>
        </w:rPr>
        <w:t xml:space="preserve"> </w:t>
      </w:r>
      <w:bookmarkStart w:id="57" w:name="_Toc437181474"/>
      <w:r w:rsidRPr="00F01809">
        <w:rPr>
          <w:rFonts w:ascii="Times New Roman" w:hAnsi="Times New Roman" w:cs="Times New Roman"/>
          <w:snapToGrid w:val="0"/>
        </w:rPr>
        <w:t>5.5. П</w:t>
      </w:r>
      <w:r w:rsidRPr="00F01809">
        <w:rPr>
          <w:rFonts w:ascii="Times New Roman" w:hAnsi="Times New Roman" w:cs="Times New Roman"/>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57"/>
    </w:p>
    <w:p w:rsidR="002E030B" w:rsidRPr="00F01809" w:rsidRDefault="002E030B" w:rsidP="00F01809">
      <w:pPr>
        <w:jc w:val="both"/>
        <w:rPr>
          <w:rFonts w:ascii="Times New Roman" w:hAnsi="Times New Roman"/>
          <w:szCs w:val="26"/>
        </w:rPr>
      </w:pPr>
      <w:r w:rsidRPr="00F01809">
        <w:rPr>
          <w:rFonts w:ascii="Times New Roman" w:hAnsi="Times New Roman"/>
          <w:bCs/>
          <w:szCs w:val="26"/>
        </w:rPr>
        <w:t>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надежность работы тепловой сети определяется на основании статистики аварий на участках трубопровода за предыдущие пять лет и времени, затраченном на их устранение.</w:t>
      </w:r>
    </w:p>
    <w:p w:rsidR="002E030B" w:rsidRPr="00F01809" w:rsidRDefault="002E030B" w:rsidP="00F01809">
      <w:pPr>
        <w:jc w:val="both"/>
        <w:rPr>
          <w:rFonts w:ascii="Times New Roman" w:hAnsi="Times New Roman"/>
          <w:szCs w:val="26"/>
        </w:rPr>
      </w:pPr>
      <w:r w:rsidRPr="00F01809">
        <w:rPr>
          <w:rFonts w:ascii="Times New Roman" w:hAnsi="Times New Roman"/>
          <w:snapToGrid w:val="0"/>
        </w:rPr>
        <w:t>П</w:t>
      </w:r>
      <w:r w:rsidRPr="00F01809">
        <w:rPr>
          <w:rFonts w:ascii="Times New Roman" w:hAnsi="Times New Roman"/>
        </w:rPr>
        <w:t xml:space="preserve">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19</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F01809">
      <w:pPr>
        <w:jc w:val="both"/>
        <w:rPr>
          <w:rFonts w:ascii="Times New Roman" w:hAnsi="Times New Roman"/>
          <w:szCs w:val="26"/>
        </w:rPr>
        <w:sectPr w:rsidR="002E030B" w:rsidRPr="00F01809" w:rsidSect="00BB4DB1">
          <w:pgSz w:w="11906" w:h="16838"/>
          <w:pgMar w:top="851" w:right="567" w:bottom="851" w:left="1134" w:header="709" w:footer="709" w:gutter="0"/>
          <w:cols w:space="708"/>
          <w:docGrid w:linePitch="360"/>
        </w:sectPr>
      </w:pP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19</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 xml:space="preserve">Предложения по строительству и реконструкции тепловых сетей для обеспечения нормативной надежности теплоснабжения </w:t>
      </w:r>
    </w:p>
    <w:tbl>
      <w:tblPr>
        <w:tblStyle w:val="af3"/>
        <w:tblW w:w="0" w:type="auto"/>
        <w:tblLook w:val="04A0" w:firstRow="1" w:lastRow="0" w:firstColumn="1" w:lastColumn="0" w:noHBand="0" w:noVBand="1"/>
      </w:tblPr>
      <w:tblGrid>
        <w:gridCol w:w="616"/>
        <w:gridCol w:w="7870"/>
        <w:gridCol w:w="2830"/>
        <w:gridCol w:w="2500"/>
        <w:gridCol w:w="1536"/>
      </w:tblGrid>
      <w:tr w:rsidR="002E030B" w:rsidRPr="00F01809" w:rsidTr="002E030B">
        <w:trPr>
          <w:trHeight w:val="227"/>
          <w:tblHeader/>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 п/п</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мероприятия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Технические параметры</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Капиталовложения, тыс. руб.</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Срок реализации</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w:t>
            </w:r>
          </w:p>
        </w:tc>
        <w:tc>
          <w:tcPr>
            <w:tcW w:w="0" w:type="auto"/>
            <w:vAlign w:val="center"/>
          </w:tcPr>
          <w:p w:rsidR="002E030B" w:rsidRPr="00F01809" w:rsidRDefault="002E030B" w:rsidP="002E030B">
            <w:pPr>
              <w:pStyle w:val="Default"/>
              <w:spacing w:before="0" w:after="0"/>
              <w:jc w:val="both"/>
            </w:pPr>
            <w:r w:rsidRPr="00F01809">
              <w:t>Котельные №№ 1, 2, 3. От котельной № 3 до ВОС</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200 мм, </w:t>
            </w:r>
            <w:r w:rsidRPr="00F01809">
              <w:rPr>
                <w:rFonts w:ascii="Times New Roman" w:hAnsi="Times New Roman"/>
                <w:sz w:val="24"/>
                <w:szCs w:val="24"/>
                <w:lang w:val="en-US"/>
              </w:rPr>
              <w:t xml:space="preserve">L = </w:t>
            </w:r>
            <w:r w:rsidRPr="00F01809">
              <w:rPr>
                <w:rFonts w:ascii="Times New Roman" w:hAnsi="Times New Roman"/>
                <w:sz w:val="24"/>
                <w:szCs w:val="24"/>
              </w:rPr>
              <w:t>838</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25700,0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w:t>
            </w:r>
          </w:p>
        </w:tc>
        <w:tc>
          <w:tcPr>
            <w:tcW w:w="0" w:type="auto"/>
            <w:vAlign w:val="center"/>
          </w:tcPr>
          <w:p w:rsidR="002E030B" w:rsidRPr="00F01809" w:rsidRDefault="002E030B" w:rsidP="002E030B">
            <w:pPr>
              <w:pStyle w:val="Default"/>
              <w:spacing w:before="0" w:after="0"/>
              <w:jc w:val="both"/>
            </w:pPr>
            <w:r w:rsidRPr="00F01809">
              <w:t>Котельные №№ 1, 2, 3. От УТ160 до УТ179</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300 мм, </w:t>
            </w:r>
            <w:r w:rsidRPr="00F01809">
              <w:rPr>
                <w:rFonts w:ascii="Times New Roman" w:hAnsi="Times New Roman"/>
                <w:sz w:val="24"/>
                <w:szCs w:val="24"/>
                <w:lang w:val="en-US"/>
              </w:rPr>
              <w:t xml:space="preserve">L = </w:t>
            </w:r>
            <w:r w:rsidRPr="00F01809">
              <w:rPr>
                <w:rFonts w:ascii="Times New Roman" w:hAnsi="Times New Roman"/>
                <w:sz w:val="24"/>
                <w:szCs w:val="24"/>
              </w:rPr>
              <w:t>362</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8800,0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w:t>
            </w:r>
          </w:p>
        </w:tc>
        <w:tc>
          <w:tcPr>
            <w:tcW w:w="0" w:type="auto"/>
            <w:vAlign w:val="center"/>
          </w:tcPr>
          <w:p w:rsidR="002E030B" w:rsidRPr="00F01809" w:rsidRDefault="002E030B" w:rsidP="002E030B">
            <w:pPr>
              <w:pStyle w:val="Default"/>
              <w:spacing w:before="0" w:after="0"/>
              <w:jc w:val="both"/>
            </w:pPr>
            <w:r w:rsidRPr="00F01809">
              <w:t>Котельные №№ 1, 2, 3. От УТ182 до УТ181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200 мм, </w:t>
            </w:r>
            <w:r w:rsidRPr="00F01809">
              <w:rPr>
                <w:rFonts w:ascii="Times New Roman" w:hAnsi="Times New Roman"/>
                <w:sz w:val="24"/>
                <w:szCs w:val="24"/>
                <w:lang w:val="en-US"/>
              </w:rPr>
              <w:t xml:space="preserve">L = </w:t>
            </w:r>
            <w:r w:rsidRPr="00F01809">
              <w:rPr>
                <w:rFonts w:ascii="Times New Roman" w:hAnsi="Times New Roman"/>
                <w:sz w:val="24"/>
                <w:szCs w:val="24"/>
              </w:rPr>
              <w:t>72</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570,0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w:t>
            </w:r>
          </w:p>
        </w:tc>
        <w:tc>
          <w:tcPr>
            <w:tcW w:w="0" w:type="auto"/>
            <w:vAlign w:val="center"/>
          </w:tcPr>
          <w:p w:rsidR="002E030B" w:rsidRPr="00F01809" w:rsidRDefault="002E030B" w:rsidP="002E030B">
            <w:pPr>
              <w:pStyle w:val="Default"/>
              <w:spacing w:before="0" w:after="0"/>
              <w:jc w:val="both"/>
            </w:pPr>
            <w:r w:rsidRPr="00F01809">
              <w:t>Котельные №№ 1, 2, 3. От т.5 до котельной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500 мм, </w:t>
            </w:r>
            <w:r w:rsidRPr="00F01809">
              <w:rPr>
                <w:rFonts w:ascii="Times New Roman" w:hAnsi="Times New Roman"/>
                <w:sz w:val="24"/>
                <w:szCs w:val="24"/>
                <w:lang w:val="en-US"/>
              </w:rPr>
              <w:t xml:space="preserve">L = </w:t>
            </w:r>
            <w:r w:rsidRPr="00F01809">
              <w:rPr>
                <w:rFonts w:ascii="Times New Roman" w:hAnsi="Times New Roman"/>
                <w:sz w:val="24"/>
                <w:szCs w:val="24"/>
              </w:rPr>
              <w:t>850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5</w:t>
            </w:r>
          </w:p>
        </w:tc>
        <w:tc>
          <w:tcPr>
            <w:tcW w:w="0" w:type="auto"/>
            <w:vAlign w:val="center"/>
          </w:tcPr>
          <w:p w:rsidR="002E030B" w:rsidRPr="00F01809" w:rsidRDefault="002E030B" w:rsidP="002E030B">
            <w:pPr>
              <w:pStyle w:val="Default"/>
              <w:spacing w:before="0" w:after="0"/>
              <w:jc w:val="both"/>
            </w:pPr>
            <w:r w:rsidRPr="00F01809">
              <w:t>Котельные №№ 1, 2, 3. От УТ179 до ЦТП-42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Ø</w:t>
            </w:r>
            <w:r w:rsidRPr="00F01809">
              <w:rPr>
                <w:rFonts w:ascii="Times New Roman" w:hAnsi="Times New Roman"/>
                <w:sz w:val="24"/>
                <w:szCs w:val="24"/>
                <w:lang w:val="en-US"/>
              </w:rPr>
              <w:t xml:space="preserve"> = </w:t>
            </w:r>
            <w:r w:rsidRPr="00F01809">
              <w:rPr>
                <w:rFonts w:ascii="Times New Roman" w:hAnsi="Times New Roman"/>
                <w:sz w:val="24"/>
                <w:szCs w:val="24"/>
              </w:rPr>
              <w:t xml:space="preserve">300 мм, </w:t>
            </w:r>
            <w:r w:rsidRPr="00F01809">
              <w:rPr>
                <w:rFonts w:ascii="Times New Roman" w:hAnsi="Times New Roman"/>
                <w:sz w:val="24"/>
                <w:szCs w:val="24"/>
                <w:lang w:val="en-US"/>
              </w:rPr>
              <w:t xml:space="preserve">L = </w:t>
            </w:r>
            <w:r w:rsidRPr="00F01809">
              <w:rPr>
                <w:rFonts w:ascii="Times New Roman" w:hAnsi="Times New Roman"/>
                <w:sz w:val="24"/>
                <w:szCs w:val="24"/>
              </w:rPr>
              <w:t>294</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17600,0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6</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УТ-88-УТ-90 между ж.д 17, 16 мкр. №1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7</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ЦТП-73-КПП мкр. №7»</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4900,0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ЦТП-56-школа-6 мкр. №6а»</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11000,0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 ж.д.62 – ж.д.69 мкр. №6»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10</w:t>
            </w:r>
          </w:p>
        </w:tc>
        <w:tc>
          <w:tcPr>
            <w:tcW w:w="0" w:type="auto"/>
            <w:vAlign w:val="center"/>
          </w:tcPr>
          <w:p w:rsidR="002E030B" w:rsidRPr="00F01809" w:rsidRDefault="002E030B" w:rsidP="002E030B">
            <w:pPr>
              <w:pStyle w:val="Default"/>
              <w:spacing w:before="0" w:after="0"/>
              <w:jc w:val="both"/>
            </w:pPr>
            <w:r w:rsidRPr="00F01809">
              <w:t>Капитальный ремонт сетей от ж.д. № 33 до ж.д. №34 микрорайон № 7</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2133,0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11</w:t>
            </w:r>
          </w:p>
        </w:tc>
        <w:tc>
          <w:tcPr>
            <w:tcW w:w="0" w:type="auto"/>
            <w:vAlign w:val="center"/>
          </w:tcPr>
          <w:p w:rsidR="002E030B" w:rsidRPr="00F01809" w:rsidRDefault="002E030B" w:rsidP="002E030B">
            <w:pPr>
              <w:pStyle w:val="Default"/>
              <w:spacing w:before="0" w:after="0"/>
              <w:jc w:val="both"/>
            </w:pPr>
            <w:r w:rsidRPr="00F01809">
              <w:t>Капитальный ремонт сетей ТС и ГВС от ЦТП-70 до Т/К 2-70-1С</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1868,0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12</w:t>
            </w:r>
          </w:p>
        </w:tc>
        <w:tc>
          <w:tcPr>
            <w:tcW w:w="0" w:type="auto"/>
            <w:vAlign w:val="center"/>
          </w:tcPr>
          <w:p w:rsidR="002E030B" w:rsidRPr="00F01809" w:rsidRDefault="002E030B" w:rsidP="002E030B">
            <w:pPr>
              <w:pStyle w:val="Default"/>
              <w:spacing w:before="0" w:after="0"/>
              <w:jc w:val="both"/>
            </w:pPr>
            <w:r w:rsidRPr="00F01809">
              <w:t>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 3 от ж.д.35 до ж.д. № 16, 11»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8000,0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13</w:t>
            </w:r>
          </w:p>
        </w:tc>
        <w:tc>
          <w:tcPr>
            <w:tcW w:w="0" w:type="auto"/>
            <w:vAlign w:val="center"/>
          </w:tcPr>
          <w:p w:rsidR="002E030B" w:rsidRPr="00F01809" w:rsidRDefault="002E030B" w:rsidP="002E030B">
            <w:pPr>
              <w:pStyle w:val="Default"/>
              <w:spacing w:before="0" w:after="0"/>
              <w:jc w:val="both"/>
            </w:pPr>
            <w:r w:rsidRPr="00F01809">
              <w:t xml:space="preserve">Кап. ремонт сетей с заменой трубопроводов в гидрофобной изоляции на </w:t>
            </w:r>
            <w:r w:rsidRPr="00F01809">
              <w:lastRenderedPageBreak/>
              <w:t>трубопроводы в ППУ (технология «труба в трубе») на участке «Внутриквартальные сети ТВС мкр. № 3 от ЦТП № 77 до ж.д. № 56, 64»</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 xml:space="preserve">Определяются на стадии </w:t>
            </w:r>
            <w:r w:rsidRPr="00F01809">
              <w:rPr>
                <w:rFonts w:ascii="Times New Roman" w:hAnsi="Times New Roman"/>
                <w:sz w:val="24"/>
                <w:szCs w:val="24"/>
              </w:rPr>
              <w:lastRenderedPageBreak/>
              <w:t>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14000,0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14</w:t>
            </w:r>
          </w:p>
        </w:tc>
        <w:tc>
          <w:tcPr>
            <w:tcW w:w="0" w:type="auto"/>
            <w:vAlign w:val="center"/>
          </w:tcPr>
          <w:p w:rsidR="002E030B" w:rsidRPr="00F01809" w:rsidRDefault="002E030B" w:rsidP="002E030B">
            <w:pPr>
              <w:pStyle w:val="Default"/>
              <w:spacing w:before="0" w:after="0"/>
              <w:jc w:val="both"/>
            </w:pPr>
            <w:r w:rsidRPr="00F01809">
              <w:t>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 3 от маг. «Авто 86» до ж.д. № 33, 34»</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w:t>
            </w:r>
          </w:p>
        </w:tc>
        <w:tc>
          <w:tcPr>
            <w:tcW w:w="0" w:type="auto"/>
            <w:vAlign w:val="center"/>
          </w:tcPr>
          <w:p w:rsidR="002E030B" w:rsidRPr="00F01809" w:rsidRDefault="002E030B" w:rsidP="002E030B">
            <w:pPr>
              <w:pStyle w:val="Default"/>
              <w:spacing w:before="0" w:after="0"/>
              <w:jc w:val="both"/>
            </w:pPr>
            <w:r w:rsidRPr="00F01809">
              <w:t>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 6 от т/к д/сада Золотая рыбка до ж.д. 62»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16</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 6 от ж.д. № 62 до ж.д.66»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17</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 6 от ж.д. № 66 до ж.д.70»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18</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№6 от ЦТП – 56 до т/к ж.д. № 91»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9500,0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19</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 6 от т/к маг. «Находка» до ж.д. №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w:t>
            </w:r>
          </w:p>
        </w:tc>
        <w:tc>
          <w:tcPr>
            <w:tcW w:w="0" w:type="auto"/>
            <w:vAlign w:val="center"/>
          </w:tcPr>
          <w:p w:rsidR="002E030B" w:rsidRPr="00F01809" w:rsidRDefault="002E030B" w:rsidP="002E030B">
            <w:pPr>
              <w:pStyle w:val="Default"/>
              <w:spacing w:before="0" w:after="0"/>
              <w:jc w:val="both"/>
            </w:pPr>
            <w:r w:rsidRPr="00F01809">
              <w:t>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№7 от ЦТП – 73 до ж.д. № 19»</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4500,0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21</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 7 от ж.д.22 до ж.д. № 37»</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3500,0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22</w:t>
            </w:r>
          </w:p>
        </w:tc>
        <w:tc>
          <w:tcPr>
            <w:tcW w:w="0" w:type="auto"/>
            <w:vAlign w:val="center"/>
          </w:tcPr>
          <w:p w:rsidR="002E030B" w:rsidRPr="00F01809" w:rsidRDefault="002E030B" w:rsidP="002E030B">
            <w:pPr>
              <w:pStyle w:val="Default"/>
              <w:spacing w:before="0" w:after="0"/>
              <w:jc w:val="both"/>
            </w:pPr>
            <w:r w:rsidRPr="00F01809">
              <w:t xml:space="preserve">Капитальный ремонт сетей с заменой трубопроводов в гидрофобной изоляции на трубопроводы в ППУ (технология «труба в трубе») на </w:t>
            </w:r>
            <w:r w:rsidRPr="00F01809">
              <w:lastRenderedPageBreak/>
              <w:t>участке «Внутриквартальные сети ТВС ул. 60 лет СССР т/к ж.д. № 5 до т/к общ. № 2»</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 xml:space="preserve">Определяются на стадии строительно-монтажных </w:t>
            </w:r>
            <w:r w:rsidRPr="00F01809">
              <w:rPr>
                <w:rFonts w:ascii="Times New Roman" w:hAnsi="Times New Roman"/>
                <w:sz w:val="24"/>
                <w:szCs w:val="24"/>
              </w:rPr>
              <w:lastRenderedPageBreak/>
              <w:t>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2200,0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lastRenderedPageBreak/>
              <w:t>23</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от ЦТП 33 до общ. № 9 ул. Нефтяников»</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1700,0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24</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«Магистральные сети по ул. Хантыйская до ЦТП № 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21000,0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25</w:t>
            </w:r>
          </w:p>
        </w:tc>
        <w:tc>
          <w:tcPr>
            <w:tcW w:w="0" w:type="auto"/>
            <w:vAlign w:val="center"/>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«Магистральные сети «Котельная №1-Котельная №3, ул. Магистральная»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Определяются на стадии строительно-монтажных работ</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26</w:t>
            </w:r>
          </w:p>
        </w:tc>
        <w:tc>
          <w:tcPr>
            <w:tcW w:w="0" w:type="auto"/>
            <w:vAlign w:val="center"/>
          </w:tcPr>
          <w:p w:rsidR="002E030B" w:rsidRPr="00F01809" w:rsidRDefault="002E030B" w:rsidP="002E030B">
            <w:pPr>
              <w:pStyle w:val="Default"/>
              <w:spacing w:before="0" w:after="0"/>
              <w:jc w:val="both"/>
            </w:pPr>
            <w:r w:rsidRPr="00F01809">
              <w:t>Реконструкция сетей тепловодоснабжения. Участок сетей «ВОС №1, ул. Магистральная,5 – Котельная №3, ул. Магистральная, 12/1»</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lang w:val="en-US"/>
              </w:rPr>
              <w:t>L = 1</w:t>
            </w:r>
            <w:r w:rsidRPr="00F01809">
              <w:rPr>
                <w:rFonts w:ascii="Times New Roman" w:hAnsi="Times New Roman"/>
                <w:sz w:val="24"/>
                <w:szCs w:val="24"/>
              </w:rPr>
              <w:t>700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70000,0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2017-2018</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27</w:t>
            </w:r>
          </w:p>
        </w:tc>
        <w:tc>
          <w:tcPr>
            <w:tcW w:w="0" w:type="auto"/>
            <w:vAlign w:val="center"/>
          </w:tcPr>
          <w:p w:rsidR="002E030B" w:rsidRPr="00F01809" w:rsidRDefault="002E030B" w:rsidP="002E030B">
            <w:pPr>
              <w:pStyle w:val="Default"/>
              <w:spacing w:before="0" w:after="0"/>
              <w:jc w:val="both"/>
            </w:pPr>
            <w:r w:rsidRPr="00F01809">
              <w:t>Реконструкция внутриквартальных сетей мкр. Пионерный</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lang w:val="en-US"/>
              </w:rPr>
              <w:t>L = 1</w:t>
            </w:r>
            <w:r w:rsidRPr="00F01809">
              <w:rPr>
                <w:rFonts w:ascii="Times New Roman" w:hAnsi="Times New Roman"/>
                <w:sz w:val="24"/>
                <w:szCs w:val="24"/>
              </w:rPr>
              <w:t>700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2016-2019</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28</w:t>
            </w:r>
          </w:p>
        </w:tc>
        <w:tc>
          <w:tcPr>
            <w:tcW w:w="0" w:type="auto"/>
            <w:vAlign w:val="center"/>
          </w:tcPr>
          <w:p w:rsidR="002E030B" w:rsidRPr="00F01809" w:rsidRDefault="002E030B" w:rsidP="002E030B">
            <w:pPr>
              <w:pStyle w:val="Default"/>
              <w:spacing w:before="0" w:after="0"/>
              <w:jc w:val="both"/>
            </w:pPr>
            <w:r w:rsidRPr="00F01809">
              <w:t>Реконструкция сетей тепловодоснабжения. Участок сетей «Котельная №2, ул. Озерная – КОС-14000, ул. Объездная»</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lang w:val="en-US"/>
              </w:rPr>
              <w:t xml:space="preserve">L = </w:t>
            </w:r>
            <w:r w:rsidRPr="00F01809">
              <w:rPr>
                <w:rFonts w:ascii="Times New Roman" w:hAnsi="Times New Roman"/>
                <w:sz w:val="24"/>
                <w:szCs w:val="24"/>
              </w:rPr>
              <w:t>2000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2018-2020</w:t>
            </w:r>
          </w:p>
        </w:tc>
      </w:tr>
      <w:tr w:rsidR="002E030B" w:rsidRPr="00F01809" w:rsidTr="002E030B">
        <w:trPr>
          <w:trHeight w:val="227"/>
        </w:trPr>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29</w:t>
            </w:r>
          </w:p>
        </w:tc>
        <w:tc>
          <w:tcPr>
            <w:tcW w:w="0" w:type="auto"/>
            <w:vAlign w:val="center"/>
          </w:tcPr>
          <w:p w:rsidR="002E030B" w:rsidRPr="00F01809" w:rsidRDefault="002E030B" w:rsidP="002E030B">
            <w:pPr>
              <w:pStyle w:val="Default"/>
              <w:spacing w:before="0" w:after="0"/>
              <w:jc w:val="both"/>
            </w:pPr>
            <w:r w:rsidRPr="00F01809">
              <w:t>Реконструкция сетей тепловодоснабжения. Участок сетей от ул. Хантыйская к ЦТП №6</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lang w:val="en-US"/>
              </w:rPr>
              <w:t>L = 1</w:t>
            </w:r>
            <w:r w:rsidRPr="00F01809">
              <w:rPr>
                <w:rFonts w:ascii="Times New Roman" w:hAnsi="Times New Roman"/>
                <w:sz w:val="24"/>
                <w:szCs w:val="24"/>
              </w:rPr>
              <w:t>600</w:t>
            </w:r>
            <w:r w:rsidRPr="00F01809">
              <w:rPr>
                <w:rFonts w:ascii="Times New Roman" w:hAnsi="Times New Roman"/>
                <w:sz w:val="24"/>
                <w:szCs w:val="24"/>
                <w:lang w:val="en-US"/>
              </w:rPr>
              <w:t xml:space="preserve"> </w:t>
            </w:r>
            <w:r w:rsidRPr="00F01809">
              <w:rPr>
                <w:rFonts w:ascii="Times New Roman" w:hAnsi="Times New Roman"/>
                <w:sz w:val="24"/>
                <w:szCs w:val="24"/>
              </w:rPr>
              <w:t>м</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15000,0</w:t>
            </w:r>
          </w:p>
        </w:tc>
        <w:tc>
          <w:tcPr>
            <w:tcW w:w="0" w:type="auto"/>
            <w:vAlign w:val="center"/>
          </w:tcPr>
          <w:p w:rsidR="002E030B" w:rsidRPr="00F01809" w:rsidRDefault="002E030B" w:rsidP="002E030B">
            <w:pPr>
              <w:jc w:val="center"/>
              <w:rPr>
                <w:rFonts w:ascii="Times New Roman" w:hAnsi="Times New Roman"/>
                <w:sz w:val="24"/>
                <w:szCs w:val="24"/>
              </w:rPr>
            </w:pPr>
            <w:r w:rsidRPr="00F01809">
              <w:rPr>
                <w:rFonts w:ascii="Times New Roman" w:hAnsi="Times New Roman"/>
                <w:sz w:val="24"/>
                <w:szCs w:val="24"/>
              </w:rPr>
              <w:t>2018-2020</w:t>
            </w:r>
          </w:p>
        </w:tc>
      </w:tr>
    </w:tbl>
    <w:p w:rsidR="002E030B" w:rsidRPr="00F01809" w:rsidRDefault="002E030B" w:rsidP="002E030B">
      <w:pPr>
        <w:rPr>
          <w:rFonts w:ascii="Times New Roman" w:hAnsi="Times New Roman"/>
        </w:rPr>
      </w:pPr>
      <w:r w:rsidRPr="00F01809">
        <w:rPr>
          <w:rFonts w:ascii="Times New Roman" w:hAnsi="Times New Roman"/>
        </w:rPr>
        <w:t>Ожидаемым эффектом от проведения данных мероприятий является снижение показателя аварийности до 0,78 ед./км, а также снижение тепловых потерь на 12000 Гкал/год.</w:t>
      </w:r>
    </w:p>
    <w:p w:rsidR="002E030B" w:rsidRPr="00F01809" w:rsidRDefault="002E030B" w:rsidP="002E030B">
      <w:pPr>
        <w:rPr>
          <w:rFonts w:ascii="Times New Roman" w:hAnsi="Times New Roman"/>
        </w:rPr>
      </w:pPr>
      <w:r w:rsidRPr="00F01809">
        <w:rPr>
          <w:rFonts w:ascii="Times New Roman" w:hAnsi="Times New Roman"/>
        </w:rPr>
        <w:t>Простой срок окупаемости мероприятий составляет 3 года.</w:t>
      </w:r>
    </w:p>
    <w:p w:rsidR="002E030B" w:rsidRPr="00F01809" w:rsidRDefault="002E030B" w:rsidP="002E030B">
      <w:pPr>
        <w:rPr>
          <w:rFonts w:ascii="Times New Roman" w:hAnsi="Times New Roman"/>
        </w:rPr>
        <w:sectPr w:rsidR="002E030B" w:rsidRPr="00F01809" w:rsidSect="00BB4DB1">
          <w:pgSz w:w="16838" w:h="11906" w:orient="landscape"/>
          <w:pgMar w:top="1134" w:right="851" w:bottom="567" w:left="851" w:header="709" w:footer="709" w:gutter="0"/>
          <w:cols w:space="708"/>
          <w:docGrid w:linePitch="360"/>
        </w:sectPr>
      </w:pPr>
    </w:p>
    <w:p w:rsidR="002E030B" w:rsidRPr="00F01809" w:rsidRDefault="002E030B" w:rsidP="002E030B">
      <w:pPr>
        <w:pStyle w:val="1"/>
        <w:ind w:left="709"/>
        <w:rPr>
          <w:szCs w:val="26"/>
        </w:rPr>
      </w:pPr>
      <w:bookmarkStart w:id="58" w:name="_Toc437181475"/>
      <w:bookmarkStart w:id="59" w:name="_Toc395187818"/>
      <w:bookmarkStart w:id="60" w:name="_Toc414001747"/>
      <w:bookmarkEnd w:id="50"/>
      <w:bookmarkEnd w:id="51"/>
      <w:r w:rsidRPr="00F01809">
        <w:rPr>
          <w:szCs w:val="26"/>
        </w:rPr>
        <w:lastRenderedPageBreak/>
        <w:t>Раздел 6. Перспективные топливные балансы</w:t>
      </w:r>
      <w:bookmarkEnd w:id="58"/>
    </w:p>
    <w:p w:rsidR="002E030B" w:rsidRPr="00F01809" w:rsidRDefault="002E030B" w:rsidP="002E030B">
      <w:pPr>
        <w:pStyle w:val="2"/>
        <w:rPr>
          <w:rFonts w:ascii="Times New Roman" w:hAnsi="Times New Roman" w:cs="Times New Roman"/>
          <w:b w:val="0"/>
        </w:rPr>
      </w:pPr>
      <w:bookmarkStart w:id="61" w:name="_Toc437181476"/>
      <w:r w:rsidRPr="00F01809">
        <w:rPr>
          <w:rFonts w:ascii="Times New Roman" w:hAnsi="Times New Roman" w:cs="Times New Roman"/>
        </w:rPr>
        <w:t xml:space="preserve">6.1. Перспективные топливные балансы для каждого источника тепловой энергии, расположенного в границах поселения, </w:t>
      </w:r>
      <w:r w:rsidRPr="00F01809">
        <w:rPr>
          <w:rFonts w:ascii="Times New Roman" w:hAnsi="Times New Roman" w:cs="Times New Roman"/>
          <w:color w:val="000000"/>
        </w:rPr>
        <w:t xml:space="preserve">городского округа </w:t>
      </w:r>
      <w:r w:rsidRPr="00F01809">
        <w:rPr>
          <w:rFonts w:ascii="Times New Roman" w:hAnsi="Times New Roman" w:cs="Times New Roman"/>
        </w:rPr>
        <w:t>по видам основного, резервного и аварийного топлива на каждом этапе</w:t>
      </w:r>
      <w:bookmarkEnd w:id="61"/>
    </w:p>
    <w:p w:rsidR="002E030B" w:rsidRPr="00F01809" w:rsidRDefault="002E030B" w:rsidP="002E030B">
      <w:pPr>
        <w:rPr>
          <w:rFonts w:ascii="Times New Roman" w:hAnsi="Times New Roman"/>
          <w:szCs w:val="26"/>
        </w:rPr>
      </w:pPr>
      <w:r w:rsidRPr="00F01809">
        <w:rPr>
          <w:rFonts w:ascii="Times New Roman" w:hAnsi="Times New Roman"/>
          <w:szCs w:val="26"/>
        </w:rPr>
        <w:t xml:space="preserve">Анализ </w:t>
      </w:r>
      <w:r w:rsidRPr="00F01809">
        <w:rPr>
          <w:rFonts w:ascii="Times New Roman" w:hAnsi="Times New Roman"/>
        </w:rPr>
        <w:t xml:space="preserve">перспективных топливных балансов теплоисточников городского поселения по видам топлива представлен в таблице </w:t>
      </w:r>
      <w:r w:rsidR="00F704EB" w:rsidRPr="00F01809">
        <w:rPr>
          <w:rFonts w:ascii="Times New Roman" w:hAnsi="Times New Roman"/>
        </w:rPr>
        <w:fldChar w:fldCharType="begin"/>
      </w:r>
      <w:r w:rsidRPr="00F01809">
        <w:rPr>
          <w:rFonts w:ascii="Times New Roman" w:hAnsi="Times New Roman"/>
        </w:rPr>
        <w:instrText xml:space="preserve"> SEQ таблице \* ARABIC </w:instrText>
      </w:r>
      <w:r w:rsidR="00F704EB" w:rsidRPr="00F01809">
        <w:rPr>
          <w:rFonts w:ascii="Times New Roman" w:hAnsi="Times New Roman"/>
        </w:rPr>
        <w:fldChar w:fldCharType="separate"/>
      </w:r>
      <w:r w:rsidR="00AD6525">
        <w:rPr>
          <w:rFonts w:ascii="Times New Roman" w:hAnsi="Times New Roman"/>
          <w:noProof/>
        </w:rPr>
        <w:t>20</w:t>
      </w:r>
      <w:r w:rsidR="00F704EB" w:rsidRPr="00F01809">
        <w:rPr>
          <w:rFonts w:ascii="Times New Roman" w:hAnsi="Times New Roman"/>
        </w:rPr>
        <w:fldChar w:fldCharType="end"/>
      </w:r>
      <w:r w:rsidRPr="00F01809">
        <w:rPr>
          <w:rFonts w:ascii="Times New Roman" w:hAnsi="Times New Roman"/>
        </w:rPr>
        <w:t>.</w:t>
      </w:r>
    </w:p>
    <w:p w:rsidR="002E030B" w:rsidRPr="00F01809" w:rsidRDefault="002E030B" w:rsidP="002E030B">
      <w:pPr>
        <w:rPr>
          <w:rFonts w:ascii="Times New Roman" w:hAnsi="Times New Roman"/>
        </w:rPr>
        <w:sectPr w:rsidR="002E030B" w:rsidRPr="00F01809" w:rsidSect="00BB4DB1">
          <w:pgSz w:w="11906" w:h="16838"/>
          <w:pgMar w:top="851" w:right="567" w:bottom="851" w:left="1134" w:header="709" w:footer="709" w:gutter="0"/>
          <w:cols w:space="708"/>
          <w:docGrid w:linePitch="360"/>
        </w:sectPr>
      </w:pPr>
      <w:r w:rsidRPr="00F01809">
        <w:rPr>
          <w:rFonts w:ascii="Times New Roman" w:hAnsi="Times New Roman"/>
        </w:rPr>
        <w:t xml:space="preserve">Сводная диаграмма прогнозного потребления топлива теплоисточниками приведены на рисунке </w:t>
      </w:r>
      <w:r w:rsidR="00F704EB" w:rsidRPr="00F01809">
        <w:rPr>
          <w:rFonts w:ascii="Times New Roman" w:hAnsi="Times New Roman"/>
        </w:rPr>
        <w:fldChar w:fldCharType="begin"/>
      </w:r>
      <w:r w:rsidRPr="00F01809">
        <w:rPr>
          <w:rFonts w:ascii="Times New Roman" w:hAnsi="Times New Roman"/>
        </w:rPr>
        <w:instrText xml:space="preserve"> SEQ рисунке \* ARABIC </w:instrText>
      </w:r>
      <w:r w:rsidR="00F704EB" w:rsidRPr="00F01809">
        <w:rPr>
          <w:rFonts w:ascii="Times New Roman" w:hAnsi="Times New Roman"/>
        </w:rPr>
        <w:fldChar w:fldCharType="separate"/>
      </w:r>
      <w:r w:rsidR="00AD6525">
        <w:rPr>
          <w:rFonts w:ascii="Times New Roman" w:hAnsi="Times New Roman"/>
          <w:noProof/>
        </w:rPr>
        <w:t>7</w:t>
      </w:r>
      <w:r w:rsidR="00F704EB" w:rsidRPr="00F01809">
        <w:rPr>
          <w:rFonts w:ascii="Times New Roman" w:hAnsi="Times New Roman"/>
        </w:rPr>
        <w:fldChar w:fldCharType="end"/>
      </w:r>
      <w:r w:rsidRPr="00F01809">
        <w:rPr>
          <w:rFonts w:ascii="Times New Roman" w:hAnsi="Times New Roman"/>
        </w:rPr>
        <w:t>.</w:t>
      </w:r>
    </w:p>
    <w:p w:rsidR="002E030B" w:rsidRPr="00F01809" w:rsidRDefault="002E030B" w:rsidP="002E030B">
      <w:pPr>
        <w:pStyle w:val="ac"/>
        <w:spacing w:after="0"/>
        <w:ind w:left="0"/>
        <w:jc w:val="right"/>
        <w:rPr>
          <w:rFonts w:ascii="Times New Roman" w:hAnsi="Times New Roman"/>
          <w:sz w:val="26"/>
          <w:szCs w:val="26"/>
        </w:rPr>
      </w:pPr>
      <w:r w:rsidRPr="00F01809">
        <w:rPr>
          <w:rFonts w:ascii="Times New Roman" w:hAnsi="Times New Roman"/>
          <w:sz w:val="26"/>
          <w:szCs w:val="26"/>
        </w:rPr>
        <w:lastRenderedPageBreak/>
        <w:t xml:space="preserve">Таблица </w:t>
      </w:r>
      <w:r w:rsidR="00F704EB" w:rsidRPr="00F01809">
        <w:rPr>
          <w:rFonts w:ascii="Times New Roman" w:hAnsi="Times New Roman"/>
          <w:sz w:val="26"/>
          <w:szCs w:val="26"/>
        </w:rPr>
        <w:fldChar w:fldCharType="begin"/>
      </w:r>
      <w:r w:rsidRPr="00F01809">
        <w:rPr>
          <w:rFonts w:ascii="Times New Roman" w:hAnsi="Times New Roman"/>
          <w:sz w:val="26"/>
          <w:szCs w:val="26"/>
        </w:rPr>
        <w:instrText xml:space="preserve"> SEQ Таблица \* ARABIC </w:instrText>
      </w:r>
      <w:r w:rsidR="00F704EB" w:rsidRPr="00F01809">
        <w:rPr>
          <w:rFonts w:ascii="Times New Roman" w:hAnsi="Times New Roman"/>
          <w:sz w:val="26"/>
          <w:szCs w:val="26"/>
        </w:rPr>
        <w:fldChar w:fldCharType="separate"/>
      </w:r>
      <w:r w:rsidR="00AD6525">
        <w:rPr>
          <w:rFonts w:ascii="Times New Roman" w:hAnsi="Times New Roman"/>
          <w:noProof/>
          <w:sz w:val="26"/>
          <w:szCs w:val="26"/>
        </w:rPr>
        <w:t>20</w:t>
      </w:r>
      <w:r w:rsidR="00F704EB" w:rsidRPr="00F01809">
        <w:rPr>
          <w:rFonts w:ascii="Times New Roman" w:hAnsi="Times New Roman"/>
          <w:sz w:val="26"/>
          <w:szCs w:val="26"/>
        </w:rPr>
        <w:fldChar w:fldCharType="end"/>
      </w:r>
    </w:p>
    <w:p w:rsidR="002E030B" w:rsidRPr="00F01809" w:rsidRDefault="002E030B" w:rsidP="002E030B">
      <w:pPr>
        <w:pStyle w:val="ac"/>
        <w:spacing w:after="0"/>
        <w:ind w:left="0"/>
        <w:jc w:val="center"/>
        <w:rPr>
          <w:rFonts w:ascii="Times New Roman" w:hAnsi="Times New Roman"/>
          <w:sz w:val="26"/>
          <w:szCs w:val="26"/>
        </w:rPr>
      </w:pPr>
      <w:r w:rsidRPr="00F01809">
        <w:rPr>
          <w:rFonts w:ascii="Times New Roman" w:hAnsi="Times New Roman"/>
          <w:sz w:val="26"/>
          <w:szCs w:val="26"/>
        </w:rPr>
        <w:t>Прогнозное потребление топлива энергоисточниками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3"/>
        <w:gridCol w:w="4587"/>
        <w:gridCol w:w="1722"/>
        <w:gridCol w:w="1722"/>
        <w:gridCol w:w="1722"/>
        <w:gridCol w:w="1726"/>
      </w:tblGrid>
      <w:tr w:rsidR="002E030B" w:rsidRPr="00F01809" w:rsidTr="002E030B">
        <w:trPr>
          <w:trHeight w:val="227"/>
          <w:tblHeader/>
          <w:jc w:val="center"/>
        </w:trPr>
        <w:tc>
          <w:tcPr>
            <w:tcW w:w="1261" w:type="pct"/>
            <w:vMerge w:val="restar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 xml:space="preserve">Наименование источника тепловой энергии </w:t>
            </w:r>
          </w:p>
        </w:tc>
        <w:tc>
          <w:tcPr>
            <w:tcW w:w="1494" w:type="pct"/>
            <w:vMerge w:val="restar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Вид топлива</w:t>
            </w:r>
          </w:p>
        </w:tc>
        <w:tc>
          <w:tcPr>
            <w:tcW w:w="2245" w:type="pct"/>
            <w:gridSpan w:val="4"/>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Этапы</w:t>
            </w:r>
          </w:p>
        </w:tc>
      </w:tr>
      <w:tr w:rsidR="002E030B" w:rsidRPr="00F01809" w:rsidTr="002E030B">
        <w:trPr>
          <w:trHeight w:val="227"/>
          <w:tblHeader/>
          <w:jc w:val="center"/>
        </w:trPr>
        <w:tc>
          <w:tcPr>
            <w:tcW w:w="1261"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6"/>
              </w:rPr>
            </w:pPr>
          </w:p>
        </w:tc>
        <w:tc>
          <w:tcPr>
            <w:tcW w:w="1494"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Базовый год</w:t>
            </w:r>
          </w:p>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4"/>
              </w:rPr>
              <w:t>2015 г.</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2020</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2021-2025</w:t>
            </w:r>
          </w:p>
        </w:tc>
        <w:tc>
          <w:tcPr>
            <w:tcW w:w="562" w:type="pc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2026-2030</w:t>
            </w:r>
          </w:p>
        </w:tc>
      </w:tr>
      <w:tr w:rsidR="002E030B" w:rsidRPr="00F01809" w:rsidTr="002E030B">
        <w:trPr>
          <w:trHeight w:val="227"/>
          <w:jc w:val="center"/>
        </w:trPr>
        <w:tc>
          <w:tcPr>
            <w:tcW w:w="1261" w:type="pct"/>
            <w:shd w:val="clear" w:color="auto" w:fill="auto"/>
            <w:vAlign w:val="center"/>
          </w:tcPr>
          <w:p w:rsidR="002E030B" w:rsidRPr="00F01809" w:rsidRDefault="002E030B" w:rsidP="002E030B">
            <w:pPr>
              <w:autoSpaceDE w:val="0"/>
              <w:autoSpaceDN w:val="0"/>
              <w:adjustRightInd w:val="0"/>
              <w:spacing w:line="240" w:lineRule="auto"/>
              <w:jc w:val="center"/>
              <w:rPr>
                <w:rFonts w:ascii="Times New Roman" w:eastAsia="Calibri" w:hAnsi="Times New Roman"/>
                <w:sz w:val="24"/>
              </w:rPr>
            </w:pPr>
            <w:r w:rsidRPr="00F01809">
              <w:rPr>
                <w:rFonts w:ascii="Times New Roman" w:eastAsia="Calibri" w:hAnsi="Times New Roman"/>
                <w:sz w:val="24"/>
              </w:rPr>
              <w:t>Котельная №1</w:t>
            </w:r>
          </w:p>
        </w:tc>
        <w:tc>
          <w:tcPr>
            <w:tcW w:w="1494"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6"/>
              </w:rPr>
              <w:t>Попутный нефтяной газ, тыс. т у.т.</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22,708</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23,147</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23,699</w:t>
            </w:r>
          </w:p>
        </w:tc>
        <w:tc>
          <w:tcPr>
            <w:tcW w:w="562"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24,133</w:t>
            </w:r>
          </w:p>
        </w:tc>
      </w:tr>
      <w:tr w:rsidR="002E030B" w:rsidRPr="00F01809" w:rsidTr="002E030B">
        <w:trPr>
          <w:trHeight w:val="227"/>
          <w:jc w:val="center"/>
        </w:trPr>
        <w:tc>
          <w:tcPr>
            <w:tcW w:w="1261" w:type="pct"/>
            <w:shd w:val="clear" w:color="auto" w:fill="auto"/>
            <w:vAlign w:val="center"/>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№2</w:t>
            </w:r>
          </w:p>
        </w:tc>
        <w:tc>
          <w:tcPr>
            <w:tcW w:w="1494"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6"/>
              </w:rPr>
              <w:t>Попутный нефтяной газ, тыс. т у.т.</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17,057</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15,952</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15,952</w:t>
            </w:r>
          </w:p>
        </w:tc>
        <w:tc>
          <w:tcPr>
            <w:tcW w:w="562" w:type="pct"/>
            <w:shd w:val="clear" w:color="auto" w:fill="auto"/>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15,952</w:t>
            </w:r>
          </w:p>
        </w:tc>
      </w:tr>
      <w:tr w:rsidR="002E030B" w:rsidRPr="00F01809" w:rsidTr="002E030B">
        <w:trPr>
          <w:trHeight w:val="227"/>
          <w:jc w:val="center"/>
        </w:trPr>
        <w:tc>
          <w:tcPr>
            <w:tcW w:w="1261" w:type="pct"/>
            <w:shd w:val="clear" w:color="auto" w:fill="auto"/>
            <w:vAlign w:val="center"/>
          </w:tcPr>
          <w:p w:rsidR="002E030B" w:rsidRPr="00F01809" w:rsidRDefault="002E030B" w:rsidP="002E030B">
            <w:pPr>
              <w:spacing w:line="240" w:lineRule="auto"/>
              <w:contextualSpacing/>
              <w:jc w:val="center"/>
              <w:rPr>
                <w:rFonts w:ascii="Times New Roman" w:eastAsia="Calibri" w:hAnsi="Times New Roman"/>
                <w:sz w:val="24"/>
              </w:rPr>
            </w:pPr>
            <w:r w:rsidRPr="00F01809">
              <w:rPr>
                <w:rFonts w:ascii="Times New Roman" w:eastAsia="Calibri" w:hAnsi="Times New Roman"/>
                <w:sz w:val="24"/>
              </w:rPr>
              <w:t>Котельная №3</w:t>
            </w:r>
          </w:p>
        </w:tc>
        <w:tc>
          <w:tcPr>
            <w:tcW w:w="1494"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6"/>
              </w:rPr>
              <w:t>Попутный нефтяной газ, тыс. т у.т.</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12,893</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13,020</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13,330</w:t>
            </w:r>
          </w:p>
        </w:tc>
        <w:tc>
          <w:tcPr>
            <w:tcW w:w="562" w:type="pct"/>
            <w:shd w:val="clear" w:color="auto" w:fill="auto"/>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13,575</w:t>
            </w:r>
          </w:p>
        </w:tc>
      </w:tr>
      <w:tr w:rsidR="002E030B" w:rsidRPr="00F01809" w:rsidTr="002E030B">
        <w:trPr>
          <w:trHeight w:val="227"/>
          <w:jc w:val="center"/>
        </w:trPr>
        <w:tc>
          <w:tcPr>
            <w:tcW w:w="1261" w:type="pct"/>
            <w:shd w:val="clear" w:color="auto" w:fill="auto"/>
            <w:vAlign w:val="center"/>
          </w:tcPr>
          <w:p w:rsidR="002E030B" w:rsidRPr="00F01809" w:rsidRDefault="002E030B" w:rsidP="002E030B">
            <w:pPr>
              <w:spacing w:line="240" w:lineRule="auto"/>
              <w:contextualSpacing/>
              <w:jc w:val="center"/>
              <w:rPr>
                <w:rFonts w:ascii="Times New Roman" w:eastAsia="Calibri" w:hAnsi="Times New Roman"/>
                <w:b/>
                <w:sz w:val="24"/>
              </w:rPr>
            </w:pPr>
            <w:r w:rsidRPr="00F01809">
              <w:rPr>
                <w:rFonts w:ascii="Times New Roman" w:eastAsia="Calibri" w:hAnsi="Times New Roman"/>
                <w:b/>
                <w:sz w:val="24"/>
              </w:rPr>
              <w:t>Итого:</w:t>
            </w:r>
          </w:p>
        </w:tc>
        <w:tc>
          <w:tcPr>
            <w:tcW w:w="1494" w:type="pct"/>
            <w:shd w:val="clear" w:color="auto" w:fill="auto"/>
            <w:vAlign w:val="center"/>
          </w:tcPr>
          <w:p w:rsidR="002E030B" w:rsidRPr="00F01809" w:rsidRDefault="002E030B" w:rsidP="002E030B">
            <w:pPr>
              <w:spacing w:line="240" w:lineRule="auto"/>
              <w:jc w:val="center"/>
              <w:rPr>
                <w:rFonts w:ascii="Times New Roman" w:hAnsi="Times New Roman"/>
                <w:b/>
                <w:sz w:val="24"/>
                <w:szCs w:val="24"/>
              </w:rPr>
            </w:pPr>
            <w:r w:rsidRPr="00F01809">
              <w:rPr>
                <w:rFonts w:ascii="Times New Roman" w:hAnsi="Times New Roman"/>
                <w:b/>
                <w:sz w:val="24"/>
                <w:szCs w:val="26"/>
              </w:rPr>
              <w:t>Попутный нефтяной газ, тыс. т у.т.</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b/>
                <w:sz w:val="24"/>
                <w:szCs w:val="24"/>
              </w:rPr>
            </w:pPr>
            <w:r w:rsidRPr="00F01809">
              <w:rPr>
                <w:rFonts w:ascii="Times New Roman" w:hAnsi="Times New Roman"/>
                <w:b/>
                <w:sz w:val="24"/>
                <w:szCs w:val="24"/>
              </w:rPr>
              <w:t>52,658</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b/>
                <w:sz w:val="24"/>
                <w:szCs w:val="24"/>
              </w:rPr>
            </w:pPr>
            <w:r w:rsidRPr="00F01809">
              <w:rPr>
                <w:rFonts w:ascii="Times New Roman" w:hAnsi="Times New Roman"/>
                <w:b/>
                <w:sz w:val="24"/>
                <w:szCs w:val="24"/>
              </w:rPr>
              <w:t>52,119</w:t>
            </w:r>
          </w:p>
        </w:tc>
        <w:tc>
          <w:tcPr>
            <w:tcW w:w="561" w:type="pct"/>
            <w:shd w:val="clear" w:color="auto" w:fill="auto"/>
            <w:vAlign w:val="center"/>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52,981</w:t>
            </w:r>
          </w:p>
        </w:tc>
        <w:tc>
          <w:tcPr>
            <w:tcW w:w="562" w:type="pct"/>
            <w:shd w:val="clear" w:color="auto" w:fill="auto"/>
            <w:vAlign w:val="center"/>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53,660</w:t>
            </w:r>
          </w:p>
        </w:tc>
      </w:tr>
    </w:tbl>
    <w:p w:rsidR="002E030B" w:rsidRPr="00F01809" w:rsidRDefault="002E030B" w:rsidP="002E030B">
      <w:pPr>
        <w:jc w:val="center"/>
        <w:rPr>
          <w:rFonts w:ascii="Times New Roman" w:hAnsi="Times New Roman"/>
          <w:b/>
          <w:szCs w:val="26"/>
        </w:rPr>
        <w:sectPr w:rsidR="002E030B" w:rsidRPr="00F01809" w:rsidSect="00BB4DB1">
          <w:pgSz w:w="16838" w:h="11906" w:orient="landscape"/>
          <w:pgMar w:top="1134" w:right="851" w:bottom="567" w:left="851" w:header="709" w:footer="709" w:gutter="0"/>
          <w:cols w:space="708"/>
          <w:docGrid w:linePitch="360"/>
        </w:sectPr>
      </w:pPr>
    </w:p>
    <w:p w:rsidR="002E030B" w:rsidRPr="00F01809" w:rsidRDefault="002E030B" w:rsidP="002E030B">
      <w:pPr>
        <w:pStyle w:val="afd"/>
        <w:spacing w:before="0" w:after="0" w:line="276" w:lineRule="auto"/>
        <w:ind w:firstLine="0"/>
        <w:jc w:val="right"/>
        <w:rPr>
          <w:b w:val="0"/>
          <w:sz w:val="26"/>
          <w:szCs w:val="26"/>
        </w:rPr>
      </w:pPr>
      <w:r w:rsidRPr="00F01809">
        <w:rPr>
          <w:b w:val="0"/>
          <w:sz w:val="26"/>
          <w:szCs w:val="26"/>
        </w:rPr>
        <w:lastRenderedPageBreak/>
        <w:t xml:space="preserve">Рисунок </w:t>
      </w:r>
      <w:r w:rsidR="00F704EB" w:rsidRPr="00F01809">
        <w:rPr>
          <w:b w:val="0"/>
          <w:sz w:val="26"/>
          <w:szCs w:val="26"/>
        </w:rPr>
        <w:fldChar w:fldCharType="begin"/>
      </w:r>
      <w:r w:rsidRPr="00F01809">
        <w:rPr>
          <w:b w:val="0"/>
          <w:sz w:val="26"/>
          <w:szCs w:val="26"/>
        </w:rPr>
        <w:instrText xml:space="preserve"> SEQ Рисунок \* ARABIC </w:instrText>
      </w:r>
      <w:r w:rsidR="00F704EB" w:rsidRPr="00F01809">
        <w:rPr>
          <w:b w:val="0"/>
          <w:sz w:val="26"/>
          <w:szCs w:val="26"/>
        </w:rPr>
        <w:fldChar w:fldCharType="separate"/>
      </w:r>
      <w:r w:rsidR="00AD6525">
        <w:rPr>
          <w:b w:val="0"/>
          <w:noProof/>
          <w:sz w:val="26"/>
          <w:szCs w:val="26"/>
        </w:rPr>
        <w:t>7</w:t>
      </w:r>
      <w:r w:rsidR="00F704EB" w:rsidRPr="00F01809">
        <w:rPr>
          <w:b w:val="0"/>
          <w:sz w:val="26"/>
          <w:szCs w:val="26"/>
        </w:rPr>
        <w:fldChar w:fldCharType="end"/>
      </w:r>
    </w:p>
    <w:p w:rsidR="002E030B" w:rsidRPr="00F01809" w:rsidRDefault="002E030B" w:rsidP="002E030B">
      <w:pPr>
        <w:jc w:val="center"/>
        <w:rPr>
          <w:rFonts w:ascii="Times New Roman" w:hAnsi="Times New Roman"/>
          <w:szCs w:val="26"/>
        </w:rPr>
      </w:pPr>
      <w:r w:rsidRPr="00F01809">
        <w:rPr>
          <w:rFonts w:ascii="Times New Roman" w:hAnsi="Times New Roman"/>
          <w:szCs w:val="26"/>
        </w:rPr>
        <w:t>Прогнозное потребление топлива энергоисточниками муниципального образования</w:t>
      </w:r>
    </w:p>
    <w:p w:rsidR="002E030B" w:rsidRPr="00F01809" w:rsidRDefault="002E030B" w:rsidP="002E030B">
      <w:pPr>
        <w:jc w:val="center"/>
        <w:rPr>
          <w:rFonts w:ascii="Times New Roman" w:hAnsi="Times New Roman"/>
          <w:b/>
          <w:szCs w:val="26"/>
        </w:rPr>
      </w:pPr>
      <w:r w:rsidRPr="00F01809">
        <w:rPr>
          <w:rFonts w:ascii="Times New Roman" w:hAnsi="Times New Roman"/>
          <w:b/>
          <w:noProof/>
          <w:szCs w:val="26"/>
        </w:rPr>
        <w:drawing>
          <wp:inline distT="0" distB="0" distL="0" distR="0">
            <wp:extent cx="5482021" cy="5902036"/>
            <wp:effectExtent l="19050" t="0" r="23429" b="3464"/>
            <wp:docPr id="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030B" w:rsidRPr="00F01809" w:rsidRDefault="002E030B" w:rsidP="002E030B">
      <w:pPr>
        <w:pStyle w:val="ac"/>
        <w:spacing w:after="0"/>
        <w:ind w:left="0"/>
        <w:jc w:val="both"/>
        <w:rPr>
          <w:rFonts w:ascii="Times New Roman" w:hAnsi="Times New Roman"/>
          <w:sz w:val="26"/>
          <w:szCs w:val="26"/>
        </w:rPr>
      </w:pPr>
      <w:r w:rsidRPr="00F01809">
        <w:rPr>
          <w:rFonts w:ascii="Times New Roman" w:hAnsi="Times New Roman"/>
          <w:sz w:val="26"/>
          <w:szCs w:val="26"/>
        </w:rPr>
        <w:t xml:space="preserve">Наибольший прирост потребления топлива к 2030 году ожидается на котельной №1. </w:t>
      </w:r>
    </w:p>
    <w:p w:rsidR="002E030B" w:rsidRPr="00F01809" w:rsidRDefault="002E030B" w:rsidP="002E030B">
      <w:pPr>
        <w:rPr>
          <w:rFonts w:ascii="Times New Roman" w:eastAsiaTheme="majorEastAsia" w:hAnsi="Times New Roman"/>
          <w:b/>
          <w:bCs/>
          <w:szCs w:val="26"/>
        </w:rPr>
      </w:pPr>
      <w:bookmarkStart w:id="62" w:name="_Toc395187820"/>
      <w:bookmarkStart w:id="63" w:name="_Toc414001749"/>
      <w:bookmarkEnd w:id="59"/>
      <w:bookmarkEnd w:id="60"/>
    </w:p>
    <w:p w:rsidR="002E030B" w:rsidRPr="00F01809" w:rsidRDefault="002E030B" w:rsidP="002E030B">
      <w:pPr>
        <w:rPr>
          <w:rFonts w:ascii="Times New Roman" w:eastAsiaTheme="majorEastAsia" w:hAnsi="Times New Roman"/>
          <w:b/>
          <w:bCs/>
          <w:szCs w:val="26"/>
        </w:rPr>
      </w:pPr>
      <w:r w:rsidRPr="00F01809">
        <w:rPr>
          <w:rFonts w:ascii="Times New Roman" w:hAnsi="Times New Roman"/>
          <w:szCs w:val="26"/>
        </w:rPr>
        <w:br w:type="page"/>
      </w:r>
    </w:p>
    <w:p w:rsidR="002E030B" w:rsidRPr="00F01809" w:rsidRDefault="002E030B" w:rsidP="002E030B">
      <w:pPr>
        <w:pStyle w:val="1"/>
        <w:rPr>
          <w:szCs w:val="26"/>
        </w:rPr>
      </w:pPr>
      <w:bookmarkStart w:id="64" w:name="_Toc437181477"/>
      <w:r w:rsidRPr="00F01809">
        <w:rPr>
          <w:szCs w:val="26"/>
        </w:rPr>
        <w:lastRenderedPageBreak/>
        <w:t>Раздел 7. Инвестиции в строительство, реконструкцию и техническое перевооружение</w:t>
      </w:r>
      <w:bookmarkEnd w:id="64"/>
    </w:p>
    <w:p w:rsidR="002E030B" w:rsidRPr="00F01809" w:rsidRDefault="002E030B" w:rsidP="002E030B">
      <w:pPr>
        <w:pStyle w:val="2"/>
        <w:rPr>
          <w:rFonts w:ascii="Times New Roman" w:hAnsi="Times New Roman" w:cs="Times New Roman"/>
          <w:b w:val="0"/>
        </w:rPr>
      </w:pPr>
      <w:bookmarkStart w:id="65" w:name="_Toc437181478"/>
      <w:r w:rsidRPr="00F01809">
        <w:rPr>
          <w:rFonts w:ascii="Times New Roman" w:hAnsi="Times New Roman" w:cs="Times New Roman"/>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5"/>
    </w:p>
    <w:p w:rsidR="002E030B" w:rsidRPr="00F01809" w:rsidRDefault="002E030B" w:rsidP="002E030B">
      <w:pPr>
        <w:rPr>
          <w:rFonts w:ascii="Times New Roman" w:hAnsi="Times New Roman"/>
          <w:szCs w:val="26"/>
        </w:rPr>
      </w:pPr>
      <w:r w:rsidRPr="00F01809">
        <w:rPr>
          <w:rFonts w:ascii="Times New Roman" w:hAnsi="Times New Roman"/>
          <w:szCs w:val="26"/>
        </w:rPr>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21</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jc w:val="right"/>
        <w:rPr>
          <w:rFonts w:ascii="Times New Roman" w:hAnsi="Times New Roman"/>
          <w:szCs w:val="26"/>
        </w:rPr>
        <w:sectPr w:rsidR="002E030B" w:rsidRPr="00F01809" w:rsidSect="00BB4DB1">
          <w:pgSz w:w="11906" w:h="16838"/>
          <w:pgMar w:top="851" w:right="567" w:bottom="851" w:left="1134" w:header="709" w:footer="709" w:gutter="0"/>
          <w:cols w:space="708"/>
          <w:docGrid w:linePitch="360"/>
        </w:sectPr>
      </w:pP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21</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b/>
          <w:szCs w:val="26"/>
        </w:rPr>
      </w:pPr>
      <w:r w:rsidRPr="00F01809">
        <w:rPr>
          <w:rFonts w:ascii="Times New Roman" w:hAnsi="Times New Roman"/>
          <w:szCs w:val="26"/>
        </w:rPr>
        <w:t>Предложения по величине необходимых инвестиций в строительство, реконструкцию и техническое перевооружение источников тепловой энергии</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4"/>
        <w:gridCol w:w="973"/>
        <w:gridCol w:w="1145"/>
        <w:gridCol w:w="976"/>
        <w:gridCol w:w="1004"/>
        <w:gridCol w:w="945"/>
        <w:gridCol w:w="1231"/>
        <w:gridCol w:w="1044"/>
        <w:gridCol w:w="1262"/>
      </w:tblGrid>
      <w:tr w:rsidR="002E030B" w:rsidRPr="00F01809" w:rsidTr="002E030B">
        <w:trPr>
          <w:trHeight w:val="227"/>
          <w:tblHeader/>
        </w:trPr>
        <w:tc>
          <w:tcPr>
            <w:tcW w:w="220" w:type="pct"/>
            <w:vMerge w:val="restart"/>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 п/п</w:t>
            </w:r>
          </w:p>
        </w:tc>
        <w:tc>
          <w:tcPr>
            <w:tcW w:w="1985"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Наименование мероприятия</w:t>
            </w:r>
          </w:p>
        </w:tc>
        <w:tc>
          <w:tcPr>
            <w:tcW w:w="2795" w:type="pct"/>
            <w:gridSpan w:val="8"/>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Капитальные затраты, млн. руб.</w:t>
            </w:r>
          </w:p>
        </w:tc>
      </w:tr>
      <w:tr w:rsidR="002E030B" w:rsidRPr="00F01809" w:rsidTr="002E030B">
        <w:trPr>
          <w:trHeight w:val="227"/>
          <w:tblHeader/>
        </w:trPr>
        <w:tc>
          <w:tcPr>
            <w:tcW w:w="220" w:type="pct"/>
            <w:vMerge/>
            <w:vAlign w:val="center"/>
          </w:tcPr>
          <w:p w:rsidR="002E030B" w:rsidRPr="00F01809" w:rsidRDefault="002E030B" w:rsidP="002E030B">
            <w:pPr>
              <w:spacing w:line="240" w:lineRule="auto"/>
              <w:jc w:val="center"/>
              <w:rPr>
                <w:rFonts w:ascii="Times New Roman" w:hAnsi="Times New Roman"/>
                <w:sz w:val="24"/>
              </w:rPr>
            </w:pPr>
          </w:p>
        </w:tc>
        <w:tc>
          <w:tcPr>
            <w:tcW w:w="1985" w:type="pct"/>
            <w:vMerge/>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2016</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2017</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2018</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2019</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2020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2021-2025</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2026-2030</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Всего</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b/>
                <w:sz w:val="24"/>
                <w:szCs w:val="24"/>
              </w:rPr>
            </w:pPr>
            <w:r w:rsidRPr="00F01809">
              <w:rPr>
                <w:rFonts w:ascii="Times New Roman" w:hAnsi="Times New Roman"/>
                <w:b/>
                <w:sz w:val="24"/>
                <w:szCs w:val="24"/>
              </w:rPr>
              <w:t>1</w:t>
            </w:r>
          </w:p>
        </w:tc>
        <w:tc>
          <w:tcPr>
            <w:tcW w:w="1985" w:type="pct"/>
            <w:shd w:val="clear" w:color="auto" w:fill="auto"/>
            <w:noWrap/>
            <w:vAlign w:val="center"/>
            <w:hideMark/>
          </w:tcPr>
          <w:p w:rsidR="002E030B" w:rsidRPr="00F01809" w:rsidRDefault="002E030B" w:rsidP="002E030B">
            <w:pPr>
              <w:autoSpaceDE w:val="0"/>
              <w:autoSpaceDN w:val="0"/>
              <w:adjustRightInd w:val="0"/>
              <w:spacing w:line="240" w:lineRule="auto"/>
              <w:rPr>
                <w:rFonts w:ascii="Times New Roman" w:eastAsia="Calibri" w:hAnsi="Times New Roman"/>
                <w:b/>
                <w:sz w:val="24"/>
                <w:szCs w:val="24"/>
              </w:rPr>
            </w:pPr>
            <w:r w:rsidRPr="00F01809">
              <w:rPr>
                <w:rFonts w:ascii="Times New Roman" w:hAnsi="Times New Roman"/>
                <w:b/>
                <w:sz w:val="24"/>
                <w:szCs w:val="24"/>
              </w:rPr>
              <w:t>Мероприятия по реконструкции источников тепловой энергии, направленные на качественное и бесперебойное обеспечение услугой теплоснабжения перспективных потребителей</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44,00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86,30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105,20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31,00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42,50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6,45</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315,45</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ЦТП №33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ЦТП №5</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1.3</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ЦТП №76</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1.4</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ЦТП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1.5</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Капитальный ремонт котла ДЕВ-25/14ГМ №1 с заменой экономайзера ЭП1-808 и ТДМ, ремонтом газохода, воздуховода котельной №1, с техническим перевооружением автоматизированных систем управления котлом</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1.6</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Капитальный ремонт котла ДЕВ-25/14ГМ №2 с заменой экономайзера ЭП1-808 и ТДМ, ремонтом газохода, воздуховода котельной №1, с техническим перевооружением автоматизированных систем управления котлом</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1.7</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 xml:space="preserve">Капитальный ремонт котла ДЕВ-25/14ГМ №6 с заменой экономайзера ЭП1-808 и ТДМ, ремонтом газохода, воздуховода котельной №1, с техническим </w:t>
            </w:r>
            <w:r w:rsidRPr="00F01809">
              <w:rPr>
                <w:rFonts w:ascii="Times New Roman" w:hAnsi="Times New Roman"/>
                <w:sz w:val="24"/>
                <w:szCs w:val="24"/>
              </w:rPr>
              <w:lastRenderedPageBreak/>
              <w:t>перевооружением автоматизированных систем управления котлом</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lastRenderedPageBreak/>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lastRenderedPageBreak/>
              <w:t>1.8</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Капитальный ремонт котлов ДЕВ-25/14ГМ №1, 2 с заменой экономайзера ЭБ1-808И и ТДМ, ремонтом газохода, воздуховода котельной №2, с техническим перевооружением автоматизированных систем управления котлом</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40,00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1.9</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Капитальный ремонт котла ДЕВ-25/14ГМ №4 с заменой экономайзера ЭБ1-808И и ТДМ, ремонтом газохода, воздуховода котельной №2, с техническим перевооружением автоматизированных систем управления котлом</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1.10</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№26</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1.11</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№27</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1.12</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№10</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1.13</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1.14</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1.15</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1.16</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№102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1.17</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№103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lastRenderedPageBreak/>
              <w:t>1.18</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№35</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1.19</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№28</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1.20</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трансформаторной подстанции №37</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1.21</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Замена горелок на высокотехнологичные на котельной №1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0,90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0,90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1.22</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Устройство и монтаж системы телеметрии, завершение диспетчеризации котельной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1.23</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Капитальный ремонт водогрейного котла №1 на котельной №3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1.24</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Замена сетевого насоса на котельной №3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15,00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1.25</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Покупка и монтаж деаэратора ДА-100 на блоки №2, 3 котельной №1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2,30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2,30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4,60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1.26</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Приобретение и монтаж водоводяного пластинчатого теплообменника на котельной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1,00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1.27</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Приобретение, монтаж энергооборудования на РП-5 взамен морально устаревшего на котельной №3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17,00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17,00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19,00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53,00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1.28</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Ремонт здания котельной №2 (восстановление цоколя, отмостки стен, усиление несущих металлоконструкций, замена оконных рам и стеклопакетов – 1шт.)</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8,00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6"/>
              </w:rPr>
            </w:pPr>
            <w:r w:rsidRPr="00F01809">
              <w:rPr>
                <w:rFonts w:ascii="Times New Roman" w:hAnsi="Times New Roman"/>
                <w:sz w:val="24"/>
                <w:szCs w:val="26"/>
              </w:rPr>
              <w:t>1.29</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6"/>
              </w:rPr>
            </w:pPr>
            <w:r w:rsidRPr="00F01809">
              <w:rPr>
                <w:rFonts w:ascii="Times New Roman" w:hAnsi="Times New Roman"/>
                <w:sz w:val="24"/>
                <w:szCs w:val="26"/>
              </w:rPr>
              <w:t>Установка бака запаса химочищенной воды 30 м</w:t>
            </w:r>
            <w:r w:rsidRPr="00F01809">
              <w:rPr>
                <w:rFonts w:ascii="Times New Roman" w:hAnsi="Times New Roman"/>
                <w:sz w:val="24"/>
                <w:szCs w:val="26"/>
                <w:vertAlign w:val="superscript"/>
              </w:rPr>
              <w:t>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0,20</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0,20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lastRenderedPageBreak/>
              <w:t>1.30</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Строительство БМК в микрорайоне №9</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6,25</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color w:val="000000"/>
                <w:sz w:val="24"/>
                <w:szCs w:val="24"/>
              </w:rPr>
            </w:pPr>
            <w:r w:rsidRPr="00F01809">
              <w:rPr>
                <w:rFonts w:ascii="Times New Roman" w:hAnsi="Times New Roman"/>
                <w:color w:val="000000"/>
                <w:sz w:val="24"/>
                <w:szCs w:val="24"/>
              </w:rPr>
              <w:t>6,25</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b/>
                <w:sz w:val="24"/>
                <w:szCs w:val="24"/>
              </w:rPr>
            </w:pPr>
            <w:r w:rsidRPr="00F01809">
              <w:rPr>
                <w:rFonts w:ascii="Times New Roman" w:hAnsi="Times New Roman"/>
                <w:b/>
                <w:sz w:val="24"/>
                <w:szCs w:val="24"/>
              </w:rPr>
              <w:t>2</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b/>
                <w:sz w:val="24"/>
                <w:szCs w:val="24"/>
              </w:rPr>
            </w:pPr>
            <w:r w:rsidRPr="00F01809">
              <w:rPr>
                <w:rFonts w:ascii="Times New Roman" w:hAnsi="Times New Roman"/>
                <w:b/>
                <w:sz w:val="24"/>
                <w:szCs w:val="24"/>
              </w:rPr>
              <w:t>Мероприятия, направленные на повышение качества услуги теплоснабжения</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1,60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8,90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12,00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2,00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2,00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26,50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2.1</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Покраска технологических трубопроводов теплоизолирующей краской на котельной №3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0,90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0,90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2.2</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Капитальный ремонт изоляции внутренних воздуховодов котлов № 1, 2, 3 котельной №3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2.3</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Приобретение и монтаж пластинчатых теплообменников на котельной №3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1,60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1,60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2.4</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Капитальный ремонт здания котельной №3 (восстановление цоколя, отмостки стен, усиление несущих металлоконструкций, замена оконных рам и стеклопакетов)</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16,00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2.5</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электрооборудования и систем автоматизации ИТП №4-9</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2.6</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электрооборудования и систем автоматизации ИТП №4-10</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b/>
                <w:sz w:val="24"/>
                <w:szCs w:val="24"/>
              </w:rPr>
            </w:pPr>
            <w:r w:rsidRPr="00F01809">
              <w:rPr>
                <w:rFonts w:ascii="Times New Roman" w:hAnsi="Times New Roman"/>
                <w:b/>
                <w:sz w:val="24"/>
                <w:szCs w:val="24"/>
              </w:rPr>
              <w:t>3</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b/>
                <w:sz w:val="24"/>
                <w:szCs w:val="24"/>
              </w:rPr>
            </w:pPr>
            <w:r w:rsidRPr="00F01809">
              <w:rPr>
                <w:rFonts w:ascii="Times New Roman" w:hAnsi="Times New Roman"/>
                <w:b/>
                <w:sz w:val="24"/>
                <w:szCs w:val="24"/>
              </w:rPr>
              <w:t>Мероприятия, направленные на повышение надежности услуги теплоснабжения</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8,00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8,00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3.1</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Автоматизация тепловых пунктов потребителей</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b/>
                <w:sz w:val="24"/>
                <w:szCs w:val="24"/>
              </w:rPr>
            </w:pPr>
            <w:r w:rsidRPr="00F01809">
              <w:rPr>
                <w:rFonts w:ascii="Times New Roman" w:hAnsi="Times New Roman"/>
                <w:b/>
                <w:sz w:val="24"/>
                <w:szCs w:val="24"/>
              </w:rPr>
              <w:t>4</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b/>
                <w:sz w:val="24"/>
                <w:szCs w:val="24"/>
              </w:rPr>
            </w:pPr>
            <w:r w:rsidRPr="00F01809">
              <w:rPr>
                <w:rFonts w:ascii="Times New Roman" w:hAnsi="Times New Roman"/>
                <w:b/>
                <w:sz w:val="24"/>
                <w:szCs w:val="24"/>
              </w:rPr>
              <w:t xml:space="preserve">Мероприятия, направленные на повышение энергетической эффективности и технического </w:t>
            </w:r>
            <w:r w:rsidRPr="00F01809">
              <w:rPr>
                <w:rFonts w:ascii="Times New Roman" w:hAnsi="Times New Roman"/>
                <w:b/>
                <w:sz w:val="24"/>
                <w:szCs w:val="24"/>
              </w:rPr>
              <w:lastRenderedPageBreak/>
              <w:t>уровня объектов</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lastRenderedPageBreak/>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2,20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2,00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7,00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2,00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13,20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lastRenderedPageBreak/>
              <w:t>4.1</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Приобретение и монтаж ЧРП, 1 шт. на сетевой насос №3 марки «</w:t>
            </w:r>
            <w:r w:rsidRPr="00F01809">
              <w:rPr>
                <w:rFonts w:ascii="Times New Roman" w:hAnsi="Times New Roman"/>
                <w:sz w:val="24"/>
                <w:szCs w:val="24"/>
                <w:lang w:val="en-US"/>
              </w:rPr>
              <w:t>Grundfos</w:t>
            </w:r>
            <w:r w:rsidRPr="00F01809">
              <w:rPr>
                <w:rFonts w:ascii="Times New Roman" w:hAnsi="Times New Roman"/>
                <w:sz w:val="24"/>
                <w:szCs w:val="24"/>
              </w:rPr>
              <w:t>» на котельной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4.2</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Энергетическое обследование здания котельной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0,10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0,10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4.3</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Энергетическое обследование здания котельной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0,10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0,10</w:t>
            </w:r>
          </w:p>
        </w:tc>
      </w:tr>
      <w:tr w:rsidR="002E030B" w:rsidRPr="00F01809" w:rsidTr="002E030B">
        <w:trPr>
          <w:trHeight w:val="227"/>
        </w:trPr>
        <w:tc>
          <w:tcPr>
            <w:tcW w:w="220" w:type="pct"/>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4.4</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Диспетчеризация ЦТП и ИТП</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r>
      <w:tr w:rsidR="002E030B" w:rsidRPr="00F01809" w:rsidTr="002E030B">
        <w:trPr>
          <w:trHeight w:val="227"/>
        </w:trPr>
        <w:tc>
          <w:tcPr>
            <w:tcW w:w="2205" w:type="pct"/>
            <w:gridSpan w:val="2"/>
            <w:vAlign w:val="center"/>
          </w:tcPr>
          <w:p w:rsidR="002E030B" w:rsidRPr="00F01809" w:rsidRDefault="002E030B" w:rsidP="002E030B">
            <w:pPr>
              <w:spacing w:line="240" w:lineRule="auto"/>
              <w:rPr>
                <w:rFonts w:ascii="Times New Roman" w:hAnsi="Times New Roman"/>
                <w:b/>
                <w:sz w:val="24"/>
                <w:szCs w:val="24"/>
              </w:rPr>
            </w:pPr>
            <w:r w:rsidRPr="00F01809">
              <w:rPr>
                <w:rFonts w:ascii="Times New Roman" w:hAnsi="Times New Roman"/>
                <w:b/>
                <w:sz w:val="24"/>
                <w:szCs w:val="24"/>
              </w:rPr>
              <w:t>Итого:</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53,60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97,40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119,20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40,00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46,50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6,45</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363,15</w:t>
            </w:r>
          </w:p>
        </w:tc>
      </w:tr>
    </w:tbl>
    <w:p w:rsidR="002E030B" w:rsidRPr="00F01809" w:rsidRDefault="002E030B" w:rsidP="002E030B">
      <w:pPr>
        <w:pStyle w:val="2"/>
        <w:rPr>
          <w:rFonts w:ascii="Times New Roman" w:hAnsi="Times New Roman" w:cs="Times New Roman"/>
        </w:rPr>
        <w:sectPr w:rsidR="002E030B" w:rsidRPr="00F01809" w:rsidSect="00BB4DB1">
          <w:pgSz w:w="16838" w:h="11906" w:orient="landscape" w:code="9"/>
          <w:pgMar w:top="1134" w:right="851" w:bottom="567" w:left="851" w:header="709" w:footer="709" w:gutter="0"/>
          <w:cols w:space="708"/>
          <w:docGrid w:linePitch="360"/>
        </w:sectPr>
      </w:pPr>
    </w:p>
    <w:p w:rsidR="002E030B" w:rsidRPr="00F01809" w:rsidRDefault="002E030B" w:rsidP="002E030B">
      <w:pPr>
        <w:pStyle w:val="2"/>
        <w:rPr>
          <w:rFonts w:ascii="Times New Roman" w:hAnsi="Times New Roman" w:cs="Times New Roman"/>
          <w:b w:val="0"/>
        </w:rPr>
      </w:pPr>
      <w:bookmarkStart w:id="66" w:name="_Toc437181479"/>
      <w:r w:rsidRPr="00F01809">
        <w:rPr>
          <w:rFonts w:ascii="Times New Roman" w:hAnsi="Times New Roman" w:cs="Times New Roman"/>
        </w:rPr>
        <w:lastRenderedPageBreak/>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6"/>
    </w:p>
    <w:p w:rsidR="002E030B" w:rsidRPr="00F01809" w:rsidRDefault="002E030B" w:rsidP="00E62890">
      <w:pPr>
        <w:jc w:val="both"/>
        <w:rPr>
          <w:rFonts w:ascii="Times New Roman" w:hAnsi="Times New Roman"/>
          <w:szCs w:val="26"/>
        </w:rPr>
      </w:pPr>
      <w:r w:rsidRPr="00F01809">
        <w:rPr>
          <w:rFonts w:ascii="Times New Roman" w:hAnsi="Times New Roman"/>
          <w:szCs w:val="26"/>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таблице \* ARABIC </w:instrText>
      </w:r>
      <w:r w:rsidR="00F704EB" w:rsidRPr="00F01809">
        <w:rPr>
          <w:rFonts w:ascii="Times New Roman" w:hAnsi="Times New Roman"/>
          <w:szCs w:val="26"/>
        </w:rPr>
        <w:fldChar w:fldCharType="separate"/>
      </w:r>
      <w:r w:rsidR="00AD6525">
        <w:rPr>
          <w:rFonts w:ascii="Times New Roman" w:hAnsi="Times New Roman"/>
          <w:noProof/>
          <w:szCs w:val="26"/>
        </w:rPr>
        <w:t>22</w:t>
      </w:r>
      <w:r w:rsidR="00F704EB" w:rsidRPr="00F01809">
        <w:rPr>
          <w:rFonts w:ascii="Times New Roman" w:hAnsi="Times New Roman"/>
          <w:szCs w:val="26"/>
        </w:rPr>
        <w:fldChar w:fldCharType="end"/>
      </w:r>
      <w:r w:rsidRPr="00F01809">
        <w:rPr>
          <w:rFonts w:ascii="Times New Roman" w:hAnsi="Times New Roman"/>
          <w:szCs w:val="26"/>
        </w:rPr>
        <w:t>.</w:t>
      </w:r>
    </w:p>
    <w:p w:rsidR="002E030B" w:rsidRPr="00F01809" w:rsidRDefault="002E030B" w:rsidP="002E030B">
      <w:pPr>
        <w:jc w:val="right"/>
        <w:rPr>
          <w:rFonts w:ascii="Times New Roman" w:hAnsi="Times New Roman"/>
          <w:szCs w:val="26"/>
        </w:rPr>
        <w:sectPr w:rsidR="002E030B" w:rsidRPr="00F01809" w:rsidSect="00BB4DB1">
          <w:pgSz w:w="11906" w:h="16838"/>
          <w:pgMar w:top="851" w:right="567" w:bottom="851" w:left="1134" w:header="709" w:footer="709" w:gutter="0"/>
          <w:cols w:space="708"/>
          <w:docGrid w:linePitch="360"/>
        </w:sectPr>
      </w:pP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22</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b/>
          <w:szCs w:val="26"/>
        </w:rPr>
      </w:pPr>
      <w:r w:rsidRPr="00F01809">
        <w:rPr>
          <w:rFonts w:ascii="Times New Roman" w:hAnsi="Times New Roman"/>
          <w:szCs w:val="26"/>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4"/>
        <w:gridCol w:w="973"/>
        <w:gridCol w:w="1145"/>
        <w:gridCol w:w="976"/>
        <w:gridCol w:w="1004"/>
        <w:gridCol w:w="945"/>
        <w:gridCol w:w="1231"/>
        <w:gridCol w:w="1044"/>
        <w:gridCol w:w="1262"/>
      </w:tblGrid>
      <w:tr w:rsidR="002E030B" w:rsidRPr="00F01809" w:rsidTr="002E030B">
        <w:trPr>
          <w:trHeight w:val="227"/>
          <w:tblHeader/>
        </w:trPr>
        <w:tc>
          <w:tcPr>
            <w:tcW w:w="220" w:type="pct"/>
            <w:vMerge w:val="restart"/>
            <w:vAlign w:val="center"/>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 п/п</w:t>
            </w:r>
          </w:p>
        </w:tc>
        <w:tc>
          <w:tcPr>
            <w:tcW w:w="1985" w:type="pct"/>
            <w:vMerge w:val="restar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Наименование мероприятия</w:t>
            </w:r>
          </w:p>
        </w:tc>
        <w:tc>
          <w:tcPr>
            <w:tcW w:w="2795" w:type="pct"/>
            <w:gridSpan w:val="8"/>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Капитальные затраты, млн. руб.</w:t>
            </w:r>
          </w:p>
        </w:tc>
      </w:tr>
      <w:tr w:rsidR="002E030B" w:rsidRPr="00F01809" w:rsidTr="002E030B">
        <w:trPr>
          <w:trHeight w:val="227"/>
          <w:tblHeader/>
        </w:trPr>
        <w:tc>
          <w:tcPr>
            <w:tcW w:w="220" w:type="pct"/>
            <w:vMerge/>
            <w:vAlign w:val="center"/>
          </w:tcPr>
          <w:p w:rsidR="002E030B" w:rsidRPr="00F01809" w:rsidRDefault="002E030B" w:rsidP="002E030B">
            <w:pPr>
              <w:spacing w:line="240" w:lineRule="auto"/>
              <w:jc w:val="center"/>
              <w:rPr>
                <w:rFonts w:ascii="Times New Roman" w:hAnsi="Times New Roman"/>
                <w:sz w:val="24"/>
              </w:rPr>
            </w:pPr>
          </w:p>
        </w:tc>
        <w:tc>
          <w:tcPr>
            <w:tcW w:w="1985" w:type="pct"/>
            <w:vMerge/>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2016</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2017</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2018</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2019</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2020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2021-2025</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2026-2030</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Всего</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b/>
                <w:sz w:val="24"/>
                <w:szCs w:val="24"/>
              </w:rPr>
            </w:pPr>
            <w:r w:rsidRPr="00F01809">
              <w:rPr>
                <w:rFonts w:ascii="Times New Roman" w:hAnsi="Times New Roman"/>
                <w:b/>
                <w:sz w:val="24"/>
                <w:szCs w:val="24"/>
              </w:rPr>
              <w:t>1</w:t>
            </w:r>
          </w:p>
        </w:tc>
        <w:tc>
          <w:tcPr>
            <w:tcW w:w="1985" w:type="pct"/>
            <w:shd w:val="clear" w:color="auto" w:fill="auto"/>
            <w:noWrap/>
            <w:vAlign w:val="center"/>
            <w:hideMark/>
          </w:tcPr>
          <w:p w:rsidR="002E030B" w:rsidRPr="00F01809" w:rsidRDefault="002E030B" w:rsidP="002E030B">
            <w:pPr>
              <w:autoSpaceDE w:val="0"/>
              <w:autoSpaceDN w:val="0"/>
              <w:adjustRightInd w:val="0"/>
              <w:spacing w:line="240" w:lineRule="auto"/>
              <w:rPr>
                <w:rFonts w:ascii="Times New Roman" w:eastAsia="Calibri" w:hAnsi="Times New Roman"/>
                <w:b/>
                <w:sz w:val="24"/>
                <w:szCs w:val="24"/>
              </w:rPr>
            </w:pPr>
            <w:r w:rsidRPr="00F01809">
              <w:rPr>
                <w:rFonts w:ascii="Times New Roman" w:hAnsi="Times New Roman"/>
                <w:b/>
                <w:sz w:val="24"/>
                <w:szCs w:val="24"/>
              </w:rPr>
              <w:t>Мероприятия по реконструкции тепловых сетей, направленные на качественное и бесперебойное обеспечение услугой теплоснабжения перспективных потребителей</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5,10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9,20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18,10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21,90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6,50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60,80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1.1</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Котельные №1, 3, от УТ126 до вр.26 для подключения мечети</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1.2</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Котельные №1, 3, от вр.30 до общественных объектов мкр. №11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0,20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0,70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0,90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1.3</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Котельные №1, 3, от вр.30 до общественных объектов мкр. №11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1,20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1,20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1.4</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Котельная №2, от котельной №2 до УТ2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0,80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1,70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1,80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4,30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1.5</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Котельные №1, 3, от УТ243 до нового спортзала в коммунальном квартале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0,30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1,20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1.6</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Котельные №1, 3, от УТ243 до нового пождепо в коммунальном квартале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0,30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1,30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1,60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1.7</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Котельные №1, 3, от вр.26 до новой мечети в жилом квартале 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0,20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0,70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0,90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1.8</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 xml:space="preserve">Котельные №1, 3, от вр.25 до питомника для бездомных </w:t>
            </w:r>
            <w:r w:rsidRPr="00F01809">
              <w:rPr>
                <w:rFonts w:ascii="Times New Roman" w:hAnsi="Times New Roman"/>
                <w:sz w:val="24"/>
                <w:szCs w:val="24"/>
              </w:rPr>
              <w:lastRenderedPageBreak/>
              <w:t>собак в коммунальном квартале 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lastRenderedPageBreak/>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0,10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0,60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0,70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lastRenderedPageBreak/>
              <w:t>1.9</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Котельные №1, 3, от вр.27 до магазина в коммунальном квартале 3</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0,70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0,70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1.10</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Котельные №1, 3, от Т8 до вр. общ.</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1.11</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Сети тепловодоснабжения для объектов «Детская поликлиника», «Родильный дом»</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7,50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7,50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1.12</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сетей тепловодоснабжения от ЦТП-4 до здания взрослой поликлиники</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10,00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1.13</w:t>
            </w:r>
          </w:p>
        </w:tc>
        <w:tc>
          <w:tcPr>
            <w:tcW w:w="1985" w:type="pct"/>
            <w:shd w:val="clear" w:color="auto" w:fill="auto"/>
            <w:noWrap/>
            <w:vAlign w:val="center"/>
            <w:hideMark/>
          </w:tcPr>
          <w:p w:rsidR="002E030B" w:rsidRPr="00F01809" w:rsidRDefault="002E030B" w:rsidP="002E030B">
            <w:pPr>
              <w:spacing w:line="240" w:lineRule="auto"/>
              <w:rPr>
                <w:rFonts w:ascii="Times New Roman" w:hAnsi="Times New Roman"/>
                <w:sz w:val="24"/>
                <w:szCs w:val="24"/>
              </w:rPr>
            </w:pPr>
            <w:r w:rsidRPr="00F01809">
              <w:rPr>
                <w:rFonts w:ascii="Times New Roman" w:hAnsi="Times New Roman"/>
                <w:sz w:val="24"/>
                <w:szCs w:val="24"/>
              </w:rPr>
              <w:t>Реконструкция сетей тепловодоснабжения от ТК 6-56-1С до ж/д 68, 79 мкр. №6</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4,50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4,50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4,50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4,50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18,00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b/>
                <w:sz w:val="24"/>
                <w:szCs w:val="24"/>
              </w:rPr>
            </w:pPr>
            <w:r w:rsidRPr="00F01809">
              <w:rPr>
                <w:rFonts w:ascii="Times New Roman" w:hAnsi="Times New Roman"/>
                <w:b/>
                <w:sz w:val="24"/>
                <w:szCs w:val="24"/>
              </w:rPr>
              <w:t>2</w:t>
            </w:r>
          </w:p>
        </w:tc>
        <w:tc>
          <w:tcPr>
            <w:tcW w:w="1985" w:type="pct"/>
            <w:shd w:val="clear" w:color="auto" w:fill="auto"/>
            <w:noWrap/>
            <w:vAlign w:val="center"/>
            <w:hideMark/>
          </w:tcPr>
          <w:p w:rsidR="002E030B" w:rsidRPr="00F01809" w:rsidRDefault="002E030B" w:rsidP="002E030B">
            <w:pPr>
              <w:autoSpaceDE w:val="0"/>
              <w:autoSpaceDN w:val="0"/>
              <w:adjustRightInd w:val="0"/>
              <w:spacing w:line="240" w:lineRule="auto"/>
              <w:rPr>
                <w:rFonts w:ascii="Times New Roman" w:hAnsi="Times New Roman"/>
                <w:b/>
                <w:sz w:val="24"/>
                <w:szCs w:val="24"/>
              </w:rPr>
            </w:pPr>
            <w:r w:rsidRPr="00F01809">
              <w:rPr>
                <w:rFonts w:ascii="Times New Roman" w:hAnsi="Times New Roman"/>
                <w:b/>
                <w:sz w:val="24"/>
                <w:szCs w:val="24"/>
              </w:rPr>
              <w:t>Мероприятия, направленные на повышение надежности услуги теплоснабжения</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50,95</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92,92</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85,95</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42,38</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40,77</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312,97</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2.1</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Котельные №№ 1, 2, 3. От котельной № 3 до ВОС</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8,50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8,50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8,70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25,70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2.2</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Котельные №№ 1, 2, 3. От УТ160 до УТ179</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8,80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8,80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2.3</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Котельные №№ 1, 2, 3. От УТ182 до УТ181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0,30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0,27</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0,57</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2.4</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Котельные №№ 1, 2, 3. От т.5 до котельной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10,00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2.5</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Котельные №№ 1, 2, 3. От УТ179 до ЦТП-42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2,60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7,50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7,50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17,60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2.6</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 xml:space="preserve">Капитальный ремонт сетей с заменой трубопроводов в гидрофобной изоляции на трубопроводы в ППУ (технология «труба в трубе») на участке </w:t>
            </w:r>
            <w:r w:rsidRPr="00F01809">
              <w:lastRenderedPageBreak/>
              <w:t>«внутриквартальные сети ТВС УТ-88-УТ-90 между ж.д 17, 16 мкр. №1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lastRenderedPageBreak/>
              <w:t>2,50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lastRenderedPageBreak/>
              <w:t>2.7</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ЦТП-73-КПП мкр. №7»</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4,90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4,90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2.8</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ЦТП-56-школа-6 мкр. №6а»</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11,00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11,00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rPr>
            </w:pPr>
            <w:r w:rsidRPr="00F01809">
              <w:rPr>
                <w:rFonts w:ascii="Times New Roman" w:hAnsi="Times New Roman"/>
                <w:sz w:val="24"/>
                <w:szCs w:val="24"/>
              </w:rPr>
              <w:t>2.9</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 ж.д.62 - ж.д.69 мкр. №6»</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9,50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2.1</w:t>
            </w:r>
            <w:r w:rsidRPr="00F01809">
              <w:rPr>
                <w:rFonts w:ascii="Times New Roman" w:hAnsi="Times New Roman"/>
                <w:sz w:val="24"/>
                <w:szCs w:val="24"/>
                <w:lang w:val="en-US"/>
              </w:rPr>
              <w:t>0</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от ж.д. № 33 до ж.д. №34 микрорайон № 7</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2,13</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2,13</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2.1</w:t>
            </w:r>
            <w:r w:rsidRPr="00F01809">
              <w:rPr>
                <w:rFonts w:ascii="Times New Roman" w:hAnsi="Times New Roman"/>
                <w:sz w:val="24"/>
                <w:szCs w:val="24"/>
                <w:lang w:val="en-US"/>
              </w:rPr>
              <w:t>1</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ТС и ГВС от ЦТП-70 до Т/К 2-70-1С</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1,87</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1,87</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2.1</w:t>
            </w:r>
            <w:r w:rsidRPr="00F01809">
              <w:rPr>
                <w:rFonts w:ascii="Times New Roman" w:hAnsi="Times New Roman"/>
                <w:sz w:val="24"/>
                <w:szCs w:val="24"/>
                <w:lang w:val="en-US"/>
              </w:rPr>
              <w:t>2</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 3 от ж.д.35 до ж.д. № 16, 11»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8,00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2.1</w:t>
            </w:r>
            <w:r w:rsidRPr="00F01809">
              <w:rPr>
                <w:rFonts w:ascii="Times New Roman" w:hAnsi="Times New Roman"/>
                <w:sz w:val="24"/>
                <w:szCs w:val="24"/>
                <w:lang w:val="en-US"/>
              </w:rPr>
              <w:t>3</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 xml:space="preserve">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 3 от ЦТП № 77 </w:t>
            </w:r>
            <w:r w:rsidRPr="00F01809">
              <w:lastRenderedPageBreak/>
              <w:t>до ж.д. № 56, 64»</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lastRenderedPageBreak/>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14,00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14,00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lastRenderedPageBreak/>
              <w:t>2.1</w:t>
            </w:r>
            <w:r w:rsidRPr="00F01809">
              <w:rPr>
                <w:rFonts w:ascii="Times New Roman" w:hAnsi="Times New Roman"/>
                <w:sz w:val="24"/>
                <w:szCs w:val="24"/>
                <w:lang w:val="en-US"/>
              </w:rPr>
              <w:t>4</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 3 от маг. «Авто 86» до ж.д. № 33, 34»</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2.1</w:t>
            </w:r>
            <w:r w:rsidRPr="00F01809">
              <w:rPr>
                <w:rFonts w:ascii="Times New Roman" w:hAnsi="Times New Roman"/>
                <w:sz w:val="24"/>
                <w:szCs w:val="24"/>
                <w:lang w:val="en-US"/>
              </w:rPr>
              <w:t>5</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 6 от т/к д/сада Золотая рыбка до ж.д. 62»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2,50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2.1</w:t>
            </w:r>
            <w:r w:rsidRPr="00F01809">
              <w:rPr>
                <w:rFonts w:ascii="Times New Roman" w:hAnsi="Times New Roman"/>
                <w:sz w:val="24"/>
                <w:szCs w:val="24"/>
                <w:lang w:val="en-US"/>
              </w:rPr>
              <w:t>6</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 6 от ж.д. № 62 до ж.д.66»</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2,50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2.1</w:t>
            </w:r>
            <w:r w:rsidRPr="00F01809">
              <w:rPr>
                <w:rFonts w:ascii="Times New Roman" w:hAnsi="Times New Roman"/>
                <w:sz w:val="24"/>
                <w:szCs w:val="24"/>
                <w:lang w:val="en-US"/>
              </w:rPr>
              <w:t>7</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 6 от ж.д. № 66 до ж.д.70»</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3,50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2.1</w:t>
            </w:r>
            <w:r w:rsidRPr="00F01809">
              <w:rPr>
                <w:rFonts w:ascii="Times New Roman" w:hAnsi="Times New Roman"/>
                <w:sz w:val="24"/>
                <w:szCs w:val="24"/>
                <w:lang w:val="en-US"/>
              </w:rPr>
              <w:t>8</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№6 от ЦТП – 56 до т/к ж.д. № 91»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9,50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9,50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w:t>
            </w:r>
            <w:r w:rsidRPr="00F01809">
              <w:rPr>
                <w:rFonts w:ascii="Times New Roman" w:hAnsi="Times New Roman"/>
                <w:sz w:val="24"/>
                <w:szCs w:val="24"/>
                <w:lang w:val="en-US"/>
              </w:rPr>
              <w:t>19</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 xml:space="preserve">Капитальный ремонт сетей с заменой трубопроводов в гидрофобной изоляции на трубопроводы в ППУ (технология «труба в трубе») на участке </w:t>
            </w:r>
            <w:r w:rsidRPr="00F01809">
              <w:lastRenderedPageBreak/>
              <w:t>«Внутриквартальные сети ТВС мкр. № 6 от т/к маг. «Находка» до ж.д. №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lastRenderedPageBreak/>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lastRenderedPageBreak/>
              <w:t>2.2</w:t>
            </w:r>
            <w:r w:rsidRPr="00F01809">
              <w:rPr>
                <w:rFonts w:ascii="Times New Roman" w:hAnsi="Times New Roman"/>
                <w:sz w:val="24"/>
                <w:szCs w:val="24"/>
                <w:lang w:val="en-US"/>
              </w:rPr>
              <w:t>0</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 ремонт сетей с заменой трубопроводов в гидрофобной изоляции на трубопроводы в ППУ (технология «труба в трубе») на участке «Внутриквартальные сети ТВС мкр. №7 от ЦТП – 73 до ж.д. № 19»</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4,50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4,50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2.2</w:t>
            </w:r>
            <w:r w:rsidRPr="00F01809">
              <w:rPr>
                <w:rFonts w:ascii="Times New Roman" w:hAnsi="Times New Roman"/>
                <w:sz w:val="24"/>
                <w:szCs w:val="24"/>
                <w:lang w:val="en-US"/>
              </w:rPr>
              <w:t>1</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мкр. № 7 от ж.д.22 до ж.д. № 37»</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3,50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3,50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2.2</w:t>
            </w:r>
            <w:r w:rsidRPr="00F01809">
              <w:rPr>
                <w:rFonts w:ascii="Times New Roman" w:hAnsi="Times New Roman"/>
                <w:sz w:val="24"/>
                <w:szCs w:val="24"/>
                <w:lang w:val="en-US"/>
              </w:rPr>
              <w:t>2</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ул. 60 лет СССР т/к ж.д. № 5 до т/к общ. № 2»</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2,20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2,20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2.2</w:t>
            </w:r>
            <w:r w:rsidRPr="00F01809">
              <w:rPr>
                <w:rFonts w:ascii="Times New Roman" w:hAnsi="Times New Roman"/>
                <w:sz w:val="24"/>
                <w:szCs w:val="24"/>
                <w:lang w:val="en-US"/>
              </w:rPr>
              <w:t>3</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 ТВС от ЦТП 33 до общ. № 9 ул. Нефтяников»</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1,70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1,70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2.2</w:t>
            </w:r>
            <w:r w:rsidRPr="00F01809">
              <w:rPr>
                <w:rFonts w:ascii="Times New Roman" w:hAnsi="Times New Roman"/>
                <w:sz w:val="24"/>
                <w:szCs w:val="24"/>
                <w:lang w:val="en-US"/>
              </w:rPr>
              <w:t>4</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Капитальный ремонт сетей с заменой трубопроводов в гидрофобной изоляции на трубопроводы в ППУ (технология «труба в трубе») на участке «Магистральные сети по ул. Хантыйская до ЦТП № 6»</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7,00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7,00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7,00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21,00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2.2</w:t>
            </w:r>
            <w:r w:rsidRPr="00F01809">
              <w:rPr>
                <w:rFonts w:ascii="Times New Roman" w:hAnsi="Times New Roman"/>
                <w:sz w:val="24"/>
                <w:szCs w:val="24"/>
                <w:lang w:val="en-US"/>
              </w:rPr>
              <w:t>5</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 xml:space="preserve">Капитальный ремонт сетей с заменой трубопроводов в гидрофобной изоляции на трубопроводы в ППУ (технология «труба в трубе») на участке </w:t>
            </w:r>
            <w:r w:rsidRPr="00F01809">
              <w:lastRenderedPageBreak/>
              <w:t>«Магистральные сети «Котельная №1-Котельная №3, ул. Магистральная»</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lastRenderedPageBreak/>
              <w:t>15,00</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lastRenderedPageBreak/>
              <w:t>2.2</w:t>
            </w:r>
            <w:r w:rsidRPr="00F01809">
              <w:rPr>
                <w:rFonts w:ascii="Times New Roman" w:hAnsi="Times New Roman"/>
                <w:sz w:val="24"/>
                <w:szCs w:val="24"/>
                <w:lang w:val="en-US"/>
              </w:rPr>
              <w:t>6</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Реконструкция сетей тепловодоснабжения. Участок сетей «ВОС №1, ул. Магистральная,5 - Котельная №3, ул. Магистральная, 12/1»</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35,00</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35,00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70,00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2.2</w:t>
            </w:r>
            <w:r w:rsidRPr="00F01809">
              <w:rPr>
                <w:rFonts w:ascii="Times New Roman" w:hAnsi="Times New Roman"/>
                <w:sz w:val="24"/>
                <w:szCs w:val="24"/>
                <w:lang w:val="en-US"/>
              </w:rPr>
              <w:t>7</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Реконструкция внутриквартальных сетей мкр. Пионерный</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3,75</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3,75</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3,75</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3,75</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2.2</w:t>
            </w:r>
            <w:r w:rsidRPr="00F01809">
              <w:rPr>
                <w:rFonts w:ascii="Times New Roman" w:hAnsi="Times New Roman"/>
                <w:sz w:val="24"/>
                <w:szCs w:val="24"/>
                <w:lang w:val="en-US"/>
              </w:rPr>
              <w:t>8</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Реконструкция сетей тепловодоснабжения. Участок сетей «Котельная №2, ул. Озерная - КОС-14000, ул. Объездная»</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15,00</w:t>
            </w:r>
          </w:p>
        </w:tc>
      </w:tr>
      <w:tr w:rsidR="002E030B" w:rsidRPr="00F01809" w:rsidTr="002E030B">
        <w:trPr>
          <w:trHeight w:val="227"/>
        </w:trPr>
        <w:tc>
          <w:tcPr>
            <w:tcW w:w="220" w:type="pct"/>
            <w:vAlign w:val="center"/>
          </w:tcPr>
          <w:p w:rsidR="002E030B" w:rsidRPr="00F01809" w:rsidRDefault="002E030B" w:rsidP="002E030B">
            <w:pPr>
              <w:autoSpaceDE w:val="0"/>
              <w:autoSpaceDN w:val="0"/>
              <w:adjustRightInd w:val="0"/>
              <w:spacing w:line="240" w:lineRule="auto"/>
              <w:jc w:val="center"/>
              <w:rPr>
                <w:rFonts w:ascii="Times New Roman" w:hAnsi="Times New Roman"/>
                <w:sz w:val="24"/>
                <w:szCs w:val="24"/>
                <w:lang w:val="en-US"/>
              </w:rPr>
            </w:pPr>
            <w:r w:rsidRPr="00F01809">
              <w:rPr>
                <w:rFonts w:ascii="Times New Roman" w:hAnsi="Times New Roman"/>
                <w:sz w:val="24"/>
                <w:szCs w:val="24"/>
              </w:rPr>
              <w:t>2.</w:t>
            </w:r>
            <w:r w:rsidRPr="00F01809">
              <w:rPr>
                <w:rFonts w:ascii="Times New Roman" w:hAnsi="Times New Roman"/>
                <w:sz w:val="24"/>
                <w:szCs w:val="24"/>
                <w:lang w:val="en-US"/>
              </w:rPr>
              <w:t>29</w:t>
            </w:r>
          </w:p>
        </w:tc>
        <w:tc>
          <w:tcPr>
            <w:tcW w:w="1985" w:type="pct"/>
            <w:shd w:val="clear" w:color="auto" w:fill="auto"/>
            <w:noWrap/>
            <w:vAlign w:val="center"/>
            <w:hideMark/>
          </w:tcPr>
          <w:p w:rsidR="002E030B" w:rsidRPr="00F01809" w:rsidRDefault="002E030B" w:rsidP="002E030B">
            <w:pPr>
              <w:pStyle w:val="Default"/>
              <w:spacing w:before="0" w:after="0"/>
              <w:jc w:val="both"/>
            </w:pPr>
            <w:r w:rsidRPr="00F01809">
              <w:t>Реконструкция сетей тепловодоснабжения. Участок сетей от ул. Хантыйская к ЦТП №6</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5,00</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sz w:val="24"/>
              </w:rPr>
            </w:pPr>
            <w:r w:rsidRPr="00F01809">
              <w:rPr>
                <w:rFonts w:ascii="Times New Roman" w:hAnsi="Times New Roman"/>
                <w:sz w:val="24"/>
              </w:rPr>
              <w:t>15,00</w:t>
            </w:r>
          </w:p>
        </w:tc>
      </w:tr>
      <w:tr w:rsidR="002E030B" w:rsidRPr="00F01809" w:rsidTr="002E030B">
        <w:trPr>
          <w:trHeight w:val="227"/>
        </w:trPr>
        <w:tc>
          <w:tcPr>
            <w:tcW w:w="2205" w:type="pct"/>
            <w:gridSpan w:val="2"/>
            <w:vAlign w:val="center"/>
          </w:tcPr>
          <w:p w:rsidR="002E030B" w:rsidRPr="00F01809" w:rsidRDefault="002E030B" w:rsidP="002E030B">
            <w:pPr>
              <w:autoSpaceDE w:val="0"/>
              <w:autoSpaceDN w:val="0"/>
              <w:adjustRightInd w:val="0"/>
              <w:spacing w:line="240" w:lineRule="auto"/>
              <w:rPr>
                <w:rFonts w:ascii="Times New Roman" w:hAnsi="Times New Roman"/>
                <w:b/>
                <w:sz w:val="24"/>
                <w:szCs w:val="24"/>
              </w:rPr>
            </w:pPr>
            <w:r w:rsidRPr="00F01809">
              <w:rPr>
                <w:rFonts w:ascii="Times New Roman" w:hAnsi="Times New Roman"/>
                <w:b/>
                <w:sz w:val="24"/>
                <w:szCs w:val="24"/>
              </w:rPr>
              <w:t>Итого:</w:t>
            </w:r>
          </w:p>
        </w:tc>
        <w:tc>
          <w:tcPr>
            <w:tcW w:w="31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56,</w:t>
            </w:r>
            <w:r w:rsidRPr="00F01809">
              <w:rPr>
                <w:rFonts w:ascii="Times New Roman" w:hAnsi="Times New Roman"/>
                <w:b/>
                <w:sz w:val="24"/>
                <w:lang w:val="en-US"/>
              </w:rPr>
              <w:t>0</w:t>
            </w:r>
            <w:r w:rsidRPr="00F01809">
              <w:rPr>
                <w:rFonts w:ascii="Times New Roman" w:hAnsi="Times New Roman"/>
                <w:b/>
                <w:sz w:val="24"/>
              </w:rPr>
              <w:t>5</w:t>
            </w:r>
          </w:p>
        </w:tc>
        <w:tc>
          <w:tcPr>
            <w:tcW w:w="373"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102,</w:t>
            </w:r>
            <w:r w:rsidRPr="00F01809">
              <w:rPr>
                <w:rFonts w:ascii="Times New Roman" w:hAnsi="Times New Roman"/>
                <w:b/>
                <w:sz w:val="24"/>
                <w:lang w:val="en-US"/>
              </w:rPr>
              <w:t>1</w:t>
            </w:r>
            <w:r w:rsidRPr="00F01809">
              <w:rPr>
                <w:rFonts w:ascii="Times New Roman" w:hAnsi="Times New Roman"/>
                <w:b/>
                <w:sz w:val="24"/>
              </w:rPr>
              <w:t>2</w:t>
            </w:r>
          </w:p>
        </w:tc>
        <w:tc>
          <w:tcPr>
            <w:tcW w:w="31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104,</w:t>
            </w:r>
            <w:r w:rsidRPr="00F01809">
              <w:rPr>
                <w:rFonts w:ascii="Times New Roman" w:hAnsi="Times New Roman"/>
                <w:b/>
                <w:sz w:val="24"/>
                <w:lang w:val="en-US"/>
              </w:rPr>
              <w:t>0</w:t>
            </w:r>
            <w:r w:rsidRPr="00F01809">
              <w:rPr>
                <w:rFonts w:ascii="Times New Roman" w:hAnsi="Times New Roman"/>
                <w:b/>
                <w:sz w:val="24"/>
              </w:rPr>
              <w:t>5</w:t>
            </w:r>
          </w:p>
        </w:tc>
        <w:tc>
          <w:tcPr>
            <w:tcW w:w="327"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64,</w:t>
            </w:r>
            <w:r w:rsidRPr="00F01809">
              <w:rPr>
                <w:rFonts w:ascii="Times New Roman" w:hAnsi="Times New Roman"/>
                <w:b/>
                <w:sz w:val="24"/>
                <w:lang w:val="en-US"/>
              </w:rPr>
              <w:t>2</w:t>
            </w:r>
            <w:r w:rsidRPr="00F01809">
              <w:rPr>
                <w:rFonts w:ascii="Times New Roman" w:hAnsi="Times New Roman"/>
                <w:b/>
                <w:sz w:val="24"/>
              </w:rPr>
              <w:t>8</w:t>
            </w:r>
          </w:p>
        </w:tc>
        <w:tc>
          <w:tcPr>
            <w:tcW w:w="308"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47,</w:t>
            </w:r>
            <w:r w:rsidRPr="00F01809">
              <w:rPr>
                <w:rFonts w:ascii="Times New Roman" w:hAnsi="Times New Roman"/>
                <w:b/>
                <w:sz w:val="24"/>
                <w:lang w:val="en-US"/>
              </w:rPr>
              <w:t>2</w:t>
            </w:r>
            <w:r w:rsidRPr="00F01809">
              <w:rPr>
                <w:rFonts w:ascii="Times New Roman" w:hAnsi="Times New Roman"/>
                <w:b/>
                <w:sz w:val="24"/>
              </w:rPr>
              <w:t>7</w:t>
            </w:r>
          </w:p>
        </w:tc>
        <w:tc>
          <w:tcPr>
            <w:tcW w:w="40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340"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w:t>
            </w:r>
          </w:p>
        </w:tc>
        <w:tc>
          <w:tcPr>
            <w:tcW w:w="411" w:type="pct"/>
            <w:shd w:val="clear" w:color="auto" w:fill="auto"/>
            <w:noWrap/>
            <w:vAlign w:val="center"/>
            <w:hideMark/>
          </w:tcPr>
          <w:p w:rsidR="002E030B" w:rsidRPr="00F01809" w:rsidRDefault="002E030B" w:rsidP="002E030B">
            <w:pPr>
              <w:spacing w:line="240" w:lineRule="auto"/>
              <w:jc w:val="center"/>
              <w:rPr>
                <w:rFonts w:ascii="Times New Roman" w:hAnsi="Times New Roman"/>
                <w:b/>
                <w:sz w:val="24"/>
              </w:rPr>
            </w:pPr>
            <w:r w:rsidRPr="00F01809">
              <w:rPr>
                <w:rFonts w:ascii="Times New Roman" w:hAnsi="Times New Roman"/>
                <w:b/>
                <w:sz w:val="24"/>
              </w:rPr>
              <w:t>37</w:t>
            </w:r>
            <w:r w:rsidRPr="00F01809">
              <w:rPr>
                <w:rFonts w:ascii="Times New Roman" w:hAnsi="Times New Roman"/>
                <w:b/>
                <w:sz w:val="24"/>
                <w:lang w:val="en-US"/>
              </w:rPr>
              <w:t>3</w:t>
            </w:r>
            <w:r w:rsidRPr="00F01809">
              <w:rPr>
                <w:rFonts w:ascii="Times New Roman" w:hAnsi="Times New Roman"/>
                <w:b/>
                <w:sz w:val="24"/>
              </w:rPr>
              <w:t>,77</w:t>
            </w:r>
          </w:p>
        </w:tc>
      </w:tr>
    </w:tbl>
    <w:p w:rsidR="002E030B" w:rsidRPr="00F01809" w:rsidRDefault="002E030B" w:rsidP="002E030B">
      <w:pPr>
        <w:pStyle w:val="2"/>
        <w:rPr>
          <w:rFonts w:ascii="Times New Roman" w:hAnsi="Times New Roman" w:cs="Times New Roman"/>
        </w:rPr>
        <w:sectPr w:rsidR="002E030B" w:rsidRPr="00F01809" w:rsidSect="00BB4DB1">
          <w:pgSz w:w="16838" w:h="11906" w:orient="landscape"/>
          <w:pgMar w:top="1134" w:right="851" w:bottom="567" w:left="851" w:header="709" w:footer="709" w:gutter="0"/>
          <w:cols w:space="708"/>
          <w:docGrid w:linePitch="360"/>
        </w:sectPr>
      </w:pPr>
    </w:p>
    <w:p w:rsidR="002E030B" w:rsidRPr="00F01809" w:rsidRDefault="002E030B" w:rsidP="002E030B">
      <w:pPr>
        <w:pStyle w:val="2"/>
        <w:rPr>
          <w:rFonts w:ascii="Times New Roman" w:hAnsi="Times New Roman" w:cs="Times New Roman"/>
        </w:rPr>
      </w:pPr>
      <w:bookmarkStart w:id="67" w:name="_Toc437181480"/>
      <w:r w:rsidRPr="00F01809">
        <w:rPr>
          <w:rFonts w:ascii="Times New Roman" w:hAnsi="Times New Roman" w:cs="Times New Roman"/>
        </w:rPr>
        <w:lastRenderedPageBreak/>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7"/>
    </w:p>
    <w:p w:rsidR="002E030B" w:rsidRPr="00F01809" w:rsidRDefault="002E030B" w:rsidP="00E62890">
      <w:pPr>
        <w:jc w:val="both"/>
        <w:rPr>
          <w:rFonts w:ascii="Times New Roman" w:hAnsi="Times New Roman"/>
          <w:sz w:val="26"/>
          <w:szCs w:val="26"/>
        </w:rPr>
      </w:pPr>
      <w:r w:rsidRPr="00F01809">
        <w:rPr>
          <w:rFonts w:ascii="Times New Roman" w:hAnsi="Times New Roman"/>
          <w:sz w:val="26"/>
          <w:szCs w:val="26"/>
        </w:rPr>
        <w:t>Изменение температурного графика и гидравлического режима работы системы теплоснабжения не предусматриваются.</w:t>
      </w:r>
    </w:p>
    <w:p w:rsidR="002E030B" w:rsidRPr="00F01809" w:rsidRDefault="002E030B" w:rsidP="00E62890">
      <w:pPr>
        <w:jc w:val="both"/>
        <w:rPr>
          <w:rFonts w:ascii="Times New Roman" w:hAnsi="Times New Roman"/>
          <w:sz w:val="26"/>
          <w:szCs w:val="26"/>
        </w:rPr>
      </w:pPr>
      <w:r w:rsidRPr="00F01809">
        <w:rPr>
          <w:rFonts w:ascii="Times New Roman" w:hAnsi="Times New Roman"/>
          <w:sz w:val="26"/>
          <w:szCs w:val="26"/>
        </w:rPr>
        <w:t>Реконструкция и техническое перевооружение в связи с изменениями температурного графика и гидравлического режима работы системы теплоснабжения не предусматриваются.</w:t>
      </w:r>
    </w:p>
    <w:p w:rsidR="002E030B" w:rsidRPr="00C56914" w:rsidRDefault="002E030B" w:rsidP="00C56914">
      <w:pPr>
        <w:jc w:val="center"/>
        <w:rPr>
          <w:rFonts w:ascii="Times New Roman" w:hAnsi="Times New Roman"/>
          <w:b/>
          <w:sz w:val="26"/>
          <w:szCs w:val="26"/>
        </w:rPr>
      </w:pPr>
      <w:r w:rsidRPr="00F01809">
        <w:rPr>
          <w:rFonts w:ascii="Times New Roman" w:hAnsi="Times New Roman"/>
          <w:sz w:val="26"/>
          <w:szCs w:val="26"/>
        </w:rPr>
        <w:br w:type="page"/>
      </w:r>
      <w:bookmarkStart w:id="68" w:name="_Toc395187823"/>
      <w:bookmarkStart w:id="69" w:name="_Toc414001753"/>
      <w:bookmarkEnd w:id="62"/>
      <w:bookmarkEnd w:id="63"/>
      <w:r w:rsidRPr="00C56914">
        <w:rPr>
          <w:rFonts w:ascii="Times New Roman" w:hAnsi="Times New Roman"/>
          <w:b/>
          <w:sz w:val="32"/>
          <w:szCs w:val="26"/>
        </w:rPr>
        <w:lastRenderedPageBreak/>
        <w:t>Раздел 8. Решение об определении единой теплоснабжающей организации</w:t>
      </w:r>
      <w:bookmarkEnd w:id="68"/>
      <w:bookmarkEnd w:id="69"/>
    </w:p>
    <w:p w:rsidR="002E030B" w:rsidRPr="00F01809" w:rsidRDefault="002E030B" w:rsidP="00E62890">
      <w:pPr>
        <w:tabs>
          <w:tab w:val="left" w:pos="1929"/>
        </w:tabs>
        <w:jc w:val="both"/>
        <w:rPr>
          <w:rFonts w:ascii="Times New Roman" w:hAnsi="Times New Roman"/>
          <w:sz w:val="26"/>
          <w:szCs w:val="26"/>
        </w:rPr>
      </w:pPr>
      <w:r w:rsidRPr="00F01809">
        <w:rPr>
          <w:rFonts w:ascii="Times New Roman" w:hAnsi="Times New Roman"/>
          <w:sz w:val="26"/>
          <w:szCs w:val="26"/>
        </w:rPr>
        <w:t xml:space="preserve">Решение о присвоении организации статуса ЕТО (Единая теплоснабжающая организация)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2E030B" w:rsidRPr="00F01809" w:rsidRDefault="002E030B" w:rsidP="00E62890">
      <w:pPr>
        <w:jc w:val="both"/>
        <w:rPr>
          <w:rFonts w:ascii="Times New Roman" w:hAnsi="Times New Roman"/>
          <w:sz w:val="26"/>
          <w:szCs w:val="26"/>
        </w:rPr>
      </w:pPr>
      <w:r w:rsidRPr="00F01809">
        <w:rPr>
          <w:rFonts w:ascii="Times New Roman" w:hAnsi="Times New Roman"/>
          <w:sz w:val="26"/>
          <w:szCs w:val="26"/>
        </w:rPr>
        <w:t>После вынесения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единой теплоснабжающей организации (ЕТО) в одной или нескольких из определенных зон деятельности.</w:t>
      </w:r>
    </w:p>
    <w:p w:rsidR="002E030B" w:rsidRPr="00F01809" w:rsidRDefault="002E030B" w:rsidP="00E62890">
      <w:pPr>
        <w:jc w:val="both"/>
        <w:rPr>
          <w:rFonts w:ascii="Times New Roman" w:hAnsi="Times New Roman"/>
          <w:sz w:val="26"/>
          <w:szCs w:val="26"/>
        </w:rPr>
      </w:pPr>
      <w:r w:rsidRPr="00F01809">
        <w:rPr>
          <w:rFonts w:ascii="Times New Roman" w:hAnsi="Times New Roman"/>
          <w:sz w:val="26"/>
          <w:szCs w:val="26"/>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2E030B" w:rsidRPr="00F01809" w:rsidRDefault="002E030B" w:rsidP="00E62890">
      <w:pPr>
        <w:jc w:val="both"/>
        <w:rPr>
          <w:rFonts w:ascii="Times New Roman" w:hAnsi="Times New Roman"/>
          <w:sz w:val="26"/>
          <w:szCs w:val="26"/>
        </w:rPr>
      </w:pPr>
      <w:r w:rsidRPr="00F01809">
        <w:rPr>
          <w:rFonts w:ascii="Times New Roman" w:hAnsi="Times New Roman"/>
          <w:sz w:val="26"/>
          <w:szCs w:val="26"/>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2E030B" w:rsidRPr="00F01809" w:rsidRDefault="002E030B" w:rsidP="002E030B">
      <w:pPr>
        <w:pStyle w:val="ac"/>
        <w:adjustRightInd w:val="0"/>
        <w:spacing w:after="0"/>
        <w:ind w:left="0"/>
        <w:jc w:val="both"/>
        <w:textAlignment w:val="baseline"/>
        <w:rPr>
          <w:rFonts w:ascii="Times New Roman" w:hAnsi="Times New Roman"/>
          <w:sz w:val="26"/>
          <w:szCs w:val="26"/>
        </w:rPr>
      </w:pPr>
      <w:r w:rsidRPr="00F01809">
        <w:rPr>
          <w:rFonts w:ascii="Times New Roman" w:hAnsi="Times New Roman"/>
          <w:sz w:val="26"/>
          <w:szCs w:val="26"/>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E030B" w:rsidRPr="00F01809" w:rsidRDefault="002E030B" w:rsidP="002E030B">
      <w:pPr>
        <w:pStyle w:val="ac"/>
        <w:adjustRightInd w:val="0"/>
        <w:spacing w:after="0"/>
        <w:ind w:left="0"/>
        <w:jc w:val="both"/>
        <w:textAlignment w:val="baseline"/>
        <w:rPr>
          <w:rFonts w:ascii="Times New Roman" w:hAnsi="Times New Roman"/>
          <w:sz w:val="26"/>
          <w:szCs w:val="26"/>
        </w:rPr>
      </w:pPr>
      <w:r w:rsidRPr="00F01809">
        <w:rPr>
          <w:rFonts w:ascii="Times New Roman" w:hAnsi="Times New Roman"/>
          <w:sz w:val="26"/>
          <w:szCs w:val="2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E030B" w:rsidRPr="00F01809" w:rsidRDefault="002E030B" w:rsidP="002E030B">
      <w:pPr>
        <w:pStyle w:val="ac"/>
        <w:adjustRightInd w:val="0"/>
        <w:spacing w:after="0"/>
        <w:ind w:left="0"/>
        <w:jc w:val="both"/>
        <w:textAlignment w:val="baseline"/>
        <w:rPr>
          <w:rFonts w:ascii="Times New Roman" w:hAnsi="Times New Roman"/>
          <w:sz w:val="26"/>
          <w:szCs w:val="26"/>
        </w:rPr>
      </w:pPr>
      <w:r w:rsidRPr="00F01809">
        <w:rPr>
          <w:rFonts w:ascii="Times New Roman" w:hAnsi="Times New Roman"/>
          <w:sz w:val="26"/>
          <w:szCs w:val="26"/>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E030B" w:rsidRPr="00F01809" w:rsidRDefault="002E030B" w:rsidP="002E030B">
      <w:pPr>
        <w:rPr>
          <w:rFonts w:ascii="Times New Roman" w:hAnsi="Times New Roman"/>
          <w:szCs w:val="26"/>
        </w:rPr>
      </w:pPr>
      <w:r w:rsidRPr="00F01809">
        <w:rPr>
          <w:rFonts w:ascii="Times New Roman" w:hAnsi="Times New Roman"/>
          <w:szCs w:val="26"/>
        </w:rPr>
        <w:t>Границы зоны деятельности ЕТО в соответствии с п.19 Правил организации теплоснабжения в Российской Федерации могут быть изменены в следующих случаях:</w:t>
      </w:r>
    </w:p>
    <w:p w:rsidR="002E030B" w:rsidRPr="00F01809" w:rsidRDefault="002E030B" w:rsidP="002E030B">
      <w:pPr>
        <w:pStyle w:val="ac"/>
        <w:adjustRightInd w:val="0"/>
        <w:spacing w:after="0"/>
        <w:ind w:left="0"/>
        <w:jc w:val="both"/>
        <w:textAlignment w:val="baseline"/>
        <w:rPr>
          <w:rFonts w:ascii="Times New Roman" w:hAnsi="Times New Roman"/>
          <w:sz w:val="26"/>
          <w:szCs w:val="26"/>
        </w:rPr>
      </w:pPr>
      <w:r w:rsidRPr="00F01809">
        <w:rPr>
          <w:rFonts w:ascii="Times New Roman" w:hAnsi="Times New Roman"/>
          <w:sz w:val="26"/>
          <w:szCs w:val="26"/>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2E030B" w:rsidRPr="00F01809" w:rsidRDefault="002E030B" w:rsidP="002E030B">
      <w:pPr>
        <w:pStyle w:val="ac"/>
        <w:adjustRightInd w:val="0"/>
        <w:spacing w:after="0"/>
        <w:ind w:left="0"/>
        <w:jc w:val="both"/>
        <w:textAlignment w:val="baseline"/>
        <w:rPr>
          <w:rFonts w:ascii="Times New Roman" w:hAnsi="Times New Roman"/>
          <w:sz w:val="26"/>
          <w:szCs w:val="26"/>
        </w:rPr>
      </w:pPr>
      <w:r w:rsidRPr="00F01809">
        <w:rPr>
          <w:rFonts w:ascii="Times New Roman" w:hAnsi="Times New Roman"/>
          <w:sz w:val="26"/>
          <w:szCs w:val="26"/>
        </w:rPr>
        <w:t>- технологическое объединение или разделение систем теплоснабжения.</w:t>
      </w:r>
    </w:p>
    <w:p w:rsidR="002E030B" w:rsidRPr="00F01809" w:rsidRDefault="002E030B" w:rsidP="00E62890">
      <w:pPr>
        <w:jc w:val="both"/>
        <w:rPr>
          <w:rFonts w:ascii="Times New Roman" w:hAnsi="Times New Roman"/>
          <w:sz w:val="26"/>
          <w:szCs w:val="26"/>
        </w:rPr>
      </w:pPr>
      <w:r w:rsidRPr="00F01809">
        <w:rPr>
          <w:rFonts w:ascii="Times New Roman" w:hAnsi="Times New Roman"/>
          <w:sz w:val="26"/>
          <w:szCs w:val="26"/>
        </w:rPr>
        <w:t xml:space="preserve">В результате анализа ситуации в МО, можно сделать вывод, что ЛГ МУП «УТВиВ» отвечает всем требованиям критериев по определению единой теплоснабжающей </w:t>
      </w:r>
      <w:r w:rsidRPr="00F01809">
        <w:rPr>
          <w:rFonts w:ascii="Times New Roman" w:hAnsi="Times New Roman"/>
          <w:sz w:val="26"/>
          <w:szCs w:val="26"/>
        </w:rPr>
        <w:lastRenderedPageBreak/>
        <w:t>организации. Таким образом,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предлагаем определить единой теплоснабжающей организацией для г.п. Лянтор предприятие ЛГ МУП «УТВиВ».</w:t>
      </w:r>
    </w:p>
    <w:p w:rsidR="002E030B" w:rsidRPr="00F01809" w:rsidRDefault="002E030B" w:rsidP="002E030B">
      <w:pPr>
        <w:pStyle w:val="1"/>
        <w:rPr>
          <w:szCs w:val="26"/>
        </w:rPr>
      </w:pPr>
      <w:bookmarkStart w:id="70" w:name="_Toc395187824"/>
      <w:bookmarkStart w:id="71" w:name="_Toc414001754"/>
      <w:bookmarkStart w:id="72" w:name="_Toc437181481"/>
    </w:p>
    <w:p w:rsidR="002E030B" w:rsidRPr="00F01809" w:rsidRDefault="002E030B" w:rsidP="002E030B">
      <w:pPr>
        <w:pStyle w:val="1"/>
        <w:rPr>
          <w:szCs w:val="26"/>
        </w:rPr>
      </w:pPr>
    </w:p>
    <w:p w:rsidR="002E030B" w:rsidRPr="00F01809" w:rsidRDefault="002E030B" w:rsidP="002E030B">
      <w:pPr>
        <w:pStyle w:val="1"/>
        <w:rPr>
          <w:color w:val="auto"/>
          <w:spacing w:val="0"/>
          <w:w w:val="100"/>
          <w:position w:val="0"/>
          <w:szCs w:val="26"/>
        </w:rPr>
      </w:pPr>
      <w:r w:rsidRPr="00F01809">
        <w:rPr>
          <w:color w:val="auto"/>
          <w:spacing w:val="0"/>
          <w:w w:val="100"/>
          <w:position w:val="0"/>
          <w:szCs w:val="26"/>
        </w:rPr>
        <w:t>Раздел 9. Решения о распределении тепловой нагрузки между источниками тепловой энергии</w:t>
      </w:r>
      <w:bookmarkEnd w:id="70"/>
      <w:bookmarkEnd w:id="71"/>
      <w:bookmarkEnd w:id="72"/>
    </w:p>
    <w:p w:rsidR="002E030B" w:rsidRPr="00F01809" w:rsidRDefault="002E030B" w:rsidP="00E62890">
      <w:pPr>
        <w:jc w:val="both"/>
        <w:rPr>
          <w:rFonts w:ascii="Times New Roman" w:hAnsi="Times New Roman"/>
          <w:sz w:val="26"/>
          <w:szCs w:val="26"/>
        </w:rPr>
      </w:pPr>
      <w:bookmarkStart w:id="73" w:name="_Toc395187825"/>
      <w:bookmarkStart w:id="74" w:name="_Toc414001755"/>
      <w:r w:rsidRPr="00F01809">
        <w:rPr>
          <w:rFonts w:ascii="Times New Roman" w:hAnsi="Times New Roman"/>
          <w:sz w:val="26"/>
          <w:szCs w:val="26"/>
        </w:rPr>
        <w:t xml:space="preserve">Решения о распределении тепловой нагрузки между источниками тепловой энергии не являются актуальными для муниципального образования, так как на его территории все 3 котельные городского поселения Лянтор работают на единую тепловую сеть данного населенного пункта. Тепловая нагрузка представлена общая, для всех 3 котельных вместе. </w:t>
      </w:r>
    </w:p>
    <w:p w:rsidR="002E030B" w:rsidRPr="00F01809" w:rsidRDefault="002E030B" w:rsidP="002E030B">
      <w:pPr>
        <w:rPr>
          <w:rFonts w:ascii="Times New Roman" w:eastAsiaTheme="majorEastAsia" w:hAnsi="Times New Roman"/>
          <w:b/>
          <w:bCs/>
          <w:szCs w:val="28"/>
        </w:rPr>
      </w:pPr>
    </w:p>
    <w:p w:rsidR="002E030B" w:rsidRPr="00F01809" w:rsidRDefault="002E030B" w:rsidP="002E030B">
      <w:pPr>
        <w:pStyle w:val="1"/>
        <w:rPr>
          <w:color w:val="auto"/>
          <w:spacing w:val="0"/>
          <w:w w:val="100"/>
          <w:position w:val="0"/>
          <w:szCs w:val="26"/>
        </w:rPr>
      </w:pPr>
      <w:bookmarkStart w:id="75" w:name="_Toc437181482"/>
      <w:r w:rsidRPr="00F01809">
        <w:rPr>
          <w:color w:val="auto"/>
          <w:spacing w:val="0"/>
          <w:w w:val="100"/>
          <w:position w:val="0"/>
          <w:szCs w:val="26"/>
        </w:rPr>
        <w:t>Раздел 10. Решения по бесхозяйным тепловым сетям</w:t>
      </w:r>
      <w:bookmarkEnd w:id="73"/>
      <w:bookmarkEnd w:id="74"/>
      <w:bookmarkEnd w:id="75"/>
    </w:p>
    <w:p w:rsidR="002E030B" w:rsidRPr="00F01809" w:rsidRDefault="002E030B" w:rsidP="00E62890">
      <w:pPr>
        <w:autoSpaceDE w:val="0"/>
        <w:autoSpaceDN w:val="0"/>
        <w:adjustRightInd w:val="0"/>
        <w:jc w:val="both"/>
        <w:rPr>
          <w:rFonts w:ascii="Times New Roman" w:hAnsi="Times New Roman"/>
          <w:sz w:val="26"/>
          <w:szCs w:val="26"/>
        </w:rPr>
      </w:pPr>
      <w:r w:rsidRPr="00F01809">
        <w:rPr>
          <w:rFonts w:ascii="Times New Roman" w:hAnsi="Times New Roman"/>
          <w:sz w:val="26"/>
          <w:szCs w:val="26"/>
        </w:rPr>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E030B" w:rsidRPr="00F01809" w:rsidRDefault="002E030B" w:rsidP="00E62890">
      <w:pPr>
        <w:autoSpaceDE w:val="0"/>
        <w:autoSpaceDN w:val="0"/>
        <w:adjustRightInd w:val="0"/>
        <w:jc w:val="both"/>
        <w:rPr>
          <w:rFonts w:ascii="Times New Roman" w:hAnsi="Times New Roman"/>
          <w:sz w:val="26"/>
          <w:szCs w:val="26"/>
        </w:rPr>
      </w:pPr>
      <w:r w:rsidRPr="00F01809">
        <w:rPr>
          <w:rFonts w:ascii="Times New Roman" w:hAnsi="Times New Roman"/>
          <w:sz w:val="26"/>
          <w:szCs w:val="26"/>
        </w:rPr>
        <w:t>Эксплуатацию бесхозяйных сетей осуществляет ЛГ МУП «УТВиВ».</w:t>
      </w:r>
    </w:p>
    <w:p w:rsidR="002E030B" w:rsidRPr="00F01809" w:rsidRDefault="002E030B" w:rsidP="00E62890">
      <w:pPr>
        <w:autoSpaceDE w:val="0"/>
        <w:autoSpaceDN w:val="0"/>
        <w:adjustRightInd w:val="0"/>
        <w:jc w:val="both"/>
        <w:rPr>
          <w:rFonts w:ascii="Times New Roman" w:hAnsi="Times New Roman"/>
          <w:sz w:val="26"/>
          <w:szCs w:val="26"/>
        </w:rPr>
      </w:pPr>
      <w:r w:rsidRPr="00F01809">
        <w:rPr>
          <w:rFonts w:ascii="Times New Roman" w:hAnsi="Times New Roman"/>
          <w:sz w:val="26"/>
          <w:szCs w:val="26"/>
        </w:rPr>
        <w:t xml:space="preserve">Перечень бесхозяйных тепловых сетей представлен в таблице </w:t>
      </w:r>
      <w:r w:rsidR="00F704EB" w:rsidRPr="00F01809">
        <w:rPr>
          <w:rFonts w:ascii="Times New Roman" w:hAnsi="Times New Roman"/>
          <w:sz w:val="26"/>
          <w:szCs w:val="26"/>
        </w:rPr>
        <w:fldChar w:fldCharType="begin"/>
      </w:r>
      <w:r w:rsidRPr="00F01809">
        <w:rPr>
          <w:rFonts w:ascii="Times New Roman" w:hAnsi="Times New Roman"/>
          <w:sz w:val="26"/>
          <w:szCs w:val="26"/>
        </w:rPr>
        <w:instrText xml:space="preserve"> SEQ таблице \* ARABIC </w:instrText>
      </w:r>
      <w:r w:rsidR="00F704EB" w:rsidRPr="00F01809">
        <w:rPr>
          <w:rFonts w:ascii="Times New Roman" w:hAnsi="Times New Roman"/>
          <w:sz w:val="26"/>
          <w:szCs w:val="26"/>
        </w:rPr>
        <w:fldChar w:fldCharType="separate"/>
      </w:r>
      <w:r w:rsidR="00AD6525">
        <w:rPr>
          <w:rFonts w:ascii="Times New Roman" w:hAnsi="Times New Roman"/>
          <w:noProof/>
          <w:sz w:val="26"/>
          <w:szCs w:val="26"/>
        </w:rPr>
        <w:t>23</w:t>
      </w:r>
      <w:r w:rsidR="00F704EB" w:rsidRPr="00F01809">
        <w:rPr>
          <w:rFonts w:ascii="Times New Roman" w:hAnsi="Times New Roman"/>
          <w:sz w:val="26"/>
          <w:szCs w:val="26"/>
        </w:rPr>
        <w:fldChar w:fldCharType="end"/>
      </w:r>
      <w:r w:rsidRPr="00F01809">
        <w:rPr>
          <w:rFonts w:ascii="Times New Roman" w:hAnsi="Times New Roman"/>
          <w:sz w:val="26"/>
          <w:szCs w:val="26"/>
        </w:rPr>
        <w:t>.</w:t>
      </w:r>
    </w:p>
    <w:p w:rsidR="002E030B" w:rsidRPr="00F01809" w:rsidRDefault="002E030B" w:rsidP="00E62890">
      <w:pPr>
        <w:jc w:val="both"/>
        <w:rPr>
          <w:rFonts w:ascii="Times New Roman" w:hAnsi="Times New Roman"/>
          <w:sz w:val="26"/>
          <w:szCs w:val="26"/>
        </w:rPr>
        <w:sectPr w:rsidR="002E030B" w:rsidRPr="00F01809" w:rsidSect="00BB4DB1">
          <w:pgSz w:w="11906" w:h="16838"/>
          <w:pgMar w:top="851" w:right="567" w:bottom="851" w:left="1134" w:header="709" w:footer="709" w:gutter="0"/>
          <w:cols w:space="708"/>
          <w:docGrid w:linePitch="360"/>
        </w:sectPr>
      </w:pPr>
    </w:p>
    <w:p w:rsidR="002E030B" w:rsidRPr="00F01809" w:rsidRDefault="002E030B" w:rsidP="002E030B">
      <w:pPr>
        <w:jc w:val="right"/>
        <w:rPr>
          <w:rFonts w:ascii="Times New Roman" w:hAnsi="Times New Roman"/>
          <w:szCs w:val="26"/>
        </w:rPr>
      </w:pPr>
      <w:r w:rsidRPr="00F01809">
        <w:rPr>
          <w:rFonts w:ascii="Times New Roman" w:hAnsi="Times New Roman"/>
          <w:szCs w:val="26"/>
        </w:rPr>
        <w:lastRenderedPageBreak/>
        <w:t xml:space="preserve">Таблица </w:t>
      </w:r>
      <w:r w:rsidR="00F704EB" w:rsidRPr="00F01809">
        <w:rPr>
          <w:rFonts w:ascii="Times New Roman" w:hAnsi="Times New Roman"/>
          <w:szCs w:val="26"/>
        </w:rPr>
        <w:fldChar w:fldCharType="begin"/>
      </w:r>
      <w:r w:rsidRPr="00F01809">
        <w:rPr>
          <w:rFonts w:ascii="Times New Roman" w:hAnsi="Times New Roman"/>
          <w:szCs w:val="26"/>
        </w:rPr>
        <w:instrText xml:space="preserve"> SEQ Таблица \* ARABIC </w:instrText>
      </w:r>
      <w:r w:rsidR="00F704EB" w:rsidRPr="00F01809">
        <w:rPr>
          <w:rFonts w:ascii="Times New Roman" w:hAnsi="Times New Roman"/>
          <w:szCs w:val="26"/>
        </w:rPr>
        <w:fldChar w:fldCharType="separate"/>
      </w:r>
      <w:r w:rsidR="00AD6525">
        <w:rPr>
          <w:rFonts w:ascii="Times New Roman" w:hAnsi="Times New Roman"/>
          <w:noProof/>
          <w:szCs w:val="26"/>
        </w:rPr>
        <w:t>23</w:t>
      </w:r>
      <w:r w:rsidR="00F704EB" w:rsidRPr="00F01809">
        <w:rPr>
          <w:rFonts w:ascii="Times New Roman" w:hAnsi="Times New Roman"/>
          <w:szCs w:val="26"/>
        </w:rPr>
        <w:fldChar w:fldCharType="end"/>
      </w:r>
    </w:p>
    <w:p w:rsidR="002E030B" w:rsidRPr="00F01809" w:rsidRDefault="002E030B" w:rsidP="002E030B">
      <w:pPr>
        <w:jc w:val="center"/>
        <w:rPr>
          <w:rFonts w:ascii="Times New Roman" w:hAnsi="Times New Roman"/>
          <w:b/>
          <w:szCs w:val="26"/>
        </w:rPr>
      </w:pPr>
      <w:r w:rsidRPr="00F01809">
        <w:rPr>
          <w:rFonts w:ascii="Times New Roman" w:hAnsi="Times New Roman"/>
          <w:szCs w:val="26"/>
        </w:rPr>
        <w:t>Бесхозяйные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39"/>
        <w:gridCol w:w="1990"/>
        <w:gridCol w:w="1709"/>
        <w:gridCol w:w="333"/>
        <w:gridCol w:w="705"/>
        <w:gridCol w:w="705"/>
        <w:gridCol w:w="1709"/>
        <w:gridCol w:w="1412"/>
        <w:gridCol w:w="1223"/>
      </w:tblGrid>
      <w:tr w:rsidR="002E030B" w:rsidRPr="00F01809" w:rsidTr="002E030B">
        <w:trPr>
          <w:trHeight w:val="227"/>
          <w:tblHeader/>
        </w:trPr>
        <w:tc>
          <w:tcPr>
            <w:tcW w:w="203" w:type="pct"/>
            <w:vMerge w:val="restar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п/п</w:t>
            </w:r>
          </w:p>
        </w:tc>
        <w:tc>
          <w:tcPr>
            <w:tcW w:w="1065" w:type="pct"/>
            <w:vMerge w:val="restar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Наименование участка</w:t>
            </w:r>
          </w:p>
        </w:tc>
        <w:tc>
          <w:tcPr>
            <w:tcW w:w="651" w:type="pct"/>
            <w:vMerge w:val="restar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Год</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строительства</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4"/>
                <w:rFonts w:ascii="Times New Roman" w:hAnsi="Times New Roman" w:cs="Times New Roman"/>
                <w:sz w:val="24"/>
                <w:szCs w:val="24"/>
              </w:rPr>
              <w:t>(ориентировочно)</w:t>
            </w:r>
          </w:p>
        </w:tc>
        <w:tc>
          <w:tcPr>
            <w:tcW w:w="1091" w:type="pct"/>
            <w:gridSpan w:val="3"/>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 xml:space="preserve">Условный диаметр, мм. </w:t>
            </w:r>
            <w:r w:rsidRPr="00F01809">
              <w:rPr>
                <w:rStyle w:val="aff4"/>
                <w:rFonts w:ascii="Times New Roman" w:hAnsi="Times New Roman" w:cs="Times New Roman"/>
                <w:sz w:val="24"/>
                <w:szCs w:val="24"/>
              </w:rPr>
              <w:t>(ориентировочно)</w:t>
            </w:r>
          </w:p>
        </w:tc>
        <w:tc>
          <w:tcPr>
            <w:tcW w:w="651" w:type="pct"/>
            <w:vMerge w:val="restar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 xml:space="preserve">Протяженность траншеи, мп. </w:t>
            </w:r>
            <w:r w:rsidRPr="00F01809">
              <w:rPr>
                <w:rStyle w:val="aff4"/>
                <w:rFonts w:ascii="Times New Roman" w:hAnsi="Times New Roman" w:cs="Times New Roman"/>
                <w:sz w:val="24"/>
                <w:szCs w:val="24"/>
              </w:rPr>
              <w:t>(ориентировочно)</w:t>
            </w:r>
          </w:p>
        </w:tc>
        <w:tc>
          <w:tcPr>
            <w:tcW w:w="571" w:type="pct"/>
            <w:vMerge w:val="restar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Способ</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прокладки</w:t>
            </w:r>
          </w:p>
        </w:tc>
        <w:tc>
          <w:tcPr>
            <w:tcW w:w="768" w:type="pct"/>
            <w:vMerge w:val="restar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Примечание</w:t>
            </w:r>
          </w:p>
        </w:tc>
      </w:tr>
      <w:tr w:rsidR="002E030B" w:rsidRPr="00F01809" w:rsidTr="002E030B">
        <w:trPr>
          <w:trHeight w:val="227"/>
          <w:tblHeader/>
        </w:trPr>
        <w:tc>
          <w:tcPr>
            <w:tcW w:w="203"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c>
          <w:tcPr>
            <w:tcW w:w="1065"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c>
          <w:tcPr>
            <w:tcW w:w="651"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Style w:val="aff5"/>
                <w:rFonts w:eastAsia="Arial"/>
                <w:sz w:val="24"/>
                <w:szCs w:val="24"/>
              </w:rPr>
              <w:t>ТС</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ГВС</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ХВС</w:t>
            </w:r>
          </w:p>
        </w:tc>
        <w:tc>
          <w:tcPr>
            <w:tcW w:w="651"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c>
          <w:tcPr>
            <w:tcW w:w="571"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c>
          <w:tcPr>
            <w:tcW w:w="768" w:type="pct"/>
            <w:vMerge/>
            <w:shd w:val="clear" w:color="auto" w:fill="auto"/>
            <w:vAlign w:val="center"/>
          </w:tcPr>
          <w:p w:rsidR="002E030B" w:rsidRPr="00F01809" w:rsidRDefault="002E030B" w:rsidP="002E030B">
            <w:pPr>
              <w:spacing w:line="240" w:lineRule="auto"/>
              <w:jc w:val="center"/>
              <w:rPr>
                <w:rFonts w:ascii="Times New Roman" w:hAnsi="Times New Roman"/>
                <w:sz w:val="24"/>
                <w:szCs w:val="24"/>
              </w:rPr>
            </w:pP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Style w:val="aff5"/>
                <w:rFonts w:eastAsiaTheme="minorHAnsi"/>
                <w:sz w:val="24"/>
                <w:szCs w:val="24"/>
              </w:rPr>
              <w:t>Территория ул. Согласия 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1.1.</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ЦТП-13 -УТ-166</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1998-1999</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32</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1.2.</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УТ-166-УТ-163</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1998-1999</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62,2</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1.3.</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УТ-163 -УТ-164</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1998-1999</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100/80</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69,9</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Style w:val="aff5"/>
                <w:rFonts w:eastAsiaTheme="minorHAnsi"/>
                <w:sz w:val="24"/>
                <w:szCs w:val="24"/>
              </w:rPr>
              <w:t xml:space="preserve">Микрорайон </w:t>
            </w:r>
            <w:r w:rsidRPr="00F01809">
              <w:rPr>
                <w:rFonts w:ascii="Times New Roman" w:hAnsi="Times New Roman"/>
                <w:sz w:val="24"/>
                <w:szCs w:val="24"/>
              </w:rPr>
              <w:t xml:space="preserve">№4 </w:t>
            </w:r>
            <w:r w:rsidRPr="00F01809">
              <w:rPr>
                <w:rStyle w:val="aff5"/>
                <w:rFonts w:eastAsiaTheme="minorHAnsi"/>
                <w:sz w:val="24"/>
                <w:szCs w:val="24"/>
              </w:rPr>
              <w:t>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2.1.</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1 - точка 2 ж.д.З</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1986-1988</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160,5</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2.2.</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2 ж.д.З - точка 3 ж.д.2</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1986-1988</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126</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 xml:space="preserve">включая транзитное прохождение в подвальном </w:t>
            </w:r>
            <w:r w:rsidRPr="00F01809">
              <w:rPr>
                <w:rStyle w:val="105pt"/>
                <w:rFonts w:eastAsia="Arial"/>
                <w:sz w:val="24"/>
                <w:szCs w:val="24"/>
              </w:rPr>
              <w:t xml:space="preserve">помещении </w:t>
            </w:r>
            <w:r w:rsidRPr="00F01809">
              <w:rPr>
                <w:rFonts w:ascii="Times New Roman" w:hAnsi="Times New Roman" w:cs="Times New Roman"/>
                <w:sz w:val="24"/>
                <w:szCs w:val="24"/>
              </w:rPr>
              <w:t>ж.д.З</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2.3.</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3 ж.д.2 - точка 4 ж.д. 1</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1986-1988</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126</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включая транзитное прохождение в подвальном помещении ж.д.2</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2.4.</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1 - точка 5 ж.д.5</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1990-1992</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74,2</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включая транзитное прохождение в подвальном помещении ж.д.4</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2.5.</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5 ж.д.5 - точка 6 ж.д.6</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1990-1992</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96,5</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включая транзитное прохождение в подвальном помещении ж.д.5</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lastRenderedPageBreak/>
              <w:t>2.6.</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6 ж.д.6 - УТ-219</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1992</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87,4</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включая транзитное прохождение в подвальном помещении ж.д.6</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2.7.</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6 ж.д.6 - точка 7 ж.д. 7</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1990-1994</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144,4</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включая транзитное прохождение в подвальном помещении ж.д.6</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2.8.</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7 ж.д.7 - точка 8 ж.д. 7</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1990-1994</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75</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включая транзитное прохождение в подвальном помещении ж.д.7</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2.9.</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 Т-222 - УТ-218</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1990-1994</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276,3</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2.10</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 Т-218 - точка 9</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1990-1995</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30</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2.11</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УТ-234 - точка 10-точка 12</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1995-1997</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40</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2.12</w:t>
            </w:r>
          </w:p>
        </w:tc>
        <w:tc>
          <w:tcPr>
            <w:tcW w:w="1065"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12 - точка 11</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1995-1997</w:t>
            </w:r>
          </w:p>
        </w:tc>
        <w:tc>
          <w:tcPr>
            <w:tcW w:w="22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61,6</w:t>
            </w:r>
          </w:p>
        </w:tc>
        <w:tc>
          <w:tcPr>
            <w:tcW w:w="571" w:type="pct"/>
            <w:shd w:val="clear" w:color="auto" w:fill="auto"/>
            <w:vAlign w:val="center"/>
          </w:tcPr>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hd w:val="clear" w:color="auto" w:fill="auto"/>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eastAsia="Arial" w:hAnsi="Times New Roman"/>
                <w:sz w:val="24"/>
                <w:szCs w:val="24"/>
              </w:rPr>
              <w:t>Территория Общественного центра 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ЦТП-42 - УТ-178</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3.2.</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УТ-178 - УТ-139</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84,5</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3.3.</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УТ-139 - УТ-180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92,6</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3.4.</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УТ-180 - УТ</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141,4</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3.5.</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УТ-УТ-143</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1996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36</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eastAsia="Arial" w:hAnsi="Times New Roman"/>
                <w:sz w:val="24"/>
                <w:szCs w:val="24"/>
              </w:rPr>
              <w:t>Микрорайон 6-6а 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ЦТП-56 - УТ-301</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w:t>
            </w:r>
            <w:r w:rsidRPr="00F01809">
              <w:rPr>
                <w:rFonts w:ascii="Times New Roman" w:hAnsi="Times New Roman" w:cs="Times New Roman"/>
                <w:sz w:val="24"/>
                <w:szCs w:val="24"/>
              </w:rPr>
              <w:lastRenderedPageBreak/>
              <w:t>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lastRenderedPageBreak/>
              <w:t>150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57,3</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lastRenderedPageBreak/>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lastRenderedPageBreak/>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lastRenderedPageBreak/>
              <w:t>4.2.</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УТ-301 - точка 1</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67,7</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4.3.</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1 - УТ-298</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4.4.</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1 - У Т-297</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44,8</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4.5.</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УТ-297- У Т-293</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40,3</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4.6.</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УТ-293 - точка 2</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35</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4.7.</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УТ-297 - УТ-270-УТ-296</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142</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4.8.</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 Т-296 - точка 3</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70/50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120</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4.9.</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4 - У Т-300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61,2</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4.10</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УТ-300 - УТ-299</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34,2</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4.11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УТ-299 - точка 5</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30</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4.12</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УТ-299 - У Т-210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60,3</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4.13</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УТ-210 - УТ-206</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37,6</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4.14</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УТ-300 -УТ-214</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60,2</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4.15</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УТ-214-УТ-213</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34</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4.16</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УТ-213 - УТ-212</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1985 -1986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143</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eastAsia="Arial" w:hAnsi="Times New Roman"/>
                <w:sz w:val="24"/>
                <w:szCs w:val="24"/>
              </w:rPr>
              <w:t>Микрорайон Вахтовый поселок Внутр и 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ЦТП-33 - точка 1 - точка 2</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329,2</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надземно на опорах</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5.2.</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ЦТП-33 - УТ-5</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4,8</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5.3.</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УТ-5 - УТ-11</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104,9</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5.4.</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УТ-11 - УТ-8</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191</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5.5.</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УТ-8-УТ-17</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5.6.</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УТ-8 - УТ-9 - точка 4</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80/70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103,4</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lastRenderedPageBreak/>
              <w:t>5.7.</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4 - точка 3</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80/70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65,9</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надземно на опорах</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5.8.</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3 - У Т-3</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59,1</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надземно на опорах</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5.9.</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 Т-3 - точка 5</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80/70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178</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надземно на опорах</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5.10.</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5 - УТ-1</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Style w:val="CenturyGothic45pt200"/>
                <w:rFonts w:ascii="Times New Roman" w:hAnsi="Times New Roman" w:cs="Times New Roman"/>
                <w:color w:val="auto"/>
                <w:sz w:val="24"/>
                <w:szCs w:val="24"/>
              </w:rPr>
              <w:t>Т</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1988-Ь.0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1Ь,3</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надземно на опорах</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УТ-1 - У Т-5</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55,8</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5.12.</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6 - точка 7 - точка 8</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113</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5.13.</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9 - точка 12</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39</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для подключения частных жилых домов 2, 3, 4</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5.14.</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10 - точка 11</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218,6</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для подключения частных жилых домов 4, 5, лесничество</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5.15.</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УТ-3 - УТ-2-УТ-6-УТ-4- точка 5</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1988-1990</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385,3</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Style w:val="aff5"/>
                <w:rFonts w:eastAsia="Arial"/>
                <w:sz w:val="24"/>
                <w:szCs w:val="24"/>
              </w:rPr>
              <w:t>6.</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Style w:val="aff5"/>
                <w:rFonts w:eastAsiaTheme="minorHAnsi"/>
                <w:sz w:val="24"/>
                <w:szCs w:val="24"/>
              </w:rPr>
              <w:t>Улица Эстонских Дорожников 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1 - точка 2</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1983-1984</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частично</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надземно/подзе</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мно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для подключения частных жилых домов</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6.2.</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3 - УТ-4</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2011</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70</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для подключения лыжной базы</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Style w:val="aff5"/>
                <w:rFonts w:eastAsiaTheme="minorHAnsi"/>
                <w:sz w:val="24"/>
                <w:szCs w:val="24"/>
              </w:rPr>
              <w:t>Магистральные сети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 xml:space="preserve">Водопровод от УТ ВОС №1 (ул. Магистральная,5) - Промзона </w:t>
            </w:r>
            <w:r w:rsidRPr="00F01809">
              <w:rPr>
                <w:rFonts w:ascii="Times New Roman" w:hAnsi="Times New Roman" w:cs="Times New Roman"/>
                <w:sz w:val="24"/>
                <w:szCs w:val="24"/>
              </w:rPr>
              <w:lastRenderedPageBreak/>
              <w:t>(столовая №2, ул. 2П)</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lastRenderedPageBreak/>
              <w:t>1986</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500/300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2271</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частично</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надземно/подзе</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мно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двухтрубно</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Style w:val="aff5"/>
                <w:rFonts w:eastAsia="Arial"/>
                <w:sz w:val="24"/>
                <w:szCs w:val="24"/>
              </w:rPr>
              <w:lastRenderedPageBreak/>
              <w:t>8.</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Style w:val="aff5"/>
                <w:rFonts w:eastAsiaTheme="minorHAnsi"/>
                <w:sz w:val="24"/>
                <w:szCs w:val="24"/>
              </w:rPr>
              <w:t>Улица Эстонских Дорожников 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УТ-3 - точка 1</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2005</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100/80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205,5</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ХВС - двухтрубно</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Style w:val="aff5"/>
                <w:rFonts w:eastAsia="Arial"/>
                <w:sz w:val="24"/>
                <w:szCs w:val="24"/>
              </w:rPr>
              <w:t>9.</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Style w:val="aff5"/>
                <w:rFonts w:eastAsia="Arial"/>
                <w:sz w:val="24"/>
                <w:szCs w:val="24"/>
              </w:rPr>
              <w:t>Микрорайон №1 Внутриквартальные сети разводки</w:t>
            </w:r>
          </w:p>
        </w:tc>
        <w:tc>
          <w:tcPr>
            <w:tcW w:w="651"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222"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327"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542"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651"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571"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1</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9.1.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ТК-1 - ТК-4</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2007-2008</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320</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Style w:val="aff5"/>
                <w:rFonts w:eastAsia="Arial"/>
                <w:sz w:val="24"/>
                <w:szCs w:val="24"/>
              </w:rPr>
              <w:t>10.</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Style w:val="aff5"/>
                <w:rFonts w:eastAsiaTheme="minorHAnsi"/>
                <w:sz w:val="24"/>
                <w:szCs w:val="24"/>
              </w:rPr>
              <w:t>Улица Магистральная 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ЦТП-5 - точка 1</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2002-2004</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80/70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38</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10.2</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1 - точка 2</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2002-2004</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50</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ХВС - одиночно</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10.3</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ЦТП-5 - УТ-1</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2002-2004</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200/150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66,4</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ХВС - двухтрубно</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10.4</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точка 1 - УТ-2</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2002-2004</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80/70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51</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ХВС - двухтрубно</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10.5</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УТ-2 - УТ-3</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2002-2004</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80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70/50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100/100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118</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ХВС - двухтрубно</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Style w:val="aff5"/>
                <w:rFonts w:eastAsia="Arial"/>
                <w:sz w:val="24"/>
                <w:szCs w:val="24"/>
              </w:rPr>
              <w:t>11.</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Style w:val="aff5"/>
                <w:rFonts w:eastAsiaTheme="minorHAnsi"/>
                <w:sz w:val="24"/>
                <w:szCs w:val="24"/>
              </w:rPr>
              <w:t>Улица В.Кингисеппа 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11.1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ТК - ЦТП-9</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2002</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Style w:val="aff5"/>
                <w:rFonts w:eastAsia="Arial"/>
                <w:sz w:val="24"/>
                <w:szCs w:val="24"/>
              </w:rPr>
              <w:t>12.</w:t>
            </w:r>
          </w:p>
        </w:tc>
        <w:tc>
          <w:tcPr>
            <w:tcW w:w="4797" w:type="pct"/>
            <w:gridSpan w:val="8"/>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Style w:val="aff5"/>
                <w:rFonts w:eastAsiaTheme="minorHAnsi"/>
                <w:sz w:val="24"/>
                <w:szCs w:val="24"/>
              </w:rPr>
              <w:t>Улица В. Кингисеппа Внутриквартальные сети разводки</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12.1</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УТ-1 - У Т-6</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2006-2007</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100/70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200/200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103</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ХВС - двухтрубно</w:t>
            </w:r>
          </w:p>
        </w:tc>
      </w:tr>
      <w:tr w:rsidR="002E030B" w:rsidRPr="00F01809" w:rsidTr="002E030B">
        <w:trPr>
          <w:trHeight w:val="227"/>
        </w:trPr>
        <w:tc>
          <w:tcPr>
            <w:tcW w:w="203"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12.2</w:t>
            </w:r>
          </w:p>
        </w:tc>
        <w:tc>
          <w:tcPr>
            <w:tcW w:w="1065"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УТ-6 - УТ-7</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2006-2007</w:t>
            </w:r>
          </w:p>
        </w:tc>
        <w:tc>
          <w:tcPr>
            <w:tcW w:w="22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150</w:t>
            </w:r>
          </w:p>
        </w:tc>
        <w:tc>
          <w:tcPr>
            <w:tcW w:w="327"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70/60</w:t>
            </w:r>
          </w:p>
        </w:tc>
        <w:tc>
          <w:tcPr>
            <w:tcW w:w="542"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160/160</w:t>
            </w:r>
          </w:p>
        </w:tc>
        <w:tc>
          <w:tcPr>
            <w:tcW w:w="65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31,5</w:t>
            </w:r>
          </w:p>
        </w:tc>
        <w:tc>
          <w:tcPr>
            <w:tcW w:w="571" w:type="pct"/>
            <w:shd w:val="clear" w:color="auto" w:fill="auto"/>
            <w:vAlign w:val="center"/>
          </w:tcPr>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подземный,</w:t>
            </w:r>
          </w:p>
          <w:p w:rsidR="002E030B" w:rsidRPr="00F01809" w:rsidRDefault="002E030B" w:rsidP="002E030B">
            <w:pPr>
              <w:pStyle w:val="27"/>
              <w:spacing w:before="0" w:line="240" w:lineRule="auto"/>
              <w:jc w:val="center"/>
              <w:rPr>
                <w:rFonts w:ascii="Times New Roman" w:hAnsi="Times New Roman" w:cs="Times New Roman"/>
                <w:sz w:val="24"/>
                <w:szCs w:val="24"/>
              </w:rPr>
            </w:pPr>
            <w:r w:rsidRPr="00F01809">
              <w:rPr>
                <w:rFonts w:ascii="Times New Roman" w:hAnsi="Times New Roman" w:cs="Times New Roman"/>
                <w:sz w:val="24"/>
                <w:szCs w:val="24"/>
              </w:rPr>
              <w:t>бесканально</w:t>
            </w:r>
          </w:p>
        </w:tc>
        <w:tc>
          <w:tcPr>
            <w:tcW w:w="768" w:type="pct"/>
            <w:shd w:val="clear" w:color="auto" w:fill="auto"/>
            <w:vAlign w:val="center"/>
          </w:tcPr>
          <w:p w:rsidR="002E030B" w:rsidRPr="00F01809" w:rsidRDefault="002E030B" w:rsidP="002E030B">
            <w:pPr>
              <w:spacing w:line="240" w:lineRule="auto"/>
              <w:jc w:val="center"/>
              <w:rPr>
                <w:rFonts w:ascii="Times New Roman" w:hAnsi="Times New Roman"/>
                <w:sz w:val="24"/>
                <w:szCs w:val="24"/>
              </w:rPr>
            </w:pPr>
            <w:r w:rsidRPr="00F01809">
              <w:rPr>
                <w:rFonts w:ascii="Times New Roman" w:hAnsi="Times New Roman"/>
                <w:sz w:val="24"/>
                <w:szCs w:val="24"/>
              </w:rPr>
              <w:t>ХВС - двухтрубно</w:t>
            </w:r>
          </w:p>
        </w:tc>
      </w:tr>
    </w:tbl>
    <w:p w:rsidR="002E030B" w:rsidRPr="00F01809" w:rsidRDefault="002E030B" w:rsidP="002E030B">
      <w:pPr>
        <w:rPr>
          <w:rFonts w:ascii="Times New Roman" w:hAnsi="Times New Roman"/>
          <w:szCs w:val="26"/>
        </w:rPr>
      </w:pPr>
    </w:p>
    <w:p w:rsidR="00785AAF" w:rsidRPr="00F01809" w:rsidRDefault="00785AAF" w:rsidP="001E3D22">
      <w:pPr>
        <w:adjustRightInd w:val="0"/>
        <w:spacing w:after="0" w:line="240" w:lineRule="auto"/>
        <w:ind w:firstLine="567"/>
        <w:jc w:val="center"/>
        <w:rPr>
          <w:rFonts w:ascii="Times New Roman" w:hAnsi="Times New Roman"/>
          <w:sz w:val="28"/>
          <w:szCs w:val="28"/>
        </w:rPr>
      </w:pPr>
    </w:p>
    <w:p w:rsidR="00A832DF" w:rsidRPr="00F01809" w:rsidRDefault="000E7E10" w:rsidP="001E3D22">
      <w:pPr>
        <w:spacing w:line="240" w:lineRule="auto"/>
        <w:rPr>
          <w:rFonts w:ascii="Times New Roman" w:hAnsi="Times New Roman"/>
          <w:sz w:val="28"/>
          <w:szCs w:val="28"/>
        </w:rPr>
      </w:pPr>
      <w:r w:rsidRPr="00F01809">
        <w:rPr>
          <w:rFonts w:ascii="Times New Roman" w:hAnsi="Times New Roman"/>
          <w:sz w:val="28"/>
          <w:szCs w:val="28"/>
        </w:rPr>
        <w:object w:dxaOrig="1701" w:dyaOrig="1701">
          <v:shape id="_x0000_i1026" type="#_x0000_t75" style="width:84.75pt;height:84.75pt" o:ole="">
            <v:imagedata r:id="rId21" o:title=""/>
          </v:shape>
          <o:OLEObject Type="Embed" ProgID="FoxitPhantom.Document" ShapeID="_x0000_i1026" DrawAspect="Content" ObjectID="_1514629598" r:id="rId22"/>
        </w:object>
      </w:r>
    </w:p>
    <w:p w:rsidR="001E3D22" w:rsidRPr="00020D42" w:rsidRDefault="001E3D22" w:rsidP="001E3D22">
      <w:pPr>
        <w:shd w:val="clear" w:color="auto" w:fill="FFFFFF"/>
        <w:spacing w:after="0" w:line="240" w:lineRule="auto"/>
        <w:ind w:left="5812"/>
        <w:rPr>
          <w:rFonts w:ascii="Times New Roman" w:hAnsi="Times New Roman"/>
          <w:color w:val="000000"/>
          <w:spacing w:val="-1"/>
          <w:sz w:val="24"/>
          <w:szCs w:val="24"/>
        </w:rPr>
      </w:pPr>
      <w:r w:rsidRPr="00020D42">
        <w:rPr>
          <w:rFonts w:ascii="Times New Roman" w:hAnsi="Times New Roman"/>
          <w:color w:val="000000"/>
          <w:spacing w:val="-1"/>
          <w:sz w:val="24"/>
          <w:szCs w:val="24"/>
        </w:rPr>
        <w:lastRenderedPageBreak/>
        <w:t xml:space="preserve">Приложение 2 к постановлению </w:t>
      </w:r>
    </w:p>
    <w:p w:rsidR="001E3D22" w:rsidRPr="00020D42" w:rsidRDefault="001E3D22" w:rsidP="001E3D22">
      <w:pPr>
        <w:shd w:val="clear" w:color="auto" w:fill="FFFFFF"/>
        <w:spacing w:after="0" w:line="240" w:lineRule="auto"/>
        <w:ind w:left="5812"/>
        <w:rPr>
          <w:rFonts w:ascii="Times New Roman" w:hAnsi="Times New Roman"/>
          <w:color w:val="000000"/>
          <w:spacing w:val="-1"/>
          <w:sz w:val="24"/>
          <w:szCs w:val="24"/>
        </w:rPr>
      </w:pPr>
      <w:r w:rsidRPr="00020D42">
        <w:rPr>
          <w:rFonts w:ascii="Times New Roman" w:hAnsi="Times New Roman"/>
          <w:color w:val="000000"/>
          <w:spacing w:val="-1"/>
          <w:sz w:val="24"/>
          <w:szCs w:val="24"/>
        </w:rPr>
        <w:t>Главы городского поселения Лянтор</w:t>
      </w:r>
    </w:p>
    <w:p w:rsidR="001E3D22" w:rsidRPr="00020D42" w:rsidRDefault="001E3D22" w:rsidP="001E3D22">
      <w:pPr>
        <w:spacing w:line="240" w:lineRule="auto"/>
        <w:ind w:firstLine="5812"/>
        <w:rPr>
          <w:rFonts w:ascii="Times New Roman" w:hAnsi="Times New Roman"/>
          <w:spacing w:val="-1"/>
          <w:sz w:val="24"/>
          <w:szCs w:val="24"/>
        </w:rPr>
      </w:pPr>
      <w:r w:rsidRPr="00020D42">
        <w:rPr>
          <w:rFonts w:ascii="Times New Roman" w:hAnsi="Times New Roman"/>
          <w:color w:val="000000"/>
          <w:spacing w:val="-1"/>
          <w:sz w:val="24"/>
          <w:szCs w:val="24"/>
        </w:rPr>
        <w:t xml:space="preserve">от </w:t>
      </w:r>
      <w:r w:rsidR="00020D42">
        <w:rPr>
          <w:rFonts w:ascii="Times New Roman" w:hAnsi="Times New Roman"/>
          <w:color w:val="000000"/>
          <w:spacing w:val="-1"/>
          <w:sz w:val="24"/>
          <w:szCs w:val="24"/>
        </w:rPr>
        <w:t>«</w:t>
      </w:r>
      <w:r w:rsidR="00AD6525">
        <w:rPr>
          <w:rFonts w:ascii="Times New Roman" w:hAnsi="Times New Roman"/>
          <w:color w:val="000000"/>
          <w:spacing w:val="-1"/>
          <w:sz w:val="24"/>
          <w:szCs w:val="24"/>
        </w:rPr>
        <w:t>15</w:t>
      </w:r>
      <w:r w:rsidR="00020D42">
        <w:rPr>
          <w:rFonts w:ascii="Times New Roman" w:hAnsi="Times New Roman"/>
          <w:color w:val="000000"/>
          <w:spacing w:val="-1"/>
          <w:sz w:val="24"/>
          <w:szCs w:val="24"/>
        </w:rPr>
        <w:t xml:space="preserve">» января </w:t>
      </w:r>
      <w:r w:rsidRPr="00020D42">
        <w:rPr>
          <w:rFonts w:ascii="Times New Roman" w:hAnsi="Times New Roman"/>
          <w:spacing w:val="-1"/>
          <w:sz w:val="24"/>
          <w:szCs w:val="24"/>
        </w:rPr>
        <w:t>201</w:t>
      </w:r>
      <w:r w:rsidR="001B7DEE" w:rsidRPr="00020D42">
        <w:rPr>
          <w:rFonts w:ascii="Times New Roman" w:hAnsi="Times New Roman"/>
          <w:spacing w:val="-1"/>
          <w:sz w:val="24"/>
          <w:szCs w:val="24"/>
        </w:rPr>
        <w:t>6</w:t>
      </w:r>
      <w:r w:rsidR="00020D42">
        <w:rPr>
          <w:rFonts w:ascii="Times New Roman" w:hAnsi="Times New Roman"/>
          <w:spacing w:val="-1"/>
          <w:sz w:val="24"/>
          <w:szCs w:val="24"/>
        </w:rPr>
        <w:t xml:space="preserve"> года </w:t>
      </w:r>
      <w:r w:rsidRPr="00020D42">
        <w:rPr>
          <w:rFonts w:ascii="Times New Roman" w:hAnsi="Times New Roman"/>
          <w:spacing w:val="-1"/>
          <w:sz w:val="24"/>
          <w:szCs w:val="24"/>
        </w:rPr>
        <w:t xml:space="preserve">№ </w:t>
      </w:r>
      <w:r w:rsidR="00AD6525">
        <w:rPr>
          <w:rFonts w:ascii="Times New Roman" w:hAnsi="Times New Roman"/>
          <w:spacing w:val="-1"/>
          <w:sz w:val="24"/>
          <w:szCs w:val="24"/>
        </w:rPr>
        <w:t>1</w:t>
      </w:r>
    </w:p>
    <w:p w:rsidR="001E3D22" w:rsidRPr="00F01809" w:rsidRDefault="001E3D22" w:rsidP="001E3D22">
      <w:pPr>
        <w:spacing w:line="240" w:lineRule="auto"/>
        <w:rPr>
          <w:rFonts w:ascii="Times New Roman" w:hAnsi="Times New Roman"/>
          <w:sz w:val="28"/>
          <w:szCs w:val="28"/>
        </w:rPr>
      </w:pPr>
    </w:p>
    <w:p w:rsidR="00052B4D" w:rsidRPr="00F01809" w:rsidRDefault="00052B4D" w:rsidP="00052B4D">
      <w:pPr>
        <w:shd w:val="clear" w:color="auto" w:fill="FFFFFF"/>
        <w:tabs>
          <w:tab w:val="left" w:leader="underscore" w:pos="8424"/>
        </w:tabs>
        <w:spacing w:after="0" w:line="240" w:lineRule="auto"/>
        <w:ind w:left="1780" w:hanging="1780"/>
        <w:jc w:val="center"/>
        <w:rPr>
          <w:rFonts w:ascii="Times New Roman" w:hAnsi="Times New Roman"/>
          <w:bCs/>
          <w:color w:val="000000"/>
          <w:spacing w:val="1"/>
          <w:sz w:val="28"/>
          <w:szCs w:val="28"/>
        </w:rPr>
      </w:pPr>
      <w:r w:rsidRPr="00F01809">
        <w:rPr>
          <w:rFonts w:ascii="Times New Roman" w:hAnsi="Times New Roman"/>
          <w:bCs/>
          <w:color w:val="000000"/>
          <w:spacing w:val="1"/>
          <w:sz w:val="28"/>
          <w:szCs w:val="28"/>
        </w:rPr>
        <w:t>Состав организационного комитета,</w:t>
      </w:r>
    </w:p>
    <w:p w:rsidR="00052B4D" w:rsidRPr="00F01809" w:rsidRDefault="00052B4D" w:rsidP="00052B4D">
      <w:pPr>
        <w:shd w:val="clear" w:color="auto" w:fill="FFFFFF"/>
        <w:tabs>
          <w:tab w:val="left" w:leader="underscore" w:pos="8424"/>
        </w:tabs>
        <w:spacing w:after="0" w:line="240" w:lineRule="auto"/>
        <w:ind w:left="1780" w:hanging="1780"/>
        <w:jc w:val="center"/>
        <w:rPr>
          <w:rFonts w:ascii="Times New Roman" w:hAnsi="Times New Roman"/>
          <w:sz w:val="28"/>
          <w:szCs w:val="28"/>
        </w:rPr>
      </w:pPr>
      <w:r w:rsidRPr="00F01809">
        <w:rPr>
          <w:rFonts w:ascii="Times New Roman" w:hAnsi="Times New Roman"/>
          <w:sz w:val="28"/>
          <w:szCs w:val="28"/>
        </w:rPr>
        <w:t>ответственного за подготовку и проведение</w:t>
      </w:r>
    </w:p>
    <w:p w:rsidR="00052B4D" w:rsidRPr="00F01809" w:rsidRDefault="00052B4D" w:rsidP="00052B4D">
      <w:pPr>
        <w:shd w:val="clear" w:color="auto" w:fill="FFFFFF"/>
        <w:tabs>
          <w:tab w:val="left" w:leader="underscore" w:pos="8424"/>
        </w:tabs>
        <w:spacing w:after="0" w:line="240" w:lineRule="auto"/>
        <w:ind w:left="1780" w:hanging="1780"/>
        <w:jc w:val="center"/>
        <w:rPr>
          <w:rFonts w:ascii="Times New Roman" w:hAnsi="Times New Roman"/>
          <w:bCs/>
          <w:color w:val="000000"/>
          <w:spacing w:val="1"/>
          <w:sz w:val="28"/>
          <w:szCs w:val="28"/>
        </w:rPr>
      </w:pPr>
      <w:r w:rsidRPr="00F01809">
        <w:rPr>
          <w:rFonts w:ascii="Times New Roman" w:hAnsi="Times New Roman"/>
          <w:sz w:val="28"/>
          <w:szCs w:val="28"/>
        </w:rPr>
        <w:t xml:space="preserve">публичных слушаний </w:t>
      </w:r>
    </w:p>
    <w:p w:rsidR="00052B4D" w:rsidRPr="00F01809" w:rsidRDefault="00052B4D" w:rsidP="00052B4D">
      <w:pPr>
        <w:shd w:val="clear" w:color="auto" w:fill="FFFFFF"/>
        <w:tabs>
          <w:tab w:val="left" w:leader="underscore" w:pos="8424"/>
        </w:tabs>
        <w:spacing w:after="0" w:line="240" w:lineRule="auto"/>
        <w:ind w:left="1780" w:hanging="1780"/>
        <w:jc w:val="center"/>
        <w:rPr>
          <w:rFonts w:ascii="Times New Roman" w:hAnsi="Times New Roman"/>
          <w:bCs/>
          <w:color w:val="000000"/>
          <w:spacing w:val="1"/>
          <w:sz w:val="28"/>
          <w:szCs w:val="28"/>
        </w:rPr>
      </w:pPr>
    </w:p>
    <w:p w:rsidR="00052B4D" w:rsidRPr="00F01809" w:rsidRDefault="00052B4D" w:rsidP="00052B4D">
      <w:pPr>
        <w:pStyle w:val="ConsPlusNormal"/>
        <w:widowControl/>
        <w:ind w:left="5387" w:hanging="5387"/>
        <w:jc w:val="both"/>
        <w:rPr>
          <w:rFonts w:ascii="Times New Roman" w:hAnsi="Times New Roman" w:cs="Times New Roman"/>
          <w:color w:val="000000"/>
          <w:spacing w:val="7"/>
          <w:sz w:val="28"/>
          <w:szCs w:val="28"/>
        </w:rPr>
      </w:pPr>
    </w:p>
    <w:tbl>
      <w:tblPr>
        <w:tblW w:w="0" w:type="auto"/>
        <w:tblLook w:val="01E0" w:firstRow="1" w:lastRow="1" w:firstColumn="1" w:lastColumn="1" w:noHBand="0" w:noVBand="0"/>
      </w:tblPr>
      <w:tblGrid>
        <w:gridCol w:w="534"/>
        <w:gridCol w:w="3969"/>
        <w:gridCol w:w="5353"/>
      </w:tblGrid>
      <w:tr w:rsidR="00052B4D" w:rsidRPr="00F01809" w:rsidTr="007862C9">
        <w:tc>
          <w:tcPr>
            <w:tcW w:w="534" w:type="dxa"/>
            <w:hideMark/>
          </w:tcPr>
          <w:p w:rsidR="00052B4D" w:rsidRPr="00F01809" w:rsidRDefault="00052B4D" w:rsidP="00052B4D">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1.</w:t>
            </w:r>
          </w:p>
        </w:tc>
        <w:tc>
          <w:tcPr>
            <w:tcW w:w="3969" w:type="dxa"/>
            <w:hideMark/>
          </w:tcPr>
          <w:p w:rsidR="00052B4D" w:rsidRPr="00F01809" w:rsidRDefault="00052B4D" w:rsidP="00052B4D">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Махиня С.А.</w:t>
            </w:r>
          </w:p>
        </w:tc>
        <w:tc>
          <w:tcPr>
            <w:tcW w:w="5353" w:type="dxa"/>
            <w:hideMark/>
          </w:tcPr>
          <w:p w:rsidR="00052B4D" w:rsidRPr="00F01809" w:rsidRDefault="00052B4D"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Глава городского поселения Лянтор, председатель организационного комитета;</w:t>
            </w:r>
          </w:p>
          <w:p w:rsidR="00052B4D" w:rsidRPr="00F01809" w:rsidRDefault="00052B4D" w:rsidP="00020D42">
            <w:pPr>
              <w:pStyle w:val="ConsPlusNormal"/>
              <w:widowControl/>
              <w:ind w:firstLine="0"/>
              <w:rPr>
                <w:rFonts w:ascii="Times New Roman" w:hAnsi="Times New Roman" w:cs="Times New Roman"/>
                <w:sz w:val="28"/>
                <w:szCs w:val="28"/>
              </w:rPr>
            </w:pPr>
          </w:p>
        </w:tc>
      </w:tr>
      <w:tr w:rsidR="00052B4D" w:rsidRPr="00F01809" w:rsidTr="007862C9">
        <w:tc>
          <w:tcPr>
            <w:tcW w:w="534" w:type="dxa"/>
            <w:hideMark/>
          </w:tcPr>
          <w:p w:rsidR="00052B4D" w:rsidRPr="00F01809" w:rsidRDefault="00052B4D" w:rsidP="00052B4D">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2.</w:t>
            </w:r>
          </w:p>
        </w:tc>
        <w:tc>
          <w:tcPr>
            <w:tcW w:w="3969" w:type="dxa"/>
            <w:hideMark/>
          </w:tcPr>
          <w:p w:rsidR="00052B4D" w:rsidRPr="00F01809" w:rsidRDefault="00816343" w:rsidP="00816343">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Геложина Л.М.</w:t>
            </w:r>
          </w:p>
        </w:tc>
        <w:tc>
          <w:tcPr>
            <w:tcW w:w="5353" w:type="dxa"/>
            <w:hideMark/>
          </w:tcPr>
          <w:p w:rsidR="00020D42" w:rsidRDefault="00816343"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 xml:space="preserve">заместитель </w:t>
            </w:r>
            <w:r w:rsidR="00020D42">
              <w:rPr>
                <w:rFonts w:ascii="Times New Roman" w:hAnsi="Times New Roman" w:cs="Times New Roman"/>
                <w:sz w:val="28"/>
                <w:szCs w:val="28"/>
              </w:rPr>
              <w:t>Главы муниципального образования - начальника управления</w:t>
            </w:r>
            <w:r w:rsidRPr="00F01809">
              <w:rPr>
                <w:rFonts w:ascii="Times New Roman" w:hAnsi="Times New Roman" w:cs="Times New Roman"/>
                <w:sz w:val="28"/>
                <w:szCs w:val="28"/>
              </w:rPr>
              <w:t xml:space="preserve"> городского хозяйства</w:t>
            </w:r>
            <w:r w:rsidR="00052B4D" w:rsidRPr="00F01809">
              <w:rPr>
                <w:rFonts w:ascii="Times New Roman" w:hAnsi="Times New Roman" w:cs="Times New Roman"/>
                <w:sz w:val="28"/>
                <w:szCs w:val="28"/>
              </w:rPr>
              <w:t xml:space="preserve">, </w:t>
            </w:r>
          </w:p>
          <w:p w:rsidR="00052B4D" w:rsidRPr="00F01809" w:rsidRDefault="00052B4D"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заместитель председателя организационного комитета;</w:t>
            </w:r>
          </w:p>
          <w:p w:rsidR="00052B4D" w:rsidRPr="00F01809" w:rsidRDefault="00052B4D" w:rsidP="00020D42">
            <w:pPr>
              <w:pStyle w:val="ConsPlusNormal"/>
              <w:widowControl/>
              <w:ind w:firstLine="0"/>
              <w:rPr>
                <w:rFonts w:ascii="Times New Roman" w:hAnsi="Times New Roman" w:cs="Times New Roman"/>
                <w:sz w:val="28"/>
                <w:szCs w:val="28"/>
              </w:rPr>
            </w:pPr>
          </w:p>
        </w:tc>
      </w:tr>
      <w:tr w:rsidR="00052B4D" w:rsidRPr="00F01809" w:rsidTr="007862C9">
        <w:tc>
          <w:tcPr>
            <w:tcW w:w="534" w:type="dxa"/>
            <w:hideMark/>
          </w:tcPr>
          <w:p w:rsidR="00052B4D" w:rsidRPr="00F01809" w:rsidRDefault="00052B4D" w:rsidP="00052B4D">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3.</w:t>
            </w:r>
          </w:p>
        </w:tc>
        <w:tc>
          <w:tcPr>
            <w:tcW w:w="3969" w:type="dxa"/>
            <w:hideMark/>
          </w:tcPr>
          <w:p w:rsidR="00052B4D" w:rsidRPr="00F01809" w:rsidRDefault="00816343" w:rsidP="00052B4D">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Сыреева Р.И.</w:t>
            </w:r>
          </w:p>
        </w:tc>
        <w:tc>
          <w:tcPr>
            <w:tcW w:w="5353" w:type="dxa"/>
            <w:hideMark/>
          </w:tcPr>
          <w:p w:rsidR="00052B4D" w:rsidRPr="00F01809" w:rsidRDefault="00816343"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главный специалист</w:t>
            </w:r>
            <w:r w:rsidR="00D766F5" w:rsidRPr="00F01809">
              <w:rPr>
                <w:rFonts w:ascii="Times New Roman" w:hAnsi="Times New Roman" w:cs="Times New Roman"/>
                <w:sz w:val="28"/>
                <w:szCs w:val="28"/>
              </w:rPr>
              <w:t xml:space="preserve"> отдела по организации</w:t>
            </w:r>
            <w:r w:rsidR="00034610" w:rsidRPr="00F01809">
              <w:rPr>
                <w:rFonts w:ascii="Times New Roman" w:hAnsi="Times New Roman" w:cs="Times New Roman"/>
                <w:sz w:val="28"/>
                <w:szCs w:val="28"/>
              </w:rPr>
              <w:t xml:space="preserve"> городского хозяйства</w:t>
            </w:r>
            <w:r w:rsidR="00052B4D" w:rsidRPr="00F01809">
              <w:rPr>
                <w:rFonts w:ascii="Times New Roman" w:hAnsi="Times New Roman" w:cs="Times New Roman"/>
                <w:sz w:val="28"/>
                <w:szCs w:val="28"/>
              </w:rPr>
              <w:t>,</w:t>
            </w:r>
            <w:r w:rsidR="00B35545" w:rsidRPr="00F01809">
              <w:rPr>
                <w:rFonts w:ascii="Times New Roman" w:hAnsi="Times New Roman" w:cs="Times New Roman"/>
                <w:sz w:val="28"/>
                <w:szCs w:val="28"/>
              </w:rPr>
              <w:t xml:space="preserve"> </w:t>
            </w:r>
            <w:r w:rsidR="00052B4D" w:rsidRPr="00F01809">
              <w:rPr>
                <w:rFonts w:ascii="Times New Roman" w:hAnsi="Times New Roman" w:cs="Times New Roman"/>
                <w:sz w:val="28"/>
                <w:szCs w:val="28"/>
              </w:rPr>
              <w:t>секретарь организационного комитета;</w:t>
            </w:r>
          </w:p>
          <w:p w:rsidR="00052B4D" w:rsidRPr="00F01809" w:rsidRDefault="00052B4D" w:rsidP="00020D42">
            <w:pPr>
              <w:pStyle w:val="ConsPlusNormal"/>
              <w:widowControl/>
              <w:ind w:firstLine="0"/>
              <w:rPr>
                <w:rFonts w:ascii="Times New Roman" w:hAnsi="Times New Roman" w:cs="Times New Roman"/>
                <w:sz w:val="28"/>
                <w:szCs w:val="28"/>
              </w:rPr>
            </w:pPr>
          </w:p>
        </w:tc>
      </w:tr>
      <w:tr w:rsidR="00052B4D" w:rsidRPr="00F01809" w:rsidTr="00B35545">
        <w:tc>
          <w:tcPr>
            <w:tcW w:w="534" w:type="dxa"/>
            <w:hideMark/>
          </w:tcPr>
          <w:p w:rsidR="00052B4D" w:rsidRPr="00F01809" w:rsidRDefault="00052B4D" w:rsidP="00052B4D">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 xml:space="preserve">4. </w:t>
            </w:r>
          </w:p>
        </w:tc>
        <w:tc>
          <w:tcPr>
            <w:tcW w:w="3969" w:type="dxa"/>
            <w:hideMark/>
          </w:tcPr>
          <w:p w:rsidR="00052B4D" w:rsidRPr="00F01809" w:rsidRDefault="00052B4D" w:rsidP="00052B4D">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Мунтян В.А.</w:t>
            </w:r>
          </w:p>
        </w:tc>
        <w:tc>
          <w:tcPr>
            <w:tcW w:w="5353" w:type="dxa"/>
            <w:hideMark/>
          </w:tcPr>
          <w:p w:rsidR="00020D42" w:rsidRDefault="00052B4D"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 xml:space="preserve">начальник юридического отдела, </w:t>
            </w:r>
          </w:p>
          <w:p w:rsidR="00052B4D" w:rsidRPr="00F01809" w:rsidRDefault="00052B4D"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член организационного комитета;</w:t>
            </w:r>
          </w:p>
        </w:tc>
      </w:tr>
      <w:tr w:rsidR="00052B4D" w:rsidRPr="00F01809" w:rsidTr="00B35545">
        <w:tc>
          <w:tcPr>
            <w:tcW w:w="534" w:type="dxa"/>
            <w:hideMark/>
          </w:tcPr>
          <w:p w:rsidR="00052B4D" w:rsidRPr="00F01809" w:rsidRDefault="00052B4D" w:rsidP="00052B4D">
            <w:pPr>
              <w:pStyle w:val="ConsPlusNormal"/>
              <w:widowControl/>
              <w:ind w:firstLine="0"/>
              <w:jc w:val="both"/>
              <w:rPr>
                <w:rFonts w:ascii="Times New Roman" w:hAnsi="Times New Roman" w:cs="Times New Roman"/>
                <w:sz w:val="28"/>
                <w:szCs w:val="28"/>
              </w:rPr>
            </w:pPr>
          </w:p>
        </w:tc>
        <w:tc>
          <w:tcPr>
            <w:tcW w:w="3969" w:type="dxa"/>
            <w:hideMark/>
          </w:tcPr>
          <w:p w:rsidR="00052B4D" w:rsidRPr="00F01809" w:rsidRDefault="00052B4D" w:rsidP="00052B4D">
            <w:pPr>
              <w:pStyle w:val="ConsPlusNormal"/>
              <w:widowControl/>
              <w:ind w:firstLine="0"/>
              <w:jc w:val="both"/>
              <w:rPr>
                <w:rFonts w:ascii="Times New Roman" w:hAnsi="Times New Roman" w:cs="Times New Roman"/>
                <w:sz w:val="28"/>
                <w:szCs w:val="28"/>
              </w:rPr>
            </w:pPr>
          </w:p>
        </w:tc>
        <w:tc>
          <w:tcPr>
            <w:tcW w:w="5353" w:type="dxa"/>
            <w:hideMark/>
          </w:tcPr>
          <w:p w:rsidR="00B35545" w:rsidRPr="00F01809" w:rsidRDefault="00B35545" w:rsidP="00020D42">
            <w:pPr>
              <w:pStyle w:val="ConsPlusNormal"/>
              <w:widowControl/>
              <w:ind w:firstLine="0"/>
              <w:rPr>
                <w:rFonts w:ascii="Times New Roman" w:hAnsi="Times New Roman" w:cs="Times New Roman"/>
                <w:sz w:val="28"/>
                <w:szCs w:val="28"/>
              </w:rPr>
            </w:pPr>
          </w:p>
        </w:tc>
      </w:tr>
      <w:tr w:rsidR="00B35545" w:rsidRPr="00F01809" w:rsidTr="00B35545">
        <w:tc>
          <w:tcPr>
            <w:tcW w:w="534" w:type="dxa"/>
            <w:hideMark/>
          </w:tcPr>
          <w:p w:rsidR="00B35545" w:rsidRPr="00F01809" w:rsidRDefault="001C4254" w:rsidP="007862C9">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5.</w:t>
            </w:r>
          </w:p>
          <w:p w:rsidR="0069605B" w:rsidRPr="00F01809" w:rsidRDefault="0069605B" w:rsidP="007862C9">
            <w:pPr>
              <w:pStyle w:val="ConsPlusNormal"/>
              <w:widowControl/>
              <w:ind w:firstLine="0"/>
              <w:jc w:val="both"/>
              <w:rPr>
                <w:rFonts w:ascii="Times New Roman" w:hAnsi="Times New Roman" w:cs="Times New Roman"/>
                <w:sz w:val="28"/>
                <w:szCs w:val="28"/>
              </w:rPr>
            </w:pPr>
          </w:p>
          <w:p w:rsidR="0069605B" w:rsidRPr="00F01809" w:rsidRDefault="0069605B" w:rsidP="007862C9">
            <w:pPr>
              <w:pStyle w:val="ConsPlusNormal"/>
              <w:widowControl/>
              <w:ind w:firstLine="0"/>
              <w:jc w:val="both"/>
              <w:rPr>
                <w:rFonts w:ascii="Times New Roman" w:hAnsi="Times New Roman" w:cs="Times New Roman"/>
                <w:sz w:val="28"/>
                <w:szCs w:val="28"/>
              </w:rPr>
            </w:pPr>
          </w:p>
          <w:p w:rsidR="0069605B" w:rsidRPr="00F01809" w:rsidRDefault="0069605B" w:rsidP="007862C9">
            <w:pPr>
              <w:pStyle w:val="ConsPlusNormal"/>
              <w:widowControl/>
              <w:ind w:firstLine="0"/>
              <w:jc w:val="both"/>
              <w:rPr>
                <w:rFonts w:ascii="Times New Roman" w:hAnsi="Times New Roman" w:cs="Times New Roman"/>
                <w:sz w:val="28"/>
                <w:szCs w:val="28"/>
              </w:rPr>
            </w:pPr>
          </w:p>
          <w:p w:rsidR="0069605B" w:rsidRPr="00F01809" w:rsidRDefault="0069605B" w:rsidP="007862C9">
            <w:pPr>
              <w:pStyle w:val="ConsPlusNormal"/>
              <w:widowControl/>
              <w:ind w:firstLine="0"/>
              <w:jc w:val="both"/>
              <w:rPr>
                <w:rFonts w:ascii="Times New Roman" w:hAnsi="Times New Roman" w:cs="Times New Roman"/>
                <w:sz w:val="28"/>
                <w:szCs w:val="28"/>
              </w:rPr>
            </w:pPr>
          </w:p>
          <w:p w:rsidR="0069605B" w:rsidRPr="00F01809" w:rsidRDefault="0069605B" w:rsidP="007862C9">
            <w:pPr>
              <w:pStyle w:val="ConsPlusNormal"/>
              <w:widowControl/>
              <w:ind w:firstLine="0"/>
              <w:jc w:val="both"/>
              <w:rPr>
                <w:rFonts w:ascii="Times New Roman" w:hAnsi="Times New Roman" w:cs="Times New Roman"/>
                <w:sz w:val="28"/>
                <w:szCs w:val="28"/>
              </w:rPr>
            </w:pPr>
            <w:r w:rsidRPr="00F01809">
              <w:rPr>
                <w:rFonts w:ascii="Times New Roman" w:hAnsi="Times New Roman" w:cs="Times New Roman"/>
                <w:sz w:val="28"/>
                <w:szCs w:val="28"/>
              </w:rPr>
              <w:t>6.</w:t>
            </w:r>
          </w:p>
        </w:tc>
        <w:tc>
          <w:tcPr>
            <w:tcW w:w="3969" w:type="dxa"/>
            <w:hideMark/>
          </w:tcPr>
          <w:p w:rsidR="00B35545" w:rsidRPr="00F01809" w:rsidRDefault="00D766F5" w:rsidP="00B35545">
            <w:pPr>
              <w:pStyle w:val="ConsPlusNormal"/>
              <w:widowControl/>
              <w:ind w:left="5387" w:hanging="5387"/>
              <w:jc w:val="both"/>
              <w:rPr>
                <w:rFonts w:ascii="Times New Roman" w:hAnsi="Times New Roman" w:cs="Times New Roman"/>
                <w:sz w:val="28"/>
                <w:szCs w:val="28"/>
              </w:rPr>
            </w:pPr>
            <w:r w:rsidRPr="00F01809">
              <w:rPr>
                <w:rFonts w:ascii="Times New Roman" w:hAnsi="Times New Roman" w:cs="Times New Roman"/>
                <w:sz w:val="28"/>
                <w:szCs w:val="28"/>
              </w:rPr>
              <w:t>Абдурагимов С.Г.</w:t>
            </w:r>
          </w:p>
          <w:p w:rsidR="001C4254" w:rsidRPr="00F01809" w:rsidRDefault="001C4254" w:rsidP="00B35545">
            <w:pPr>
              <w:pStyle w:val="ConsPlusNormal"/>
              <w:widowControl/>
              <w:ind w:left="5387" w:hanging="5387"/>
              <w:jc w:val="both"/>
              <w:rPr>
                <w:rFonts w:ascii="Times New Roman" w:hAnsi="Times New Roman" w:cs="Times New Roman"/>
                <w:sz w:val="28"/>
                <w:szCs w:val="28"/>
              </w:rPr>
            </w:pPr>
          </w:p>
          <w:p w:rsidR="001C4254" w:rsidRPr="00F01809" w:rsidRDefault="001C4254" w:rsidP="00B35545">
            <w:pPr>
              <w:pStyle w:val="ConsPlusNormal"/>
              <w:widowControl/>
              <w:ind w:left="5387" w:hanging="5387"/>
              <w:jc w:val="both"/>
              <w:rPr>
                <w:rFonts w:ascii="Times New Roman" w:hAnsi="Times New Roman" w:cs="Times New Roman"/>
                <w:sz w:val="28"/>
                <w:szCs w:val="28"/>
              </w:rPr>
            </w:pPr>
          </w:p>
          <w:p w:rsidR="001C4254" w:rsidRPr="00F01809" w:rsidRDefault="001C4254" w:rsidP="00B35545">
            <w:pPr>
              <w:pStyle w:val="ConsPlusNormal"/>
              <w:widowControl/>
              <w:ind w:left="5387" w:hanging="5387"/>
              <w:jc w:val="both"/>
              <w:rPr>
                <w:rFonts w:ascii="Times New Roman" w:hAnsi="Times New Roman" w:cs="Times New Roman"/>
                <w:sz w:val="28"/>
                <w:szCs w:val="28"/>
              </w:rPr>
            </w:pPr>
          </w:p>
          <w:p w:rsidR="001C4254" w:rsidRPr="00F01809" w:rsidRDefault="001C4254" w:rsidP="00B35545">
            <w:pPr>
              <w:pStyle w:val="ConsPlusNormal"/>
              <w:widowControl/>
              <w:ind w:left="5387" w:hanging="5387"/>
              <w:jc w:val="both"/>
              <w:rPr>
                <w:rFonts w:ascii="Times New Roman" w:hAnsi="Times New Roman" w:cs="Times New Roman"/>
                <w:sz w:val="28"/>
                <w:szCs w:val="28"/>
              </w:rPr>
            </w:pPr>
          </w:p>
          <w:p w:rsidR="001C4254" w:rsidRPr="00F01809" w:rsidRDefault="001C4254" w:rsidP="001C4254">
            <w:pPr>
              <w:pStyle w:val="ConsPlusNormal"/>
              <w:widowControl/>
              <w:ind w:left="5387" w:hanging="5387"/>
              <w:jc w:val="both"/>
              <w:rPr>
                <w:rFonts w:ascii="Times New Roman" w:hAnsi="Times New Roman" w:cs="Times New Roman"/>
                <w:sz w:val="28"/>
                <w:szCs w:val="28"/>
              </w:rPr>
            </w:pPr>
            <w:r w:rsidRPr="00F01809">
              <w:rPr>
                <w:rFonts w:ascii="Times New Roman" w:hAnsi="Times New Roman" w:cs="Times New Roman"/>
                <w:sz w:val="28"/>
                <w:szCs w:val="28"/>
              </w:rPr>
              <w:t>Билецкий В.В.</w:t>
            </w:r>
          </w:p>
          <w:p w:rsidR="001C4254" w:rsidRPr="00F01809" w:rsidRDefault="001C4254" w:rsidP="00B35545">
            <w:pPr>
              <w:pStyle w:val="ConsPlusNormal"/>
              <w:widowControl/>
              <w:ind w:left="5387" w:hanging="5387"/>
              <w:jc w:val="both"/>
              <w:rPr>
                <w:rFonts w:ascii="Times New Roman" w:hAnsi="Times New Roman" w:cs="Times New Roman"/>
                <w:sz w:val="28"/>
                <w:szCs w:val="28"/>
              </w:rPr>
            </w:pPr>
          </w:p>
          <w:p w:rsidR="00B35545" w:rsidRPr="00F01809" w:rsidRDefault="00B35545" w:rsidP="007862C9">
            <w:pPr>
              <w:pStyle w:val="ConsPlusNormal"/>
              <w:widowControl/>
              <w:ind w:firstLine="0"/>
              <w:jc w:val="both"/>
              <w:rPr>
                <w:rFonts w:ascii="Times New Roman" w:hAnsi="Times New Roman" w:cs="Times New Roman"/>
                <w:sz w:val="28"/>
                <w:szCs w:val="28"/>
              </w:rPr>
            </w:pPr>
          </w:p>
        </w:tc>
        <w:tc>
          <w:tcPr>
            <w:tcW w:w="5353" w:type="dxa"/>
            <w:hideMark/>
          </w:tcPr>
          <w:p w:rsidR="00020D42" w:rsidRDefault="00D766F5"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начальник управления</w:t>
            </w:r>
            <w:r w:rsidRPr="00F01809">
              <w:rPr>
                <w:rFonts w:ascii="Times New Roman" w:hAnsi="Times New Roman" w:cs="Times New Roman"/>
                <w:bCs/>
                <w:sz w:val="28"/>
                <w:szCs w:val="28"/>
              </w:rPr>
              <w:t xml:space="preserve"> градостроительства, имущественных и земельных отношений</w:t>
            </w:r>
            <w:r w:rsidR="00B35545" w:rsidRPr="00F01809">
              <w:rPr>
                <w:rFonts w:ascii="Times New Roman" w:hAnsi="Times New Roman" w:cs="Times New Roman"/>
                <w:sz w:val="28"/>
                <w:szCs w:val="28"/>
              </w:rPr>
              <w:t xml:space="preserve">, </w:t>
            </w:r>
          </w:p>
          <w:p w:rsidR="00B35545" w:rsidRPr="00F01809" w:rsidRDefault="00B35545"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член организационного комитета</w:t>
            </w:r>
            <w:r w:rsidR="001C4254" w:rsidRPr="00F01809">
              <w:rPr>
                <w:rFonts w:ascii="Times New Roman" w:hAnsi="Times New Roman" w:cs="Times New Roman"/>
                <w:sz w:val="28"/>
                <w:szCs w:val="28"/>
              </w:rPr>
              <w:t>;</w:t>
            </w:r>
          </w:p>
          <w:p w:rsidR="001C4254" w:rsidRPr="00F01809" w:rsidRDefault="001C4254" w:rsidP="00020D42">
            <w:pPr>
              <w:pStyle w:val="ConsPlusNormal"/>
              <w:widowControl/>
              <w:ind w:firstLine="0"/>
              <w:rPr>
                <w:rFonts w:ascii="Times New Roman" w:hAnsi="Times New Roman" w:cs="Times New Roman"/>
                <w:sz w:val="28"/>
                <w:szCs w:val="28"/>
              </w:rPr>
            </w:pPr>
          </w:p>
          <w:p w:rsidR="00B35545" w:rsidRDefault="001C4254"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 xml:space="preserve">директор </w:t>
            </w:r>
            <w:r w:rsidR="0069605B" w:rsidRPr="00F01809">
              <w:rPr>
                <w:rFonts w:ascii="Times New Roman" w:hAnsi="Times New Roman" w:cs="Times New Roman"/>
                <w:sz w:val="28"/>
                <w:szCs w:val="28"/>
              </w:rPr>
              <w:t>Лянторского городского муниципального унитарного предприятия «Управление тепловодоснабжения и водоотведения»</w:t>
            </w:r>
            <w:r w:rsidR="00020D42">
              <w:rPr>
                <w:rFonts w:ascii="Times New Roman" w:hAnsi="Times New Roman" w:cs="Times New Roman"/>
                <w:sz w:val="28"/>
                <w:szCs w:val="28"/>
              </w:rPr>
              <w:t>,</w:t>
            </w:r>
          </w:p>
          <w:p w:rsidR="00020D42" w:rsidRPr="00F01809" w:rsidRDefault="00020D42" w:rsidP="00020D42">
            <w:pPr>
              <w:pStyle w:val="ConsPlusNormal"/>
              <w:widowControl/>
              <w:ind w:firstLine="0"/>
              <w:rPr>
                <w:rFonts w:ascii="Times New Roman" w:hAnsi="Times New Roman" w:cs="Times New Roman"/>
                <w:sz w:val="28"/>
                <w:szCs w:val="28"/>
              </w:rPr>
            </w:pPr>
            <w:r w:rsidRPr="00F01809">
              <w:rPr>
                <w:rFonts w:ascii="Times New Roman" w:hAnsi="Times New Roman" w:cs="Times New Roman"/>
                <w:sz w:val="28"/>
                <w:szCs w:val="28"/>
              </w:rPr>
              <w:t>член организационного комитета</w:t>
            </w:r>
            <w:r>
              <w:rPr>
                <w:rFonts w:ascii="Times New Roman" w:hAnsi="Times New Roman" w:cs="Times New Roman"/>
                <w:sz w:val="28"/>
                <w:szCs w:val="28"/>
              </w:rPr>
              <w:t>.</w:t>
            </w:r>
          </w:p>
          <w:p w:rsidR="001C4254" w:rsidRPr="00F01809" w:rsidRDefault="001C4254" w:rsidP="00020D42">
            <w:pPr>
              <w:pStyle w:val="ConsPlusNormal"/>
              <w:widowControl/>
              <w:ind w:firstLine="0"/>
              <w:rPr>
                <w:rFonts w:ascii="Times New Roman" w:hAnsi="Times New Roman" w:cs="Times New Roman"/>
                <w:sz w:val="28"/>
                <w:szCs w:val="28"/>
              </w:rPr>
            </w:pPr>
          </w:p>
        </w:tc>
      </w:tr>
    </w:tbl>
    <w:p w:rsidR="00052B4D" w:rsidRPr="00F01809" w:rsidRDefault="00052B4D" w:rsidP="00052B4D">
      <w:pPr>
        <w:spacing w:after="0" w:line="240" w:lineRule="auto"/>
        <w:ind w:firstLine="567"/>
        <w:jc w:val="both"/>
        <w:rPr>
          <w:rFonts w:ascii="Times New Roman" w:hAnsi="Times New Roman"/>
          <w:sz w:val="28"/>
          <w:szCs w:val="28"/>
        </w:rPr>
      </w:pPr>
    </w:p>
    <w:p w:rsidR="00052B4D" w:rsidRPr="00F01809" w:rsidRDefault="00052B4D" w:rsidP="00052B4D">
      <w:pPr>
        <w:tabs>
          <w:tab w:val="left" w:pos="7655"/>
        </w:tabs>
        <w:spacing w:after="0" w:line="240" w:lineRule="auto"/>
        <w:rPr>
          <w:rFonts w:ascii="Times New Roman" w:hAnsi="Times New Roman"/>
          <w:sz w:val="28"/>
          <w:szCs w:val="28"/>
        </w:rPr>
      </w:pPr>
    </w:p>
    <w:p w:rsidR="00052B4D" w:rsidRPr="00F01809" w:rsidRDefault="00052B4D" w:rsidP="00052B4D">
      <w:pPr>
        <w:tabs>
          <w:tab w:val="left" w:pos="7655"/>
        </w:tabs>
        <w:spacing w:after="0" w:line="240" w:lineRule="auto"/>
        <w:rPr>
          <w:rFonts w:ascii="Times New Roman" w:hAnsi="Times New Roman"/>
          <w:sz w:val="28"/>
          <w:szCs w:val="28"/>
        </w:rPr>
      </w:pPr>
    </w:p>
    <w:p w:rsidR="001E3D22" w:rsidRPr="00F01809" w:rsidRDefault="001E3D22" w:rsidP="00052B4D">
      <w:pPr>
        <w:spacing w:after="0" w:line="240" w:lineRule="auto"/>
        <w:rPr>
          <w:rFonts w:ascii="Times New Roman" w:hAnsi="Times New Roman"/>
          <w:sz w:val="28"/>
          <w:szCs w:val="28"/>
        </w:rPr>
      </w:pPr>
    </w:p>
    <w:p w:rsidR="001E3D22" w:rsidRPr="00F01809" w:rsidRDefault="001E3D22" w:rsidP="00052B4D">
      <w:pPr>
        <w:spacing w:after="0" w:line="240" w:lineRule="auto"/>
        <w:rPr>
          <w:rFonts w:ascii="Times New Roman" w:hAnsi="Times New Roman"/>
          <w:sz w:val="28"/>
          <w:szCs w:val="28"/>
        </w:rPr>
      </w:pPr>
    </w:p>
    <w:p w:rsidR="001E3D22" w:rsidRPr="00F01809" w:rsidRDefault="001E3D22" w:rsidP="001E3D22">
      <w:pPr>
        <w:spacing w:line="240" w:lineRule="auto"/>
        <w:rPr>
          <w:rFonts w:ascii="Times New Roman" w:hAnsi="Times New Roman"/>
          <w:sz w:val="28"/>
          <w:szCs w:val="28"/>
        </w:rPr>
      </w:pPr>
    </w:p>
    <w:p w:rsidR="001E3D22" w:rsidRPr="00F01809" w:rsidRDefault="001E3D22" w:rsidP="001E3D22">
      <w:pPr>
        <w:spacing w:line="240" w:lineRule="auto"/>
        <w:rPr>
          <w:rFonts w:ascii="Times New Roman" w:hAnsi="Times New Roman"/>
          <w:sz w:val="28"/>
          <w:szCs w:val="28"/>
        </w:rPr>
      </w:pPr>
    </w:p>
    <w:sectPr w:rsidR="001E3D22" w:rsidRPr="00F01809" w:rsidSect="00BB4DB1">
      <w:pgSz w:w="11906" w:h="16838"/>
      <w:pgMar w:top="709"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AC2" w:rsidRDefault="00C03AC2" w:rsidP="003F27DB">
      <w:pPr>
        <w:spacing w:after="0" w:line="240" w:lineRule="auto"/>
      </w:pPr>
      <w:r>
        <w:separator/>
      </w:r>
    </w:p>
  </w:endnote>
  <w:endnote w:type="continuationSeparator" w:id="0">
    <w:p w:rsidR="00C03AC2" w:rsidRDefault="00C03AC2" w:rsidP="003F2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30B" w:rsidRDefault="002E030B">
    <w:pPr>
      <w:pStyle w:val="ad"/>
      <w:jc w:val="right"/>
    </w:pPr>
  </w:p>
  <w:p w:rsidR="002E030B" w:rsidRDefault="002E030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1513"/>
      <w:docPartObj>
        <w:docPartGallery w:val="Page Numbers (Bottom of Page)"/>
        <w:docPartUnique/>
      </w:docPartObj>
    </w:sdtPr>
    <w:sdtEndPr/>
    <w:sdtContent>
      <w:p w:rsidR="002E030B" w:rsidRDefault="00763769">
        <w:pPr>
          <w:pStyle w:val="ad"/>
          <w:jc w:val="right"/>
        </w:pPr>
        <w:r>
          <w:fldChar w:fldCharType="begin"/>
        </w:r>
        <w:r>
          <w:instrText xml:space="preserve"> PAGE   \* MERGEFORMAT </w:instrText>
        </w:r>
        <w:r>
          <w:fldChar w:fldCharType="separate"/>
        </w:r>
        <w:r w:rsidR="00E40FC9">
          <w:rPr>
            <w:noProof/>
          </w:rPr>
          <w:t>17</w:t>
        </w:r>
        <w:r>
          <w:rPr>
            <w:noProof/>
          </w:rPr>
          <w:fldChar w:fldCharType="end"/>
        </w:r>
      </w:p>
    </w:sdtContent>
  </w:sdt>
  <w:p w:rsidR="002E030B" w:rsidRDefault="002E030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30B" w:rsidRDefault="002E030B">
    <w:pPr>
      <w:pStyle w:val="ad"/>
      <w:jc w:val="right"/>
    </w:pPr>
  </w:p>
  <w:p w:rsidR="002E030B" w:rsidRDefault="002E030B">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1515"/>
      <w:docPartObj>
        <w:docPartGallery w:val="Page Numbers (Bottom of Page)"/>
        <w:docPartUnique/>
      </w:docPartObj>
    </w:sdtPr>
    <w:sdtEndPr/>
    <w:sdtContent>
      <w:p w:rsidR="002E030B" w:rsidRDefault="00763769">
        <w:pPr>
          <w:pStyle w:val="ad"/>
          <w:jc w:val="right"/>
        </w:pPr>
        <w:r>
          <w:fldChar w:fldCharType="begin"/>
        </w:r>
        <w:r>
          <w:instrText xml:space="preserve"> PAGE   \* MERGEFORMAT </w:instrText>
        </w:r>
        <w:r>
          <w:fldChar w:fldCharType="separate"/>
        </w:r>
        <w:r w:rsidR="002E030B">
          <w:rPr>
            <w:noProof/>
          </w:rPr>
          <w:t>39</w:t>
        </w:r>
        <w:r>
          <w:rPr>
            <w:noProof/>
          </w:rPr>
          <w:fldChar w:fldCharType="end"/>
        </w:r>
      </w:p>
    </w:sdtContent>
  </w:sdt>
  <w:p w:rsidR="002E030B" w:rsidRDefault="002E030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AC2" w:rsidRDefault="00C03AC2" w:rsidP="003F27DB">
      <w:pPr>
        <w:spacing w:after="0" w:line="240" w:lineRule="auto"/>
      </w:pPr>
      <w:r>
        <w:separator/>
      </w:r>
    </w:p>
  </w:footnote>
  <w:footnote w:type="continuationSeparator" w:id="0">
    <w:p w:rsidR="00C03AC2" w:rsidRDefault="00C03AC2" w:rsidP="003F27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0F7F0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
    <w:nsid w:val="04985CDF"/>
    <w:multiLevelType w:val="hybridMultilevel"/>
    <w:tmpl w:val="290C1CA8"/>
    <w:lvl w:ilvl="0" w:tplc="510A82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7EF108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3">
    <w:nsid w:val="129E73C5"/>
    <w:multiLevelType w:val="hybridMultilevel"/>
    <w:tmpl w:val="35567CF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A354F6"/>
    <w:multiLevelType w:val="hybridMultilevel"/>
    <w:tmpl w:val="56C65E18"/>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9321CF"/>
    <w:multiLevelType w:val="hybridMultilevel"/>
    <w:tmpl w:val="5B8ED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057E3D"/>
    <w:multiLevelType w:val="hybridMultilevel"/>
    <w:tmpl w:val="9462F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6F5BF2"/>
    <w:multiLevelType w:val="hybridMultilevel"/>
    <w:tmpl w:val="51EC5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5610B8"/>
    <w:multiLevelType w:val="multilevel"/>
    <w:tmpl w:val="3874498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4DF49E0"/>
    <w:multiLevelType w:val="multilevel"/>
    <w:tmpl w:val="9F60A45E"/>
    <w:lvl w:ilvl="0">
      <w:start w:val="1"/>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10">
    <w:nsid w:val="27326654"/>
    <w:multiLevelType w:val="hybridMultilevel"/>
    <w:tmpl w:val="C9B8463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1">
    <w:nsid w:val="297C32A5"/>
    <w:multiLevelType w:val="hybridMultilevel"/>
    <w:tmpl w:val="1EA038C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82195D"/>
    <w:multiLevelType w:val="hybridMultilevel"/>
    <w:tmpl w:val="74F41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3B4A1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4">
    <w:nsid w:val="2B3434C0"/>
    <w:multiLevelType w:val="hybridMultilevel"/>
    <w:tmpl w:val="B288A046"/>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2A70F7"/>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6">
    <w:nsid w:val="31B704D1"/>
    <w:multiLevelType w:val="hybridMultilevel"/>
    <w:tmpl w:val="E76A92D4"/>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7040F8"/>
    <w:multiLevelType w:val="hybridMultilevel"/>
    <w:tmpl w:val="64FCB896"/>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8">
    <w:nsid w:val="339F12B5"/>
    <w:multiLevelType w:val="hybridMultilevel"/>
    <w:tmpl w:val="C47A2D4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43439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0">
    <w:nsid w:val="38F96B0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1">
    <w:nsid w:val="398F72B9"/>
    <w:multiLevelType w:val="hybridMultilevel"/>
    <w:tmpl w:val="FCBA2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127ED2"/>
    <w:multiLevelType w:val="hybridMultilevel"/>
    <w:tmpl w:val="2FE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6C54D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4">
    <w:nsid w:val="4AF3118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5">
    <w:nsid w:val="4B5E0B40"/>
    <w:multiLevelType w:val="hybridMultilevel"/>
    <w:tmpl w:val="9FC0093E"/>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26">
    <w:nsid w:val="4C867D20"/>
    <w:multiLevelType w:val="hybridMultilevel"/>
    <w:tmpl w:val="0DD28760"/>
    <w:lvl w:ilvl="0" w:tplc="37181F3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320D4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8">
    <w:nsid w:val="4E347229"/>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9">
    <w:nsid w:val="56E43B06"/>
    <w:multiLevelType w:val="hybridMultilevel"/>
    <w:tmpl w:val="2ED29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CA5197"/>
    <w:multiLevelType w:val="multilevel"/>
    <w:tmpl w:val="A0F8C16C"/>
    <w:lvl w:ilvl="0">
      <w:start w:val="4"/>
      <w:numFmt w:val="decimal"/>
      <w:lvlText w:val="%1."/>
      <w:lvlJc w:val="left"/>
      <w:pPr>
        <w:ind w:left="600" w:hanging="600"/>
      </w:pPr>
      <w:rPr>
        <w:rFonts w:hint="default"/>
      </w:rPr>
    </w:lvl>
    <w:lvl w:ilvl="1">
      <w:start w:val="1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1">
    <w:nsid w:val="636D237D"/>
    <w:multiLevelType w:val="multilevel"/>
    <w:tmpl w:val="4E4A072C"/>
    <w:lvl w:ilvl="0">
      <w:start w:val="1"/>
      <w:numFmt w:val="bullet"/>
      <w:pStyle w:val="a"/>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32">
    <w:nsid w:val="64C119F1"/>
    <w:multiLevelType w:val="hybridMultilevel"/>
    <w:tmpl w:val="B9E29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7D75E05"/>
    <w:multiLevelType w:val="hybridMultilevel"/>
    <w:tmpl w:val="808872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A522C73"/>
    <w:multiLevelType w:val="hybridMultilevel"/>
    <w:tmpl w:val="1D546AD6"/>
    <w:lvl w:ilvl="0" w:tplc="83E6B004">
      <w:start w:val="1"/>
      <w:numFmt w:val="bullet"/>
      <w:lvlText w:val=""/>
      <w:lvlJc w:val="left"/>
      <w:pPr>
        <w:ind w:left="1211"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C01AC2"/>
    <w:multiLevelType w:val="hybridMultilevel"/>
    <w:tmpl w:val="8D7C3B0C"/>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6">
    <w:nsid w:val="6C007AD4"/>
    <w:multiLevelType w:val="hybridMultilevel"/>
    <w:tmpl w:val="D16CBCE0"/>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7">
    <w:nsid w:val="6C165875"/>
    <w:multiLevelType w:val="multilevel"/>
    <w:tmpl w:val="8BC0EA04"/>
    <w:lvl w:ilvl="0">
      <w:start w:val="6"/>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8">
    <w:nsid w:val="6D5A6962"/>
    <w:multiLevelType w:val="multilevel"/>
    <w:tmpl w:val="025821FC"/>
    <w:lvl w:ilvl="0">
      <w:start w:val="12"/>
      <w:numFmt w:val="decimal"/>
      <w:lvlText w:val="%1."/>
      <w:lvlJc w:val="left"/>
      <w:pPr>
        <w:ind w:left="600" w:hanging="60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9">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4093B3F"/>
    <w:multiLevelType w:val="hybridMultilevel"/>
    <w:tmpl w:val="2FA6717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41">
    <w:nsid w:val="787D2C95"/>
    <w:multiLevelType w:val="hybridMultilevel"/>
    <w:tmpl w:val="F6A00B90"/>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5846CA"/>
    <w:multiLevelType w:val="hybridMultilevel"/>
    <w:tmpl w:val="031C918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E957D1A"/>
    <w:multiLevelType w:val="hybridMultilevel"/>
    <w:tmpl w:val="5862145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EF14925"/>
    <w:multiLevelType w:val="multilevel"/>
    <w:tmpl w:val="A4B428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
  </w:num>
  <w:num w:numId="2">
    <w:abstractNumId w:val="33"/>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30"/>
  </w:num>
  <w:num w:numId="7">
    <w:abstractNumId w:val="19"/>
  </w:num>
  <w:num w:numId="8">
    <w:abstractNumId w:val="36"/>
  </w:num>
  <w:num w:numId="9">
    <w:abstractNumId w:val="10"/>
  </w:num>
  <w:num w:numId="10">
    <w:abstractNumId w:val="17"/>
  </w:num>
  <w:num w:numId="11">
    <w:abstractNumId w:val="35"/>
  </w:num>
  <w:num w:numId="12">
    <w:abstractNumId w:val="25"/>
  </w:num>
  <w:num w:numId="13">
    <w:abstractNumId w:val="40"/>
  </w:num>
  <w:num w:numId="14">
    <w:abstractNumId w:val="20"/>
  </w:num>
  <w:num w:numId="15">
    <w:abstractNumId w:val="23"/>
  </w:num>
  <w:num w:numId="16">
    <w:abstractNumId w:val="2"/>
  </w:num>
  <w:num w:numId="17">
    <w:abstractNumId w:val="28"/>
  </w:num>
  <w:num w:numId="18">
    <w:abstractNumId w:val="24"/>
  </w:num>
  <w:num w:numId="19">
    <w:abstractNumId w:val="13"/>
  </w:num>
  <w:num w:numId="20">
    <w:abstractNumId w:val="0"/>
  </w:num>
  <w:num w:numId="21">
    <w:abstractNumId w:val="39"/>
  </w:num>
  <w:num w:numId="22">
    <w:abstractNumId w:val="15"/>
  </w:num>
  <w:num w:numId="23">
    <w:abstractNumId w:val="27"/>
  </w:num>
  <w:num w:numId="24">
    <w:abstractNumId w:val="8"/>
  </w:num>
  <w:num w:numId="25">
    <w:abstractNumId w:val="34"/>
  </w:num>
  <w:num w:numId="26">
    <w:abstractNumId w:val="7"/>
  </w:num>
  <w:num w:numId="27">
    <w:abstractNumId w:val="5"/>
  </w:num>
  <w:num w:numId="28">
    <w:abstractNumId w:val="6"/>
  </w:num>
  <w:num w:numId="29">
    <w:abstractNumId w:val="22"/>
  </w:num>
  <w:num w:numId="30">
    <w:abstractNumId w:val="29"/>
  </w:num>
  <w:num w:numId="31">
    <w:abstractNumId w:val="43"/>
  </w:num>
  <w:num w:numId="32">
    <w:abstractNumId w:val="42"/>
  </w:num>
  <w:num w:numId="33">
    <w:abstractNumId w:val="11"/>
  </w:num>
  <w:num w:numId="34">
    <w:abstractNumId w:val="18"/>
  </w:num>
  <w:num w:numId="35">
    <w:abstractNumId w:val="3"/>
  </w:num>
  <w:num w:numId="36">
    <w:abstractNumId w:val="16"/>
  </w:num>
  <w:num w:numId="37">
    <w:abstractNumId w:val="12"/>
  </w:num>
  <w:num w:numId="38">
    <w:abstractNumId w:val="14"/>
  </w:num>
  <w:num w:numId="39">
    <w:abstractNumId w:val="4"/>
  </w:num>
  <w:num w:numId="40">
    <w:abstractNumId w:val="41"/>
  </w:num>
  <w:num w:numId="41">
    <w:abstractNumId w:val="9"/>
  </w:num>
  <w:num w:numId="42">
    <w:abstractNumId w:val="32"/>
  </w:num>
  <w:num w:numId="43">
    <w:abstractNumId w:val="37"/>
  </w:num>
  <w:num w:numId="44">
    <w:abstractNumId w:val="44"/>
  </w:num>
  <w:num w:numId="45">
    <w:abstractNumId w:val="31"/>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6775"/>
    <w:rsid w:val="00000082"/>
    <w:rsid w:val="00001B11"/>
    <w:rsid w:val="00002BFD"/>
    <w:rsid w:val="00002C18"/>
    <w:rsid w:val="00002F27"/>
    <w:rsid w:val="00003324"/>
    <w:rsid w:val="00003532"/>
    <w:rsid w:val="00003A68"/>
    <w:rsid w:val="00003C56"/>
    <w:rsid w:val="00004AF3"/>
    <w:rsid w:val="000058B3"/>
    <w:rsid w:val="000066E3"/>
    <w:rsid w:val="00006CFD"/>
    <w:rsid w:val="00006E17"/>
    <w:rsid w:val="0000778B"/>
    <w:rsid w:val="000078FD"/>
    <w:rsid w:val="0001019A"/>
    <w:rsid w:val="00011A07"/>
    <w:rsid w:val="000133AD"/>
    <w:rsid w:val="00013C67"/>
    <w:rsid w:val="0001446F"/>
    <w:rsid w:val="000151CC"/>
    <w:rsid w:val="00015344"/>
    <w:rsid w:val="0001552E"/>
    <w:rsid w:val="00020D42"/>
    <w:rsid w:val="00020E0F"/>
    <w:rsid w:val="000217EA"/>
    <w:rsid w:val="0002217C"/>
    <w:rsid w:val="00022C15"/>
    <w:rsid w:val="00023E7F"/>
    <w:rsid w:val="00023E89"/>
    <w:rsid w:val="00025CA5"/>
    <w:rsid w:val="00025E23"/>
    <w:rsid w:val="00027701"/>
    <w:rsid w:val="00027A24"/>
    <w:rsid w:val="00027B41"/>
    <w:rsid w:val="00027D0C"/>
    <w:rsid w:val="00030104"/>
    <w:rsid w:val="00031086"/>
    <w:rsid w:val="00031A2B"/>
    <w:rsid w:val="00032BE8"/>
    <w:rsid w:val="000337F8"/>
    <w:rsid w:val="0003460E"/>
    <w:rsid w:val="00034610"/>
    <w:rsid w:val="00034B76"/>
    <w:rsid w:val="00035131"/>
    <w:rsid w:val="000358EB"/>
    <w:rsid w:val="00035C2F"/>
    <w:rsid w:val="00035F3F"/>
    <w:rsid w:val="00036103"/>
    <w:rsid w:val="0003656D"/>
    <w:rsid w:val="0003658C"/>
    <w:rsid w:val="00037096"/>
    <w:rsid w:val="00037239"/>
    <w:rsid w:val="00037A7C"/>
    <w:rsid w:val="00037E55"/>
    <w:rsid w:val="00040208"/>
    <w:rsid w:val="00040BA2"/>
    <w:rsid w:val="000419DB"/>
    <w:rsid w:val="00041BBB"/>
    <w:rsid w:val="000420FB"/>
    <w:rsid w:val="00042657"/>
    <w:rsid w:val="00042E62"/>
    <w:rsid w:val="00043607"/>
    <w:rsid w:val="00043FBF"/>
    <w:rsid w:val="00044FEA"/>
    <w:rsid w:val="000451C8"/>
    <w:rsid w:val="00045227"/>
    <w:rsid w:val="000460A0"/>
    <w:rsid w:val="00046210"/>
    <w:rsid w:val="00046391"/>
    <w:rsid w:val="00046EAA"/>
    <w:rsid w:val="00046F55"/>
    <w:rsid w:val="00047F08"/>
    <w:rsid w:val="00050ADF"/>
    <w:rsid w:val="00051B97"/>
    <w:rsid w:val="00051F06"/>
    <w:rsid w:val="00051F4D"/>
    <w:rsid w:val="00052B4D"/>
    <w:rsid w:val="00053CE6"/>
    <w:rsid w:val="00054B69"/>
    <w:rsid w:val="00054F89"/>
    <w:rsid w:val="0005526A"/>
    <w:rsid w:val="00055424"/>
    <w:rsid w:val="0005552B"/>
    <w:rsid w:val="000558F3"/>
    <w:rsid w:val="00055C46"/>
    <w:rsid w:val="00055D7C"/>
    <w:rsid w:val="000565C9"/>
    <w:rsid w:val="00060933"/>
    <w:rsid w:val="00062AC5"/>
    <w:rsid w:val="00062E9A"/>
    <w:rsid w:val="00063C3E"/>
    <w:rsid w:val="00063C6E"/>
    <w:rsid w:val="0006598D"/>
    <w:rsid w:val="00065F36"/>
    <w:rsid w:val="00066516"/>
    <w:rsid w:val="0006673D"/>
    <w:rsid w:val="00066746"/>
    <w:rsid w:val="00067AF3"/>
    <w:rsid w:val="00071296"/>
    <w:rsid w:val="00071467"/>
    <w:rsid w:val="0007149C"/>
    <w:rsid w:val="000715D4"/>
    <w:rsid w:val="000715F8"/>
    <w:rsid w:val="00073F0A"/>
    <w:rsid w:val="000740D6"/>
    <w:rsid w:val="00074625"/>
    <w:rsid w:val="0007495C"/>
    <w:rsid w:val="00074C41"/>
    <w:rsid w:val="00074E9C"/>
    <w:rsid w:val="00075436"/>
    <w:rsid w:val="00075840"/>
    <w:rsid w:val="00076251"/>
    <w:rsid w:val="00076B32"/>
    <w:rsid w:val="00076F91"/>
    <w:rsid w:val="00077DD4"/>
    <w:rsid w:val="000801B0"/>
    <w:rsid w:val="000808ED"/>
    <w:rsid w:val="00081149"/>
    <w:rsid w:val="00081C56"/>
    <w:rsid w:val="00082072"/>
    <w:rsid w:val="0008258E"/>
    <w:rsid w:val="0008349F"/>
    <w:rsid w:val="000838A9"/>
    <w:rsid w:val="00083BFC"/>
    <w:rsid w:val="00084F9C"/>
    <w:rsid w:val="00085F47"/>
    <w:rsid w:val="00086C0E"/>
    <w:rsid w:val="00086D1D"/>
    <w:rsid w:val="00086EA7"/>
    <w:rsid w:val="0009061A"/>
    <w:rsid w:val="00090FB4"/>
    <w:rsid w:val="000913F9"/>
    <w:rsid w:val="00092059"/>
    <w:rsid w:val="0009214B"/>
    <w:rsid w:val="00092D94"/>
    <w:rsid w:val="00094D02"/>
    <w:rsid w:val="0009665C"/>
    <w:rsid w:val="00096E14"/>
    <w:rsid w:val="0009718C"/>
    <w:rsid w:val="00097A96"/>
    <w:rsid w:val="00097B74"/>
    <w:rsid w:val="000A0415"/>
    <w:rsid w:val="000A066F"/>
    <w:rsid w:val="000A136A"/>
    <w:rsid w:val="000A1498"/>
    <w:rsid w:val="000A1A68"/>
    <w:rsid w:val="000A1E74"/>
    <w:rsid w:val="000A2C20"/>
    <w:rsid w:val="000A4225"/>
    <w:rsid w:val="000A4504"/>
    <w:rsid w:val="000A4C3E"/>
    <w:rsid w:val="000A5790"/>
    <w:rsid w:val="000A5F47"/>
    <w:rsid w:val="000A6067"/>
    <w:rsid w:val="000A61D9"/>
    <w:rsid w:val="000A64A8"/>
    <w:rsid w:val="000A6672"/>
    <w:rsid w:val="000A6DCF"/>
    <w:rsid w:val="000A70E5"/>
    <w:rsid w:val="000A7814"/>
    <w:rsid w:val="000A7A98"/>
    <w:rsid w:val="000B0002"/>
    <w:rsid w:val="000B09CE"/>
    <w:rsid w:val="000B0AD2"/>
    <w:rsid w:val="000B10AB"/>
    <w:rsid w:val="000B1EF0"/>
    <w:rsid w:val="000B20C2"/>
    <w:rsid w:val="000B261F"/>
    <w:rsid w:val="000B2795"/>
    <w:rsid w:val="000B2834"/>
    <w:rsid w:val="000B2D7F"/>
    <w:rsid w:val="000B40C2"/>
    <w:rsid w:val="000B4827"/>
    <w:rsid w:val="000B514B"/>
    <w:rsid w:val="000B51C3"/>
    <w:rsid w:val="000B5DBF"/>
    <w:rsid w:val="000B61BC"/>
    <w:rsid w:val="000B61CC"/>
    <w:rsid w:val="000B61D9"/>
    <w:rsid w:val="000B73D5"/>
    <w:rsid w:val="000C077F"/>
    <w:rsid w:val="000C1277"/>
    <w:rsid w:val="000C19DB"/>
    <w:rsid w:val="000C1CEE"/>
    <w:rsid w:val="000C35DA"/>
    <w:rsid w:val="000C3CF5"/>
    <w:rsid w:val="000C40B9"/>
    <w:rsid w:val="000C43D6"/>
    <w:rsid w:val="000C57FC"/>
    <w:rsid w:val="000C5E2F"/>
    <w:rsid w:val="000C5EFE"/>
    <w:rsid w:val="000C5FA3"/>
    <w:rsid w:val="000C78E6"/>
    <w:rsid w:val="000C7D89"/>
    <w:rsid w:val="000D049A"/>
    <w:rsid w:val="000D051F"/>
    <w:rsid w:val="000D09E2"/>
    <w:rsid w:val="000D16AD"/>
    <w:rsid w:val="000D2172"/>
    <w:rsid w:val="000D25E5"/>
    <w:rsid w:val="000D2698"/>
    <w:rsid w:val="000D3374"/>
    <w:rsid w:val="000D3778"/>
    <w:rsid w:val="000D63C8"/>
    <w:rsid w:val="000D68F4"/>
    <w:rsid w:val="000D72F8"/>
    <w:rsid w:val="000E03F6"/>
    <w:rsid w:val="000E13BA"/>
    <w:rsid w:val="000E246A"/>
    <w:rsid w:val="000E36D6"/>
    <w:rsid w:val="000E3D18"/>
    <w:rsid w:val="000E47E1"/>
    <w:rsid w:val="000E5611"/>
    <w:rsid w:val="000E5F84"/>
    <w:rsid w:val="000E6224"/>
    <w:rsid w:val="000E6760"/>
    <w:rsid w:val="000E725A"/>
    <w:rsid w:val="000E7E10"/>
    <w:rsid w:val="000E7F50"/>
    <w:rsid w:val="000F01E0"/>
    <w:rsid w:val="000F05E0"/>
    <w:rsid w:val="000F0A8D"/>
    <w:rsid w:val="000F110A"/>
    <w:rsid w:val="000F1BBF"/>
    <w:rsid w:val="000F2879"/>
    <w:rsid w:val="000F3650"/>
    <w:rsid w:val="000F37C4"/>
    <w:rsid w:val="000F3A1C"/>
    <w:rsid w:val="000F3F13"/>
    <w:rsid w:val="000F4E3E"/>
    <w:rsid w:val="000F56BD"/>
    <w:rsid w:val="000F5B1A"/>
    <w:rsid w:val="000F5BAA"/>
    <w:rsid w:val="000F61FC"/>
    <w:rsid w:val="000F6574"/>
    <w:rsid w:val="000F75DF"/>
    <w:rsid w:val="000F796B"/>
    <w:rsid w:val="000F7D5C"/>
    <w:rsid w:val="0010049F"/>
    <w:rsid w:val="00100535"/>
    <w:rsid w:val="00100618"/>
    <w:rsid w:val="00100982"/>
    <w:rsid w:val="00100BE8"/>
    <w:rsid w:val="00100E09"/>
    <w:rsid w:val="00101726"/>
    <w:rsid w:val="00103495"/>
    <w:rsid w:val="00103921"/>
    <w:rsid w:val="001039E0"/>
    <w:rsid w:val="00105083"/>
    <w:rsid w:val="00106FB9"/>
    <w:rsid w:val="001109E0"/>
    <w:rsid w:val="00110E22"/>
    <w:rsid w:val="00110EFB"/>
    <w:rsid w:val="0011106A"/>
    <w:rsid w:val="00111A67"/>
    <w:rsid w:val="00111C5B"/>
    <w:rsid w:val="00112428"/>
    <w:rsid w:val="001134C0"/>
    <w:rsid w:val="00113A0D"/>
    <w:rsid w:val="00113C30"/>
    <w:rsid w:val="00113D5F"/>
    <w:rsid w:val="001144A5"/>
    <w:rsid w:val="00115DBA"/>
    <w:rsid w:val="00115F83"/>
    <w:rsid w:val="0011665B"/>
    <w:rsid w:val="00116C27"/>
    <w:rsid w:val="00117C26"/>
    <w:rsid w:val="00120B9E"/>
    <w:rsid w:val="001217C0"/>
    <w:rsid w:val="00121F56"/>
    <w:rsid w:val="0012229F"/>
    <w:rsid w:val="00122F13"/>
    <w:rsid w:val="00124FE1"/>
    <w:rsid w:val="00124FEA"/>
    <w:rsid w:val="00125D73"/>
    <w:rsid w:val="00125EC1"/>
    <w:rsid w:val="001269C1"/>
    <w:rsid w:val="00126D8B"/>
    <w:rsid w:val="001270BE"/>
    <w:rsid w:val="0013195F"/>
    <w:rsid w:val="001319BD"/>
    <w:rsid w:val="0013253D"/>
    <w:rsid w:val="00132870"/>
    <w:rsid w:val="00132886"/>
    <w:rsid w:val="00133285"/>
    <w:rsid w:val="001338C3"/>
    <w:rsid w:val="00134AD1"/>
    <w:rsid w:val="001353ED"/>
    <w:rsid w:val="001358CE"/>
    <w:rsid w:val="00136645"/>
    <w:rsid w:val="00136BC9"/>
    <w:rsid w:val="00136D22"/>
    <w:rsid w:val="001371B4"/>
    <w:rsid w:val="00140109"/>
    <w:rsid w:val="0014012D"/>
    <w:rsid w:val="00140163"/>
    <w:rsid w:val="00140568"/>
    <w:rsid w:val="001408B3"/>
    <w:rsid w:val="00140CA8"/>
    <w:rsid w:val="0014191E"/>
    <w:rsid w:val="0014255A"/>
    <w:rsid w:val="00143E65"/>
    <w:rsid w:val="00143E85"/>
    <w:rsid w:val="0014605D"/>
    <w:rsid w:val="00146237"/>
    <w:rsid w:val="00146953"/>
    <w:rsid w:val="00146D21"/>
    <w:rsid w:val="00147086"/>
    <w:rsid w:val="0015026F"/>
    <w:rsid w:val="00150AAB"/>
    <w:rsid w:val="00150D61"/>
    <w:rsid w:val="00150E8F"/>
    <w:rsid w:val="00151025"/>
    <w:rsid w:val="00151226"/>
    <w:rsid w:val="00151384"/>
    <w:rsid w:val="00151584"/>
    <w:rsid w:val="00151AD6"/>
    <w:rsid w:val="00151E9B"/>
    <w:rsid w:val="00152284"/>
    <w:rsid w:val="00153790"/>
    <w:rsid w:val="001539E7"/>
    <w:rsid w:val="00153E99"/>
    <w:rsid w:val="00154035"/>
    <w:rsid w:val="0015463A"/>
    <w:rsid w:val="001546E9"/>
    <w:rsid w:val="00155272"/>
    <w:rsid w:val="00155329"/>
    <w:rsid w:val="00155486"/>
    <w:rsid w:val="00155C23"/>
    <w:rsid w:val="00155C8C"/>
    <w:rsid w:val="00156210"/>
    <w:rsid w:val="00156362"/>
    <w:rsid w:val="001567F9"/>
    <w:rsid w:val="00156A1D"/>
    <w:rsid w:val="00156FBA"/>
    <w:rsid w:val="00157040"/>
    <w:rsid w:val="0015782A"/>
    <w:rsid w:val="0016040B"/>
    <w:rsid w:val="00160919"/>
    <w:rsid w:val="00162972"/>
    <w:rsid w:val="00162E25"/>
    <w:rsid w:val="00163996"/>
    <w:rsid w:val="00164A6A"/>
    <w:rsid w:val="00165D11"/>
    <w:rsid w:val="001678FB"/>
    <w:rsid w:val="00167D79"/>
    <w:rsid w:val="001707A4"/>
    <w:rsid w:val="00170B77"/>
    <w:rsid w:val="00170EF0"/>
    <w:rsid w:val="00172258"/>
    <w:rsid w:val="0017330D"/>
    <w:rsid w:val="001735EE"/>
    <w:rsid w:val="00175695"/>
    <w:rsid w:val="0017611E"/>
    <w:rsid w:val="00176637"/>
    <w:rsid w:val="001767E4"/>
    <w:rsid w:val="00176C5A"/>
    <w:rsid w:val="001771BA"/>
    <w:rsid w:val="00177463"/>
    <w:rsid w:val="001811C3"/>
    <w:rsid w:val="001812A5"/>
    <w:rsid w:val="00182752"/>
    <w:rsid w:val="00182E0F"/>
    <w:rsid w:val="00182E36"/>
    <w:rsid w:val="00183065"/>
    <w:rsid w:val="0018345D"/>
    <w:rsid w:val="0018375C"/>
    <w:rsid w:val="00184261"/>
    <w:rsid w:val="00184AB2"/>
    <w:rsid w:val="00184B87"/>
    <w:rsid w:val="001853D4"/>
    <w:rsid w:val="00186314"/>
    <w:rsid w:val="00186ACE"/>
    <w:rsid w:val="00186CD8"/>
    <w:rsid w:val="00187197"/>
    <w:rsid w:val="001873D6"/>
    <w:rsid w:val="0018742F"/>
    <w:rsid w:val="001909A7"/>
    <w:rsid w:val="00191E60"/>
    <w:rsid w:val="00192688"/>
    <w:rsid w:val="001932D0"/>
    <w:rsid w:val="00193466"/>
    <w:rsid w:val="00193D42"/>
    <w:rsid w:val="00196612"/>
    <w:rsid w:val="00197123"/>
    <w:rsid w:val="00197393"/>
    <w:rsid w:val="0019746E"/>
    <w:rsid w:val="00197D65"/>
    <w:rsid w:val="001A0668"/>
    <w:rsid w:val="001A0A05"/>
    <w:rsid w:val="001A0D10"/>
    <w:rsid w:val="001A1ED8"/>
    <w:rsid w:val="001A2D5D"/>
    <w:rsid w:val="001A30CE"/>
    <w:rsid w:val="001A32E7"/>
    <w:rsid w:val="001A4118"/>
    <w:rsid w:val="001A4C3F"/>
    <w:rsid w:val="001A4E8D"/>
    <w:rsid w:val="001A68EA"/>
    <w:rsid w:val="001A6F42"/>
    <w:rsid w:val="001A703E"/>
    <w:rsid w:val="001A7A4B"/>
    <w:rsid w:val="001B0128"/>
    <w:rsid w:val="001B019D"/>
    <w:rsid w:val="001B03A3"/>
    <w:rsid w:val="001B0697"/>
    <w:rsid w:val="001B0A5D"/>
    <w:rsid w:val="001B0D7F"/>
    <w:rsid w:val="001B101C"/>
    <w:rsid w:val="001B2DE7"/>
    <w:rsid w:val="001B3882"/>
    <w:rsid w:val="001B3888"/>
    <w:rsid w:val="001B3896"/>
    <w:rsid w:val="001B3FF2"/>
    <w:rsid w:val="001B4909"/>
    <w:rsid w:val="001B583C"/>
    <w:rsid w:val="001B60D4"/>
    <w:rsid w:val="001B670B"/>
    <w:rsid w:val="001B6F86"/>
    <w:rsid w:val="001B7DEE"/>
    <w:rsid w:val="001B7EEE"/>
    <w:rsid w:val="001C0C25"/>
    <w:rsid w:val="001C17C4"/>
    <w:rsid w:val="001C2647"/>
    <w:rsid w:val="001C273B"/>
    <w:rsid w:val="001C2C3E"/>
    <w:rsid w:val="001C3A67"/>
    <w:rsid w:val="001C4254"/>
    <w:rsid w:val="001C4C7E"/>
    <w:rsid w:val="001C4D0D"/>
    <w:rsid w:val="001C7945"/>
    <w:rsid w:val="001C7E85"/>
    <w:rsid w:val="001D1614"/>
    <w:rsid w:val="001D1842"/>
    <w:rsid w:val="001D216D"/>
    <w:rsid w:val="001D2404"/>
    <w:rsid w:val="001D2EED"/>
    <w:rsid w:val="001D2FCE"/>
    <w:rsid w:val="001D3671"/>
    <w:rsid w:val="001D3DD5"/>
    <w:rsid w:val="001D3E52"/>
    <w:rsid w:val="001D51F9"/>
    <w:rsid w:val="001D62D8"/>
    <w:rsid w:val="001D77A1"/>
    <w:rsid w:val="001D77D3"/>
    <w:rsid w:val="001E06CF"/>
    <w:rsid w:val="001E0D9E"/>
    <w:rsid w:val="001E1F58"/>
    <w:rsid w:val="001E1F6D"/>
    <w:rsid w:val="001E3D22"/>
    <w:rsid w:val="001E4A10"/>
    <w:rsid w:val="001E4D6D"/>
    <w:rsid w:val="001E4F2F"/>
    <w:rsid w:val="001E55CC"/>
    <w:rsid w:val="001E57B9"/>
    <w:rsid w:val="001E59A1"/>
    <w:rsid w:val="001E6068"/>
    <w:rsid w:val="001E6483"/>
    <w:rsid w:val="001E683D"/>
    <w:rsid w:val="001E6BBB"/>
    <w:rsid w:val="001E700C"/>
    <w:rsid w:val="001F055D"/>
    <w:rsid w:val="001F06F5"/>
    <w:rsid w:val="001F0822"/>
    <w:rsid w:val="001F15E1"/>
    <w:rsid w:val="001F263D"/>
    <w:rsid w:val="001F305D"/>
    <w:rsid w:val="001F3C9B"/>
    <w:rsid w:val="001F40C5"/>
    <w:rsid w:val="001F4225"/>
    <w:rsid w:val="001F4600"/>
    <w:rsid w:val="001F469F"/>
    <w:rsid w:val="001F4822"/>
    <w:rsid w:val="001F6F15"/>
    <w:rsid w:val="001F756B"/>
    <w:rsid w:val="001F7D14"/>
    <w:rsid w:val="001F7ED5"/>
    <w:rsid w:val="001F7FDF"/>
    <w:rsid w:val="002001F4"/>
    <w:rsid w:val="00200A8C"/>
    <w:rsid w:val="00201BD3"/>
    <w:rsid w:val="0020276E"/>
    <w:rsid w:val="0020290A"/>
    <w:rsid w:val="00203762"/>
    <w:rsid w:val="00204AFD"/>
    <w:rsid w:val="002051DD"/>
    <w:rsid w:val="0020520F"/>
    <w:rsid w:val="0020535F"/>
    <w:rsid w:val="00205907"/>
    <w:rsid w:val="00205F3E"/>
    <w:rsid w:val="002060B8"/>
    <w:rsid w:val="0020624B"/>
    <w:rsid w:val="00207994"/>
    <w:rsid w:val="00210A36"/>
    <w:rsid w:val="00211AE3"/>
    <w:rsid w:val="0021256E"/>
    <w:rsid w:val="00212972"/>
    <w:rsid w:val="00212A1E"/>
    <w:rsid w:val="00212D63"/>
    <w:rsid w:val="00214024"/>
    <w:rsid w:val="00214A98"/>
    <w:rsid w:val="0021500F"/>
    <w:rsid w:val="00215A5B"/>
    <w:rsid w:val="00216794"/>
    <w:rsid w:val="00217D64"/>
    <w:rsid w:val="00220001"/>
    <w:rsid w:val="00221025"/>
    <w:rsid w:val="00221865"/>
    <w:rsid w:val="002221C3"/>
    <w:rsid w:val="002221F7"/>
    <w:rsid w:val="00222557"/>
    <w:rsid w:val="00223205"/>
    <w:rsid w:val="00223523"/>
    <w:rsid w:val="002235AC"/>
    <w:rsid w:val="002248EC"/>
    <w:rsid w:val="0022515E"/>
    <w:rsid w:val="00225839"/>
    <w:rsid w:val="002258D6"/>
    <w:rsid w:val="00225A61"/>
    <w:rsid w:val="002261E8"/>
    <w:rsid w:val="002266A7"/>
    <w:rsid w:val="00226D12"/>
    <w:rsid w:val="00226EC7"/>
    <w:rsid w:val="002275C1"/>
    <w:rsid w:val="00230DE3"/>
    <w:rsid w:val="00231667"/>
    <w:rsid w:val="00232016"/>
    <w:rsid w:val="00232E1A"/>
    <w:rsid w:val="00232F92"/>
    <w:rsid w:val="00233528"/>
    <w:rsid w:val="002343D9"/>
    <w:rsid w:val="00234668"/>
    <w:rsid w:val="00235F3F"/>
    <w:rsid w:val="0023655D"/>
    <w:rsid w:val="00237548"/>
    <w:rsid w:val="002405BC"/>
    <w:rsid w:val="0024095C"/>
    <w:rsid w:val="00240AAA"/>
    <w:rsid w:val="00240ED5"/>
    <w:rsid w:val="00240F8B"/>
    <w:rsid w:val="002419A5"/>
    <w:rsid w:val="00241F67"/>
    <w:rsid w:val="00241F69"/>
    <w:rsid w:val="002424B3"/>
    <w:rsid w:val="0024283F"/>
    <w:rsid w:val="00243A45"/>
    <w:rsid w:val="00243C4F"/>
    <w:rsid w:val="00243D11"/>
    <w:rsid w:val="00244678"/>
    <w:rsid w:val="00244A9C"/>
    <w:rsid w:val="00245B8B"/>
    <w:rsid w:val="00245BFD"/>
    <w:rsid w:val="0024666B"/>
    <w:rsid w:val="002467C6"/>
    <w:rsid w:val="002469B4"/>
    <w:rsid w:val="00246A6A"/>
    <w:rsid w:val="00247470"/>
    <w:rsid w:val="002500E7"/>
    <w:rsid w:val="00251C1E"/>
    <w:rsid w:val="00251F1E"/>
    <w:rsid w:val="002527BB"/>
    <w:rsid w:val="00252B36"/>
    <w:rsid w:val="002531DA"/>
    <w:rsid w:val="00253207"/>
    <w:rsid w:val="00253807"/>
    <w:rsid w:val="00253D2C"/>
    <w:rsid w:val="00254094"/>
    <w:rsid w:val="002547C3"/>
    <w:rsid w:val="00255931"/>
    <w:rsid w:val="00255BF4"/>
    <w:rsid w:val="0025663C"/>
    <w:rsid w:val="00256CF9"/>
    <w:rsid w:val="0025723B"/>
    <w:rsid w:val="00260684"/>
    <w:rsid w:val="0026081B"/>
    <w:rsid w:val="00260D15"/>
    <w:rsid w:val="00261A0E"/>
    <w:rsid w:val="002636EB"/>
    <w:rsid w:val="0026384A"/>
    <w:rsid w:val="00263B7F"/>
    <w:rsid w:val="002642A8"/>
    <w:rsid w:val="002646DE"/>
    <w:rsid w:val="00264FA7"/>
    <w:rsid w:val="00265691"/>
    <w:rsid w:val="00265A76"/>
    <w:rsid w:val="00265B08"/>
    <w:rsid w:val="00265B14"/>
    <w:rsid w:val="00265BB7"/>
    <w:rsid w:val="0026611B"/>
    <w:rsid w:val="0026628F"/>
    <w:rsid w:val="00266544"/>
    <w:rsid w:val="00266F6C"/>
    <w:rsid w:val="00267760"/>
    <w:rsid w:val="00271C43"/>
    <w:rsid w:val="00273C17"/>
    <w:rsid w:val="0027409E"/>
    <w:rsid w:val="00274ADE"/>
    <w:rsid w:val="002753B3"/>
    <w:rsid w:val="002754B0"/>
    <w:rsid w:val="00276167"/>
    <w:rsid w:val="002764CA"/>
    <w:rsid w:val="0027697E"/>
    <w:rsid w:val="00277385"/>
    <w:rsid w:val="00277875"/>
    <w:rsid w:val="00277B1C"/>
    <w:rsid w:val="00277FA2"/>
    <w:rsid w:val="002802EC"/>
    <w:rsid w:val="00280D61"/>
    <w:rsid w:val="002814C2"/>
    <w:rsid w:val="00282075"/>
    <w:rsid w:val="002821C2"/>
    <w:rsid w:val="00282954"/>
    <w:rsid w:val="002833D4"/>
    <w:rsid w:val="0028354E"/>
    <w:rsid w:val="00284CFE"/>
    <w:rsid w:val="002850F9"/>
    <w:rsid w:val="00285985"/>
    <w:rsid w:val="002877BA"/>
    <w:rsid w:val="00290839"/>
    <w:rsid w:val="002908E2"/>
    <w:rsid w:val="00291262"/>
    <w:rsid w:val="00291273"/>
    <w:rsid w:val="00291B0A"/>
    <w:rsid w:val="00291CCB"/>
    <w:rsid w:val="0029305E"/>
    <w:rsid w:val="00293C91"/>
    <w:rsid w:val="00293CD0"/>
    <w:rsid w:val="00293E5D"/>
    <w:rsid w:val="0029468F"/>
    <w:rsid w:val="00294F8E"/>
    <w:rsid w:val="002951C0"/>
    <w:rsid w:val="00296821"/>
    <w:rsid w:val="00296925"/>
    <w:rsid w:val="00296BA5"/>
    <w:rsid w:val="00297180"/>
    <w:rsid w:val="002977F5"/>
    <w:rsid w:val="002A12E9"/>
    <w:rsid w:val="002A2BFA"/>
    <w:rsid w:val="002A2DF3"/>
    <w:rsid w:val="002A38F9"/>
    <w:rsid w:val="002A3FDB"/>
    <w:rsid w:val="002A439E"/>
    <w:rsid w:val="002A5C1D"/>
    <w:rsid w:val="002A5EAA"/>
    <w:rsid w:val="002A66AF"/>
    <w:rsid w:val="002A6E20"/>
    <w:rsid w:val="002A7502"/>
    <w:rsid w:val="002A77C6"/>
    <w:rsid w:val="002A7F08"/>
    <w:rsid w:val="002B0507"/>
    <w:rsid w:val="002B10EE"/>
    <w:rsid w:val="002B373D"/>
    <w:rsid w:val="002B5B54"/>
    <w:rsid w:val="002B6036"/>
    <w:rsid w:val="002B6150"/>
    <w:rsid w:val="002B64ED"/>
    <w:rsid w:val="002B7042"/>
    <w:rsid w:val="002B75BB"/>
    <w:rsid w:val="002C0880"/>
    <w:rsid w:val="002C0903"/>
    <w:rsid w:val="002C0E6B"/>
    <w:rsid w:val="002C3555"/>
    <w:rsid w:val="002C38F4"/>
    <w:rsid w:val="002C3C53"/>
    <w:rsid w:val="002C4998"/>
    <w:rsid w:val="002C5218"/>
    <w:rsid w:val="002C5CFC"/>
    <w:rsid w:val="002C6CE1"/>
    <w:rsid w:val="002C75B8"/>
    <w:rsid w:val="002C7865"/>
    <w:rsid w:val="002C7A16"/>
    <w:rsid w:val="002C7EAD"/>
    <w:rsid w:val="002D0643"/>
    <w:rsid w:val="002D0796"/>
    <w:rsid w:val="002D09B3"/>
    <w:rsid w:val="002D0E42"/>
    <w:rsid w:val="002D0FA3"/>
    <w:rsid w:val="002D1790"/>
    <w:rsid w:val="002D244F"/>
    <w:rsid w:val="002D256B"/>
    <w:rsid w:val="002D2AD7"/>
    <w:rsid w:val="002D35ED"/>
    <w:rsid w:val="002D3D23"/>
    <w:rsid w:val="002D4D1C"/>
    <w:rsid w:val="002D55BD"/>
    <w:rsid w:val="002D55F6"/>
    <w:rsid w:val="002D58E7"/>
    <w:rsid w:val="002D6043"/>
    <w:rsid w:val="002D6214"/>
    <w:rsid w:val="002D654F"/>
    <w:rsid w:val="002D65E9"/>
    <w:rsid w:val="002D6FAB"/>
    <w:rsid w:val="002E01A6"/>
    <w:rsid w:val="002E030B"/>
    <w:rsid w:val="002E0329"/>
    <w:rsid w:val="002E05A2"/>
    <w:rsid w:val="002E08DC"/>
    <w:rsid w:val="002E0C61"/>
    <w:rsid w:val="002E104F"/>
    <w:rsid w:val="002E133F"/>
    <w:rsid w:val="002E231C"/>
    <w:rsid w:val="002E2FAB"/>
    <w:rsid w:val="002E335C"/>
    <w:rsid w:val="002E3795"/>
    <w:rsid w:val="002E38F3"/>
    <w:rsid w:val="002E3DB4"/>
    <w:rsid w:val="002E4507"/>
    <w:rsid w:val="002E48C0"/>
    <w:rsid w:val="002E4F7E"/>
    <w:rsid w:val="002E6087"/>
    <w:rsid w:val="002E6931"/>
    <w:rsid w:val="002E6B52"/>
    <w:rsid w:val="002E7109"/>
    <w:rsid w:val="002E7FAC"/>
    <w:rsid w:val="002F0065"/>
    <w:rsid w:val="002F095F"/>
    <w:rsid w:val="002F0961"/>
    <w:rsid w:val="002F2840"/>
    <w:rsid w:val="002F2E03"/>
    <w:rsid w:val="002F3928"/>
    <w:rsid w:val="002F42A1"/>
    <w:rsid w:val="002F480A"/>
    <w:rsid w:val="002F5BA5"/>
    <w:rsid w:val="002F65B7"/>
    <w:rsid w:val="002F6620"/>
    <w:rsid w:val="002F76AA"/>
    <w:rsid w:val="002F7DDE"/>
    <w:rsid w:val="003005E5"/>
    <w:rsid w:val="003005F8"/>
    <w:rsid w:val="0030165B"/>
    <w:rsid w:val="00301CE2"/>
    <w:rsid w:val="003026ED"/>
    <w:rsid w:val="00302D5D"/>
    <w:rsid w:val="003033CA"/>
    <w:rsid w:val="003035B4"/>
    <w:rsid w:val="003047F8"/>
    <w:rsid w:val="00304864"/>
    <w:rsid w:val="00304A14"/>
    <w:rsid w:val="00304C65"/>
    <w:rsid w:val="00305BCA"/>
    <w:rsid w:val="00307038"/>
    <w:rsid w:val="00307598"/>
    <w:rsid w:val="00311EF6"/>
    <w:rsid w:val="003125C7"/>
    <w:rsid w:val="00312822"/>
    <w:rsid w:val="00312CA7"/>
    <w:rsid w:val="00313E02"/>
    <w:rsid w:val="003143EC"/>
    <w:rsid w:val="0031467A"/>
    <w:rsid w:val="00314946"/>
    <w:rsid w:val="003156DA"/>
    <w:rsid w:val="00316748"/>
    <w:rsid w:val="00316CB0"/>
    <w:rsid w:val="00316F49"/>
    <w:rsid w:val="0031714D"/>
    <w:rsid w:val="00317242"/>
    <w:rsid w:val="00317A26"/>
    <w:rsid w:val="00317A71"/>
    <w:rsid w:val="00320E19"/>
    <w:rsid w:val="00320EDE"/>
    <w:rsid w:val="0032190F"/>
    <w:rsid w:val="0032231E"/>
    <w:rsid w:val="003225FD"/>
    <w:rsid w:val="00323AAB"/>
    <w:rsid w:val="00323F8F"/>
    <w:rsid w:val="003242B9"/>
    <w:rsid w:val="0032436F"/>
    <w:rsid w:val="0032462E"/>
    <w:rsid w:val="00324A87"/>
    <w:rsid w:val="00325A34"/>
    <w:rsid w:val="00325BEA"/>
    <w:rsid w:val="00325CDA"/>
    <w:rsid w:val="003267EB"/>
    <w:rsid w:val="003276EE"/>
    <w:rsid w:val="0032771A"/>
    <w:rsid w:val="00330552"/>
    <w:rsid w:val="00332F4C"/>
    <w:rsid w:val="00333261"/>
    <w:rsid w:val="00333ACE"/>
    <w:rsid w:val="00333D03"/>
    <w:rsid w:val="003340F2"/>
    <w:rsid w:val="003345AA"/>
    <w:rsid w:val="00334EA7"/>
    <w:rsid w:val="003353E0"/>
    <w:rsid w:val="00335AB4"/>
    <w:rsid w:val="00335CCA"/>
    <w:rsid w:val="00336186"/>
    <w:rsid w:val="00336220"/>
    <w:rsid w:val="0033631D"/>
    <w:rsid w:val="0033658A"/>
    <w:rsid w:val="003366FE"/>
    <w:rsid w:val="00337D22"/>
    <w:rsid w:val="00337FFE"/>
    <w:rsid w:val="003409BD"/>
    <w:rsid w:val="0034110A"/>
    <w:rsid w:val="0034121F"/>
    <w:rsid w:val="00341922"/>
    <w:rsid w:val="00342342"/>
    <w:rsid w:val="00342B21"/>
    <w:rsid w:val="0034366A"/>
    <w:rsid w:val="003437F7"/>
    <w:rsid w:val="00344756"/>
    <w:rsid w:val="0034484E"/>
    <w:rsid w:val="003454EA"/>
    <w:rsid w:val="0034558C"/>
    <w:rsid w:val="0034613A"/>
    <w:rsid w:val="003466BD"/>
    <w:rsid w:val="0034696D"/>
    <w:rsid w:val="00346ADA"/>
    <w:rsid w:val="00346ED3"/>
    <w:rsid w:val="00351076"/>
    <w:rsid w:val="00351FC9"/>
    <w:rsid w:val="003523DD"/>
    <w:rsid w:val="0035260F"/>
    <w:rsid w:val="003527A9"/>
    <w:rsid w:val="00352DF2"/>
    <w:rsid w:val="00352E87"/>
    <w:rsid w:val="0035333E"/>
    <w:rsid w:val="00354010"/>
    <w:rsid w:val="00355055"/>
    <w:rsid w:val="00355D14"/>
    <w:rsid w:val="00356B63"/>
    <w:rsid w:val="00356EA9"/>
    <w:rsid w:val="00356EF9"/>
    <w:rsid w:val="00357C49"/>
    <w:rsid w:val="00357CC5"/>
    <w:rsid w:val="00360AC0"/>
    <w:rsid w:val="00361374"/>
    <w:rsid w:val="00361A76"/>
    <w:rsid w:val="00361B63"/>
    <w:rsid w:val="0036234F"/>
    <w:rsid w:val="0036476E"/>
    <w:rsid w:val="00364E0C"/>
    <w:rsid w:val="003653FA"/>
    <w:rsid w:val="00365EF7"/>
    <w:rsid w:val="00365F63"/>
    <w:rsid w:val="00366501"/>
    <w:rsid w:val="0036659F"/>
    <w:rsid w:val="00366ED0"/>
    <w:rsid w:val="003674B9"/>
    <w:rsid w:val="00367EA0"/>
    <w:rsid w:val="003706EC"/>
    <w:rsid w:val="00370A28"/>
    <w:rsid w:val="0037215F"/>
    <w:rsid w:val="00372FC5"/>
    <w:rsid w:val="0037480E"/>
    <w:rsid w:val="00374CF6"/>
    <w:rsid w:val="00375ED8"/>
    <w:rsid w:val="003764C0"/>
    <w:rsid w:val="00376D73"/>
    <w:rsid w:val="0037719E"/>
    <w:rsid w:val="003772AB"/>
    <w:rsid w:val="003774CA"/>
    <w:rsid w:val="003778AF"/>
    <w:rsid w:val="003810AD"/>
    <w:rsid w:val="00381DD2"/>
    <w:rsid w:val="00382181"/>
    <w:rsid w:val="003821B7"/>
    <w:rsid w:val="0038381B"/>
    <w:rsid w:val="0038382E"/>
    <w:rsid w:val="003838A1"/>
    <w:rsid w:val="00384067"/>
    <w:rsid w:val="003845A7"/>
    <w:rsid w:val="003848E0"/>
    <w:rsid w:val="00384F18"/>
    <w:rsid w:val="003853C5"/>
    <w:rsid w:val="00385625"/>
    <w:rsid w:val="00385C49"/>
    <w:rsid w:val="00386063"/>
    <w:rsid w:val="0038627D"/>
    <w:rsid w:val="0038651B"/>
    <w:rsid w:val="00386926"/>
    <w:rsid w:val="00386C4D"/>
    <w:rsid w:val="0038764A"/>
    <w:rsid w:val="00387761"/>
    <w:rsid w:val="00387BEE"/>
    <w:rsid w:val="00391D00"/>
    <w:rsid w:val="003929CA"/>
    <w:rsid w:val="0039305C"/>
    <w:rsid w:val="0039317B"/>
    <w:rsid w:val="0039332D"/>
    <w:rsid w:val="00394621"/>
    <w:rsid w:val="0039517A"/>
    <w:rsid w:val="0039553D"/>
    <w:rsid w:val="00396606"/>
    <w:rsid w:val="00397282"/>
    <w:rsid w:val="0039741A"/>
    <w:rsid w:val="00397A9D"/>
    <w:rsid w:val="00397C86"/>
    <w:rsid w:val="003A041E"/>
    <w:rsid w:val="003A08D6"/>
    <w:rsid w:val="003A0ECC"/>
    <w:rsid w:val="003A1389"/>
    <w:rsid w:val="003A15BA"/>
    <w:rsid w:val="003A1E12"/>
    <w:rsid w:val="003A1E1E"/>
    <w:rsid w:val="003A375D"/>
    <w:rsid w:val="003A3B4B"/>
    <w:rsid w:val="003A3BA6"/>
    <w:rsid w:val="003A4168"/>
    <w:rsid w:val="003A45FB"/>
    <w:rsid w:val="003A46B1"/>
    <w:rsid w:val="003A471D"/>
    <w:rsid w:val="003A5BD3"/>
    <w:rsid w:val="003A5D52"/>
    <w:rsid w:val="003A5F19"/>
    <w:rsid w:val="003A6126"/>
    <w:rsid w:val="003A6BEA"/>
    <w:rsid w:val="003A6D31"/>
    <w:rsid w:val="003A7283"/>
    <w:rsid w:val="003A7342"/>
    <w:rsid w:val="003A78F7"/>
    <w:rsid w:val="003A7EB4"/>
    <w:rsid w:val="003B00BF"/>
    <w:rsid w:val="003B09F5"/>
    <w:rsid w:val="003B0DC9"/>
    <w:rsid w:val="003B157B"/>
    <w:rsid w:val="003B1A29"/>
    <w:rsid w:val="003B2E71"/>
    <w:rsid w:val="003B3093"/>
    <w:rsid w:val="003B4072"/>
    <w:rsid w:val="003B4746"/>
    <w:rsid w:val="003B5273"/>
    <w:rsid w:val="003B5A2A"/>
    <w:rsid w:val="003B68A4"/>
    <w:rsid w:val="003B73CC"/>
    <w:rsid w:val="003B753C"/>
    <w:rsid w:val="003B7BB1"/>
    <w:rsid w:val="003B7F69"/>
    <w:rsid w:val="003C0198"/>
    <w:rsid w:val="003C04DA"/>
    <w:rsid w:val="003C0BFD"/>
    <w:rsid w:val="003C2199"/>
    <w:rsid w:val="003C2C36"/>
    <w:rsid w:val="003C2F16"/>
    <w:rsid w:val="003C4404"/>
    <w:rsid w:val="003C4A35"/>
    <w:rsid w:val="003C4FBD"/>
    <w:rsid w:val="003C5061"/>
    <w:rsid w:val="003C51AF"/>
    <w:rsid w:val="003C51BA"/>
    <w:rsid w:val="003C5A0D"/>
    <w:rsid w:val="003C6982"/>
    <w:rsid w:val="003C6BF9"/>
    <w:rsid w:val="003D1785"/>
    <w:rsid w:val="003D22EE"/>
    <w:rsid w:val="003D2AB0"/>
    <w:rsid w:val="003D2BCB"/>
    <w:rsid w:val="003D2C02"/>
    <w:rsid w:val="003D30A6"/>
    <w:rsid w:val="003D3A2B"/>
    <w:rsid w:val="003D3A9E"/>
    <w:rsid w:val="003D3BB8"/>
    <w:rsid w:val="003D3D8F"/>
    <w:rsid w:val="003D4D83"/>
    <w:rsid w:val="003D6DC0"/>
    <w:rsid w:val="003D6F22"/>
    <w:rsid w:val="003D7134"/>
    <w:rsid w:val="003D7716"/>
    <w:rsid w:val="003D7790"/>
    <w:rsid w:val="003D7E87"/>
    <w:rsid w:val="003E0CC0"/>
    <w:rsid w:val="003E0F45"/>
    <w:rsid w:val="003E11EA"/>
    <w:rsid w:val="003E1483"/>
    <w:rsid w:val="003E1BD3"/>
    <w:rsid w:val="003E2257"/>
    <w:rsid w:val="003E2817"/>
    <w:rsid w:val="003E29AB"/>
    <w:rsid w:val="003E2E7F"/>
    <w:rsid w:val="003E3388"/>
    <w:rsid w:val="003E5F27"/>
    <w:rsid w:val="003E6515"/>
    <w:rsid w:val="003E696B"/>
    <w:rsid w:val="003E6EB1"/>
    <w:rsid w:val="003E7CA4"/>
    <w:rsid w:val="003F0079"/>
    <w:rsid w:val="003F013E"/>
    <w:rsid w:val="003F0D7E"/>
    <w:rsid w:val="003F18F7"/>
    <w:rsid w:val="003F1918"/>
    <w:rsid w:val="003F25A5"/>
    <w:rsid w:val="003F27DB"/>
    <w:rsid w:val="003F3329"/>
    <w:rsid w:val="003F347F"/>
    <w:rsid w:val="003F3808"/>
    <w:rsid w:val="003F42ED"/>
    <w:rsid w:val="003F4A08"/>
    <w:rsid w:val="003F4F90"/>
    <w:rsid w:val="003F51DB"/>
    <w:rsid w:val="003F577D"/>
    <w:rsid w:val="003F635F"/>
    <w:rsid w:val="003F65A8"/>
    <w:rsid w:val="003F686E"/>
    <w:rsid w:val="003F68AB"/>
    <w:rsid w:val="003F6AD7"/>
    <w:rsid w:val="003F711D"/>
    <w:rsid w:val="003F72A8"/>
    <w:rsid w:val="003F7405"/>
    <w:rsid w:val="00401765"/>
    <w:rsid w:val="0040196D"/>
    <w:rsid w:val="00402D99"/>
    <w:rsid w:val="004033B7"/>
    <w:rsid w:val="00404D90"/>
    <w:rsid w:val="0040583C"/>
    <w:rsid w:val="00405C22"/>
    <w:rsid w:val="0040671A"/>
    <w:rsid w:val="00406868"/>
    <w:rsid w:val="00407ADB"/>
    <w:rsid w:val="00407D2B"/>
    <w:rsid w:val="004105B8"/>
    <w:rsid w:val="00411DA9"/>
    <w:rsid w:val="00412E17"/>
    <w:rsid w:val="00414165"/>
    <w:rsid w:val="00414AD4"/>
    <w:rsid w:val="00415D2D"/>
    <w:rsid w:val="0041657E"/>
    <w:rsid w:val="004173C8"/>
    <w:rsid w:val="00417DE9"/>
    <w:rsid w:val="00417FE9"/>
    <w:rsid w:val="004203B2"/>
    <w:rsid w:val="00420A21"/>
    <w:rsid w:val="00420D80"/>
    <w:rsid w:val="00421B7E"/>
    <w:rsid w:val="00421F0C"/>
    <w:rsid w:val="00421F91"/>
    <w:rsid w:val="0042212E"/>
    <w:rsid w:val="004229C9"/>
    <w:rsid w:val="00422EA3"/>
    <w:rsid w:val="00423A0E"/>
    <w:rsid w:val="00423D6D"/>
    <w:rsid w:val="00426790"/>
    <w:rsid w:val="004268C4"/>
    <w:rsid w:val="00427B41"/>
    <w:rsid w:val="00427C1E"/>
    <w:rsid w:val="00427FB5"/>
    <w:rsid w:val="004306DE"/>
    <w:rsid w:val="00432124"/>
    <w:rsid w:val="00432132"/>
    <w:rsid w:val="00432BFE"/>
    <w:rsid w:val="00432C2D"/>
    <w:rsid w:val="00433DC9"/>
    <w:rsid w:val="004350A1"/>
    <w:rsid w:val="00435FD0"/>
    <w:rsid w:val="00436C86"/>
    <w:rsid w:val="00436CD4"/>
    <w:rsid w:val="00436DC9"/>
    <w:rsid w:val="00437300"/>
    <w:rsid w:val="004373CA"/>
    <w:rsid w:val="00440278"/>
    <w:rsid w:val="004406DF"/>
    <w:rsid w:val="00440859"/>
    <w:rsid w:val="0044180A"/>
    <w:rsid w:val="00442AC2"/>
    <w:rsid w:val="00442C77"/>
    <w:rsid w:val="004435DE"/>
    <w:rsid w:val="00443DC1"/>
    <w:rsid w:val="00444769"/>
    <w:rsid w:val="0044499E"/>
    <w:rsid w:val="00444E7E"/>
    <w:rsid w:val="00445975"/>
    <w:rsid w:val="00445E19"/>
    <w:rsid w:val="0044617A"/>
    <w:rsid w:val="0044619F"/>
    <w:rsid w:val="004463A9"/>
    <w:rsid w:val="00446CC1"/>
    <w:rsid w:val="00446FA9"/>
    <w:rsid w:val="0044787D"/>
    <w:rsid w:val="0045046C"/>
    <w:rsid w:val="004506E7"/>
    <w:rsid w:val="00451292"/>
    <w:rsid w:val="004514BA"/>
    <w:rsid w:val="004516EB"/>
    <w:rsid w:val="00451CE5"/>
    <w:rsid w:val="00452ECA"/>
    <w:rsid w:val="00453094"/>
    <w:rsid w:val="00453BFA"/>
    <w:rsid w:val="00454739"/>
    <w:rsid w:val="004549AA"/>
    <w:rsid w:val="00454E37"/>
    <w:rsid w:val="00455DCF"/>
    <w:rsid w:val="004568D1"/>
    <w:rsid w:val="00456D2E"/>
    <w:rsid w:val="00456DB2"/>
    <w:rsid w:val="00457212"/>
    <w:rsid w:val="00457564"/>
    <w:rsid w:val="00457753"/>
    <w:rsid w:val="0045794A"/>
    <w:rsid w:val="004579AD"/>
    <w:rsid w:val="004602A4"/>
    <w:rsid w:val="00460540"/>
    <w:rsid w:val="00460BDC"/>
    <w:rsid w:val="00460D2D"/>
    <w:rsid w:val="0046102F"/>
    <w:rsid w:val="00461A35"/>
    <w:rsid w:val="00461EED"/>
    <w:rsid w:val="0046230B"/>
    <w:rsid w:val="00462337"/>
    <w:rsid w:val="004623F2"/>
    <w:rsid w:val="00462AF4"/>
    <w:rsid w:val="00463730"/>
    <w:rsid w:val="00463BEF"/>
    <w:rsid w:val="004641AD"/>
    <w:rsid w:val="00464255"/>
    <w:rsid w:val="00464338"/>
    <w:rsid w:val="0046452A"/>
    <w:rsid w:val="00464B6A"/>
    <w:rsid w:val="00464F70"/>
    <w:rsid w:val="00465616"/>
    <w:rsid w:val="00465782"/>
    <w:rsid w:val="0046658A"/>
    <w:rsid w:val="00466AE1"/>
    <w:rsid w:val="0046732C"/>
    <w:rsid w:val="004722A6"/>
    <w:rsid w:val="004734BC"/>
    <w:rsid w:val="00473FD7"/>
    <w:rsid w:val="00474085"/>
    <w:rsid w:val="00474C10"/>
    <w:rsid w:val="00475971"/>
    <w:rsid w:val="00476000"/>
    <w:rsid w:val="0047663F"/>
    <w:rsid w:val="00476DBB"/>
    <w:rsid w:val="0047743E"/>
    <w:rsid w:val="00477B71"/>
    <w:rsid w:val="004804B3"/>
    <w:rsid w:val="00480599"/>
    <w:rsid w:val="004809FC"/>
    <w:rsid w:val="00480C2C"/>
    <w:rsid w:val="00481257"/>
    <w:rsid w:val="004816CC"/>
    <w:rsid w:val="00481EAD"/>
    <w:rsid w:val="00481F77"/>
    <w:rsid w:val="00482B73"/>
    <w:rsid w:val="00482C83"/>
    <w:rsid w:val="00482DE7"/>
    <w:rsid w:val="004837F6"/>
    <w:rsid w:val="00483D74"/>
    <w:rsid w:val="004840F5"/>
    <w:rsid w:val="00486073"/>
    <w:rsid w:val="0048646C"/>
    <w:rsid w:val="004879F1"/>
    <w:rsid w:val="00490380"/>
    <w:rsid w:val="00491312"/>
    <w:rsid w:val="00491F0C"/>
    <w:rsid w:val="00492230"/>
    <w:rsid w:val="00492787"/>
    <w:rsid w:val="004927E9"/>
    <w:rsid w:val="004932BD"/>
    <w:rsid w:val="00493620"/>
    <w:rsid w:val="004943AA"/>
    <w:rsid w:val="00494644"/>
    <w:rsid w:val="00494CF1"/>
    <w:rsid w:val="00494E61"/>
    <w:rsid w:val="00495482"/>
    <w:rsid w:val="00495BA2"/>
    <w:rsid w:val="00496A45"/>
    <w:rsid w:val="0049735B"/>
    <w:rsid w:val="00497AD8"/>
    <w:rsid w:val="00497E66"/>
    <w:rsid w:val="004A0DB1"/>
    <w:rsid w:val="004A14B6"/>
    <w:rsid w:val="004A19B5"/>
    <w:rsid w:val="004A1B96"/>
    <w:rsid w:val="004A1B97"/>
    <w:rsid w:val="004A2577"/>
    <w:rsid w:val="004A293A"/>
    <w:rsid w:val="004A2C9D"/>
    <w:rsid w:val="004A351A"/>
    <w:rsid w:val="004A379C"/>
    <w:rsid w:val="004A3FE0"/>
    <w:rsid w:val="004A461B"/>
    <w:rsid w:val="004A463B"/>
    <w:rsid w:val="004A54D8"/>
    <w:rsid w:val="004A5695"/>
    <w:rsid w:val="004A56DF"/>
    <w:rsid w:val="004A589B"/>
    <w:rsid w:val="004A59BE"/>
    <w:rsid w:val="004A5DE7"/>
    <w:rsid w:val="004A62AE"/>
    <w:rsid w:val="004A7FCF"/>
    <w:rsid w:val="004B034C"/>
    <w:rsid w:val="004B0B56"/>
    <w:rsid w:val="004B0C09"/>
    <w:rsid w:val="004B1882"/>
    <w:rsid w:val="004B2F55"/>
    <w:rsid w:val="004B32F4"/>
    <w:rsid w:val="004B4A4C"/>
    <w:rsid w:val="004B59B1"/>
    <w:rsid w:val="004B633B"/>
    <w:rsid w:val="004B7738"/>
    <w:rsid w:val="004B7F43"/>
    <w:rsid w:val="004C02AC"/>
    <w:rsid w:val="004C0314"/>
    <w:rsid w:val="004C0FCC"/>
    <w:rsid w:val="004C0FD2"/>
    <w:rsid w:val="004C2A61"/>
    <w:rsid w:val="004C3AB7"/>
    <w:rsid w:val="004C4C42"/>
    <w:rsid w:val="004C4E02"/>
    <w:rsid w:val="004C505A"/>
    <w:rsid w:val="004C52BF"/>
    <w:rsid w:val="004C5D86"/>
    <w:rsid w:val="004C6BD4"/>
    <w:rsid w:val="004C6D54"/>
    <w:rsid w:val="004C7313"/>
    <w:rsid w:val="004C7C2E"/>
    <w:rsid w:val="004D0011"/>
    <w:rsid w:val="004D0041"/>
    <w:rsid w:val="004D011C"/>
    <w:rsid w:val="004D049A"/>
    <w:rsid w:val="004D053A"/>
    <w:rsid w:val="004D0582"/>
    <w:rsid w:val="004D0A00"/>
    <w:rsid w:val="004D1F75"/>
    <w:rsid w:val="004D1FD1"/>
    <w:rsid w:val="004D2160"/>
    <w:rsid w:val="004D3466"/>
    <w:rsid w:val="004D3538"/>
    <w:rsid w:val="004D4C95"/>
    <w:rsid w:val="004D5A55"/>
    <w:rsid w:val="004D639B"/>
    <w:rsid w:val="004D68A7"/>
    <w:rsid w:val="004D6CE3"/>
    <w:rsid w:val="004D6E76"/>
    <w:rsid w:val="004E0444"/>
    <w:rsid w:val="004E049E"/>
    <w:rsid w:val="004E1328"/>
    <w:rsid w:val="004E197E"/>
    <w:rsid w:val="004E1D89"/>
    <w:rsid w:val="004E2D21"/>
    <w:rsid w:val="004E3579"/>
    <w:rsid w:val="004E3BDA"/>
    <w:rsid w:val="004E4D64"/>
    <w:rsid w:val="004E52C0"/>
    <w:rsid w:val="004E63CE"/>
    <w:rsid w:val="004E6622"/>
    <w:rsid w:val="004E7599"/>
    <w:rsid w:val="004E7C98"/>
    <w:rsid w:val="004E7EC3"/>
    <w:rsid w:val="004F0336"/>
    <w:rsid w:val="004F1915"/>
    <w:rsid w:val="004F1F01"/>
    <w:rsid w:val="004F2CD9"/>
    <w:rsid w:val="004F30FD"/>
    <w:rsid w:val="004F43A6"/>
    <w:rsid w:val="004F4860"/>
    <w:rsid w:val="004F4CF1"/>
    <w:rsid w:val="004F5285"/>
    <w:rsid w:val="004F5C18"/>
    <w:rsid w:val="004F654F"/>
    <w:rsid w:val="004F6BF8"/>
    <w:rsid w:val="0050006C"/>
    <w:rsid w:val="00500146"/>
    <w:rsid w:val="00500369"/>
    <w:rsid w:val="0050059E"/>
    <w:rsid w:val="005005E3"/>
    <w:rsid w:val="00500CE4"/>
    <w:rsid w:val="00500E2A"/>
    <w:rsid w:val="00501303"/>
    <w:rsid w:val="00502208"/>
    <w:rsid w:val="00502246"/>
    <w:rsid w:val="0050349E"/>
    <w:rsid w:val="00503657"/>
    <w:rsid w:val="005038C7"/>
    <w:rsid w:val="005047DB"/>
    <w:rsid w:val="00505625"/>
    <w:rsid w:val="00505862"/>
    <w:rsid w:val="00505B02"/>
    <w:rsid w:val="00505C5F"/>
    <w:rsid w:val="00505F4D"/>
    <w:rsid w:val="00506336"/>
    <w:rsid w:val="00507E94"/>
    <w:rsid w:val="00507F70"/>
    <w:rsid w:val="00510ED3"/>
    <w:rsid w:val="00510EDC"/>
    <w:rsid w:val="00511359"/>
    <w:rsid w:val="00511832"/>
    <w:rsid w:val="00512171"/>
    <w:rsid w:val="00512984"/>
    <w:rsid w:val="00512C81"/>
    <w:rsid w:val="00512FF5"/>
    <w:rsid w:val="005135EC"/>
    <w:rsid w:val="005136DE"/>
    <w:rsid w:val="00513C38"/>
    <w:rsid w:val="0051425D"/>
    <w:rsid w:val="005147CE"/>
    <w:rsid w:val="00514BB5"/>
    <w:rsid w:val="005150C7"/>
    <w:rsid w:val="00515236"/>
    <w:rsid w:val="0051553A"/>
    <w:rsid w:val="0051712F"/>
    <w:rsid w:val="005179AD"/>
    <w:rsid w:val="00520018"/>
    <w:rsid w:val="00520823"/>
    <w:rsid w:val="005208CA"/>
    <w:rsid w:val="00520D87"/>
    <w:rsid w:val="00522E83"/>
    <w:rsid w:val="00523F21"/>
    <w:rsid w:val="00524531"/>
    <w:rsid w:val="00524610"/>
    <w:rsid w:val="005256BA"/>
    <w:rsid w:val="00526CA9"/>
    <w:rsid w:val="00527163"/>
    <w:rsid w:val="005271D9"/>
    <w:rsid w:val="00527316"/>
    <w:rsid w:val="00527A8B"/>
    <w:rsid w:val="00527ED8"/>
    <w:rsid w:val="00530574"/>
    <w:rsid w:val="00531301"/>
    <w:rsid w:val="005316C8"/>
    <w:rsid w:val="005327EE"/>
    <w:rsid w:val="00533DB3"/>
    <w:rsid w:val="00533DD4"/>
    <w:rsid w:val="005341F4"/>
    <w:rsid w:val="00534619"/>
    <w:rsid w:val="005348AE"/>
    <w:rsid w:val="00534AD5"/>
    <w:rsid w:val="00534BAB"/>
    <w:rsid w:val="00534D49"/>
    <w:rsid w:val="00535082"/>
    <w:rsid w:val="00535B0B"/>
    <w:rsid w:val="00535CB6"/>
    <w:rsid w:val="00535E3C"/>
    <w:rsid w:val="00535E98"/>
    <w:rsid w:val="005362D0"/>
    <w:rsid w:val="005367A0"/>
    <w:rsid w:val="005370DD"/>
    <w:rsid w:val="005375A2"/>
    <w:rsid w:val="00537CE6"/>
    <w:rsid w:val="00537E41"/>
    <w:rsid w:val="00540D1E"/>
    <w:rsid w:val="005422ED"/>
    <w:rsid w:val="00542FDF"/>
    <w:rsid w:val="005432A9"/>
    <w:rsid w:val="00543E46"/>
    <w:rsid w:val="00543E55"/>
    <w:rsid w:val="005440A5"/>
    <w:rsid w:val="005443AC"/>
    <w:rsid w:val="00544BDE"/>
    <w:rsid w:val="005456FA"/>
    <w:rsid w:val="005458C7"/>
    <w:rsid w:val="005460D6"/>
    <w:rsid w:val="00547391"/>
    <w:rsid w:val="00547CD4"/>
    <w:rsid w:val="005502F6"/>
    <w:rsid w:val="005542E7"/>
    <w:rsid w:val="00554A46"/>
    <w:rsid w:val="005553CF"/>
    <w:rsid w:val="00556CD1"/>
    <w:rsid w:val="00557019"/>
    <w:rsid w:val="00557462"/>
    <w:rsid w:val="005577B7"/>
    <w:rsid w:val="00557A67"/>
    <w:rsid w:val="00561311"/>
    <w:rsid w:val="00561423"/>
    <w:rsid w:val="005616B6"/>
    <w:rsid w:val="005616D7"/>
    <w:rsid w:val="005617A6"/>
    <w:rsid w:val="00561E65"/>
    <w:rsid w:val="00561F66"/>
    <w:rsid w:val="00562790"/>
    <w:rsid w:val="005630C5"/>
    <w:rsid w:val="00564980"/>
    <w:rsid w:val="005649C3"/>
    <w:rsid w:val="00565003"/>
    <w:rsid w:val="0056504A"/>
    <w:rsid w:val="005656CA"/>
    <w:rsid w:val="0056574B"/>
    <w:rsid w:val="00567CBD"/>
    <w:rsid w:val="00567F3E"/>
    <w:rsid w:val="00570F08"/>
    <w:rsid w:val="00571401"/>
    <w:rsid w:val="00571643"/>
    <w:rsid w:val="00571C30"/>
    <w:rsid w:val="005721CE"/>
    <w:rsid w:val="00573D40"/>
    <w:rsid w:val="00574087"/>
    <w:rsid w:val="0057491F"/>
    <w:rsid w:val="0057495C"/>
    <w:rsid w:val="00574FE8"/>
    <w:rsid w:val="00575890"/>
    <w:rsid w:val="00575DC1"/>
    <w:rsid w:val="00575E8A"/>
    <w:rsid w:val="005760E4"/>
    <w:rsid w:val="005761FE"/>
    <w:rsid w:val="0057704B"/>
    <w:rsid w:val="00577785"/>
    <w:rsid w:val="00577A86"/>
    <w:rsid w:val="005813AD"/>
    <w:rsid w:val="005820B5"/>
    <w:rsid w:val="005826AF"/>
    <w:rsid w:val="00582B01"/>
    <w:rsid w:val="005830DF"/>
    <w:rsid w:val="00583AD1"/>
    <w:rsid w:val="005846F2"/>
    <w:rsid w:val="00584C72"/>
    <w:rsid w:val="00586347"/>
    <w:rsid w:val="005864A9"/>
    <w:rsid w:val="00586596"/>
    <w:rsid w:val="0058659F"/>
    <w:rsid w:val="00586909"/>
    <w:rsid w:val="00586D60"/>
    <w:rsid w:val="0058785C"/>
    <w:rsid w:val="00591A0D"/>
    <w:rsid w:val="00592D78"/>
    <w:rsid w:val="00593BFD"/>
    <w:rsid w:val="005953CA"/>
    <w:rsid w:val="00595740"/>
    <w:rsid w:val="00595AC0"/>
    <w:rsid w:val="00596F45"/>
    <w:rsid w:val="00597003"/>
    <w:rsid w:val="005971A4"/>
    <w:rsid w:val="005971FB"/>
    <w:rsid w:val="00597ADC"/>
    <w:rsid w:val="00597BD3"/>
    <w:rsid w:val="00597DF8"/>
    <w:rsid w:val="005A1031"/>
    <w:rsid w:val="005A1389"/>
    <w:rsid w:val="005A1407"/>
    <w:rsid w:val="005A2B9F"/>
    <w:rsid w:val="005A2C01"/>
    <w:rsid w:val="005A2D5B"/>
    <w:rsid w:val="005A2D9D"/>
    <w:rsid w:val="005A3091"/>
    <w:rsid w:val="005A35A3"/>
    <w:rsid w:val="005A38D3"/>
    <w:rsid w:val="005A4187"/>
    <w:rsid w:val="005A450D"/>
    <w:rsid w:val="005A4BBA"/>
    <w:rsid w:val="005A5638"/>
    <w:rsid w:val="005A5D5F"/>
    <w:rsid w:val="005A60AC"/>
    <w:rsid w:val="005A68FB"/>
    <w:rsid w:val="005A6B1E"/>
    <w:rsid w:val="005A6FAA"/>
    <w:rsid w:val="005A6FDE"/>
    <w:rsid w:val="005B00BB"/>
    <w:rsid w:val="005B030B"/>
    <w:rsid w:val="005B08C5"/>
    <w:rsid w:val="005B126C"/>
    <w:rsid w:val="005B14CF"/>
    <w:rsid w:val="005B1E41"/>
    <w:rsid w:val="005B20F4"/>
    <w:rsid w:val="005B2542"/>
    <w:rsid w:val="005B3582"/>
    <w:rsid w:val="005B4CD3"/>
    <w:rsid w:val="005B588A"/>
    <w:rsid w:val="005B5B6F"/>
    <w:rsid w:val="005B6053"/>
    <w:rsid w:val="005B6E52"/>
    <w:rsid w:val="005B7147"/>
    <w:rsid w:val="005B76B5"/>
    <w:rsid w:val="005C10CC"/>
    <w:rsid w:val="005C10CD"/>
    <w:rsid w:val="005C23BF"/>
    <w:rsid w:val="005C2F5A"/>
    <w:rsid w:val="005C357E"/>
    <w:rsid w:val="005C3819"/>
    <w:rsid w:val="005C3CFE"/>
    <w:rsid w:val="005C40D7"/>
    <w:rsid w:val="005C43DE"/>
    <w:rsid w:val="005C460C"/>
    <w:rsid w:val="005C48A0"/>
    <w:rsid w:val="005C4ABB"/>
    <w:rsid w:val="005C4F6C"/>
    <w:rsid w:val="005C5266"/>
    <w:rsid w:val="005C547F"/>
    <w:rsid w:val="005C551F"/>
    <w:rsid w:val="005C5993"/>
    <w:rsid w:val="005C5B4D"/>
    <w:rsid w:val="005C5B70"/>
    <w:rsid w:val="005C6B6E"/>
    <w:rsid w:val="005C7330"/>
    <w:rsid w:val="005C77D9"/>
    <w:rsid w:val="005D1519"/>
    <w:rsid w:val="005D1B74"/>
    <w:rsid w:val="005D237B"/>
    <w:rsid w:val="005D2950"/>
    <w:rsid w:val="005D3315"/>
    <w:rsid w:val="005D4A8B"/>
    <w:rsid w:val="005D4D9D"/>
    <w:rsid w:val="005D602B"/>
    <w:rsid w:val="005D6BC5"/>
    <w:rsid w:val="005D6C88"/>
    <w:rsid w:val="005D6D1C"/>
    <w:rsid w:val="005D7F85"/>
    <w:rsid w:val="005E07E9"/>
    <w:rsid w:val="005E0B55"/>
    <w:rsid w:val="005E1B1F"/>
    <w:rsid w:val="005E1CC4"/>
    <w:rsid w:val="005E20C1"/>
    <w:rsid w:val="005E25A6"/>
    <w:rsid w:val="005E2C92"/>
    <w:rsid w:val="005E2EC0"/>
    <w:rsid w:val="005E3173"/>
    <w:rsid w:val="005E3982"/>
    <w:rsid w:val="005E3C9C"/>
    <w:rsid w:val="005E3EAE"/>
    <w:rsid w:val="005E5DBC"/>
    <w:rsid w:val="005E6A5B"/>
    <w:rsid w:val="005E70F9"/>
    <w:rsid w:val="005E7C2C"/>
    <w:rsid w:val="005F02B9"/>
    <w:rsid w:val="005F0B8B"/>
    <w:rsid w:val="005F1355"/>
    <w:rsid w:val="005F2746"/>
    <w:rsid w:val="005F29D5"/>
    <w:rsid w:val="005F3454"/>
    <w:rsid w:val="005F4448"/>
    <w:rsid w:val="005F4908"/>
    <w:rsid w:val="006010F1"/>
    <w:rsid w:val="006016C2"/>
    <w:rsid w:val="00601DED"/>
    <w:rsid w:val="00602193"/>
    <w:rsid w:val="0060248D"/>
    <w:rsid w:val="006026D0"/>
    <w:rsid w:val="00604853"/>
    <w:rsid w:val="006048C9"/>
    <w:rsid w:val="0060494D"/>
    <w:rsid w:val="00604E96"/>
    <w:rsid w:val="0060522C"/>
    <w:rsid w:val="006052AB"/>
    <w:rsid w:val="00605B1C"/>
    <w:rsid w:val="00605D2E"/>
    <w:rsid w:val="006069EB"/>
    <w:rsid w:val="006071AD"/>
    <w:rsid w:val="00610207"/>
    <w:rsid w:val="006121FF"/>
    <w:rsid w:val="00612AFB"/>
    <w:rsid w:val="00613539"/>
    <w:rsid w:val="00614D44"/>
    <w:rsid w:val="00614E80"/>
    <w:rsid w:val="00615237"/>
    <w:rsid w:val="0061589A"/>
    <w:rsid w:val="00616647"/>
    <w:rsid w:val="006168DC"/>
    <w:rsid w:val="00616B50"/>
    <w:rsid w:val="00616CA8"/>
    <w:rsid w:val="00616CE7"/>
    <w:rsid w:val="00617CDC"/>
    <w:rsid w:val="00620B4B"/>
    <w:rsid w:val="00620F35"/>
    <w:rsid w:val="006220C9"/>
    <w:rsid w:val="006221D3"/>
    <w:rsid w:val="006226CA"/>
    <w:rsid w:val="006227BC"/>
    <w:rsid w:val="00622825"/>
    <w:rsid w:val="006231FD"/>
    <w:rsid w:val="00624E27"/>
    <w:rsid w:val="006254EE"/>
    <w:rsid w:val="0062572E"/>
    <w:rsid w:val="006267AC"/>
    <w:rsid w:val="00626A3A"/>
    <w:rsid w:val="00627556"/>
    <w:rsid w:val="00627A29"/>
    <w:rsid w:val="00627C39"/>
    <w:rsid w:val="00627ECE"/>
    <w:rsid w:val="006306AC"/>
    <w:rsid w:val="0063081A"/>
    <w:rsid w:val="0063087B"/>
    <w:rsid w:val="006316E1"/>
    <w:rsid w:val="0063250A"/>
    <w:rsid w:val="006326D3"/>
    <w:rsid w:val="00633199"/>
    <w:rsid w:val="00633378"/>
    <w:rsid w:val="006337F3"/>
    <w:rsid w:val="00633A2D"/>
    <w:rsid w:val="006340CF"/>
    <w:rsid w:val="00634953"/>
    <w:rsid w:val="0063496D"/>
    <w:rsid w:val="00634DB9"/>
    <w:rsid w:val="006352F2"/>
    <w:rsid w:val="0063540B"/>
    <w:rsid w:val="006364C5"/>
    <w:rsid w:val="006368EB"/>
    <w:rsid w:val="00636B85"/>
    <w:rsid w:val="00636DED"/>
    <w:rsid w:val="00636DEE"/>
    <w:rsid w:val="006370B3"/>
    <w:rsid w:val="00637288"/>
    <w:rsid w:val="0064060A"/>
    <w:rsid w:val="00640AA4"/>
    <w:rsid w:val="00640B92"/>
    <w:rsid w:val="006424EA"/>
    <w:rsid w:val="00644211"/>
    <w:rsid w:val="00645AE7"/>
    <w:rsid w:val="00646516"/>
    <w:rsid w:val="006469C7"/>
    <w:rsid w:val="00650942"/>
    <w:rsid w:val="00650B3F"/>
    <w:rsid w:val="00652C70"/>
    <w:rsid w:val="00653084"/>
    <w:rsid w:val="00653F9B"/>
    <w:rsid w:val="00655892"/>
    <w:rsid w:val="00656E54"/>
    <w:rsid w:val="00660D2A"/>
    <w:rsid w:val="00661E72"/>
    <w:rsid w:val="0066222E"/>
    <w:rsid w:val="00662266"/>
    <w:rsid w:val="00663D37"/>
    <w:rsid w:val="0066577A"/>
    <w:rsid w:val="0066593C"/>
    <w:rsid w:val="006660A1"/>
    <w:rsid w:val="00666F9D"/>
    <w:rsid w:val="006700AF"/>
    <w:rsid w:val="00670598"/>
    <w:rsid w:val="00670F1A"/>
    <w:rsid w:val="006717E6"/>
    <w:rsid w:val="00671988"/>
    <w:rsid w:val="00672018"/>
    <w:rsid w:val="00672823"/>
    <w:rsid w:val="00672867"/>
    <w:rsid w:val="00672A1A"/>
    <w:rsid w:val="00673CB1"/>
    <w:rsid w:val="0067460F"/>
    <w:rsid w:val="00674667"/>
    <w:rsid w:val="006746EC"/>
    <w:rsid w:val="006752F1"/>
    <w:rsid w:val="00675A92"/>
    <w:rsid w:val="0067660F"/>
    <w:rsid w:val="0067688C"/>
    <w:rsid w:val="00677F4B"/>
    <w:rsid w:val="006805D3"/>
    <w:rsid w:val="006806E5"/>
    <w:rsid w:val="0068189D"/>
    <w:rsid w:val="006827C5"/>
    <w:rsid w:val="00682D18"/>
    <w:rsid w:val="00683991"/>
    <w:rsid w:val="00684245"/>
    <w:rsid w:val="00684270"/>
    <w:rsid w:val="0068464C"/>
    <w:rsid w:val="006847C5"/>
    <w:rsid w:val="00684919"/>
    <w:rsid w:val="00684A99"/>
    <w:rsid w:val="00685C89"/>
    <w:rsid w:val="0068618F"/>
    <w:rsid w:val="00687575"/>
    <w:rsid w:val="006903C9"/>
    <w:rsid w:val="00690567"/>
    <w:rsid w:val="00690931"/>
    <w:rsid w:val="00691035"/>
    <w:rsid w:val="00691784"/>
    <w:rsid w:val="0069185F"/>
    <w:rsid w:val="00694BEF"/>
    <w:rsid w:val="0069516B"/>
    <w:rsid w:val="006952D2"/>
    <w:rsid w:val="00695C8C"/>
    <w:rsid w:val="00695E9A"/>
    <w:rsid w:val="0069605B"/>
    <w:rsid w:val="006965C7"/>
    <w:rsid w:val="00696B35"/>
    <w:rsid w:val="00696B36"/>
    <w:rsid w:val="006975B3"/>
    <w:rsid w:val="00697EC1"/>
    <w:rsid w:val="00697F65"/>
    <w:rsid w:val="006A0127"/>
    <w:rsid w:val="006A0628"/>
    <w:rsid w:val="006A0CC8"/>
    <w:rsid w:val="006A10D7"/>
    <w:rsid w:val="006A2ABF"/>
    <w:rsid w:val="006A2FE4"/>
    <w:rsid w:val="006A31F5"/>
    <w:rsid w:val="006A33A8"/>
    <w:rsid w:val="006A349E"/>
    <w:rsid w:val="006A36DB"/>
    <w:rsid w:val="006A42D9"/>
    <w:rsid w:val="006A4865"/>
    <w:rsid w:val="006A4C1A"/>
    <w:rsid w:val="006A53EF"/>
    <w:rsid w:val="006A5B0C"/>
    <w:rsid w:val="006A77BE"/>
    <w:rsid w:val="006A7F4A"/>
    <w:rsid w:val="006B0807"/>
    <w:rsid w:val="006B0ABE"/>
    <w:rsid w:val="006B0F1F"/>
    <w:rsid w:val="006B1A05"/>
    <w:rsid w:val="006B44C1"/>
    <w:rsid w:val="006B45F2"/>
    <w:rsid w:val="006B470A"/>
    <w:rsid w:val="006B4E6B"/>
    <w:rsid w:val="006B5834"/>
    <w:rsid w:val="006B59F6"/>
    <w:rsid w:val="006B708B"/>
    <w:rsid w:val="006C037A"/>
    <w:rsid w:val="006C04E9"/>
    <w:rsid w:val="006C0CA7"/>
    <w:rsid w:val="006C1007"/>
    <w:rsid w:val="006C2130"/>
    <w:rsid w:val="006C3388"/>
    <w:rsid w:val="006C33E9"/>
    <w:rsid w:val="006C355C"/>
    <w:rsid w:val="006C5122"/>
    <w:rsid w:val="006C552D"/>
    <w:rsid w:val="006C646B"/>
    <w:rsid w:val="006C7770"/>
    <w:rsid w:val="006D13C8"/>
    <w:rsid w:val="006D263F"/>
    <w:rsid w:val="006D2880"/>
    <w:rsid w:val="006D29C3"/>
    <w:rsid w:val="006D4553"/>
    <w:rsid w:val="006D4758"/>
    <w:rsid w:val="006D4AA8"/>
    <w:rsid w:val="006D52C1"/>
    <w:rsid w:val="006D59D7"/>
    <w:rsid w:val="006D7123"/>
    <w:rsid w:val="006D7141"/>
    <w:rsid w:val="006E0461"/>
    <w:rsid w:val="006E07BF"/>
    <w:rsid w:val="006E07E8"/>
    <w:rsid w:val="006E0962"/>
    <w:rsid w:val="006E0DD7"/>
    <w:rsid w:val="006E1520"/>
    <w:rsid w:val="006E198C"/>
    <w:rsid w:val="006E1AFA"/>
    <w:rsid w:val="006E1C34"/>
    <w:rsid w:val="006E216B"/>
    <w:rsid w:val="006E2305"/>
    <w:rsid w:val="006E25E1"/>
    <w:rsid w:val="006E2763"/>
    <w:rsid w:val="006E2963"/>
    <w:rsid w:val="006E2C5A"/>
    <w:rsid w:val="006E303A"/>
    <w:rsid w:val="006E31DA"/>
    <w:rsid w:val="006E47D2"/>
    <w:rsid w:val="006E4E25"/>
    <w:rsid w:val="006E4ED1"/>
    <w:rsid w:val="006E5A8A"/>
    <w:rsid w:val="006E6758"/>
    <w:rsid w:val="006E6A71"/>
    <w:rsid w:val="006F039D"/>
    <w:rsid w:val="006F0680"/>
    <w:rsid w:val="006F1285"/>
    <w:rsid w:val="006F1C81"/>
    <w:rsid w:val="006F236C"/>
    <w:rsid w:val="006F2D58"/>
    <w:rsid w:val="006F3026"/>
    <w:rsid w:val="006F34F5"/>
    <w:rsid w:val="006F3D24"/>
    <w:rsid w:val="006F4701"/>
    <w:rsid w:val="006F5307"/>
    <w:rsid w:val="006F56E0"/>
    <w:rsid w:val="006F56F6"/>
    <w:rsid w:val="006F6E4F"/>
    <w:rsid w:val="006F7EE7"/>
    <w:rsid w:val="00700255"/>
    <w:rsid w:val="0070059A"/>
    <w:rsid w:val="00700671"/>
    <w:rsid w:val="0070173B"/>
    <w:rsid w:val="007017F2"/>
    <w:rsid w:val="007029C7"/>
    <w:rsid w:val="00702B57"/>
    <w:rsid w:val="007036EB"/>
    <w:rsid w:val="00703A9F"/>
    <w:rsid w:val="00705192"/>
    <w:rsid w:val="00705261"/>
    <w:rsid w:val="00705D73"/>
    <w:rsid w:val="00706053"/>
    <w:rsid w:val="007067A6"/>
    <w:rsid w:val="00706ED7"/>
    <w:rsid w:val="0071035F"/>
    <w:rsid w:val="00710CE9"/>
    <w:rsid w:val="007112E5"/>
    <w:rsid w:val="00711444"/>
    <w:rsid w:val="00711DEB"/>
    <w:rsid w:val="00712F2F"/>
    <w:rsid w:val="007148B6"/>
    <w:rsid w:val="00714BC7"/>
    <w:rsid w:val="007151DE"/>
    <w:rsid w:val="00715B33"/>
    <w:rsid w:val="00715D0B"/>
    <w:rsid w:val="007172A1"/>
    <w:rsid w:val="00717FAA"/>
    <w:rsid w:val="00721A16"/>
    <w:rsid w:val="007229A1"/>
    <w:rsid w:val="00723587"/>
    <w:rsid w:val="00723F76"/>
    <w:rsid w:val="00724677"/>
    <w:rsid w:val="0072504A"/>
    <w:rsid w:val="007252C9"/>
    <w:rsid w:val="00725E1B"/>
    <w:rsid w:val="00725E22"/>
    <w:rsid w:val="00726876"/>
    <w:rsid w:val="00727FEF"/>
    <w:rsid w:val="007304CF"/>
    <w:rsid w:val="00730C9A"/>
    <w:rsid w:val="00731366"/>
    <w:rsid w:val="007324C4"/>
    <w:rsid w:val="00732716"/>
    <w:rsid w:val="00732F2A"/>
    <w:rsid w:val="00733C0A"/>
    <w:rsid w:val="007342C3"/>
    <w:rsid w:val="00734F16"/>
    <w:rsid w:val="0073697D"/>
    <w:rsid w:val="007370BE"/>
    <w:rsid w:val="007373D7"/>
    <w:rsid w:val="0073759D"/>
    <w:rsid w:val="00737A1D"/>
    <w:rsid w:val="00742010"/>
    <w:rsid w:val="00742187"/>
    <w:rsid w:val="00743E0A"/>
    <w:rsid w:val="00744775"/>
    <w:rsid w:val="00744CC5"/>
    <w:rsid w:val="0074502F"/>
    <w:rsid w:val="007451B3"/>
    <w:rsid w:val="00745D89"/>
    <w:rsid w:val="0074648C"/>
    <w:rsid w:val="00746E20"/>
    <w:rsid w:val="0074724B"/>
    <w:rsid w:val="00750E19"/>
    <w:rsid w:val="007515C8"/>
    <w:rsid w:val="00751A14"/>
    <w:rsid w:val="0075201A"/>
    <w:rsid w:val="007521EB"/>
    <w:rsid w:val="00752A4F"/>
    <w:rsid w:val="00753B82"/>
    <w:rsid w:val="00754D40"/>
    <w:rsid w:val="007552E4"/>
    <w:rsid w:val="007555E9"/>
    <w:rsid w:val="007566FE"/>
    <w:rsid w:val="007567D8"/>
    <w:rsid w:val="00756C2A"/>
    <w:rsid w:val="00756C92"/>
    <w:rsid w:val="00757442"/>
    <w:rsid w:val="007605A9"/>
    <w:rsid w:val="00760F48"/>
    <w:rsid w:val="00763769"/>
    <w:rsid w:val="00764994"/>
    <w:rsid w:val="00765090"/>
    <w:rsid w:val="00765B72"/>
    <w:rsid w:val="00765D9B"/>
    <w:rsid w:val="00766D9D"/>
    <w:rsid w:val="0076743B"/>
    <w:rsid w:val="007674B8"/>
    <w:rsid w:val="0076764A"/>
    <w:rsid w:val="00767695"/>
    <w:rsid w:val="007679EA"/>
    <w:rsid w:val="00767B12"/>
    <w:rsid w:val="00767B23"/>
    <w:rsid w:val="00770575"/>
    <w:rsid w:val="00770A1B"/>
    <w:rsid w:val="00770B8B"/>
    <w:rsid w:val="00771601"/>
    <w:rsid w:val="00771CB2"/>
    <w:rsid w:val="007728A6"/>
    <w:rsid w:val="00772E1B"/>
    <w:rsid w:val="00773306"/>
    <w:rsid w:val="007734B8"/>
    <w:rsid w:val="00774484"/>
    <w:rsid w:val="00774B39"/>
    <w:rsid w:val="00775DFA"/>
    <w:rsid w:val="007764CB"/>
    <w:rsid w:val="007765C2"/>
    <w:rsid w:val="00776721"/>
    <w:rsid w:val="007769CD"/>
    <w:rsid w:val="00776F57"/>
    <w:rsid w:val="007805A1"/>
    <w:rsid w:val="00782572"/>
    <w:rsid w:val="00783311"/>
    <w:rsid w:val="0078358B"/>
    <w:rsid w:val="00783670"/>
    <w:rsid w:val="00783905"/>
    <w:rsid w:val="00784254"/>
    <w:rsid w:val="00784608"/>
    <w:rsid w:val="007849EB"/>
    <w:rsid w:val="00784F5F"/>
    <w:rsid w:val="007852A3"/>
    <w:rsid w:val="00785951"/>
    <w:rsid w:val="00785AAF"/>
    <w:rsid w:val="007860F1"/>
    <w:rsid w:val="007862C9"/>
    <w:rsid w:val="007868E1"/>
    <w:rsid w:val="00786954"/>
    <w:rsid w:val="00786CD1"/>
    <w:rsid w:val="0078712E"/>
    <w:rsid w:val="0078748D"/>
    <w:rsid w:val="007876C2"/>
    <w:rsid w:val="00787AC1"/>
    <w:rsid w:val="00787D49"/>
    <w:rsid w:val="00787F94"/>
    <w:rsid w:val="007916E0"/>
    <w:rsid w:val="00791793"/>
    <w:rsid w:val="00792DE8"/>
    <w:rsid w:val="00792F84"/>
    <w:rsid w:val="00792F89"/>
    <w:rsid w:val="00793243"/>
    <w:rsid w:val="0079389F"/>
    <w:rsid w:val="00793D8D"/>
    <w:rsid w:val="00794420"/>
    <w:rsid w:val="007945A1"/>
    <w:rsid w:val="007947EF"/>
    <w:rsid w:val="007948B0"/>
    <w:rsid w:val="00794982"/>
    <w:rsid w:val="00794C27"/>
    <w:rsid w:val="00795F72"/>
    <w:rsid w:val="0079609C"/>
    <w:rsid w:val="00797683"/>
    <w:rsid w:val="0079781A"/>
    <w:rsid w:val="007A0809"/>
    <w:rsid w:val="007A09CC"/>
    <w:rsid w:val="007A1793"/>
    <w:rsid w:val="007A1817"/>
    <w:rsid w:val="007A1C05"/>
    <w:rsid w:val="007A2A0A"/>
    <w:rsid w:val="007A31B1"/>
    <w:rsid w:val="007A3E69"/>
    <w:rsid w:val="007A3EA9"/>
    <w:rsid w:val="007A447B"/>
    <w:rsid w:val="007A4B88"/>
    <w:rsid w:val="007A536B"/>
    <w:rsid w:val="007A5A15"/>
    <w:rsid w:val="007A60B7"/>
    <w:rsid w:val="007A767F"/>
    <w:rsid w:val="007A7FDC"/>
    <w:rsid w:val="007B0221"/>
    <w:rsid w:val="007B1C51"/>
    <w:rsid w:val="007B1CBB"/>
    <w:rsid w:val="007B2032"/>
    <w:rsid w:val="007B2E42"/>
    <w:rsid w:val="007B36E1"/>
    <w:rsid w:val="007B525A"/>
    <w:rsid w:val="007B5401"/>
    <w:rsid w:val="007B5BFB"/>
    <w:rsid w:val="007B6B2D"/>
    <w:rsid w:val="007B7633"/>
    <w:rsid w:val="007B7BD6"/>
    <w:rsid w:val="007C0202"/>
    <w:rsid w:val="007C14FF"/>
    <w:rsid w:val="007C1720"/>
    <w:rsid w:val="007C1919"/>
    <w:rsid w:val="007C1B30"/>
    <w:rsid w:val="007C2A48"/>
    <w:rsid w:val="007C2C56"/>
    <w:rsid w:val="007C2E83"/>
    <w:rsid w:val="007C2FB8"/>
    <w:rsid w:val="007C30A6"/>
    <w:rsid w:val="007C3632"/>
    <w:rsid w:val="007C48BA"/>
    <w:rsid w:val="007C4CD1"/>
    <w:rsid w:val="007C526C"/>
    <w:rsid w:val="007C59AB"/>
    <w:rsid w:val="007C5D8A"/>
    <w:rsid w:val="007C76E8"/>
    <w:rsid w:val="007D0305"/>
    <w:rsid w:val="007D0A00"/>
    <w:rsid w:val="007D0E21"/>
    <w:rsid w:val="007D1120"/>
    <w:rsid w:val="007D16CE"/>
    <w:rsid w:val="007D33B3"/>
    <w:rsid w:val="007D38BE"/>
    <w:rsid w:val="007D3978"/>
    <w:rsid w:val="007D486C"/>
    <w:rsid w:val="007D4C33"/>
    <w:rsid w:val="007D4F4A"/>
    <w:rsid w:val="007D5C93"/>
    <w:rsid w:val="007D67E6"/>
    <w:rsid w:val="007D6EBF"/>
    <w:rsid w:val="007D728B"/>
    <w:rsid w:val="007D7EB8"/>
    <w:rsid w:val="007E09AC"/>
    <w:rsid w:val="007E0A88"/>
    <w:rsid w:val="007E0C83"/>
    <w:rsid w:val="007E0EFA"/>
    <w:rsid w:val="007E1707"/>
    <w:rsid w:val="007E2603"/>
    <w:rsid w:val="007E3287"/>
    <w:rsid w:val="007E3638"/>
    <w:rsid w:val="007E37E0"/>
    <w:rsid w:val="007E45AB"/>
    <w:rsid w:val="007E5223"/>
    <w:rsid w:val="007E659D"/>
    <w:rsid w:val="007E685E"/>
    <w:rsid w:val="007E6EBC"/>
    <w:rsid w:val="007E6F45"/>
    <w:rsid w:val="007E74DC"/>
    <w:rsid w:val="007E760D"/>
    <w:rsid w:val="007E7714"/>
    <w:rsid w:val="007E7BB7"/>
    <w:rsid w:val="007F0CC7"/>
    <w:rsid w:val="007F1166"/>
    <w:rsid w:val="007F16C2"/>
    <w:rsid w:val="007F1CAA"/>
    <w:rsid w:val="007F341F"/>
    <w:rsid w:val="007F3771"/>
    <w:rsid w:val="007F3B2B"/>
    <w:rsid w:val="007F4169"/>
    <w:rsid w:val="007F43F6"/>
    <w:rsid w:val="007F4476"/>
    <w:rsid w:val="007F5B79"/>
    <w:rsid w:val="007F5B93"/>
    <w:rsid w:val="007F5F3F"/>
    <w:rsid w:val="007F6797"/>
    <w:rsid w:val="007F6A34"/>
    <w:rsid w:val="007F6F7D"/>
    <w:rsid w:val="007F79F5"/>
    <w:rsid w:val="007F7CE4"/>
    <w:rsid w:val="00800CF7"/>
    <w:rsid w:val="00801859"/>
    <w:rsid w:val="0080299C"/>
    <w:rsid w:val="0080316F"/>
    <w:rsid w:val="008031FE"/>
    <w:rsid w:val="00803777"/>
    <w:rsid w:val="00804554"/>
    <w:rsid w:val="00804579"/>
    <w:rsid w:val="00804FEC"/>
    <w:rsid w:val="00805D6F"/>
    <w:rsid w:val="0080624E"/>
    <w:rsid w:val="008063AB"/>
    <w:rsid w:val="008069F5"/>
    <w:rsid w:val="00806A49"/>
    <w:rsid w:val="00806E63"/>
    <w:rsid w:val="0080785D"/>
    <w:rsid w:val="008106CF"/>
    <w:rsid w:val="00811799"/>
    <w:rsid w:val="008121CA"/>
    <w:rsid w:val="0081257B"/>
    <w:rsid w:val="00812BE0"/>
    <w:rsid w:val="0081309D"/>
    <w:rsid w:val="008143C1"/>
    <w:rsid w:val="008147FF"/>
    <w:rsid w:val="00814C4D"/>
    <w:rsid w:val="008151E3"/>
    <w:rsid w:val="00816343"/>
    <w:rsid w:val="0081634B"/>
    <w:rsid w:val="00816AED"/>
    <w:rsid w:val="00816D23"/>
    <w:rsid w:val="0081717C"/>
    <w:rsid w:val="008174C0"/>
    <w:rsid w:val="008175F4"/>
    <w:rsid w:val="00820799"/>
    <w:rsid w:val="0082135C"/>
    <w:rsid w:val="008215BA"/>
    <w:rsid w:val="00821973"/>
    <w:rsid w:val="00821DCE"/>
    <w:rsid w:val="00821E35"/>
    <w:rsid w:val="00822C6D"/>
    <w:rsid w:val="00823011"/>
    <w:rsid w:val="00825560"/>
    <w:rsid w:val="00825AFE"/>
    <w:rsid w:val="0082608E"/>
    <w:rsid w:val="0082692F"/>
    <w:rsid w:val="00826C08"/>
    <w:rsid w:val="00826CBB"/>
    <w:rsid w:val="008278FA"/>
    <w:rsid w:val="00827CCB"/>
    <w:rsid w:val="00830950"/>
    <w:rsid w:val="0083195F"/>
    <w:rsid w:val="00831E36"/>
    <w:rsid w:val="008322D0"/>
    <w:rsid w:val="008333A2"/>
    <w:rsid w:val="008336DA"/>
    <w:rsid w:val="00833F3B"/>
    <w:rsid w:val="0083567E"/>
    <w:rsid w:val="008356E3"/>
    <w:rsid w:val="00840B4F"/>
    <w:rsid w:val="008411EF"/>
    <w:rsid w:val="008412A4"/>
    <w:rsid w:val="008412F8"/>
    <w:rsid w:val="008425DE"/>
    <w:rsid w:val="008428C7"/>
    <w:rsid w:val="00842A6C"/>
    <w:rsid w:val="00842AC3"/>
    <w:rsid w:val="0084468F"/>
    <w:rsid w:val="00844983"/>
    <w:rsid w:val="00844BA8"/>
    <w:rsid w:val="00844D62"/>
    <w:rsid w:val="00845AAB"/>
    <w:rsid w:val="008465B5"/>
    <w:rsid w:val="00846DDD"/>
    <w:rsid w:val="00847836"/>
    <w:rsid w:val="00851288"/>
    <w:rsid w:val="0085156A"/>
    <w:rsid w:val="00851714"/>
    <w:rsid w:val="00851901"/>
    <w:rsid w:val="00852375"/>
    <w:rsid w:val="00852ACB"/>
    <w:rsid w:val="00855CB4"/>
    <w:rsid w:val="00855D1F"/>
    <w:rsid w:val="008567C1"/>
    <w:rsid w:val="00856C84"/>
    <w:rsid w:val="00857DC5"/>
    <w:rsid w:val="00857EDB"/>
    <w:rsid w:val="00860A96"/>
    <w:rsid w:val="00861091"/>
    <w:rsid w:val="00861233"/>
    <w:rsid w:val="00861528"/>
    <w:rsid w:val="00861E60"/>
    <w:rsid w:val="008626DB"/>
    <w:rsid w:val="008628D4"/>
    <w:rsid w:val="0086335D"/>
    <w:rsid w:val="00863F79"/>
    <w:rsid w:val="0086485F"/>
    <w:rsid w:val="008654DA"/>
    <w:rsid w:val="0086582F"/>
    <w:rsid w:val="008662D6"/>
    <w:rsid w:val="00867E6D"/>
    <w:rsid w:val="00867F94"/>
    <w:rsid w:val="00870CCD"/>
    <w:rsid w:val="008713D7"/>
    <w:rsid w:val="008716F9"/>
    <w:rsid w:val="00872CF7"/>
    <w:rsid w:val="00873127"/>
    <w:rsid w:val="00873319"/>
    <w:rsid w:val="00873F80"/>
    <w:rsid w:val="0087477B"/>
    <w:rsid w:val="00874A37"/>
    <w:rsid w:val="00874B32"/>
    <w:rsid w:val="00874BDC"/>
    <w:rsid w:val="008753C8"/>
    <w:rsid w:val="00875A3C"/>
    <w:rsid w:val="00875C16"/>
    <w:rsid w:val="00875C5A"/>
    <w:rsid w:val="008764A6"/>
    <w:rsid w:val="0087675F"/>
    <w:rsid w:val="00876F7C"/>
    <w:rsid w:val="00877608"/>
    <w:rsid w:val="00877790"/>
    <w:rsid w:val="00881021"/>
    <w:rsid w:val="00881141"/>
    <w:rsid w:val="00881379"/>
    <w:rsid w:val="00881A65"/>
    <w:rsid w:val="00881AE3"/>
    <w:rsid w:val="00882665"/>
    <w:rsid w:val="0088272D"/>
    <w:rsid w:val="00884234"/>
    <w:rsid w:val="008843E3"/>
    <w:rsid w:val="008845B5"/>
    <w:rsid w:val="00884BD3"/>
    <w:rsid w:val="00884E99"/>
    <w:rsid w:val="00884EA7"/>
    <w:rsid w:val="008852C0"/>
    <w:rsid w:val="00885345"/>
    <w:rsid w:val="00885422"/>
    <w:rsid w:val="00886311"/>
    <w:rsid w:val="00886F62"/>
    <w:rsid w:val="00887526"/>
    <w:rsid w:val="00887A43"/>
    <w:rsid w:val="00890384"/>
    <w:rsid w:val="00890C5E"/>
    <w:rsid w:val="0089176A"/>
    <w:rsid w:val="0089180B"/>
    <w:rsid w:val="00891FD1"/>
    <w:rsid w:val="008920DF"/>
    <w:rsid w:val="0089267A"/>
    <w:rsid w:val="00893392"/>
    <w:rsid w:val="00893AAD"/>
    <w:rsid w:val="00895007"/>
    <w:rsid w:val="008952BD"/>
    <w:rsid w:val="00895340"/>
    <w:rsid w:val="00895461"/>
    <w:rsid w:val="008962FC"/>
    <w:rsid w:val="0089669C"/>
    <w:rsid w:val="0089730C"/>
    <w:rsid w:val="00897CC9"/>
    <w:rsid w:val="008A0263"/>
    <w:rsid w:val="008A0484"/>
    <w:rsid w:val="008A1CED"/>
    <w:rsid w:val="008A1F4B"/>
    <w:rsid w:val="008A2736"/>
    <w:rsid w:val="008A2E9B"/>
    <w:rsid w:val="008A6700"/>
    <w:rsid w:val="008A680F"/>
    <w:rsid w:val="008A6D3E"/>
    <w:rsid w:val="008A73B2"/>
    <w:rsid w:val="008A791B"/>
    <w:rsid w:val="008A7939"/>
    <w:rsid w:val="008B0B4E"/>
    <w:rsid w:val="008B1537"/>
    <w:rsid w:val="008B1821"/>
    <w:rsid w:val="008B1B7C"/>
    <w:rsid w:val="008B1E18"/>
    <w:rsid w:val="008B1F27"/>
    <w:rsid w:val="008B23D0"/>
    <w:rsid w:val="008B2532"/>
    <w:rsid w:val="008B2D85"/>
    <w:rsid w:val="008B32D0"/>
    <w:rsid w:val="008B3530"/>
    <w:rsid w:val="008B356C"/>
    <w:rsid w:val="008B3A8E"/>
    <w:rsid w:val="008B42F3"/>
    <w:rsid w:val="008B43E2"/>
    <w:rsid w:val="008B46B5"/>
    <w:rsid w:val="008B4A9C"/>
    <w:rsid w:val="008B4D3D"/>
    <w:rsid w:val="008B5626"/>
    <w:rsid w:val="008B56FA"/>
    <w:rsid w:val="008B60ED"/>
    <w:rsid w:val="008B6A08"/>
    <w:rsid w:val="008B6CEB"/>
    <w:rsid w:val="008B6F6E"/>
    <w:rsid w:val="008B7555"/>
    <w:rsid w:val="008B7F07"/>
    <w:rsid w:val="008C1503"/>
    <w:rsid w:val="008C1D3F"/>
    <w:rsid w:val="008C1F74"/>
    <w:rsid w:val="008C2B18"/>
    <w:rsid w:val="008C2C4D"/>
    <w:rsid w:val="008C2FE8"/>
    <w:rsid w:val="008C52BA"/>
    <w:rsid w:val="008C55BD"/>
    <w:rsid w:val="008C5C47"/>
    <w:rsid w:val="008C608A"/>
    <w:rsid w:val="008C6317"/>
    <w:rsid w:val="008C68AC"/>
    <w:rsid w:val="008C695D"/>
    <w:rsid w:val="008C7D20"/>
    <w:rsid w:val="008D0D40"/>
    <w:rsid w:val="008D1756"/>
    <w:rsid w:val="008D1D62"/>
    <w:rsid w:val="008D212F"/>
    <w:rsid w:val="008D330D"/>
    <w:rsid w:val="008D4183"/>
    <w:rsid w:val="008D428D"/>
    <w:rsid w:val="008D4D1B"/>
    <w:rsid w:val="008D56B7"/>
    <w:rsid w:val="008D5D8A"/>
    <w:rsid w:val="008D6294"/>
    <w:rsid w:val="008D7055"/>
    <w:rsid w:val="008D7229"/>
    <w:rsid w:val="008D73E8"/>
    <w:rsid w:val="008D7AA8"/>
    <w:rsid w:val="008E03B7"/>
    <w:rsid w:val="008E0F6F"/>
    <w:rsid w:val="008E1341"/>
    <w:rsid w:val="008E1366"/>
    <w:rsid w:val="008E23D4"/>
    <w:rsid w:val="008E252A"/>
    <w:rsid w:val="008E2835"/>
    <w:rsid w:val="008E2CA4"/>
    <w:rsid w:val="008E3297"/>
    <w:rsid w:val="008E345A"/>
    <w:rsid w:val="008E46C3"/>
    <w:rsid w:val="008E55D0"/>
    <w:rsid w:val="008E6BC8"/>
    <w:rsid w:val="008E73A2"/>
    <w:rsid w:val="008E7948"/>
    <w:rsid w:val="008F05BF"/>
    <w:rsid w:val="008F11C5"/>
    <w:rsid w:val="008F188C"/>
    <w:rsid w:val="008F18BE"/>
    <w:rsid w:val="008F18D9"/>
    <w:rsid w:val="008F1D41"/>
    <w:rsid w:val="008F2C61"/>
    <w:rsid w:val="008F344D"/>
    <w:rsid w:val="008F4443"/>
    <w:rsid w:val="008F4909"/>
    <w:rsid w:val="008F55D2"/>
    <w:rsid w:val="008F61A3"/>
    <w:rsid w:val="008F6703"/>
    <w:rsid w:val="008F6A35"/>
    <w:rsid w:val="008F79E9"/>
    <w:rsid w:val="008F7AF0"/>
    <w:rsid w:val="00900442"/>
    <w:rsid w:val="00901278"/>
    <w:rsid w:val="009017E1"/>
    <w:rsid w:val="009019D2"/>
    <w:rsid w:val="00901C56"/>
    <w:rsid w:val="00901EEE"/>
    <w:rsid w:val="00902F00"/>
    <w:rsid w:val="009031AE"/>
    <w:rsid w:val="0090378B"/>
    <w:rsid w:val="009039D2"/>
    <w:rsid w:val="00903BAD"/>
    <w:rsid w:val="009042EC"/>
    <w:rsid w:val="00904B4F"/>
    <w:rsid w:val="00905464"/>
    <w:rsid w:val="00905A34"/>
    <w:rsid w:val="00905B69"/>
    <w:rsid w:val="00905F85"/>
    <w:rsid w:val="009060D3"/>
    <w:rsid w:val="00906CAE"/>
    <w:rsid w:val="0090752F"/>
    <w:rsid w:val="0090784A"/>
    <w:rsid w:val="0091066F"/>
    <w:rsid w:val="00910A98"/>
    <w:rsid w:val="00910E04"/>
    <w:rsid w:val="009110C3"/>
    <w:rsid w:val="00911E45"/>
    <w:rsid w:val="00912722"/>
    <w:rsid w:val="00912790"/>
    <w:rsid w:val="009129FD"/>
    <w:rsid w:val="00912CF7"/>
    <w:rsid w:val="00913457"/>
    <w:rsid w:val="00913486"/>
    <w:rsid w:val="009143BE"/>
    <w:rsid w:val="009153E8"/>
    <w:rsid w:val="009156F1"/>
    <w:rsid w:val="00915E26"/>
    <w:rsid w:val="00916572"/>
    <w:rsid w:val="00916933"/>
    <w:rsid w:val="00916DA3"/>
    <w:rsid w:val="00917115"/>
    <w:rsid w:val="009204AC"/>
    <w:rsid w:val="009211A1"/>
    <w:rsid w:val="00921A91"/>
    <w:rsid w:val="00922087"/>
    <w:rsid w:val="009220B8"/>
    <w:rsid w:val="0092250A"/>
    <w:rsid w:val="0092257B"/>
    <w:rsid w:val="0092265B"/>
    <w:rsid w:val="00922917"/>
    <w:rsid w:val="00922D43"/>
    <w:rsid w:val="0092304F"/>
    <w:rsid w:val="0092343D"/>
    <w:rsid w:val="009237E1"/>
    <w:rsid w:val="00923809"/>
    <w:rsid w:val="00923E81"/>
    <w:rsid w:val="00924417"/>
    <w:rsid w:val="00925BDB"/>
    <w:rsid w:val="009272B8"/>
    <w:rsid w:val="0093008B"/>
    <w:rsid w:val="009306E1"/>
    <w:rsid w:val="00930EF9"/>
    <w:rsid w:val="0093174F"/>
    <w:rsid w:val="00931CC3"/>
    <w:rsid w:val="00931F75"/>
    <w:rsid w:val="00932CCA"/>
    <w:rsid w:val="009332C2"/>
    <w:rsid w:val="0093357F"/>
    <w:rsid w:val="009345A0"/>
    <w:rsid w:val="00934C14"/>
    <w:rsid w:val="00934CBF"/>
    <w:rsid w:val="00936056"/>
    <w:rsid w:val="0093646C"/>
    <w:rsid w:val="009367DA"/>
    <w:rsid w:val="0093797B"/>
    <w:rsid w:val="00937E5F"/>
    <w:rsid w:val="00940747"/>
    <w:rsid w:val="009409B2"/>
    <w:rsid w:val="00940B85"/>
    <w:rsid w:val="00940E91"/>
    <w:rsid w:val="00941495"/>
    <w:rsid w:val="009416C3"/>
    <w:rsid w:val="009424AB"/>
    <w:rsid w:val="009425E1"/>
    <w:rsid w:val="009429A0"/>
    <w:rsid w:val="00942BC9"/>
    <w:rsid w:val="009433F4"/>
    <w:rsid w:val="00943481"/>
    <w:rsid w:val="00944EF8"/>
    <w:rsid w:val="00945F88"/>
    <w:rsid w:val="00946810"/>
    <w:rsid w:val="00947395"/>
    <w:rsid w:val="00947901"/>
    <w:rsid w:val="00950907"/>
    <w:rsid w:val="00951071"/>
    <w:rsid w:val="009511AE"/>
    <w:rsid w:val="009523F9"/>
    <w:rsid w:val="00952E17"/>
    <w:rsid w:val="00952FE7"/>
    <w:rsid w:val="0095362B"/>
    <w:rsid w:val="00953635"/>
    <w:rsid w:val="0095457C"/>
    <w:rsid w:val="00954D40"/>
    <w:rsid w:val="009551D4"/>
    <w:rsid w:val="00955D2D"/>
    <w:rsid w:val="00957068"/>
    <w:rsid w:val="00960133"/>
    <w:rsid w:val="0096089B"/>
    <w:rsid w:val="00960CD2"/>
    <w:rsid w:val="00961BB1"/>
    <w:rsid w:val="0096227B"/>
    <w:rsid w:val="009624A6"/>
    <w:rsid w:val="00962858"/>
    <w:rsid w:val="009636EA"/>
    <w:rsid w:val="00963DAE"/>
    <w:rsid w:val="00964166"/>
    <w:rsid w:val="00964DC5"/>
    <w:rsid w:val="00965168"/>
    <w:rsid w:val="0096537C"/>
    <w:rsid w:val="00965647"/>
    <w:rsid w:val="00965C9B"/>
    <w:rsid w:val="009662AA"/>
    <w:rsid w:val="00967DB1"/>
    <w:rsid w:val="0097058D"/>
    <w:rsid w:val="009709F2"/>
    <w:rsid w:val="009714D0"/>
    <w:rsid w:val="00971596"/>
    <w:rsid w:val="00972A43"/>
    <w:rsid w:val="0097342B"/>
    <w:rsid w:val="00974D12"/>
    <w:rsid w:val="009758FA"/>
    <w:rsid w:val="00975D50"/>
    <w:rsid w:val="00975D51"/>
    <w:rsid w:val="00976019"/>
    <w:rsid w:val="009764AB"/>
    <w:rsid w:val="00976516"/>
    <w:rsid w:val="009804DA"/>
    <w:rsid w:val="00980ADA"/>
    <w:rsid w:val="0098131B"/>
    <w:rsid w:val="00981B0D"/>
    <w:rsid w:val="00981D2C"/>
    <w:rsid w:val="009834F9"/>
    <w:rsid w:val="00984269"/>
    <w:rsid w:val="00984B0D"/>
    <w:rsid w:val="00985847"/>
    <w:rsid w:val="00985B4D"/>
    <w:rsid w:val="009861EB"/>
    <w:rsid w:val="00986344"/>
    <w:rsid w:val="00986705"/>
    <w:rsid w:val="009869FC"/>
    <w:rsid w:val="009914A3"/>
    <w:rsid w:val="00991B1E"/>
    <w:rsid w:val="0099260B"/>
    <w:rsid w:val="009929B6"/>
    <w:rsid w:val="009942D4"/>
    <w:rsid w:val="00994995"/>
    <w:rsid w:val="00994E47"/>
    <w:rsid w:val="009950EA"/>
    <w:rsid w:val="00995821"/>
    <w:rsid w:val="00995A94"/>
    <w:rsid w:val="00996797"/>
    <w:rsid w:val="009A0208"/>
    <w:rsid w:val="009A0461"/>
    <w:rsid w:val="009A1DEE"/>
    <w:rsid w:val="009A2882"/>
    <w:rsid w:val="009A28FC"/>
    <w:rsid w:val="009A3F04"/>
    <w:rsid w:val="009A4517"/>
    <w:rsid w:val="009A47E0"/>
    <w:rsid w:val="009A53B8"/>
    <w:rsid w:val="009A58F6"/>
    <w:rsid w:val="009A6229"/>
    <w:rsid w:val="009A62E6"/>
    <w:rsid w:val="009A6FC9"/>
    <w:rsid w:val="009A75C0"/>
    <w:rsid w:val="009A7B2F"/>
    <w:rsid w:val="009B1E57"/>
    <w:rsid w:val="009B293A"/>
    <w:rsid w:val="009B3692"/>
    <w:rsid w:val="009B589B"/>
    <w:rsid w:val="009B58E4"/>
    <w:rsid w:val="009B5A67"/>
    <w:rsid w:val="009B5FCB"/>
    <w:rsid w:val="009B6059"/>
    <w:rsid w:val="009B60D2"/>
    <w:rsid w:val="009B6107"/>
    <w:rsid w:val="009B6403"/>
    <w:rsid w:val="009B6918"/>
    <w:rsid w:val="009B69A3"/>
    <w:rsid w:val="009B6DE9"/>
    <w:rsid w:val="009B711B"/>
    <w:rsid w:val="009B741D"/>
    <w:rsid w:val="009B779D"/>
    <w:rsid w:val="009B78B8"/>
    <w:rsid w:val="009C0214"/>
    <w:rsid w:val="009C0C45"/>
    <w:rsid w:val="009C3E85"/>
    <w:rsid w:val="009C4B5D"/>
    <w:rsid w:val="009C4D7D"/>
    <w:rsid w:val="009C53C9"/>
    <w:rsid w:val="009C5DF8"/>
    <w:rsid w:val="009C5EBD"/>
    <w:rsid w:val="009C65FC"/>
    <w:rsid w:val="009C6A2F"/>
    <w:rsid w:val="009C6AE6"/>
    <w:rsid w:val="009C6CCE"/>
    <w:rsid w:val="009C6D0F"/>
    <w:rsid w:val="009C6F9F"/>
    <w:rsid w:val="009C741E"/>
    <w:rsid w:val="009C7B11"/>
    <w:rsid w:val="009D01AB"/>
    <w:rsid w:val="009D0697"/>
    <w:rsid w:val="009D0C52"/>
    <w:rsid w:val="009D1346"/>
    <w:rsid w:val="009D1E6D"/>
    <w:rsid w:val="009D25B4"/>
    <w:rsid w:val="009D3E0C"/>
    <w:rsid w:val="009D4917"/>
    <w:rsid w:val="009D4D22"/>
    <w:rsid w:val="009D4DA0"/>
    <w:rsid w:val="009D5A01"/>
    <w:rsid w:val="009D61D3"/>
    <w:rsid w:val="009D6325"/>
    <w:rsid w:val="009D6A15"/>
    <w:rsid w:val="009D7A0E"/>
    <w:rsid w:val="009D7CF7"/>
    <w:rsid w:val="009E0CE8"/>
    <w:rsid w:val="009E1713"/>
    <w:rsid w:val="009E19C3"/>
    <w:rsid w:val="009E1A6A"/>
    <w:rsid w:val="009E1C7F"/>
    <w:rsid w:val="009E1E13"/>
    <w:rsid w:val="009E201D"/>
    <w:rsid w:val="009E33EE"/>
    <w:rsid w:val="009E355D"/>
    <w:rsid w:val="009E37CC"/>
    <w:rsid w:val="009E411F"/>
    <w:rsid w:val="009E4148"/>
    <w:rsid w:val="009E41A9"/>
    <w:rsid w:val="009E4AF1"/>
    <w:rsid w:val="009E4EC4"/>
    <w:rsid w:val="009E5BC0"/>
    <w:rsid w:val="009E5C87"/>
    <w:rsid w:val="009E5F9B"/>
    <w:rsid w:val="009E6304"/>
    <w:rsid w:val="009E6E29"/>
    <w:rsid w:val="009E6FB2"/>
    <w:rsid w:val="009E7E1C"/>
    <w:rsid w:val="009E7E9C"/>
    <w:rsid w:val="009F0C40"/>
    <w:rsid w:val="009F0FB1"/>
    <w:rsid w:val="009F1905"/>
    <w:rsid w:val="009F1A2A"/>
    <w:rsid w:val="009F1BE8"/>
    <w:rsid w:val="009F2DF9"/>
    <w:rsid w:val="009F3042"/>
    <w:rsid w:val="009F3431"/>
    <w:rsid w:val="009F392F"/>
    <w:rsid w:val="009F3CD2"/>
    <w:rsid w:val="009F3FF4"/>
    <w:rsid w:val="009F428A"/>
    <w:rsid w:val="009F4343"/>
    <w:rsid w:val="009F43EA"/>
    <w:rsid w:val="009F4C25"/>
    <w:rsid w:val="009F4D5C"/>
    <w:rsid w:val="009F532F"/>
    <w:rsid w:val="009F5B5F"/>
    <w:rsid w:val="009F5DDC"/>
    <w:rsid w:val="009F6234"/>
    <w:rsid w:val="009F6B5C"/>
    <w:rsid w:val="009F7067"/>
    <w:rsid w:val="009F7542"/>
    <w:rsid w:val="009F7A9F"/>
    <w:rsid w:val="009F7C92"/>
    <w:rsid w:val="00A0050C"/>
    <w:rsid w:val="00A00AD7"/>
    <w:rsid w:val="00A015F9"/>
    <w:rsid w:val="00A01809"/>
    <w:rsid w:val="00A01BC0"/>
    <w:rsid w:val="00A01D8D"/>
    <w:rsid w:val="00A03CD5"/>
    <w:rsid w:val="00A048CD"/>
    <w:rsid w:val="00A04EB5"/>
    <w:rsid w:val="00A059D2"/>
    <w:rsid w:val="00A06D6B"/>
    <w:rsid w:val="00A06D98"/>
    <w:rsid w:val="00A071F4"/>
    <w:rsid w:val="00A07B65"/>
    <w:rsid w:val="00A103A8"/>
    <w:rsid w:val="00A10B6E"/>
    <w:rsid w:val="00A11923"/>
    <w:rsid w:val="00A12009"/>
    <w:rsid w:val="00A12579"/>
    <w:rsid w:val="00A12698"/>
    <w:rsid w:val="00A127EF"/>
    <w:rsid w:val="00A12D59"/>
    <w:rsid w:val="00A13259"/>
    <w:rsid w:val="00A1435F"/>
    <w:rsid w:val="00A14FA8"/>
    <w:rsid w:val="00A1548C"/>
    <w:rsid w:val="00A157F8"/>
    <w:rsid w:val="00A162B9"/>
    <w:rsid w:val="00A165D4"/>
    <w:rsid w:val="00A16A30"/>
    <w:rsid w:val="00A174AB"/>
    <w:rsid w:val="00A175DE"/>
    <w:rsid w:val="00A1785C"/>
    <w:rsid w:val="00A17E49"/>
    <w:rsid w:val="00A17FEF"/>
    <w:rsid w:val="00A205AD"/>
    <w:rsid w:val="00A20930"/>
    <w:rsid w:val="00A20AAC"/>
    <w:rsid w:val="00A21066"/>
    <w:rsid w:val="00A21E93"/>
    <w:rsid w:val="00A22276"/>
    <w:rsid w:val="00A22B49"/>
    <w:rsid w:val="00A2300F"/>
    <w:rsid w:val="00A232B3"/>
    <w:rsid w:val="00A237A9"/>
    <w:rsid w:val="00A23E0E"/>
    <w:rsid w:val="00A24690"/>
    <w:rsid w:val="00A24B98"/>
    <w:rsid w:val="00A25121"/>
    <w:rsid w:val="00A26573"/>
    <w:rsid w:val="00A26EA3"/>
    <w:rsid w:val="00A27287"/>
    <w:rsid w:val="00A31B66"/>
    <w:rsid w:val="00A32E79"/>
    <w:rsid w:val="00A32FCE"/>
    <w:rsid w:val="00A3448F"/>
    <w:rsid w:val="00A35532"/>
    <w:rsid w:val="00A35F23"/>
    <w:rsid w:val="00A35FAF"/>
    <w:rsid w:val="00A36F17"/>
    <w:rsid w:val="00A36F90"/>
    <w:rsid w:val="00A3770E"/>
    <w:rsid w:val="00A37C68"/>
    <w:rsid w:val="00A4036E"/>
    <w:rsid w:val="00A403E0"/>
    <w:rsid w:val="00A421B3"/>
    <w:rsid w:val="00A42777"/>
    <w:rsid w:val="00A43340"/>
    <w:rsid w:val="00A4364C"/>
    <w:rsid w:val="00A43898"/>
    <w:rsid w:val="00A43A93"/>
    <w:rsid w:val="00A45895"/>
    <w:rsid w:val="00A45DB2"/>
    <w:rsid w:val="00A46959"/>
    <w:rsid w:val="00A4762C"/>
    <w:rsid w:val="00A47A5C"/>
    <w:rsid w:val="00A502AD"/>
    <w:rsid w:val="00A50336"/>
    <w:rsid w:val="00A50657"/>
    <w:rsid w:val="00A50C46"/>
    <w:rsid w:val="00A513F7"/>
    <w:rsid w:val="00A5140B"/>
    <w:rsid w:val="00A51CEA"/>
    <w:rsid w:val="00A529EA"/>
    <w:rsid w:val="00A53322"/>
    <w:rsid w:val="00A542A5"/>
    <w:rsid w:val="00A554F8"/>
    <w:rsid w:val="00A55F13"/>
    <w:rsid w:val="00A5609D"/>
    <w:rsid w:val="00A56530"/>
    <w:rsid w:val="00A566FD"/>
    <w:rsid w:val="00A5794D"/>
    <w:rsid w:val="00A57A7F"/>
    <w:rsid w:val="00A60731"/>
    <w:rsid w:val="00A6094C"/>
    <w:rsid w:val="00A61693"/>
    <w:rsid w:val="00A61C17"/>
    <w:rsid w:val="00A62814"/>
    <w:rsid w:val="00A62F07"/>
    <w:rsid w:val="00A65367"/>
    <w:rsid w:val="00A65760"/>
    <w:rsid w:val="00A65AA4"/>
    <w:rsid w:val="00A65D03"/>
    <w:rsid w:val="00A65F87"/>
    <w:rsid w:val="00A66426"/>
    <w:rsid w:val="00A66AE4"/>
    <w:rsid w:val="00A67384"/>
    <w:rsid w:val="00A67697"/>
    <w:rsid w:val="00A714B0"/>
    <w:rsid w:val="00A71700"/>
    <w:rsid w:val="00A71B88"/>
    <w:rsid w:val="00A7264D"/>
    <w:rsid w:val="00A72B75"/>
    <w:rsid w:val="00A735D9"/>
    <w:rsid w:val="00A73BD2"/>
    <w:rsid w:val="00A73D73"/>
    <w:rsid w:val="00A74076"/>
    <w:rsid w:val="00A751E0"/>
    <w:rsid w:val="00A756DA"/>
    <w:rsid w:val="00A75805"/>
    <w:rsid w:val="00A76142"/>
    <w:rsid w:val="00A7636E"/>
    <w:rsid w:val="00A76AF1"/>
    <w:rsid w:val="00A76CBF"/>
    <w:rsid w:val="00A778E3"/>
    <w:rsid w:val="00A779ED"/>
    <w:rsid w:val="00A800DC"/>
    <w:rsid w:val="00A800FA"/>
    <w:rsid w:val="00A801C2"/>
    <w:rsid w:val="00A80AC2"/>
    <w:rsid w:val="00A80B28"/>
    <w:rsid w:val="00A80E57"/>
    <w:rsid w:val="00A80F42"/>
    <w:rsid w:val="00A819A4"/>
    <w:rsid w:val="00A81EA6"/>
    <w:rsid w:val="00A81EE8"/>
    <w:rsid w:val="00A82011"/>
    <w:rsid w:val="00A832DF"/>
    <w:rsid w:val="00A83415"/>
    <w:rsid w:val="00A83C91"/>
    <w:rsid w:val="00A84110"/>
    <w:rsid w:val="00A84A03"/>
    <w:rsid w:val="00A85486"/>
    <w:rsid w:val="00A854CA"/>
    <w:rsid w:val="00A872DF"/>
    <w:rsid w:val="00A903E8"/>
    <w:rsid w:val="00A90993"/>
    <w:rsid w:val="00A91088"/>
    <w:rsid w:val="00A91144"/>
    <w:rsid w:val="00A9126A"/>
    <w:rsid w:val="00A91A75"/>
    <w:rsid w:val="00A92251"/>
    <w:rsid w:val="00A924EB"/>
    <w:rsid w:val="00A92683"/>
    <w:rsid w:val="00A937C2"/>
    <w:rsid w:val="00A93E26"/>
    <w:rsid w:val="00A93F41"/>
    <w:rsid w:val="00A94331"/>
    <w:rsid w:val="00A9507B"/>
    <w:rsid w:val="00A95E80"/>
    <w:rsid w:val="00A97F08"/>
    <w:rsid w:val="00AA03DA"/>
    <w:rsid w:val="00AA0B06"/>
    <w:rsid w:val="00AA0E9B"/>
    <w:rsid w:val="00AA15D9"/>
    <w:rsid w:val="00AA1D32"/>
    <w:rsid w:val="00AA1FEE"/>
    <w:rsid w:val="00AA2194"/>
    <w:rsid w:val="00AA2AB7"/>
    <w:rsid w:val="00AA2EA6"/>
    <w:rsid w:val="00AA30D8"/>
    <w:rsid w:val="00AA3182"/>
    <w:rsid w:val="00AA3698"/>
    <w:rsid w:val="00AA40E6"/>
    <w:rsid w:val="00AA4267"/>
    <w:rsid w:val="00AA4568"/>
    <w:rsid w:val="00AA4880"/>
    <w:rsid w:val="00AA593D"/>
    <w:rsid w:val="00AA5CF8"/>
    <w:rsid w:val="00AA5D74"/>
    <w:rsid w:val="00AA5EB3"/>
    <w:rsid w:val="00AA6775"/>
    <w:rsid w:val="00AA7691"/>
    <w:rsid w:val="00AB07C1"/>
    <w:rsid w:val="00AB08AC"/>
    <w:rsid w:val="00AB092B"/>
    <w:rsid w:val="00AB2290"/>
    <w:rsid w:val="00AB2DD7"/>
    <w:rsid w:val="00AB3051"/>
    <w:rsid w:val="00AB30FE"/>
    <w:rsid w:val="00AB325F"/>
    <w:rsid w:val="00AB326E"/>
    <w:rsid w:val="00AB3272"/>
    <w:rsid w:val="00AB3FCE"/>
    <w:rsid w:val="00AB51CB"/>
    <w:rsid w:val="00AB5C84"/>
    <w:rsid w:val="00AB6EA4"/>
    <w:rsid w:val="00AB7422"/>
    <w:rsid w:val="00AC050B"/>
    <w:rsid w:val="00AC1315"/>
    <w:rsid w:val="00AC1FBD"/>
    <w:rsid w:val="00AC26B9"/>
    <w:rsid w:val="00AC2D4D"/>
    <w:rsid w:val="00AC2DB6"/>
    <w:rsid w:val="00AC2DCB"/>
    <w:rsid w:val="00AC45D5"/>
    <w:rsid w:val="00AC4A9B"/>
    <w:rsid w:val="00AC4C54"/>
    <w:rsid w:val="00AC5D34"/>
    <w:rsid w:val="00AC5F6E"/>
    <w:rsid w:val="00AC700C"/>
    <w:rsid w:val="00AC755D"/>
    <w:rsid w:val="00AC7B70"/>
    <w:rsid w:val="00AC7BED"/>
    <w:rsid w:val="00AD0C99"/>
    <w:rsid w:val="00AD2E11"/>
    <w:rsid w:val="00AD30F7"/>
    <w:rsid w:val="00AD37D9"/>
    <w:rsid w:val="00AD3971"/>
    <w:rsid w:val="00AD447E"/>
    <w:rsid w:val="00AD4F4E"/>
    <w:rsid w:val="00AD5A30"/>
    <w:rsid w:val="00AD6525"/>
    <w:rsid w:val="00AD67A4"/>
    <w:rsid w:val="00AD6AED"/>
    <w:rsid w:val="00AD796F"/>
    <w:rsid w:val="00AE01EA"/>
    <w:rsid w:val="00AE07C2"/>
    <w:rsid w:val="00AE090A"/>
    <w:rsid w:val="00AE0CEF"/>
    <w:rsid w:val="00AE1096"/>
    <w:rsid w:val="00AE1EA4"/>
    <w:rsid w:val="00AE265D"/>
    <w:rsid w:val="00AE268B"/>
    <w:rsid w:val="00AE2C2B"/>
    <w:rsid w:val="00AE2E42"/>
    <w:rsid w:val="00AE2FDF"/>
    <w:rsid w:val="00AE398C"/>
    <w:rsid w:val="00AE5532"/>
    <w:rsid w:val="00AE59AF"/>
    <w:rsid w:val="00AE6A5A"/>
    <w:rsid w:val="00AE72C6"/>
    <w:rsid w:val="00AF0CB2"/>
    <w:rsid w:val="00AF0E4D"/>
    <w:rsid w:val="00AF1D29"/>
    <w:rsid w:val="00AF2484"/>
    <w:rsid w:val="00AF2E4A"/>
    <w:rsid w:val="00AF4648"/>
    <w:rsid w:val="00AF4897"/>
    <w:rsid w:val="00AF54A2"/>
    <w:rsid w:val="00AF5550"/>
    <w:rsid w:val="00AF55A4"/>
    <w:rsid w:val="00AF56BF"/>
    <w:rsid w:val="00AF5EBB"/>
    <w:rsid w:val="00AF5EBD"/>
    <w:rsid w:val="00AF64F3"/>
    <w:rsid w:val="00AF768B"/>
    <w:rsid w:val="00AF7712"/>
    <w:rsid w:val="00AF7911"/>
    <w:rsid w:val="00B00372"/>
    <w:rsid w:val="00B0078C"/>
    <w:rsid w:val="00B01BC9"/>
    <w:rsid w:val="00B01F1F"/>
    <w:rsid w:val="00B0288D"/>
    <w:rsid w:val="00B03A21"/>
    <w:rsid w:val="00B03EAF"/>
    <w:rsid w:val="00B040C6"/>
    <w:rsid w:val="00B04211"/>
    <w:rsid w:val="00B0442A"/>
    <w:rsid w:val="00B04762"/>
    <w:rsid w:val="00B05166"/>
    <w:rsid w:val="00B05B03"/>
    <w:rsid w:val="00B05B22"/>
    <w:rsid w:val="00B06174"/>
    <w:rsid w:val="00B064C9"/>
    <w:rsid w:val="00B072CB"/>
    <w:rsid w:val="00B07A1A"/>
    <w:rsid w:val="00B07E7E"/>
    <w:rsid w:val="00B1038A"/>
    <w:rsid w:val="00B10BF4"/>
    <w:rsid w:val="00B11962"/>
    <w:rsid w:val="00B12BCF"/>
    <w:rsid w:val="00B12E1F"/>
    <w:rsid w:val="00B12FC6"/>
    <w:rsid w:val="00B130B1"/>
    <w:rsid w:val="00B13283"/>
    <w:rsid w:val="00B143E9"/>
    <w:rsid w:val="00B16CAC"/>
    <w:rsid w:val="00B16E2A"/>
    <w:rsid w:val="00B171C7"/>
    <w:rsid w:val="00B175D7"/>
    <w:rsid w:val="00B1797C"/>
    <w:rsid w:val="00B200F9"/>
    <w:rsid w:val="00B205C6"/>
    <w:rsid w:val="00B20859"/>
    <w:rsid w:val="00B208DC"/>
    <w:rsid w:val="00B20C1F"/>
    <w:rsid w:val="00B20F8F"/>
    <w:rsid w:val="00B2211C"/>
    <w:rsid w:val="00B22853"/>
    <w:rsid w:val="00B22AEE"/>
    <w:rsid w:val="00B23056"/>
    <w:rsid w:val="00B23790"/>
    <w:rsid w:val="00B23D65"/>
    <w:rsid w:val="00B23E63"/>
    <w:rsid w:val="00B24554"/>
    <w:rsid w:val="00B24EFE"/>
    <w:rsid w:val="00B25616"/>
    <w:rsid w:val="00B2749D"/>
    <w:rsid w:val="00B27917"/>
    <w:rsid w:val="00B30B83"/>
    <w:rsid w:val="00B30D0E"/>
    <w:rsid w:val="00B323E9"/>
    <w:rsid w:val="00B32BF9"/>
    <w:rsid w:val="00B33168"/>
    <w:rsid w:val="00B33F55"/>
    <w:rsid w:val="00B34D1A"/>
    <w:rsid w:val="00B3532E"/>
    <w:rsid w:val="00B35347"/>
    <w:rsid w:val="00B35545"/>
    <w:rsid w:val="00B35A8F"/>
    <w:rsid w:val="00B35AD7"/>
    <w:rsid w:val="00B35C60"/>
    <w:rsid w:val="00B35D75"/>
    <w:rsid w:val="00B36A1E"/>
    <w:rsid w:val="00B378B3"/>
    <w:rsid w:val="00B37CAB"/>
    <w:rsid w:val="00B40322"/>
    <w:rsid w:val="00B40CDA"/>
    <w:rsid w:val="00B40E10"/>
    <w:rsid w:val="00B40E80"/>
    <w:rsid w:val="00B41F42"/>
    <w:rsid w:val="00B42FD1"/>
    <w:rsid w:val="00B4364F"/>
    <w:rsid w:val="00B4370F"/>
    <w:rsid w:val="00B45906"/>
    <w:rsid w:val="00B45A51"/>
    <w:rsid w:val="00B45D40"/>
    <w:rsid w:val="00B462D5"/>
    <w:rsid w:val="00B47353"/>
    <w:rsid w:val="00B479EA"/>
    <w:rsid w:val="00B50218"/>
    <w:rsid w:val="00B50326"/>
    <w:rsid w:val="00B516D0"/>
    <w:rsid w:val="00B51B5E"/>
    <w:rsid w:val="00B5298F"/>
    <w:rsid w:val="00B52BEF"/>
    <w:rsid w:val="00B53D66"/>
    <w:rsid w:val="00B53FFB"/>
    <w:rsid w:val="00B553B7"/>
    <w:rsid w:val="00B55F49"/>
    <w:rsid w:val="00B5691A"/>
    <w:rsid w:val="00B570F9"/>
    <w:rsid w:val="00B57100"/>
    <w:rsid w:val="00B57113"/>
    <w:rsid w:val="00B5741D"/>
    <w:rsid w:val="00B60CCF"/>
    <w:rsid w:val="00B60D63"/>
    <w:rsid w:val="00B61471"/>
    <w:rsid w:val="00B61DD1"/>
    <w:rsid w:val="00B62166"/>
    <w:rsid w:val="00B6337F"/>
    <w:rsid w:val="00B638EF"/>
    <w:rsid w:val="00B63A14"/>
    <w:rsid w:val="00B63FD5"/>
    <w:rsid w:val="00B645C6"/>
    <w:rsid w:val="00B64ACC"/>
    <w:rsid w:val="00B66B70"/>
    <w:rsid w:val="00B670B2"/>
    <w:rsid w:val="00B70782"/>
    <w:rsid w:val="00B70F39"/>
    <w:rsid w:val="00B71D69"/>
    <w:rsid w:val="00B71EA5"/>
    <w:rsid w:val="00B72DBA"/>
    <w:rsid w:val="00B737E8"/>
    <w:rsid w:val="00B74075"/>
    <w:rsid w:val="00B7492A"/>
    <w:rsid w:val="00B7642A"/>
    <w:rsid w:val="00B768AA"/>
    <w:rsid w:val="00B76930"/>
    <w:rsid w:val="00B800CE"/>
    <w:rsid w:val="00B806B5"/>
    <w:rsid w:val="00B80E19"/>
    <w:rsid w:val="00B80EB2"/>
    <w:rsid w:val="00B81581"/>
    <w:rsid w:val="00B81945"/>
    <w:rsid w:val="00B822EA"/>
    <w:rsid w:val="00B829B9"/>
    <w:rsid w:val="00B83A67"/>
    <w:rsid w:val="00B84803"/>
    <w:rsid w:val="00B84C69"/>
    <w:rsid w:val="00B8556D"/>
    <w:rsid w:val="00B85AF0"/>
    <w:rsid w:val="00B85EF2"/>
    <w:rsid w:val="00B86A00"/>
    <w:rsid w:val="00B90186"/>
    <w:rsid w:val="00B9027B"/>
    <w:rsid w:val="00B902A3"/>
    <w:rsid w:val="00B90F44"/>
    <w:rsid w:val="00B91FD3"/>
    <w:rsid w:val="00B92E54"/>
    <w:rsid w:val="00B933BA"/>
    <w:rsid w:val="00B94824"/>
    <w:rsid w:val="00B94A83"/>
    <w:rsid w:val="00B94D13"/>
    <w:rsid w:val="00B94D17"/>
    <w:rsid w:val="00B94F1B"/>
    <w:rsid w:val="00B95E8F"/>
    <w:rsid w:val="00B97264"/>
    <w:rsid w:val="00B979D0"/>
    <w:rsid w:val="00B97B4E"/>
    <w:rsid w:val="00B97F66"/>
    <w:rsid w:val="00BA2B99"/>
    <w:rsid w:val="00BA2CFF"/>
    <w:rsid w:val="00BA3DB1"/>
    <w:rsid w:val="00BA4989"/>
    <w:rsid w:val="00BA5027"/>
    <w:rsid w:val="00BA5A54"/>
    <w:rsid w:val="00BA5C12"/>
    <w:rsid w:val="00BA696A"/>
    <w:rsid w:val="00BB074C"/>
    <w:rsid w:val="00BB0800"/>
    <w:rsid w:val="00BB17DD"/>
    <w:rsid w:val="00BB2AD5"/>
    <w:rsid w:val="00BB2D2F"/>
    <w:rsid w:val="00BB330C"/>
    <w:rsid w:val="00BB3D59"/>
    <w:rsid w:val="00BB4DB1"/>
    <w:rsid w:val="00BB7864"/>
    <w:rsid w:val="00BC0AA2"/>
    <w:rsid w:val="00BC0BDF"/>
    <w:rsid w:val="00BC0F34"/>
    <w:rsid w:val="00BC18CA"/>
    <w:rsid w:val="00BC2270"/>
    <w:rsid w:val="00BC253A"/>
    <w:rsid w:val="00BC307D"/>
    <w:rsid w:val="00BC37B0"/>
    <w:rsid w:val="00BC5042"/>
    <w:rsid w:val="00BC6DF9"/>
    <w:rsid w:val="00BC72F5"/>
    <w:rsid w:val="00BC77D9"/>
    <w:rsid w:val="00BD037E"/>
    <w:rsid w:val="00BD10F2"/>
    <w:rsid w:val="00BD1171"/>
    <w:rsid w:val="00BD11AD"/>
    <w:rsid w:val="00BD1FF7"/>
    <w:rsid w:val="00BD2C8B"/>
    <w:rsid w:val="00BD447C"/>
    <w:rsid w:val="00BD542E"/>
    <w:rsid w:val="00BD57B8"/>
    <w:rsid w:val="00BD58DA"/>
    <w:rsid w:val="00BD5902"/>
    <w:rsid w:val="00BD6D33"/>
    <w:rsid w:val="00BE018F"/>
    <w:rsid w:val="00BE025E"/>
    <w:rsid w:val="00BE1D28"/>
    <w:rsid w:val="00BE3375"/>
    <w:rsid w:val="00BE42EB"/>
    <w:rsid w:val="00BE4888"/>
    <w:rsid w:val="00BE4D46"/>
    <w:rsid w:val="00BE4FF9"/>
    <w:rsid w:val="00BE5220"/>
    <w:rsid w:val="00BE553F"/>
    <w:rsid w:val="00BE5AC2"/>
    <w:rsid w:val="00BE5B1D"/>
    <w:rsid w:val="00BE741C"/>
    <w:rsid w:val="00BE7D56"/>
    <w:rsid w:val="00BF004C"/>
    <w:rsid w:val="00BF1584"/>
    <w:rsid w:val="00BF174A"/>
    <w:rsid w:val="00BF1934"/>
    <w:rsid w:val="00BF1DCA"/>
    <w:rsid w:val="00BF1FDC"/>
    <w:rsid w:val="00BF2CA8"/>
    <w:rsid w:val="00BF399C"/>
    <w:rsid w:val="00BF47CD"/>
    <w:rsid w:val="00BF4939"/>
    <w:rsid w:val="00BF54CB"/>
    <w:rsid w:val="00BF6A5C"/>
    <w:rsid w:val="00BF7C58"/>
    <w:rsid w:val="00BF7FD2"/>
    <w:rsid w:val="00C01267"/>
    <w:rsid w:val="00C02382"/>
    <w:rsid w:val="00C02FD9"/>
    <w:rsid w:val="00C03810"/>
    <w:rsid w:val="00C03AC2"/>
    <w:rsid w:val="00C05202"/>
    <w:rsid w:val="00C05CAD"/>
    <w:rsid w:val="00C063DD"/>
    <w:rsid w:val="00C0742C"/>
    <w:rsid w:val="00C07E95"/>
    <w:rsid w:val="00C10050"/>
    <w:rsid w:val="00C10355"/>
    <w:rsid w:val="00C10C52"/>
    <w:rsid w:val="00C11DFF"/>
    <w:rsid w:val="00C12168"/>
    <w:rsid w:val="00C12373"/>
    <w:rsid w:val="00C12605"/>
    <w:rsid w:val="00C12E5F"/>
    <w:rsid w:val="00C13A30"/>
    <w:rsid w:val="00C13D9A"/>
    <w:rsid w:val="00C14106"/>
    <w:rsid w:val="00C14FC4"/>
    <w:rsid w:val="00C16179"/>
    <w:rsid w:val="00C16AC0"/>
    <w:rsid w:val="00C17586"/>
    <w:rsid w:val="00C17669"/>
    <w:rsid w:val="00C17B66"/>
    <w:rsid w:val="00C2088C"/>
    <w:rsid w:val="00C23F17"/>
    <w:rsid w:val="00C24248"/>
    <w:rsid w:val="00C245BB"/>
    <w:rsid w:val="00C24BBB"/>
    <w:rsid w:val="00C24F1E"/>
    <w:rsid w:val="00C25671"/>
    <w:rsid w:val="00C25FD1"/>
    <w:rsid w:val="00C263AB"/>
    <w:rsid w:val="00C265C6"/>
    <w:rsid w:val="00C2694A"/>
    <w:rsid w:val="00C27542"/>
    <w:rsid w:val="00C27642"/>
    <w:rsid w:val="00C2796A"/>
    <w:rsid w:val="00C279E3"/>
    <w:rsid w:val="00C300BD"/>
    <w:rsid w:val="00C300D5"/>
    <w:rsid w:val="00C31228"/>
    <w:rsid w:val="00C31932"/>
    <w:rsid w:val="00C330A1"/>
    <w:rsid w:val="00C33CB8"/>
    <w:rsid w:val="00C34D7D"/>
    <w:rsid w:val="00C354D2"/>
    <w:rsid w:val="00C36AAA"/>
    <w:rsid w:val="00C36B81"/>
    <w:rsid w:val="00C37CC6"/>
    <w:rsid w:val="00C405E5"/>
    <w:rsid w:val="00C40661"/>
    <w:rsid w:val="00C40A9B"/>
    <w:rsid w:val="00C41866"/>
    <w:rsid w:val="00C41B5D"/>
    <w:rsid w:val="00C41CF9"/>
    <w:rsid w:val="00C420C8"/>
    <w:rsid w:val="00C42E85"/>
    <w:rsid w:val="00C43050"/>
    <w:rsid w:val="00C44FCB"/>
    <w:rsid w:val="00C4537C"/>
    <w:rsid w:val="00C457D4"/>
    <w:rsid w:val="00C45A66"/>
    <w:rsid w:val="00C45DF7"/>
    <w:rsid w:val="00C46221"/>
    <w:rsid w:val="00C46627"/>
    <w:rsid w:val="00C46B6B"/>
    <w:rsid w:val="00C46E3B"/>
    <w:rsid w:val="00C46F11"/>
    <w:rsid w:val="00C46F14"/>
    <w:rsid w:val="00C47CFD"/>
    <w:rsid w:val="00C47F00"/>
    <w:rsid w:val="00C5183F"/>
    <w:rsid w:val="00C525D6"/>
    <w:rsid w:val="00C52C21"/>
    <w:rsid w:val="00C53830"/>
    <w:rsid w:val="00C5513E"/>
    <w:rsid w:val="00C55296"/>
    <w:rsid w:val="00C552EB"/>
    <w:rsid w:val="00C55D27"/>
    <w:rsid w:val="00C55DD1"/>
    <w:rsid w:val="00C56363"/>
    <w:rsid w:val="00C56709"/>
    <w:rsid w:val="00C56914"/>
    <w:rsid w:val="00C56EAE"/>
    <w:rsid w:val="00C57400"/>
    <w:rsid w:val="00C57FD8"/>
    <w:rsid w:val="00C60DF2"/>
    <w:rsid w:val="00C623C6"/>
    <w:rsid w:val="00C62B0E"/>
    <w:rsid w:val="00C6384A"/>
    <w:rsid w:val="00C63A87"/>
    <w:rsid w:val="00C64877"/>
    <w:rsid w:val="00C659D8"/>
    <w:rsid w:val="00C674CD"/>
    <w:rsid w:val="00C70CB6"/>
    <w:rsid w:val="00C71B83"/>
    <w:rsid w:val="00C71B89"/>
    <w:rsid w:val="00C72FD2"/>
    <w:rsid w:val="00C73187"/>
    <w:rsid w:val="00C7439A"/>
    <w:rsid w:val="00C74413"/>
    <w:rsid w:val="00C74816"/>
    <w:rsid w:val="00C81C75"/>
    <w:rsid w:val="00C82955"/>
    <w:rsid w:val="00C82F7E"/>
    <w:rsid w:val="00C83860"/>
    <w:rsid w:val="00C83B22"/>
    <w:rsid w:val="00C8555D"/>
    <w:rsid w:val="00C85CD3"/>
    <w:rsid w:val="00C8640C"/>
    <w:rsid w:val="00C8664C"/>
    <w:rsid w:val="00C900D8"/>
    <w:rsid w:val="00C9040E"/>
    <w:rsid w:val="00C90F08"/>
    <w:rsid w:val="00C90F6F"/>
    <w:rsid w:val="00C9122A"/>
    <w:rsid w:val="00C914F6"/>
    <w:rsid w:val="00C921F0"/>
    <w:rsid w:val="00C9476F"/>
    <w:rsid w:val="00C966BF"/>
    <w:rsid w:val="00C96B92"/>
    <w:rsid w:val="00C96DA2"/>
    <w:rsid w:val="00C96E8E"/>
    <w:rsid w:val="00C97439"/>
    <w:rsid w:val="00C9768E"/>
    <w:rsid w:val="00C97A67"/>
    <w:rsid w:val="00C97ED3"/>
    <w:rsid w:val="00C97F2B"/>
    <w:rsid w:val="00C97F56"/>
    <w:rsid w:val="00CA0003"/>
    <w:rsid w:val="00CA0FB6"/>
    <w:rsid w:val="00CA114F"/>
    <w:rsid w:val="00CA269F"/>
    <w:rsid w:val="00CA30FB"/>
    <w:rsid w:val="00CA310E"/>
    <w:rsid w:val="00CA3429"/>
    <w:rsid w:val="00CA4069"/>
    <w:rsid w:val="00CA486B"/>
    <w:rsid w:val="00CA49F7"/>
    <w:rsid w:val="00CA4A6A"/>
    <w:rsid w:val="00CA503A"/>
    <w:rsid w:val="00CA59A2"/>
    <w:rsid w:val="00CA59AD"/>
    <w:rsid w:val="00CA6775"/>
    <w:rsid w:val="00CA707E"/>
    <w:rsid w:val="00CA71F2"/>
    <w:rsid w:val="00CA7C8A"/>
    <w:rsid w:val="00CA7FC7"/>
    <w:rsid w:val="00CB02C0"/>
    <w:rsid w:val="00CB11E9"/>
    <w:rsid w:val="00CB1714"/>
    <w:rsid w:val="00CB19AF"/>
    <w:rsid w:val="00CB19CF"/>
    <w:rsid w:val="00CB1CD1"/>
    <w:rsid w:val="00CB2235"/>
    <w:rsid w:val="00CB27C6"/>
    <w:rsid w:val="00CB2F22"/>
    <w:rsid w:val="00CB318E"/>
    <w:rsid w:val="00CB3300"/>
    <w:rsid w:val="00CB3577"/>
    <w:rsid w:val="00CB3C52"/>
    <w:rsid w:val="00CB4176"/>
    <w:rsid w:val="00CB5571"/>
    <w:rsid w:val="00CB57BF"/>
    <w:rsid w:val="00CB59C5"/>
    <w:rsid w:val="00CB60DB"/>
    <w:rsid w:val="00CB7755"/>
    <w:rsid w:val="00CC154C"/>
    <w:rsid w:val="00CC285E"/>
    <w:rsid w:val="00CC2A52"/>
    <w:rsid w:val="00CC2BF0"/>
    <w:rsid w:val="00CC3E82"/>
    <w:rsid w:val="00CC40B7"/>
    <w:rsid w:val="00CC45F6"/>
    <w:rsid w:val="00CC4875"/>
    <w:rsid w:val="00CC4FCC"/>
    <w:rsid w:val="00CC546E"/>
    <w:rsid w:val="00CC6596"/>
    <w:rsid w:val="00CC6773"/>
    <w:rsid w:val="00CC6C4E"/>
    <w:rsid w:val="00CC7864"/>
    <w:rsid w:val="00CC7D87"/>
    <w:rsid w:val="00CC7D8F"/>
    <w:rsid w:val="00CC7E39"/>
    <w:rsid w:val="00CD0246"/>
    <w:rsid w:val="00CD0563"/>
    <w:rsid w:val="00CD0762"/>
    <w:rsid w:val="00CD0764"/>
    <w:rsid w:val="00CD0CDB"/>
    <w:rsid w:val="00CD0E12"/>
    <w:rsid w:val="00CD1933"/>
    <w:rsid w:val="00CD216D"/>
    <w:rsid w:val="00CD2301"/>
    <w:rsid w:val="00CD2C73"/>
    <w:rsid w:val="00CD4BC6"/>
    <w:rsid w:val="00CD51AB"/>
    <w:rsid w:val="00CD57F3"/>
    <w:rsid w:val="00CD5BA6"/>
    <w:rsid w:val="00CD6C85"/>
    <w:rsid w:val="00CD71EE"/>
    <w:rsid w:val="00CD7315"/>
    <w:rsid w:val="00CD7627"/>
    <w:rsid w:val="00CD7AFE"/>
    <w:rsid w:val="00CD7BE6"/>
    <w:rsid w:val="00CE04FE"/>
    <w:rsid w:val="00CE1DA8"/>
    <w:rsid w:val="00CE267B"/>
    <w:rsid w:val="00CE2C53"/>
    <w:rsid w:val="00CE3B0A"/>
    <w:rsid w:val="00CE3D12"/>
    <w:rsid w:val="00CE4815"/>
    <w:rsid w:val="00CE51E2"/>
    <w:rsid w:val="00CE5206"/>
    <w:rsid w:val="00CE52F4"/>
    <w:rsid w:val="00CE64A3"/>
    <w:rsid w:val="00CE6C00"/>
    <w:rsid w:val="00CE6F56"/>
    <w:rsid w:val="00CE701C"/>
    <w:rsid w:val="00CE7482"/>
    <w:rsid w:val="00CF1F78"/>
    <w:rsid w:val="00CF21CF"/>
    <w:rsid w:val="00CF34E8"/>
    <w:rsid w:val="00CF36F0"/>
    <w:rsid w:val="00CF3A21"/>
    <w:rsid w:val="00CF401D"/>
    <w:rsid w:val="00CF4A20"/>
    <w:rsid w:val="00CF4B7D"/>
    <w:rsid w:val="00CF4DAE"/>
    <w:rsid w:val="00CF5283"/>
    <w:rsid w:val="00CF5AA8"/>
    <w:rsid w:val="00CF5E14"/>
    <w:rsid w:val="00CF6497"/>
    <w:rsid w:val="00CF6925"/>
    <w:rsid w:val="00CF6C5D"/>
    <w:rsid w:val="00CF6E4F"/>
    <w:rsid w:val="00CF7618"/>
    <w:rsid w:val="00CF77E5"/>
    <w:rsid w:val="00CF786E"/>
    <w:rsid w:val="00D001BA"/>
    <w:rsid w:val="00D01E41"/>
    <w:rsid w:val="00D020A7"/>
    <w:rsid w:val="00D024BE"/>
    <w:rsid w:val="00D0265D"/>
    <w:rsid w:val="00D0317D"/>
    <w:rsid w:val="00D03821"/>
    <w:rsid w:val="00D04145"/>
    <w:rsid w:val="00D04432"/>
    <w:rsid w:val="00D044FC"/>
    <w:rsid w:val="00D05CE6"/>
    <w:rsid w:val="00D05E15"/>
    <w:rsid w:val="00D05EDB"/>
    <w:rsid w:val="00D060CA"/>
    <w:rsid w:val="00D06B96"/>
    <w:rsid w:val="00D06C01"/>
    <w:rsid w:val="00D071C1"/>
    <w:rsid w:val="00D076AE"/>
    <w:rsid w:val="00D07802"/>
    <w:rsid w:val="00D10ECA"/>
    <w:rsid w:val="00D11F80"/>
    <w:rsid w:val="00D122BB"/>
    <w:rsid w:val="00D12585"/>
    <w:rsid w:val="00D12646"/>
    <w:rsid w:val="00D12842"/>
    <w:rsid w:val="00D12A20"/>
    <w:rsid w:val="00D12A5C"/>
    <w:rsid w:val="00D1433F"/>
    <w:rsid w:val="00D14E13"/>
    <w:rsid w:val="00D160DF"/>
    <w:rsid w:val="00D17CCD"/>
    <w:rsid w:val="00D20553"/>
    <w:rsid w:val="00D20EBE"/>
    <w:rsid w:val="00D217F7"/>
    <w:rsid w:val="00D22402"/>
    <w:rsid w:val="00D225E2"/>
    <w:rsid w:val="00D2266B"/>
    <w:rsid w:val="00D22810"/>
    <w:rsid w:val="00D228F7"/>
    <w:rsid w:val="00D23587"/>
    <w:rsid w:val="00D2492C"/>
    <w:rsid w:val="00D24E37"/>
    <w:rsid w:val="00D24FC4"/>
    <w:rsid w:val="00D25B79"/>
    <w:rsid w:val="00D265C9"/>
    <w:rsid w:val="00D275CD"/>
    <w:rsid w:val="00D2785C"/>
    <w:rsid w:val="00D30503"/>
    <w:rsid w:val="00D31766"/>
    <w:rsid w:val="00D319BA"/>
    <w:rsid w:val="00D3204C"/>
    <w:rsid w:val="00D327D4"/>
    <w:rsid w:val="00D32F31"/>
    <w:rsid w:val="00D336AE"/>
    <w:rsid w:val="00D33982"/>
    <w:rsid w:val="00D3582A"/>
    <w:rsid w:val="00D35E33"/>
    <w:rsid w:val="00D3645F"/>
    <w:rsid w:val="00D36495"/>
    <w:rsid w:val="00D3656C"/>
    <w:rsid w:val="00D36807"/>
    <w:rsid w:val="00D37384"/>
    <w:rsid w:val="00D376FF"/>
    <w:rsid w:val="00D37AA1"/>
    <w:rsid w:val="00D40B3B"/>
    <w:rsid w:val="00D40F8E"/>
    <w:rsid w:val="00D422DA"/>
    <w:rsid w:val="00D43873"/>
    <w:rsid w:val="00D43CDF"/>
    <w:rsid w:val="00D447C1"/>
    <w:rsid w:val="00D44A05"/>
    <w:rsid w:val="00D45E6D"/>
    <w:rsid w:val="00D46305"/>
    <w:rsid w:val="00D4649B"/>
    <w:rsid w:val="00D46A8E"/>
    <w:rsid w:val="00D5057A"/>
    <w:rsid w:val="00D51708"/>
    <w:rsid w:val="00D525BF"/>
    <w:rsid w:val="00D52F8D"/>
    <w:rsid w:val="00D53251"/>
    <w:rsid w:val="00D53EC0"/>
    <w:rsid w:val="00D540EE"/>
    <w:rsid w:val="00D5451E"/>
    <w:rsid w:val="00D54AA6"/>
    <w:rsid w:val="00D55C8A"/>
    <w:rsid w:val="00D563B8"/>
    <w:rsid w:val="00D5753A"/>
    <w:rsid w:val="00D6089D"/>
    <w:rsid w:val="00D609EF"/>
    <w:rsid w:val="00D60B37"/>
    <w:rsid w:val="00D62260"/>
    <w:rsid w:val="00D623F5"/>
    <w:rsid w:val="00D62503"/>
    <w:rsid w:val="00D630C9"/>
    <w:rsid w:val="00D634B9"/>
    <w:rsid w:val="00D63707"/>
    <w:rsid w:val="00D64052"/>
    <w:rsid w:val="00D641FE"/>
    <w:rsid w:val="00D64277"/>
    <w:rsid w:val="00D644B8"/>
    <w:rsid w:val="00D64595"/>
    <w:rsid w:val="00D65DCE"/>
    <w:rsid w:val="00D65DF3"/>
    <w:rsid w:val="00D66182"/>
    <w:rsid w:val="00D67312"/>
    <w:rsid w:val="00D67ADF"/>
    <w:rsid w:val="00D67F1C"/>
    <w:rsid w:val="00D701E0"/>
    <w:rsid w:val="00D70473"/>
    <w:rsid w:val="00D704C0"/>
    <w:rsid w:val="00D70D9C"/>
    <w:rsid w:val="00D71738"/>
    <w:rsid w:val="00D71C7C"/>
    <w:rsid w:val="00D71EF3"/>
    <w:rsid w:val="00D724BB"/>
    <w:rsid w:val="00D7365F"/>
    <w:rsid w:val="00D7387A"/>
    <w:rsid w:val="00D73CEC"/>
    <w:rsid w:val="00D74936"/>
    <w:rsid w:val="00D74E31"/>
    <w:rsid w:val="00D76330"/>
    <w:rsid w:val="00D766F5"/>
    <w:rsid w:val="00D779E8"/>
    <w:rsid w:val="00D81087"/>
    <w:rsid w:val="00D81636"/>
    <w:rsid w:val="00D81B69"/>
    <w:rsid w:val="00D82D74"/>
    <w:rsid w:val="00D8380D"/>
    <w:rsid w:val="00D84BDF"/>
    <w:rsid w:val="00D850C1"/>
    <w:rsid w:val="00D85723"/>
    <w:rsid w:val="00D85974"/>
    <w:rsid w:val="00D86028"/>
    <w:rsid w:val="00D8646C"/>
    <w:rsid w:val="00D9000C"/>
    <w:rsid w:val="00D9029E"/>
    <w:rsid w:val="00D902A4"/>
    <w:rsid w:val="00D908EA"/>
    <w:rsid w:val="00D90B77"/>
    <w:rsid w:val="00D91C19"/>
    <w:rsid w:val="00D91EF4"/>
    <w:rsid w:val="00D9385F"/>
    <w:rsid w:val="00D9399B"/>
    <w:rsid w:val="00D942D6"/>
    <w:rsid w:val="00D9446D"/>
    <w:rsid w:val="00D95460"/>
    <w:rsid w:val="00D9587D"/>
    <w:rsid w:val="00D95C5C"/>
    <w:rsid w:val="00D95D23"/>
    <w:rsid w:val="00D96A69"/>
    <w:rsid w:val="00D96D91"/>
    <w:rsid w:val="00D97797"/>
    <w:rsid w:val="00D97882"/>
    <w:rsid w:val="00D978C4"/>
    <w:rsid w:val="00D97A96"/>
    <w:rsid w:val="00D97BFA"/>
    <w:rsid w:val="00DA06F7"/>
    <w:rsid w:val="00DA1408"/>
    <w:rsid w:val="00DA183C"/>
    <w:rsid w:val="00DA1DC3"/>
    <w:rsid w:val="00DA29B2"/>
    <w:rsid w:val="00DA3CEA"/>
    <w:rsid w:val="00DA3E2F"/>
    <w:rsid w:val="00DA476A"/>
    <w:rsid w:val="00DA4B9A"/>
    <w:rsid w:val="00DA5154"/>
    <w:rsid w:val="00DA557F"/>
    <w:rsid w:val="00DA58AB"/>
    <w:rsid w:val="00DA6074"/>
    <w:rsid w:val="00DA630B"/>
    <w:rsid w:val="00DA6FB0"/>
    <w:rsid w:val="00DA730A"/>
    <w:rsid w:val="00DA781B"/>
    <w:rsid w:val="00DA7966"/>
    <w:rsid w:val="00DA7C4F"/>
    <w:rsid w:val="00DB0097"/>
    <w:rsid w:val="00DB2159"/>
    <w:rsid w:val="00DB21B7"/>
    <w:rsid w:val="00DB256C"/>
    <w:rsid w:val="00DB32D4"/>
    <w:rsid w:val="00DB345B"/>
    <w:rsid w:val="00DB34A7"/>
    <w:rsid w:val="00DB4F4C"/>
    <w:rsid w:val="00DB540A"/>
    <w:rsid w:val="00DB7332"/>
    <w:rsid w:val="00DB77AE"/>
    <w:rsid w:val="00DB7DC4"/>
    <w:rsid w:val="00DC06CC"/>
    <w:rsid w:val="00DC0CBD"/>
    <w:rsid w:val="00DC0D9A"/>
    <w:rsid w:val="00DC13EC"/>
    <w:rsid w:val="00DC1584"/>
    <w:rsid w:val="00DC1931"/>
    <w:rsid w:val="00DC22AD"/>
    <w:rsid w:val="00DC30B8"/>
    <w:rsid w:val="00DC4B2E"/>
    <w:rsid w:val="00DC615E"/>
    <w:rsid w:val="00DC7622"/>
    <w:rsid w:val="00DC77C7"/>
    <w:rsid w:val="00DC7B05"/>
    <w:rsid w:val="00DD032D"/>
    <w:rsid w:val="00DD1298"/>
    <w:rsid w:val="00DD13CD"/>
    <w:rsid w:val="00DD214C"/>
    <w:rsid w:val="00DD2890"/>
    <w:rsid w:val="00DD2EC7"/>
    <w:rsid w:val="00DD3063"/>
    <w:rsid w:val="00DD3581"/>
    <w:rsid w:val="00DD36D5"/>
    <w:rsid w:val="00DD37EC"/>
    <w:rsid w:val="00DD3A9A"/>
    <w:rsid w:val="00DD3B70"/>
    <w:rsid w:val="00DD3FB8"/>
    <w:rsid w:val="00DD4C57"/>
    <w:rsid w:val="00DD5070"/>
    <w:rsid w:val="00DD5893"/>
    <w:rsid w:val="00DD684D"/>
    <w:rsid w:val="00DD6DF4"/>
    <w:rsid w:val="00DD7516"/>
    <w:rsid w:val="00DE012A"/>
    <w:rsid w:val="00DE0196"/>
    <w:rsid w:val="00DE0C4D"/>
    <w:rsid w:val="00DE1467"/>
    <w:rsid w:val="00DE19A8"/>
    <w:rsid w:val="00DE2855"/>
    <w:rsid w:val="00DE3A49"/>
    <w:rsid w:val="00DE3BFE"/>
    <w:rsid w:val="00DE3C4D"/>
    <w:rsid w:val="00DE3D65"/>
    <w:rsid w:val="00DE3E3C"/>
    <w:rsid w:val="00DE4A46"/>
    <w:rsid w:val="00DE5A05"/>
    <w:rsid w:val="00DE5B8C"/>
    <w:rsid w:val="00DE701E"/>
    <w:rsid w:val="00DE72BA"/>
    <w:rsid w:val="00DE770F"/>
    <w:rsid w:val="00DE7713"/>
    <w:rsid w:val="00DE7840"/>
    <w:rsid w:val="00DF0C65"/>
    <w:rsid w:val="00DF1CDD"/>
    <w:rsid w:val="00DF1F10"/>
    <w:rsid w:val="00DF2201"/>
    <w:rsid w:val="00DF2374"/>
    <w:rsid w:val="00DF4328"/>
    <w:rsid w:val="00DF45F1"/>
    <w:rsid w:val="00DF4B07"/>
    <w:rsid w:val="00DF4C0B"/>
    <w:rsid w:val="00DF4EFA"/>
    <w:rsid w:val="00DF5811"/>
    <w:rsid w:val="00DF66C5"/>
    <w:rsid w:val="00DF7091"/>
    <w:rsid w:val="00DF719D"/>
    <w:rsid w:val="00DF75E8"/>
    <w:rsid w:val="00DF7B55"/>
    <w:rsid w:val="00E003A2"/>
    <w:rsid w:val="00E00822"/>
    <w:rsid w:val="00E00E84"/>
    <w:rsid w:val="00E01D5D"/>
    <w:rsid w:val="00E02660"/>
    <w:rsid w:val="00E0269E"/>
    <w:rsid w:val="00E026E2"/>
    <w:rsid w:val="00E029A8"/>
    <w:rsid w:val="00E02C2B"/>
    <w:rsid w:val="00E03524"/>
    <w:rsid w:val="00E03CF7"/>
    <w:rsid w:val="00E03CF8"/>
    <w:rsid w:val="00E04479"/>
    <w:rsid w:val="00E044D2"/>
    <w:rsid w:val="00E0477C"/>
    <w:rsid w:val="00E058D9"/>
    <w:rsid w:val="00E062D3"/>
    <w:rsid w:val="00E075F5"/>
    <w:rsid w:val="00E07E46"/>
    <w:rsid w:val="00E07EBA"/>
    <w:rsid w:val="00E11635"/>
    <w:rsid w:val="00E117C9"/>
    <w:rsid w:val="00E121A4"/>
    <w:rsid w:val="00E13943"/>
    <w:rsid w:val="00E141F9"/>
    <w:rsid w:val="00E15617"/>
    <w:rsid w:val="00E157AD"/>
    <w:rsid w:val="00E15C3A"/>
    <w:rsid w:val="00E16273"/>
    <w:rsid w:val="00E16404"/>
    <w:rsid w:val="00E16A06"/>
    <w:rsid w:val="00E16DD8"/>
    <w:rsid w:val="00E17EB1"/>
    <w:rsid w:val="00E17F8F"/>
    <w:rsid w:val="00E20CCC"/>
    <w:rsid w:val="00E20D2D"/>
    <w:rsid w:val="00E20E5F"/>
    <w:rsid w:val="00E21175"/>
    <w:rsid w:val="00E2166C"/>
    <w:rsid w:val="00E22100"/>
    <w:rsid w:val="00E222D8"/>
    <w:rsid w:val="00E22449"/>
    <w:rsid w:val="00E2331A"/>
    <w:rsid w:val="00E238B1"/>
    <w:rsid w:val="00E23B7E"/>
    <w:rsid w:val="00E246A4"/>
    <w:rsid w:val="00E24E34"/>
    <w:rsid w:val="00E250B0"/>
    <w:rsid w:val="00E2514D"/>
    <w:rsid w:val="00E2578C"/>
    <w:rsid w:val="00E25E9F"/>
    <w:rsid w:val="00E26124"/>
    <w:rsid w:val="00E2685E"/>
    <w:rsid w:val="00E308D4"/>
    <w:rsid w:val="00E30C96"/>
    <w:rsid w:val="00E30DBA"/>
    <w:rsid w:val="00E31014"/>
    <w:rsid w:val="00E32632"/>
    <w:rsid w:val="00E3454B"/>
    <w:rsid w:val="00E34875"/>
    <w:rsid w:val="00E3688F"/>
    <w:rsid w:val="00E36C7E"/>
    <w:rsid w:val="00E36FD5"/>
    <w:rsid w:val="00E37177"/>
    <w:rsid w:val="00E376AA"/>
    <w:rsid w:val="00E406A9"/>
    <w:rsid w:val="00E40FC9"/>
    <w:rsid w:val="00E41338"/>
    <w:rsid w:val="00E41908"/>
    <w:rsid w:val="00E41F00"/>
    <w:rsid w:val="00E41F8E"/>
    <w:rsid w:val="00E4205E"/>
    <w:rsid w:val="00E42FFD"/>
    <w:rsid w:val="00E4329E"/>
    <w:rsid w:val="00E4348E"/>
    <w:rsid w:val="00E437E5"/>
    <w:rsid w:val="00E4385B"/>
    <w:rsid w:val="00E44043"/>
    <w:rsid w:val="00E4409C"/>
    <w:rsid w:val="00E44104"/>
    <w:rsid w:val="00E4485C"/>
    <w:rsid w:val="00E44BB8"/>
    <w:rsid w:val="00E455DA"/>
    <w:rsid w:val="00E455FD"/>
    <w:rsid w:val="00E45EB9"/>
    <w:rsid w:val="00E46811"/>
    <w:rsid w:val="00E46A50"/>
    <w:rsid w:val="00E46D44"/>
    <w:rsid w:val="00E47A74"/>
    <w:rsid w:val="00E50035"/>
    <w:rsid w:val="00E504B2"/>
    <w:rsid w:val="00E50DFA"/>
    <w:rsid w:val="00E51815"/>
    <w:rsid w:val="00E51F1F"/>
    <w:rsid w:val="00E52272"/>
    <w:rsid w:val="00E52C82"/>
    <w:rsid w:val="00E53CBF"/>
    <w:rsid w:val="00E53E8F"/>
    <w:rsid w:val="00E54A3D"/>
    <w:rsid w:val="00E54F35"/>
    <w:rsid w:val="00E54FC7"/>
    <w:rsid w:val="00E55293"/>
    <w:rsid w:val="00E554AA"/>
    <w:rsid w:val="00E5610A"/>
    <w:rsid w:val="00E5689C"/>
    <w:rsid w:val="00E56936"/>
    <w:rsid w:val="00E56CB9"/>
    <w:rsid w:val="00E57166"/>
    <w:rsid w:val="00E57473"/>
    <w:rsid w:val="00E57548"/>
    <w:rsid w:val="00E57B36"/>
    <w:rsid w:val="00E6110D"/>
    <w:rsid w:val="00E6153F"/>
    <w:rsid w:val="00E62477"/>
    <w:rsid w:val="00E627DA"/>
    <w:rsid w:val="00E62890"/>
    <w:rsid w:val="00E63430"/>
    <w:rsid w:val="00E63929"/>
    <w:rsid w:val="00E65FC5"/>
    <w:rsid w:val="00E660E6"/>
    <w:rsid w:val="00E66647"/>
    <w:rsid w:val="00E66872"/>
    <w:rsid w:val="00E66FBC"/>
    <w:rsid w:val="00E70094"/>
    <w:rsid w:val="00E7029B"/>
    <w:rsid w:val="00E70329"/>
    <w:rsid w:val="00E7129B"/>
    <w:rsid w:val="00E71448"/>
    <w:rsid w:val="00E716D4"/>
    <w:rsid w:val="00E7285A"/>
    <w:rsid w:val="00E732D8"/>
    <w:rsid w:val="00E7356E"/>
    <w:rsid w:val="00E73AC0"/>
    <w:rsid w:val="00E73D91"/>
    <w:rsid w:val="00E75D7E"/>
    <w:rsid w:val="00E76C95"/>
    <w:rsid w:val="00E770AB"/>
    <w:rsid w:val="00E771D3"/>
    <w:rsid w:val="00E8077A"/>
    <w:rsid w:val="00E816A2"/>
    <w:rsid w:val="00E8173A"/>
    <w:rsid w:val="00E81E1D"/>
    <w:rsid w:val="00E82960"/>
    <w:rsid w:val="00E82AB8"/>
    <w:rsid w:val="00E82DD9"/>
    <w:rsid w:val="00E837F5"/>
    <w:rsid w:val="00E84773"/>
    <w:rsid w:val="00E84877"/>
    <w:rsid w:val="00E84B19"/>
    <w:rsid w:val="00E84BDD"/>
    <w:rsid w:val="00E85B39"/>
    <w:rsid w:val="00E85CC7"/>
    <w:rsid w:val="00E86125"/>
    <w:rsid w:val="00E86331"/>
    <w:rsid w:val="00E86688"/>
    <w:rsid w:val="00E87063"/>
    <w:rsid w:val="00E875BF"/>
    <w:rsid w:val="00E90458"/>
    <w:rsid w:val="00E912EE"/>
    <w:rsid w:val="00E922E1"/>
    <w:rsid w:val="00E92811"/>
    <w:rsid w:val="00E940CC"/>
    <w:rsid w:val="00E94AD4"/>
    <w:rsid w:val="00E94DBC"/>
    <w:rsid w:val="00E95007"/>
    <w:rsid w:val="00E9543C"/>
    <w:rsid w:val="00E95699"/>
    <w:rsid w:val="00E9649B"/>
    <w:rsid w:val="00E9707D"/>
    <w:rsid w:val="00E97714"/>
    <w:rsid w:val="00EA003C"/>
    <w:rsid w:val="00EA01F4"/>
    <w:rsid w:val="00EA1171"/>
    <w:rsid w:val="00EA119F"/>
    <w:rsid w:val="00EA21D3"/>
    <w:rsid w:val="00EA2ACD"/>
    <w:rsid w:val="00EA3B15"/>
    <w:rsid w:val="00EA3B22"/>
    <w:rsid w:val="00EA3E14"/>
    <w:rsid w:val="00EA4982"/>
    <w:rsid w:val="00EA5215"/>
    <w:rsid w:val="00EA523F"/>
    <w:rsid w:val="00EA6486"/>
    <w:rsid w:val="00EA6896"/>
    <w:rsid w:val="00EB005D"/>
    <w:rsid w:val="00EB0D20"/>
    <w:rsid w:val="00EB0EB7"/>
    <w:rsid w:val="00EB0EFD"/>
    <w:rsid w:val="00EB1404"/>
    <w:rsid w:val="00EB230D"/>
    <w:rsid w:val="00EB2748"/>
    <w:rsid w:val="00EB28EC"/>
    <w:rsid w:val="00EB2AD5"/>
    <w:rsid w:val="00EB32E6"/>
    <w:rsid w:val="00EB3937"/>
    <w:rsid w:val="00EB3DAC"/>
    <w:rsid w:val="00EB3E17"/>
    <w:rsid w:val="00EB3E2E"/>
    <w:rsid w:val="00EB4BD0"/>
    <w:rsid w:val="00EB588E"/>
    <w:rsid w:val="00EB5A3A"/>
    <w:rsid w:val="00EB5D12"/>
    <w:rsid w:val="00EB64BE"/>
    <w:rsid w:val="00EB6549"/>
    <w:rsid w:val="00EB6911"/>
    <w:rsid w:val="00EB791D"/>
    <w:rsid w:val="00EC004D"/>
    <w:rsid w:val="00EC063B"/>
    <w:rsid w:val="00EC0914"/>
    <w:rsid w:val="00EC1C2A"/>
    <w:rsid w:val="00EC395F"/>
    <w:rsid w:val="00EC54C2"/>
    <w:rsid w:val="00EC5E14"/>
    <w:rsid w:val="00EC66E2"/>
    <w:rsid w:val="00EC6750"/>
    <w:rsid w:val="00EC68BB"/>
    <w:rsid w:val="00EC770B"/>
    <w:rsid w:val="00EC7ACD"/>
    <w:rsid w:val="00ED0DF4"/>
    <w:rsid w:val="00ED2990"/>
    <w:rsid w:val="00ED38D4"/>
    <w:rsid w:val="00ED43D9"/>
    <w:rsid w:val="00ED523A"/>
    <w:rsid w:val="00ED5929"/>
    <w:rsid w:val="00ED6B1E"/>
    <w:rsid w:val="00ED6D47"/>
    <w:rsid w:val="00ED714C"/>
    <w:rsid w:val="00ED74CA"/>
    <w:rsid w:val="00EE04C9"/>
    <w:rsid w:val="00EE0DC7"/>
    <w:rsid w:val="00EE1211"/>
    <w:rsid w:val="00EE1271"/>
    <w:rsid w:val="00EE1722"/>
    <w:rsid w:val="00EE2124"/>
    <w:rsid w:val="00EE2497"/>
    <w:rsid w:val="00EE249D"/>
    <w:rsid w:val="00EE29B1"/>
    <w:rsid w:val="00EE2BD7"/>
    <w:rsid w:val="00EE2D5C"/>
    <w:rsid w:val="00EE39B5"/>
    <w:rsid w:val="00EE3FBF"/>
    <w:rsid w:val="00EE4AF3"/>
    <w:rsid w:val="00EE5100"/>
    <w:rsid w:val="00EE5186"/>
    <w:rsid w:val="00EE6A76"/>
    <w:rsid w:val="00EE6C03"/>
    <w:rsid w:val="00EE6EA5"/>
    <w:rsid w:val="00EE7023"/>
    <w:rsid w:val="00EE7077"/>
    <w:rsid w:val="00EE708C"/>
    <w:rsid w:val="00EE72A1"/>
    <w:rsid w:val="00EE79AA"/>
    <w:rsid w:val="00EE7DA7"/>
    <w:rsid w:val="00EF0002"/>
    <w:rsid w:val="00EF069A"/>
    <w:rsid w:val="00EF072D"/>
    <w:rsid w:val="00EF1291"/>
    <w:rsid w:val="00EF183C"/>
    <w:rsid w:val="00EF2506"/>
    <w:rsid w:val="00EF2721"/>
    <w:rsid w:val="00EF2BDB"/>
    <w:rsid w:val="00EF3A95"/>
    <w:rsid w:val="00EF3C25"/>
    <w:rsid w:val="00EF4465"/>
    <w:rsid w:val="00EF4BE4"/>
    <w:rsid w:val="00EF620E"/>
    <w:rsid w:val="00EF6368"/>
    <w:rsid w:val="00EF66B8"/>
    <w:rsid w:val="00EF66F4"/>
    <w:rsid w:val="00EF71D8"/>
    <w:rsid w:val="00EF78BA"/>
    <w:rsid w:val="00F0043D"/>
    <w:rsid w:val="00F011D5"/>
    <w:rsid w:val="00F01809"/>
    <w:rsid w:val="00F01861"/>
    <w:rsid w:val="00F029F4"/>
    <w:rsid w:val="00F0323D"/>
    <w:rsid w:val="00F04284"/>
    <w:rsid w:val="00F05099"/>
    <w:rsid w:val="00F05367"/>
    <w:rsid w:val="00F05750"/>
    <w:rsid w:val="00F05C9E"/>
    <w:rsid w:val="00F05CBC"/>
    <w:rsid w:val="00F06084"/>
    <w:rsid w:val="00F0624D"/>
    <w:rsid w:val="00F067A6"/>
    <w:rsid w:val="00F0700D"/>
    <w:rsid w:val="00F07CDE"/>
    <w:rsid w:val="00F07FA2"/>
    <w:rsid w:val="00F10DA4"/>
    <w:rsid w:val="00F10EF3"/>
    <w:rsid w:val="00F11107"/>
    <w:rsid w:val="00F11695"/>
    <w:rsid w:val="00F11C94"/>
    <w:rsid w:val="00F11DFC"/>
    <w:rsid w:val="00F13158"/>
    <w:rsid w:val="00F132F2"/>
    <w:rsid w:val="00F1346C"/>
    <w:rsid w:val="00F1409B"/>
    <w:rsid w:val="00F140CB"/>
    <w:rsid w:val="00F155DF"/>
    <w:rsid w:val="00F17DCC"/>
    <w:rsid w:val="00F17E53"/>
    <w:rsid w:val="00F202A8"/>
    <w:rsid w:val="00F20466"/>
    <w:rsid w:val="00F20986"/>
    <w:rsid w:val="00F20D2C"/>
    <w:rsid w:val="00F20ED8"/>
    <w:rsid w:val="00F2108F"/>
    <w:rsid w:val="00F22397"/>
    <w:rsid w:val="00F224E0"/>
    <w:rsid w:val="00F23221"/>
    <w:rsid w:val="00F23354"/>
    <w:rsid w:val="00F235F3"/>
    <w:rsid w:val="00F23F41"/>
    <w:rsid w:val="00F23F7C"/>
    <w:rsid w:val="00F2465C"/>
    <w:rsid w:val="00F24F35"/>
    <w:rsid w:val="00F25C83"/>
    <w:rsid w:val="00F265B7"/>
    <w:rsid w:val="00F2671B"/>
    <w:rsid w:val="00F271E4"/>
    <w:rsid w:val="00F27982"/>
    <w:rsid w:val="00F30CF5"/>
    <w:rsid w:val="00F312E2"/>
    <w:rsid w:val="00F31CD1"/>
    <w:rsid w:val="00F3211F"/>
    <w:rsid w:val="00F32D96"/>
    <w:rsid w:val="00F334F7"/>
    <w:rsid w:val="00F337E5"/>
    <w:rsid w:val="00F34963"/>
    <w:rsid w:val="00F34AF0"/>
    <w:rsid w:val="00F35680"/>
    <w:rsid w:val="00F36AC7"/>
    <w:rsid w:val="00F37FF2"/>
    <w:rsid w:val="00F4063A"/>
    <w:rsid w:val="00F40737"/>
    <w:rsid w:val="00F413CC"/>
    <w:rsid w:val="00F418E7"/>
    <w:rsid w:val="00F41BCD"/>
    <w:rsid w:val="00F4234D"/>
    <w:rsid w:val="00F43A31"/>
    <w:rsid w:val="00F442A0"/>
    <w:rsid w:val="00F44CAC"/>
    <w:rsid w:val="00F45050"/>
    <w:rsid w:val="00F452D6"/>
    <w:rsid w:val="00F452E7"/>
    <w:rsid w:val="00F45341"/>
    <w:rsid w:val="00F454AC"/>
    <w:rsid w:val="00F45704"/>
    <w:rsid w:val="00F45942"/>
    <w:rsid w:val="00F466A4"/>
    <w:rsid w:val="00F46F43"/>
    <w:rsid w:val="00F472AA"/>
    <w:rsid w:val="00F47AE3"/>
    <w:rsid w:val="00F50CC2"/>
    <w:rsid w:val="00F5114D"/>
    <w:rsid w:val="00F51F6B"/>
    <w:rsid w:val="00F525B9"/>
    <w:rsid w:val="00F53219"/>
    <w:rsid w:val="00F53709"/>
    <w:rsid w:val="00F53832"/>
    <w:rsid w:val="00F5427B"/>
    <w:rsid w:val="00F55456"/>
    <w:rsid w:val="00F56468"/>
    <w:rsid w:val="00F564DA"/>
    <w:rsid w:val="00F56D7E"/>
    <w:rsid w:val="00F56FF5"/>
    <w:rsid w:val="00F572E9"/>
    <w:rsid w:val="00F57AA7"/>
    <w:rsid w:val="00F602E7"/>
    <w:rsid w:val="00F6107F"/>
    <w:rsid w:val="00F621D7"/>
    <w:rsid w:val="00F62472"/>
    <w:rsid w:val="00F62BC2"/>
    <w:rsid w:val="00F62DD3"/>
    <w:rsid w:val="00F63207"/>
    <w:rsid w:val="00F639F0"/>
    <w:rsid w:val="00F64EEC"/>
    <w:rsid w:val="00F657B6"/>
    <w:rsid w:val="00F66631"/>
    <w:rsid w:val="00F672FF"/>
    <w:rsid w:val="00F6761E"/>
    <w:rsid w:val="00F6768B"/>
    <w:rsid w:val="00F67E8A"/>
    <w:rsid w:val="00F703C1"/>
    <w:rsid w:val="00F704EB"/>
    <w:rsid w:val="00F705E6"/>
    <w:rsid w:val="00F7207A"/>
    <w:rsid w:val="00F7217A"/>
    <w:rsid w:val="00F724BA"/>
    <w:rsid w:val="00F7353F"/>
    <w:rsid w:val="00F739C1"/>
    <w:rsid w:val="00F73C41"/>
    <w:rsid w:val="00F73F46"/>
    <w:rsid w:val="00F741FC"/>
    <w:rsid w:val="00F748DD"/>
    <w:rsid w:val="00F74A77"/>
    <w:rsid w:val="00F750FC"/>
    <w:rsid w:val="00F753E8"/>
    <w:rsid w:val="00F75428"/>
    <w:rsid w:val="00F7646B"/>
    <w:rsid w:val="00F7687E"/>
    <w:rsid w:val="00F773B7"/>
    <w:rsid w:val="00F774AB"/>
    <w:rsid w:val="00F77BD4"/>
    <w:rsid w:val="00F77C13"/>
    <w:rsid w:val="00F818B1"/>
    <w:rsid w:val="00F81B29"/>
    <w:rsid w:val="00F81DA4"/>
    <w:rsid w:val="00F81EE5"/>
    <w:rsid w:val="00F81FFC"/>
    <w:rsid w:val="00F827D7"/>
    <w:rsid w:val="00F82F0A"/>
    <w:rsid w:val="00F850E1"/>
    <w:rsid w:val="00F8552D"/>
    <w:rsid w:val="00F860D0"/>
    <w:rsid w:val="00F86BC2"/>
    <w:rsid w:val="00F87DC0"/>
    <w:rsid w:val="00F9005A"/>
    <w:rsid w:val="00F91B0C"/>
    <w:rsid w:val="00F91B1C"/>
    <w:rsid w:val="00F91EAE"/>
    <w:rsid w:val="00F9240F"/>
    <w:rsid w:val="00F93406"/>
    <w:rsid w:val="00F9391A"/>
    <w:rsid w:val="00F93FD9"/>
    <w:rsid w:val="00F947AF"/>
    <w:rsid w:val="00F94D87"/>
    <w:rsid w:val="00F94D9C"/>
    <w:rsid w:val="00F950BB"/>
    <w:rsid w:val="00F9529E"/>
    <w:rsid w:val="00F95FFA"/>
    <w:rsid w:val="00F968E5"/>
    <w:rsid w:val="00F96F54"/>
    <w:rsid w:val="00F97247"/>
    <w:rsid w:val="00F9737C"/>
    <w:rsid w:val="00F975FE"/>
    <w:rsid w:val="00F97BD6"/>
    <w:rsid w:val="00FA052A"/>
    <w:rsid w:val="00FA091D"/>
    <w:rsid w:val="00FA09B1"/>
    <w:rsid w:val="00FA19A1"/>
    <w:rsid w:val="00FA1CFF"/>
    <w:rsid w:val="00FA2DAD"/>
    <w:rsid w:val="00FA325B"/>
    <w:rsid w:val="00FA33A4"/>
    <w:rsid w:val="00FA4A4C"/>
    <w:rsid w:val="00FA54B9"/>
    <w:rsid w:val="00FA65F0"/>
    <w:rsid w:val="00FA671A"/>
    <w:rsid w:val="00FA6A4D"/>
    <w:rsid w:val="00FA6C4F"/>
    <w:rsid w:val="00FA6D49"/>
    <w:rsid w:val="00FA7480"/>
    <w:rsid w:val="00FA760B"/>
    <w:rsid w:val="00FA7846"/>
    <w:rsid w:val="00FA7E1A"/>
    <w:rsid w:val="00FA7E28"/>
    <w:rsid w:val="00FB09D4"/>
    <w:rsid w:val="00FB22E2"/>
    <w:rsid w:val="00FB2823"/>
    <w:rsid w:val="00FB28F3"/>
    <w:rsid w:val="00FB2A9C"/>
    <w:rsid w:val="00FB3AA5"/>
    <w:rsid w:val="00FB3AF6"/>
    <w:rsid w:val="00FB4C83"/>
    <w:rsid w:val="00FB6382"/>
    <w:rsid w:val="00FB6466"/>
    <w:rsid w:val="00FB6511"/>
    <w:rsid w:val="00FB65D3"/>
    <w:rsid w:val="00FB6794"/>
    <w:rsid w:val="00FB6B47"/>
    <w:rsid w:val="00FB714A"/>
    <w:rsid w:val="00FC0291"/>
    <w:rsid w:val="00FC0765"/>
    <w:rsid w:val="00FC0E9B"/>
    <w:rsid w:val="00FC0FFC"/>
    <w:rsid w:val="00FC204F"/>
    <w:rsid w:val="00FC29FD"/>
    <w:rsid w:val="00FC2B96"/>
    <w:rsid w:val="00FC2BAC"/>
    <w:rsid w:val="00FC2DBE"/>
    <w:rsid w:val="00FC2FC0"/>
    <w:rsid w:val="00FC329C"/>
    <w:rsid w:val="00FC35CD"/>
    <w:rsid w:val="00FC3B0A"/>
    <w:rsid w:val="00FC441B"/>
    <w:rsid w:val="00FC4518"/>
    <w:rsid w:val="00FC4B01"/>
    <w:rsid w:val="00FC4C6B"/>
    <w:rsid w:val="00FC517F"/>
    <w:rsid w:val="00FC5903"/>
    <w:rsid w:val="00FC5E1A"/>
    <w:rsid w:val="00FC685F"/>
    <w:rsid w:val="00FC7438"/>
    <w:rsid w:val="00FC7CD1"/>
    <w:rsid w:val="00FD0369"/>
    <w:rsid w:val="00FD102B"/>
    <w:rsid w:val="00FD1B86"/>
    <w:rsid w:val="00FD28F2"/>
    <w:rsid w:val="00FD2B55"/>
    <w:rsid w:val="00FD31AA"/>
    <w:rsid w:val="00FD35DB"/>
    <w:rsid w:val="00FD3B97"/>
    <w:rsid w:val="00FD4489"/>
    <w:rsid w:val="00FD48AB"/>
    <w:rsid w:val="00FD4F9B"/>
    <w:rsid w:val="00FD51C7"/>
    <w:rsid w:val="00FD5349"/>
    <w:rsid w:val="00FD6069"/>
    <w:rsid w:val="00FD638E"/>
    <w:rsid w:val="00FD6977"/>
    <w:rsid w:val="00FD7306"/>
    <w:rsid w:val="00FD7AD9"/>
    <w:rsid w:val="00FE00FC"/>
    <w:rsid w:val="00FE0184"/>
    <w:rsid w:val="00FE0A2E"/>
    <w:rsid w:val="00FE0DB0"/>
    <w:rsid w:val="00FE13D9"/>
    <w:rsid w:val="00FE14A8"/>
    <w:rsid w:val="00FE1BEF"/>
    <w:rsid w:val="00FE215C"/>
    <w:rsid w:val="00FE2A06"/>
    <w:rsid w:val="00FE2CE0"/>
    <w:rsid w:val="00FE2F21"/>
    <w:rsid w:val="00FE3857"/>
    <w:rsid w:val="00FE3AC2"/>
    <w:rsid w:val="00FE40BA"/>
    <w:rsid w:val="00FE4121"/>
    <w:rsid w:val="00FE47D3"/>
    <w:rsid w:val="00FE4917"/>
    <w:rsid w:val="00FE4B75"/>
    <w:rsid w:val="00FE4D61"/>
    <w:rsid w:val="00FE580F"/>
    <w:rsid w:val="00FE6F04"/>
    <w:rsid w:val="00FF04B0"/>
    <w:rsid w:val="00FF04CE"/>
    <w:rsid w:val="00FF1499"/>
    <w:rsid w:val="00FF14C7"/>
    <w:rsid w:val="00FF162C"/>
    <w:rsid w:val="00FF1DA3"/>
    <w:rsid w:val="00FF36EE"/>
    <w:rsid w:val="00FF3C66"/>
    <w:rsid w:val="00FF448D"/>
    <w:rsid w:val="00FF4985"/>
    <w:rsid w:val="00FF4DAB"/>
    <w:rsid w:val="00FF5461"/>
    <w:rsid w:val="00FF5D2A"/>
    <w:rsid w:val="00FF5F39"/>
    <w:rsid w:val="00FF65F8"/>
    <w:rsid w:val="00FF7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1A2E39-6E19-44B6-A1FF-81FD725DA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A1FEE"/>
    <w:rPr>
      <w:rFonts w:ascii="Calibri" w:eastAsia="Times New Roman" w:hAnsi="Calibri" w:cs="Times New Roman"/>
      <w:lang w:eastAsia="ru-RU"/>
    </w:rPr>
  </w:style>
  <w:style w:type="paragraph" w:styleId="1">
    <w:name w:val="heading 1"/>
    <w:basedOn w:val="a0"/>
    <w:next w:val="a0"/>
    <w:link w:val="10"/>
    <w:uiPriority w:val="9"/>
    <w:qFormat/>
    <w:rsid w:val="007E659D"/>
    <w:pPr>
      <w:keepNext/>
      <w:widowControl w:val="0"/>
      <w:shd w:val="clear" w:color="auto" w:fill="FFFFFF"/>
      <w:spacing w:after="0" w:line="619" w:lineRule="exact"/>
      <w:jc w:val="center"/>
      <w:outlineLvl w:val="0"/>
    </w:pPr>
    <w:rPr>
      <w:rFonts w:ascii="Times New Roman" w:hAnsi="Times New Roman"/>
      <w:b/>
      <w:color w:val="000000"/>
      <w:spacing w:val="-2"/>
      <w:w w:val="135"/>
      <w:position w:val="1"/>
      <w:sz w:val="48"/>
      <w:szCs w:val="20"/>
    </w:rPr>
  </w:style>
  <w:style w:type="paragraph" w:styleId="2">
    <w:name w:val="heading 2"/>
    <w:basedOn w:val="a0"/>
    <w:next w:val="a0"/>
    <w:link w:val="20"/>
    <w:uiPriority w:val="9"/>
    <w:qFormat/>
    <w:rsid w:val="007E659D"/>
    <w:pPr>
      <w:keepNext/>
      <w:spacing w:before="240" w:after="60" w:line="240" w:lineRule="auto"/>
      <w:outlineLvl w:val="1"/>
    </w:pPr>
    <w:rPr>
      <w:rFonts w:ascii="Arial" w:hAnsi="Arial" w:cs="Arial"/>
      <w:b/>
      <w:bCs/>
      <w:i/>
      <w:iCs/>
      <w:sz w:val="28"/>
      <w:szCs w:val="28"/>
    </w:rPr>
  </w:style>
  <w:style w:type="paragraph" w:styleId="3">
    <w:name w:val="heading 3"/>
    <w:basedOn w:val="a0"/>
    <w:next w:val="a0"/>
    <w:link w:val="30"/>
    <w:uiPriority w:val="9"/>
    <w:unhideWhenUsed/>
    <w:qFormat/>
    <w:rsid w:val="002E030B"/>
    <w:pPr>
      <w:keepNext/>
      <w:spacing w:before="360" w:after="60" w:line="240" w:lineRule="auto"/>
      <w:ind w:firstLine="709"/>
      <w:jc w:val="both"/>
      <w:outlineLvl w:val="2"/>
    </w:pPr>
    <w:rPr>
      <w:rFonts w:ascii="Times New Roman" w:hAnsi="Times New Roman"/>
      <w:b/>
      <w:bCs/>
      <w:sz w:val="26"/>
      <w:szCs w:val="26"/>
    </w:rPr>
  </w:style>
  <w:style w:type="paragraph" w:styleId="4">
    <w:name w:val="heading 4"/>
    <w:aliases w:val="Таб"/>
    <w:basedOn w:val="a0"/>
    <w:next w:val="a0"/>
    <w:link w:val="40"/>
    <w:uiPriority w:val="9"/>
    <w:unhideWhenUsed/>
    <w:qFormat/>
    <w:rsid w:val="002E030B"/>
    <w:pPr>
      <w:keepNext/>
      <w:keepLines/>
      <w:spacing w:before="200" w:after="0"/>
      <w:ind w:firstLine="709"/>
      <w:jc w:val="both"/>
      <w:outlineLvl w:val="3"/>
    </w:pPr>
    <w:rPr>
      <w:rFonts w:asciiTheme="majorHAnsi" w:eastAsiaTheme="majorEastAsia" w:hAnsiTheme="majorHAnsi" w:cstheme="majorBidi"/>
      <w:b/>
      <w:bCs/>
      <w:i/>
      <w:iCs/>
      <w:color w:val="4F81BD" w:themeColor="accent1"/>
      <w:sz w:val="26"/>
      <w:lang w:eastAsia="en-US"/>
    </w:rPr>
  </w:style>
  <w:style w:type="paragraph" w:styleId="5">
    <w:name w:val="heading 5"/>
    <w:basedOn w:val="a0"/>
    <w:next w:val="a0"/>
    <w:link w:val="50"/>
    <w:qFormat/>
    <w:rsid w:val="002E030B"/>
    <w:pPr>
      <w:widowControl w:val="0"/>
      <w:tabs>
        <w:tab w:val="num" w:pos="2520"/>
      </w:tabs>
      <w:suppressAutoHyphens/>
      <w:spacing w:before="240" w:after="60" w:line="240" w:lineRule="auto"/>
      <w:ind w:left="2520" w:hanging="1080"/>
      <w:jc w:val="both"/>
      <w:outlineLvl w:val="4"/>
    </w:pPr>
    <w:rPr>
      <w:rFonts w:ascii="Times New Roman" w:hAnsi="Times New Roman"/>
      <w:b/>
      <w:bCs/>
      <w:i/>
      <w:iCs/>
      <w:sz w:val="26"/>
      <w:szCs w:val="26"/>
    </w:rPr>
  </w:style>
  <w:style w:type="paragraph" w:styleId="6">
    <w:name w:val="heading 6"/>
    <w:aliases w:val="Заголовок таб."/>
    <w:basedOn w:val="a0"/>
    <w:next w:val="a0"/>
    <w:link w:val="60"/>
    <w:uiPriority w:val="9"/>
    <w:unhideWhenUsed/>
    <w:qFormat/>
    <w:rsid w:val="002E030B"/>
    <w:pPr>
      <w:keepNext/>
      <w:keepLines/>
      <w:spacing w:before="200" w:after="0"/>
      <w:ind w:firstLine="709"/>
      <w:jc w:val="both"/>
      <w:outlineLvl w:val="5"/>
    </w:pPr>
    <w:rPr>
      <w:rFonts w:asciiTheme="majorHAnsi" w:eastAsiaTheme="majorEastAsia" w:hAnsiTheme="majorHAnsi" w:cstheme="majorBidi"/>
      <w:i/>
      <w:iCs/>
      <w:color w:val="243F60" w:themeColor="accent1" w:themeShade="7F"/>
      <w:sz w:val="26"/>
      <w:lang w:eastAsia="en-US"/>
    </w:rPr>
  </w:style>
  <w:style w:type="paragraph" w:styleId="7">
    <w:name w:val="heading 7"/>
    <w:basedOn w:val="a0"/>
    <w:next w:val="a0"/>
    <w:link w:val="70"/>
    <w:uiPriority w:val="9"/>
    <w:unhideWhenUsed/>
    <w:qFormat/>
    <w:rsid w:val="002E030B"/>
    <w:pPr>
      <w:keepNext/>
      <w:keepLines/>
      <w:spacing w:before="200" w:after="120" w:line="240" w:lineRule="auto"/>
      <w:ind w:firstLine="709"/>
      <w:jc w:val="both"/>
      <w:outlineLvl w:val="6"/>
    </w:pPr>
    <w:rPr>
      <w:rFonts w:ascii="Cambria" w:hAnsi="Cambria"/>
      <w:i/>
      <w:iCs/>
      <w:color w:val="404040"/>
      <w:sz w:val="26"/>
    </w:rPr>
  </w:style>
  <w:style w:type="paragraph" w:styleId="8">
    <w:name w:val="heading 8"/>
    <w:basedOn w:val="a0"/>
    <w:next w:val="a0"/>
    <w:link w:val="80"/>
    <w:uiPriority w:val="9"/>
    <w:semiHidden/>
    <w:unhideWhenUsed/>
    <w:qFormat/>
    <w:rsid w:val="002E030B"/>
    <w:pPr>
      <w:keepNext/>
      <w:keepLines/>
      <w:spacing w:before="200" w:after="0"/>
      <w:ind w:firstLine="709"/>
      <w:jc w:val="both"/>
      <w:outlineLvl w:val="7"/>
    </w:pPr>
    <w:rPr>
      <w:rFonts w:asciiTheme="majorHAnsi" w:eastAsiaTheme="majorEastAsia" w:hAnsiTheme="majorHAnsi" w:cstheme="majorBidi"/>
      <w:color w:val="404040" w:themeColor="text1" w:themeTint="BF"/>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E659D"/>
    <w:rPr>
      <w:rFonts w:ascii="Times New Roman" w:eastAsia="Times New Roman" w:hAnsi="Times New Roman" w:cs="Times New Roman"/>
      <w:b/>
      <w:color w:val="000000"/>
      <w:spacing w:val="-2"/>
      <w:w w:val="135"/>
      <w:position w:val="1"/>
      <w:sz w:val="48"/>
      <w:szCs w:val="20"/>
      <w:shd w:val="clear" w:color="auto" w:fill="FFFFFF"/>
      <w:lang w:eastAsia="ru-RU"/>
    </w:rPr>
  </w:style>
  <w:style w:type="character" w:customStyle="1" w:styleId="20">
    <w:name w:val="Заголовок 2 Знак"/>
    <w:basedOn w:val="a1"/>
    <w:link w:val="2"/>
    <w:uiPriority w:val="9"/>
    <w:rsid w:val="007E659D"/>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2E030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1"/>
    <w:link w:val="4"/>
    <w:uiPriority w:val="9"/>
    <w:rsid w:val="002E030B"/>
    <w:rPr>
      <w:rFonts w:asciiTheme="majorHAnsi" w:eastAsiaTheme="majorEastAsia" w:hAnsiTheme="majorHAnsi" w:cstheme="majorBidi"/>
      <w:b/>
      <w:bCs/>
      <w:i/>
      <w:iCs/>
      <w:color w:val="4F81BD" w:themeColor="accent1"/>
      <w:sz w:val="26"/>
    </w:rPr>
  </w:style>
  <w:style w:type="character" w:customStyle="1" w:styleId="50">
    <w:name w:val="Заголовок 5 Знак"/>
    <w:basedOn w:val="a1"/>
    <w:link w:val="5"/>
    <w:rsid w:val="002E030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1"/>
    <w:link w:val="6"/>
    <w:uiPriority w:val="9"/>
    <w:rsid w:val="002E030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1"/>
    <w:link w:val="7"/>
    <w:uiPriority w:val="9"/>
    <w:rsid w:val="002E030B"/>
    <w:rPr>
      <w:rFonts w:ascii="Cambria" w:eastAsia="Times New Roman" w:hAnsi="Cambria" w:cs="Times New Roman"/>
      <w:i/>
      <w:iCs/>
      <w:color w:val="404040"/>
      <w:sz w:val="26"/>
      <w:lang w:eastAsia="ru-RU"/>
    </w:rPr>
  </w:style>
  <w:style w:type="character" w:customStyle="1" w:styleId="80">
    <w:name w:val="Заголовок 8 Знак"/>
    <w:basedOn w:val="a1"/>
    <w:link w:val="8"/>
    <w:uiPriority w:val="9"/>
    <w:semiHidden/>
    <w:rsid w:val="002E030B"/>
    <w:rPr>
      <w:rFonts w:asciiTheme="majorHAnsi" w:eastAsiaTheme="majorEastAsia" w:hAnsiTheme="majorHAnsi" w:cstheme="majorBidi"/>
      <w:color w:val="404040" w:themeColor="text1" w:themeTint="BF"/>
      <w:sz w:val="20"/>
      <w:szCs w:val="20"/>
    </w:rPr>
  </w:style>
  <w:style w:type="paragraph" w:styleId="a4">
    <w:name w:val="No Spacing"/>
    <w:uiPriority w:val="1"/>
    <w:qFormat/>
    <w:rsid w:val="00AA6775"/>
    <w:pPr>
      <w:spacing w:after="0" w:line="240" w:lineRule="auto"/>
    </w:pPr>
    <w:rPr>
      <w:rFonts w:ascii="Calibri" w:eastAsia="Times New Roman" w:hAnsi="Calibri" w:cs="Times New Roman"/>
      <w:lang w:eastAsia="ru-RU"/>
    </w:rPr>
  </w:style>
  <w:style w:type="paragraph" w:customStyle="1" w:styleId="ConsPlusNormal">
    <w:name w:val="ConsPlusNormal"/>
    <w:rsid w:val="00F312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2"/>
    <w:basedOn w:val="a0"/>
    <w:link w:val="22"/>
    <w:uiPriority w:val="99"/>
    <w:rsid w:val="00F312E2"/>
    <w:pPr>
      <w:spacing w:after="0" w:line="240" w:lineRule="auto"/>
      <w:jc w:val="center"/>
    </w:pPr>
    <w:rPr>
      <w:rFonts w:ascii="Times New Roman" w:hAnsi="Times New Roman"/>
      <w:b/>
      <w:bCs/>
      <w:sz w:val="28"/>
      <w:szCs w:val="24"/>
    </w:rPr>
  </w:style>
  <w:style w:type="character" w:customStyle="1" w:styleId="22">
    <w:name w:val="Основной текст 2 Знак"/>
    <w:basedOn w:val="a1"/>
    <w:link w:val="21"/>
    <w:uiPriority w:val="99"/>
    <w:rsid w:val="00F312E2"/>
    <w:rPr>
      <w:rFonts w:ascii="Times New Roman" w:eastAsia="Times New Roman" w:hAnsi="Times New Roman" w:cs="Times New Roman"/>
      <w:b/>
      <w:bCs/>
      <w:sz w:val="28"/>
      <w:szCs w:val="24"/>
      <w:lang w:eastAsia="ru-RU"/>
    </w:rPr>
  </w:style>
  <w:style w:type="paragraph" w:styleId="a5">
    <w:name w:val="Body Text"/>
    <w:basedOn w:val="a0"/>
    <w:link w:val="a6"/>
    <w:uiPriority w:val="99"/>
    <w:semiHidden/>
    <w:unhideWhenUsed/>
    <w:rsid w:val="007E659D"/>
    <w:pPr>
      <w:spacing w:after="120"/>
    </w:pPr>
  </w:style>
  <w:style w:type="character" w:customStyle="1" w:styleId="a6">
    <w:name w:val="Основной текст Знак"/>
    <w:basedOn w:val="a1"/>
    <w:link w:val="a5"/>
    <w:uiPriority w:val="99"/>
    <w:semiHidden/>
    <w:rsid w:val="007E659D"/>
    <w:rPr>
      <w:rFonts w:ascii="Calibri" w:eastAsia="Times New Roman" w:hAnsi="Calibri" w:cs="Times New Roman"/>
      <w:lang w:eastAsia="ru-RU"/>
    </w:rPr>
  </w:style>
  <w:style w:type="paragraph" w:styleId="23">
    <w:name w:val="Body Text Indent 2"/>
    <w:basedOn w:val="a0"/>
    <w:link w:val="24"/>
    <w:semiHidden/>
    <w:unhideWhenUsed/>
    <w:rsid w:val="007E659D"/>
    <w:pPr>
      <w:spacing w:after="120" w:line="480" w:lineRule="auto"/>
      <w:ind w:left="283"/>
    </w:pPr>
  </w:style>
  <w:style w:type="character" w:customStyle="1" w:styleId="24">
    <w:name w:val="Основной текст с отступом 2 Знак"/>
    <w:basedOn w:val="a1"/>
    <w:link w:val="23"/>
    <w:semiHidden/>
    <w:rsid w:val="007E659D"/>
    <w:rPr>
      <w:rFonts w:ascii="Calibri" w:eastAsia="Times New Roman" w:hAnsi="Calibri" w:cs="Times New Roman"/>
      <w:lang w:eastAsia="ru-RU"/>
    </w:rPr>
  </w:style>
  <w:style w:type="paragraph" w:styleId="a7">
    <w:name w:val="header"/>
    <w:basedOn w:val="a0"/>
    <w:link w:val="a8"/>
    <w:uiPriority w:val="99"/>
    <w:rsid w:val="007E659D"/>
    <w:pPr>
      <w:tabs>
        <w:tab w:val="center" w:pos="4153"/>
        <w:tab w:val="right" w:pos="8306"/>
      </w:tabs>
      <w:autoSpaceDE w:val="0"/>
      <w:autoSpaceDN w:val="0"/>
      <w:spacing w:after="0" w:line="240" w:lineRule="auto"/>
    </w:pPr>
    <w:rPr>
      <w:rFonts w:ascii="Times New Roman" w:hAnsi="Times New Roman"/>
      <w:sz w:val="20"/>
      <w:szCs w:val="20"/>
    </w:rPr>
  </w:style>
  <w:style w:type="character" w:customStyle="1" w:styleId="a8">
    <w:name w:val="Верхний колонтитул Знак"/>
    <w:basedOn w:val="a1"/>
    <w:link w:val="a7"/>
    <w:uiPriority w:val="99"/>
    <w:rsid w:val="007E659D"/>
    <w:rPr>
      <w:rFonts w:ascii="Times New Roman" w:eastAsia="Times New Roman" w:hAnsi="Times New Roman" w:cs="Times New Roman"/>
      <w:sz w:val="20"/>
      <w:szCs w:val="20"/>
      <w:lang w:eastAsia="ru-RU"/>
    </w:rPr>
  </w:style>
  <w:style w:type="paragraph" w:customStyle="1" w:styleId="ConsPlusNonformat">
    <w:name w:val="ConsPlusNonformat"/>
    <w:rsid w:val="007E65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E659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Normal (Web)"/>
    <w:basedOn w:val="a0"/>
    <w:uiPriority w:val="99"/>
    <w:rsid w:val="007E659D"/>
    <w:pPr>
      <w:spacing w:before="100" w:beforeAutospacing="1" w:after="100" w:afterAutospacing="1" w:line="240" w:lineRule="auto"/>
    </w:pPr>
    <w:rPr>
      <w:rFonts w:ascii="Times New Roman" w:hAnsi="Times New Roman"/>
      <w:sz w:val="24"/>
      <w:szCs w:val="24"/>
    </w:rPr>
  </w:style>
  <w:style w:type="paragraph" w:styleId="aa">
    <w:name w:val="Balloon Text"/>
    <w:basedOn w:val="a0"/>
    <w:link w:val="ab"/>
    <w:uiPriority w:val="99"/>
    <w:semiHidden/>
    <w:unhideWhenUsed/>
    <w:rsid w:val="00DD6DF4"/>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DD6DF4"/>
    <w:rPr>
      <w:rFonts w:ascii="Tahoma" w:eastAsia="Times New Roman" w:hAnsi="Tahoma" w:cs="Tahoma"/>
      <w:sz w:val="16"/>
      <w:szCs w:val="16"/>
      <w:lang w:eastAsia="ru-RU"/>
    </w:rPr>
  </w:style>
  <w:style w:type="character" w:customStyle="1" w:styleId="FontStyle15">
    <w:name w:val="Font Style15"/>
    <w:basedOn w:val="a1"/>
    <w:rsid w:val="00062AC5"/>
    <w:rPr>
      <w:rFonts w:ascii="Times New Roman" w:hAnsi="Times New Roman" w:cs="Times New Roman"/>
      <w:sz w:val="22"/>
      <w:szCs w:val="22"/>
    </w:rPr>
  </w:style>
  <w:style w:type="paragraph" w:styleId="ac">
    <w:name w:val="List Paragraph"/>
    <w:basedOn w:val="a0"/>
    <w:uiPriority w:val="34"/>
    <w:qFormat/>
    <w:rsid w:val="00062AC5"/>
    <w:pPr>
      <w:ind w:left="720"/>
      <w:contextualSpacing/>
    </w:pPr>
  </w:style>
  <w:style w:type="paragraph" w:customStyle="1" w:styleId="11">
    <w:name w:val="Абзац списка1"/>
    <w:basedOn w:val="a0"/>
    <w:uiPriority w:val="99"/>
    <w:qFormat/>
    <w:rsid w:val="00785AAF"/>
    <w:pPr>
      <w:ind w:left="720"/>
    </w:pPr>
    <w:rPr>
      <w:rFonts w:eastAsia="Calibri" w:cs="Calibri"/>
      <w:lang w:eastAsia="en-US"/>
    </w:rPr>
  </w:style>
  <w:style w:type="paragraph" w:customStyle="1" w:styleId="25">
    <w:name w:val="Абзац списка2"/>
    <w:basedOn w:val="a0"/>
    <w:uiPriority w:val="99"/>
    <w:qFormat/>
    <w:rsid w:val="00785AAF"/>
    <w:pPr>
      <w:ind w:left="720"/>
    </w:pPr>
    <w:rPr>
      <w:rFonts w:eastAsia="Calibri" w:cs="Calibri"/>
      <w:lang w:eastAsia="en-US"/>
    </w:rPr>
  </w:style>
  <w:style w:type="paragraph" w:styleId="ad">
    <w:name w:val="footer"/>
    <w:basedOn w:val="a0"/>
    <w:link w:val="ae"/>
    <w:uiPriority w:val="99"/>
    <w:unhideWhenUsed/>
    <w:rsid w:val="00A832D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A832DF"/>
    <w:rPr>
      <w:rFonts w:ascii="Calibri" w:eastAsia="Times New Roman" w:hAnsi="Calibri" w:cs="Times New Roman"/>
      <w:lang w:eastAsia="ru-RU"/>
    </w:rPr>
  </w:style>
  <w:style w:type="paragraph" w:styleId="12">
    <w:name w:val="toc 1"/>
    <w:basedOn w:val="a0"/>
    <w:next w:val="a0"/>
    <w:autoRedefine/>
    <w:uiPriority w:val="39"/>
    <w:qFormat/>
    <w:rsid w:val="006F56F6"/>
    <w:pPr>
      <w:tabs>
        <w:tab w:val="left" w:pos="1080"/>
        <w:tab w:val="right" w:leader="dot" w:pos="9684"/>
      </w:tabs>
      <w:spacing w:before="120" w:after="120" w:line="240" w:lineRule="auto"/>
      <w:ind w:left="180" w:firstLine="529"/>
    </w:pPr>
    <w:rPr>
      <w:rFonts w:ascii="Times New Roman" w:hAnsi="Times New Roman"/>
      <w:b/>
      <w:bCs/>
      <w:sz w:val="28"/>
      <w:szCs w:val="20"/>
    </w:rPr>
  </w:style>
  <w:style w:type="paragraph" w:styleId="26">
    <w:name w:val="toc 2"/>
    <w:basedOn w:val="a0"/>
    <w:next w:val="a0"/>
    <w:autoRedefine/>
    <w:uiPriority w:val="39"/>
    <w:qFormat/>
    <w:rsid w:val="006F56F6"/>
    <w:pPr>
      <w:tabs>
        <w:tab w:val="right" w:leader="dot" w:pos="9684"/>
      </w:tabs>
      <w:spacing w:before="120" w:after="120" w:line="240" w:lineRule="auto"/>
      <w:ind w:left="238" w:firstLine="709"/>
    </w:pPr>
    <w:rPr>
      <w:rFonts w:ascii="Times New Roman" w:hAnsi="Times New Roman"/>
      <w:i/>
      <w:noProof/>
      <w:sz w:val="24"/>
      <w:szCs w:val="28"/>
    </w:rPr>
  </w:style>
  <w:style w:type="paragraph" w:styleId="af">
    <w:name w:val="table of figures"/>
    <w:basedOn w:val="a0"/>
    <w:next w:val="a0"/>
    <w:uiPriority w:val="99"/>
    <w:rsid w:val="006F56F6"/>
    <w:pPr>
      <w:spacing w:before="120" w:after="120" w:line="240" w:lineRule="auto"/>
      <w:ind w:firstLine="709"/>
    </w:pPr>
    <w:rPr>
      <w:rFonts w:ascii="Times New Roman" w:hAnsi="Times New Roman" w:cs="Arial"/>
      <w:sz w:val="24"/>
      <w:szCs w:val="24"/>
    </w:rPr>
  </w:style>
  <w:style w:type="paragraph" w:styleId="af0">
    <w:name w:val="Title"/>
    <w:aliases w:val="Рис."/>
    <w:basedOn w:val="a0"/>
    <w:link w:val="af1"/>
    <w:uiPriority w:val="10"/>
    <w:qFormat/>
    <w:rsid w:val="00574FE8"/>
    <w:pPr>
      <w:spacing w:after="0" w:line="240" w:lineRule="auto"/>
      <w:jc w:val="center"/>
    </w:pPr>
    <w:rPr>
      <w:rFonts w:ascii="Times New Roman" w:hAnsi="Times New Roman"/>
      <w:b/>
      <w:bCs/>
      <w:sz w:val="32"/>
      <w:szCs w:val="24"/>
    </w:rPr>
  </w:style>
  <w:style w:type="character" w:customStyle="1" w:styleId="af1">
    <w:name w:val="Название Знак"/>
    <w:aliases w:val="Рис. Знак"/>
    <w:basedOn w:val="a1"/>
    <w:link w:val="af0"/>
    <w:uiPriority w:val="10"/>
    <w:rsid w:val="00574FE8"/>
    <w:rPr>
      <w:rFonts w:ascii="Times New Roman" w:eastAsia="Times New Roman" w:hAnsi="Times New Roman" w:cs="Times New Roman"/>
      <w:b/>
      <w:bCs/>
      <w:sz w:val="32"/>
      <w:szCs w:val="24"/>
      <w:lang w:eastAsia="ru-RU"/>
    </w:rPr>
  </w:style>
  <w:style w:type="paragraph" w:styleId="af2">
    <w:name w:val="TOC Heading"/>
    <w:basedOn w:val="1"/>
    <w:next w:val="a0"/>
    <w:uiPriority w:val="39"/>
    <w:unhideWhenUsed/>
    <w:qFormat/>
    <w:rsid w:val="002E030B"/>
    <w:pPr>
      <w:keepLines/>
      <w:widowControl/>
      <w:shd w:val="clear" w:color="auto" w:fill="auto"/>
      <w:spacing w:before="480" w:line="276" w:lineRule="auto"/>
      <w:jc w:val="left"/>
      <w:outlineLvl w:val="9"/>
    </w:pPr>
    <w:rPr>
      <w:rFonts w:asciiTheme="majorHAnsi" w:eastAsiaTheme="majorEastAsia" w:hAnsiTheme="majorHAnsi" w:cstheme="majorBidi"/>
      <w:bCs/>
      <w:color w:val="365F91" w:themeColor="accent1" w:themeShade="BF"/>
      <w:spacing w:val="0"/>
      <w:w w:val="100"/>
      <w:position w:val="0"/>
      <w:sz w:val="28"/>
      <w:szCs w:val="28"/>
    </w:rPr>
  </w:style>
  <w:style w:type="table" w:styleId="af3">
    <w:name w:val="Table Grid"/>
    <w:basedOn w:val="a2"/>
    <w:uiPriority w:val="59"/>
    <w:rsid w:val="002E030B"/>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4">
    <w:name w:val="Hyperlink"/>
    <w:basedOn w:val="a1"/>
    <w:uiPriority w:val="99"/>
    <w:unhideWhenUsed/>
    <w:rsid w:val="002E030B"/>
    <w:rPr>
      <w:color w:val="0000FF" w:themeColor="hyperlink"/>
      <w:u w:val="single"/>
    </w:rPr>
  </w:style>
  <w:style w:type="character" w:styleId="af5">
    <w:name w:val="Subtle Reference"/>
    <w:basedOn w:val="a1"/>
    <w:uiPriority w:val="31"/>
    <w:qFormat/>
    <w:rsid w:val="002E030B"/>
    <w:rPr>
      <w:rFonts w:ascii="Times New Roman" w:hAnsi="Times New Roman"/>
      <w:dstrike w:val="0"/>
      <w:color w:val="auto"/>
      <w:sz w:val="24"/>
      <w:bdr w:val="none" w:sz="0" w:space="0" w:color="auto"/>
      <w:vertAlign w:val="baseline"/>
    </w:rPr>
  </w:style>
  <w:style w:type="paragraph" w:styleId="31">
    <w:name w:val="toc 3"/>
    <w:basedOn w:val="a0"/>
    <w:next w:val="a0"/>
    <w:autoRedefine/>
    <w:uiPriority w:val="39"/>
    <w:unhideWhenUsed/>
    <w:qFormat/>
    <w:rsid w:val="002E030B"/>
    <w:pPr>
      <w:spacing w:after="100"/>
      <w:ind w:left="440" w:firstLine="709"/>
    </w:pPr>
    <w:rPr>
      <w:rFonts w:asciiTheme="minorHAnsi" w:eastAsiaTheme="minorEastAsia" w:hAnsiTheme="minorHAnsi" w:cstheme="minorBidi"/>
      <w:lang w:eastAsia="en-US"/>
    </w:rPr>
  </w:style>
  <w:style w:type="paragraph" w:customStyle="1" w:styleId="af6">
    <w:name w:val="Абзац"/>
    <w:link w:val="af7"/>
    <w:uiPriority w:val="99"/>
    <w:rsid w:val="002E03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7">
    <w:name w:val="Абзац Знак"/>
    <w:basedOn w:val="a1"/>
    <w:link w:val="af6"/>
    <w:uiPriority w:val="99"/>
    <w:locked/>
    <w:rsid w:val="002E030B"/>
    <w:rPr>
      <w:rFonts w:ascii="Times New Roman" w:eastAsia="Times New Roman" w:hAnsi="Times New Roman" w:cs="Times New Roman"/>
      <w:sz w:val="24"/>
      <w:szCs w:val="24"/>
      <w:lang w:eastAsia="ru-RU"/>
    </w:rPr>
  </w:style>
  <w:style w:type="paragraph" w:styleId="af8">
    <w:name w:val="Body Text Indent"/>
    <w:basedOn w:val="a0"/>
    <w:link w:val="af9"/>
    <w:rsid w:val="002E030B"/>
    <w:pPr>
      <w:spacing w:after="0" w:line="240" w:lineRule="auto"/>
      <w:ind w:left="567" w:firstLine="567"/>
      <w:jc w:val="center"/>
    </w:pPr>
    <w:rPr>
      <w:rFonts w:ascii="Times New Roman" w:hAnsi="Times New Roman"/>
      <w:sz w:val="28"/>
      <w:szCs w:val="20"/>
    </w:rPr>
  </w:style>
  <w:style w:type="character" w:customStyle="1" w:styleId="af9">
    <w:name w:val="Основной текст с отступом Знак"/>
    <w:basedOn w:val="a1"/>
    <w:link w:val="af8"/>
    <w:rsid w:val="002E030B"/>
    <w:rPr>
      <w:rFonts w:ascii="Times New Roman" w:eastAsia="Times New Roman" w:hAnsi="Times New Roman" w:cs="Times New Roman"/>
      <w:sz w:val="28"/>
      <w:szCs w:val="20"/>
      <w:lang w:eastAsia="ru-RU"/>
    </w:rPr>
  </w:style>
  <w:style w:type="paragraph" w:customStyle="1" w:styleId="afa">
    <w:name w:val="Знак"/>
    <w:basedOn w:val="a0"/>
    <w:rsid w:val="002E030B"/>
    <w:pPr>
      <w:spacing w:before="240" w:after="160" w:line="240" w:lineRule="exact"/>
      <w:ind w:firstLine="709"/>
      <w:jc w:val="both"/>
    </w:pPr>
    <w:rPr>
      <w:rFonts w:ascii="Verdana" w:hAnsi="Verdana" w:cs="Verdana"/>
      <w:sz w:val="20"/>
      <w:szCs w:val="20"/>
      <w:lang w:val="en-US" w:eastAsia="en-US"/>
    </w:rPr>
  </w:style>
  <w:style w:type="paragraph" w:customStyle="1" w:styleId="Default">
    <w:name w:val="Default"/>
    <w:rsid w:val="002E030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b">
    <w:name w:val="Subtitle"/>
    <w:aliases w:val="Таб. нал."/>
    <w:basedOn w:val="a0"/>
    <w:next w:val="a0"/>
    <w:link w:val="afc"/>
    <w:uiPriority w:val="11"/>
    <w:qFormat/>
    <w:rsid w:val="002E030B"/>
    <w:pPr>
      <w:spacing w:before="240" w:after="120" w:line="240" w:lineRule="auto"/>
      <w:ind w:firstLine="709"/>
      <w:jc w:val="center"/>
    </w:pPr>
    <w:rPr>
      <w:rFonts w:ascii="Times New Roman" w:hAnsi="Times New Roman"/>
      <w:sz w:val="26"/>
      <w:szCs w:val="24"/>
    </w:rPr>
  </w:style>
  <w:style w:type="character" w:customStyle="1" w:styleId="afc">
    <w:name w:val="Подзаголовок Знак"/>
    <w:aliases w:val="Таб. нал. Знак"/>
    <w:basedOn w:val="a1"/>
    <w:link w:val="afb"/>
    <w:uiPriority w:val="11"/>
    <w:rsid w:val="002E030B"/>
    <w:rPr>
      <w:rFonts w:ascii="Times New Roman" w:eastAsia="Times New Roman" w:hAnsi="Times New Roman" w:cs="Times New Roman"/>
      <w:sz w:val="26"/>
      <w:szCs w:val="24"/>
      <w:lang w:eastAsia="ru-RU"/>
    </w:rPr>
  </w:style>
  <w:style w:type="paragraph" w:customStyle="1" w:styleId="PzOglav">
    <w:name w:val="PzOglav"/>
    <w:basedOn w:val="a0"/>
    <w:rsid w:val="002E030B"/>
    <w:pPr>
      <w:tabs>
        <w:tab w:val="left" w:leader="dot" w:pos="8505"/>
      </w:tabs>
      <w:spacing w:before="240" w:after="120" w:line="240" w:lineRule="auto"/>
      <w:ind w:firstLine="567"/>
      <w:jc w:val="both"/>
    </w:pPr>
    <w:rPr>
      <w:rFonts w:ascii="Arial" w:hAnsi="Arial" w:cs="Arial"/>
      <w:sz w:val="20"/>
      <w:szCs w:val="20"/>
      <w:lang w:eastAsia="en-US"/>
    </w:rPr>
  </w:style>
  <w:style w:type="paragraph" w:customStyle="1" w:styleId="xl60">
    <w:name w:val="xl60"/>
    <w:basedOn w:val="a0"/>
    <w:rsid w:val="002E030B"/>
    <w:pPr>
      <w:spacing w:before="100" w:beforeAutospacing="1" w:after="100" w:afterAutospacing="1" w:line="240" w:lineRule="auto"/>
      <w:ind w:firstLine="709"/>
    </w:pPr>
    <w:rPr>
      <w:rFonts w:ascii="Times New Roman" w:hAnsi="Times New Roman"/>
      <w:sz w:val="26"/>
      <w:szCs w:val="24"/>
    </w:rPr>
  </w:style>
  <w:style w:type="paragraph" w:customStyle="1" w:styleId="xl61">
    <w:name w:val="xl61"/>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sz w:val="20"/>
      <w:szCs w:val="20"/>
    </w:rPr>
  </w:style>
  <w:style w:type="paragraph" w:customStyle="1" w:styleId="xl62">
    <w:name w:val="xl62"/>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sz w:val="20"/>
      <w:szCs w:val="20"/>
    </w:rPr>
  </w:style>
  <w:style w:type="paragraph" w:customStyle="1" w:styleId="xl63">
    <w:name w:val="xl63"/>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sz w:val="20"/>
      <w:szCs w:val="20"/>
    </w:rPr>
  </w:style>
  <w:style w:type="paragraph" w:customStyle="1" w:styleId="xl64">
    <w:name w:val="xl64"/>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hAnsi="Times New Roman"/>
      <w:sz w:val="20"/>
      <w:szCs w:val="20"/>
    </w:rPr>
  </w:style>
  <w:style w:type="paragraph" w:customStyle="1" w:styleId="xl65">
    <w:name w:val="xl65"/>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top"/>
    </w:pPr>
    <w:rPr>
      <w:rFonts w:ascii="Times New Roman" w:hAnsi="Times New Roman"/>
      <w:sz w:val="20"/>
      <w:szCs w:val="20"/>
    </w:rPr>
  </w:style>
  <w:style w:type="paragraph" w:customStyle="1" w:styleId="xl66">
    <w:name w:val="xl66"/>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hAnsi="Times New Roman"/>
      <w:sz w:val="20"/>
      <w:szCs w:val="20"/>
    </w:rPr>
  </w:style>
  <w:style w:type="paragraph" w:customStyle="1" w:styleId="xl67">
    <w:name w:val="xl67"/>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hAnsi="Times New Roman"/>
      <w:b/>
      <w:bCs/>
      <w:sz w:val="20"/>
      <w:szCs w:val="20"/>
    </w:rPr>
  </w:style>
  <w:style w:type="paragraph" w:customStyle="1" w:styleId="xl68">
    <w:name w:val="xl68"/>
    <w:basedOn w:val="a0"/>
    <w:rsid w:val="002E030B"/>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hAnsi="Times New Roman"/>
      <w:b/>
      <w:bCs/>
      <w:sz w:val="20"/>
      <w:szCs w:val="20"/>
    </w:rPr>
  </w:style>
  <w:style w:type="paragraph" w:customStyle="1" w:styleId="xl69">
    <w:name w:val="xl69"/>
    <w:basedOn w:val="a0"/>
    <w:rsid w:val="002E030B"/>
    <w:pPr>
      <w:pBdr>
        <w:top w:val="single" w:sz="4" w:space="0" w:color="auto"/>
        <w:bottom w:val="single" w:sz="4" w:space="0" w:color="auto"/>
      </w:pBdr>
      <w:spacing w:before="100" w:beforeAutospacing="1" w:after="100" w:afterAutospacing="1" w:line="240" w:lineRule="auto"/>
      <w:ind w:firstLine="709"/>
      <w:jc w:val="center"/>
      <w:textAlignment w:val="top"/>
    </w:pPr>
    <w:rPr>
      <w:rFonts w:ascii="Times New Roman" w:hAnsi="Times New Roman"/>
      <w:b/>
      <w:bCs/>
      <w:sz w:val="20"/>
      <w:szCs w:val="20"/>
    </w:rPr>
  </w:style>
  <w:style w:type="paragraph" w:customStyle="1" w:styleId="xl70">
    <w:name w:val="xl70"/>
    <w:basedOn w:val="a0"/>
    <w:rsid w:val="002E030B"/>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hAnsi="Times New Roman"/>
      <w:b/>
      <w:bCs/>
      <w:sz w:val="20"/>
      <w:szCs w:val="20"/>
    </w:rPr>
  </w:style>
  <w:style w:type="paragraph" w:customStyle="1" w:styleId="xl71">
    <w:name w:val="xl71"/>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b/>
      <w:bCs/>
      <w:sz w:val="20"/>
      <w:szCs w:val="20"/>
    </w:rPr>
  </w:style>
  <w:style w:type="paragraph" w:customStyle="1" w:styleId="xl72">
    <w:name w:val="xl72"/>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b/>
      <w:bCs/>
      <w:sz w:val="20"/>
      <w:szCs w:val="20"/>
    </w:rPr>
  </w:style>
  <w:style w:type="paragraph" w:customStyle="1" w:styleId="xl73">
    <w:name w:val="xl73"/>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b/>
      <w:bCs/>
      <w:sz w:val="20"/>
      <w:szCs w:val="20"/>
    </w:rPr>
  </w:style>
  <w:style w:type="paragraph" w:customStyle="1" w:styleId="xl74">
    <w:name w:val="xl74"/>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hAnsi="Times New Roman"/>
      <w:b/>
      <w:bCs/>
      <w:sz w:val="20"/>
      <w:szCs w:val="20"/>
    </w:rPr>
  </w:style>
  <w:style w:type="paragraph" w:customStyle="1" w:styleId="xl75">
    <w:name w:val="xl75"/>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hAnsi="Times New Roman"/>
      <w:sz w:val="20"/>
      <w:szCs w:val="20"/>
    </w:rPr>
  </w:style>
  <w:style w:type="paragraph" w:styleId="afd">
    <w:name w:val="caption"/>
    <w:basedOn w:val="a0"/>
    <w:next w:val="a0"/>
    <w:uiPriority w:val="35"/>
    <w:unhideWhenUsed/>
    <w:qFormat/>
    <w:rsid w:val="002E030B"/>
    <w:pPr>
      <w:spacing w:before="240" w:after="120" w:line="240" w:lineRule="auto"/>
      <w:ind w:firstLine="709"/>
      <w:jc w:val="both"/>
    </w:pPr>
    <w:rPr>
      <w:rFonts w:ascii="Times New Roman" w:hAnsi="Times New Roman"/>
      <w:b/>
      <w:bCs/>
      <w:sz w:val="20"/>
      <w:szCs w:val="20"/>
    </w:rPr>
  </w:style>
  <w:style w:type="paragraph" w:customStyle="1" w:styleId="Heading">
    <w:name w:val="Heading"/>
    <w:rsid w:val="002E030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e">
    <w:name w:val="Strong"/>
    <w:basedOn w:val="a1"/>
    <w:uiPriority w:val="22"/>
    <w:qFormat/>
    <w:rsid w:val="002E030B"/>
    <w:rPr>
      <w:b/>
      <w:bCs/>
    </w:rPr>
  </w:style>
  <w:style w:type="paragraph" w:customStyle="1" w:styleId="14">
    <w:name w:val="Обычный + 14 пт"/>
    <w:aliases w:val="По ширине,Первая строка:  1,25 см,Справа:  -0,02 см"/>
    <w:basedOn w:val="a0"/>
    <w:rsid w:val="002E030B"/>
    <w:pPr>
      <w:spacing w:after="0" w:line="240" w:lineRule="auto"/>
      <w:ind w:right="-10" w:firstLine="708"/>
      <w:jc w:val="both"/>
    </w:pPr>
    <w:rPr>
      <w:rFonts w:ascii="Times New Roman" w:hAnsi="Times New Roman"/>
      <w:sz w:val="28"/>
      <w:szCs w:val="28"/>
    </w:rPr>
  </w:style>
  <w:style w:type="paragraph" w:customStyle="1" w:styleId="ConsCell">
    <w:name w:val="ConsCell"/>
    <w:uiPriority w:val="99"/>
    <w:rsid w:val="002E030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xl76">
    <w:name w:val="xl76"/>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0"/>
      <w:szCs w:val="20"/>
    </w:rPr>
  </w:style>
  <w:style w:type="paragraph" w:customStyle="1" w:styleId="xl77">
    <w:name w:val="xl77"/>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6"/>
      <w:szCs w:val="24"/>
    </w:rPr>
  </w:style>
  <w:style w:type="paragraph" w:customStyle="1" w:styleId="xl78">
    <w:name w:val="xl78"/>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6"/>
      <w:szCs w:val="24"/>
    </w:rPr>
  </w:style>
  <w:style w:type="paragraph" w:customStyle="1" w:styleId="xl79">
    <w:name w:val="xl79"/>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6"/>
      <w:szCs w:val="24"/>
    </w:rPr>
  </w:style>
  <w:style w:type="paragraph" w:customStyle="1" w:styleId="xl80">
    <w:name w:val="xl80"/>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color w:val="000000"/>
      <w:sz w:val="26"/>
      <w:szCs w:val="24"/>
    </w:rPr>
  </w:style>
  <w:style w:type="paragraph" w:customStyle="1" w:styleId="xl81">
    <w:name w:val="xl81"/>
    <w:basedOn w:val="a0"/>
    <w:rsid w:val="002E030B"/>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textAlignment w:val="center"/>
    </w:pPr>
    <w:rPr>
      <w:rFonts w:ascii="Times New Roman" w:hAnsi="Times New Roman"/>
      <w:sz w:val="26"/>
      <w:szCs w:val="24"/>
    </w:rPr>
  </w:style>
  <w:style w:type="paragraph" w:customStyle="1" w:styleId="xl82">
    <w:name w:val="xl82"/>
    <w:basedOn w:val="a0"/>
    <w:rsid w:val="002E030B"/>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textAlignment w:val="center"/>
    </w:pPr>
    <w:rPr>
      <w:rFonts w:ascii="Times New Roman" w:hAnsi="Times New Roman"/>
      <w:sz w:val="26"/>
      <w:szCs w:val="24"/>
    </w:rPr>
  </w:style>
  <w:style w:type="paragraph" w:customStyle="1" w:styleId="xl83">
    <w:name w:val="xl83"/>
    <w:basedOn w:val="a0"/>
    <w:rsid w:val="002E030B"/>
    <w:pPr>
      <w:pBdr>
        <w:top w:val="single" w:sz="4" w:space="0" w:color="auto"/>
        <w:left w:val="single" w:sz="4" w:space="0" w:color="auto"/>
        <w:right w:val="single" w:sz="4" w:space="0" w:color="auto"/>
      </w:pBdr>
      <w:spacing w:before="100" w:beforeAutospacing="1" w:after="100" w:afterAutospacing="1" w:line="240" w:lineRule="auto"/>
      <w:ind w:firstLine="709"/>
      <w:textAlignment w:val="center"/>
    </w:pPr>
    <w:rPr>
      <w:rFonts w:ascii="Times New Roman" w:hAnsi="Times New Roman"/>
      <w:sz w:val="26"/>
      <w:szCs w:val="24"/>
    </w:rPr>
  </w:style>
  <w:style w:type="paragraph" w:customStyle="1" w:styleId="xl84">
    <w:name w:val="xl84"/>
    <w:basedOn w:val="a0"/>
    <w:rsid w:val="002E030B"/>
    <w:pPr>
      <w:pBdr>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hAnsi="Times New Roman"/>
      <w:sz w:val="26"/>
      <w:szCs w:val="24"/>
    </w:rPr>
  </w:style>
  <w:style w:type="paragraph" w:customStyle="1" w:styleId="xl85">
    <w:name w:val="xl85"/>
    <w:basedOn w:val="a0"/>
    <w:rsid w:val="002E0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hAnsi="Times New Roman"/>
      <w:sz w:val="26"/>
      <w:szCs w:val="24"/>
    </w:rPr>
  </w:style>
  <w:style w:type="paragraph" w:customStyle="1" w:styleId="font5">
    <w:name w:val="font5"/>
    <w:basedOn w:val="a0"/>
    <w:rsid w:val="002E030B"/>
    <w:pPr>
      <w:spacing w:before="100" w:beforeAutospacing="1" w:after="100" w:afterAutospacing="1" w:line="240" w:lineRule="auto"/>
      <w:ind w:firstLine="709"/>
    </w:pPr>
    <w:rPr>
      <w:rFonts w:ascii="Times New Roman" w:hAnsi="Times New Roman"/>
      <w:color w:val="000000"/>
      <w:sz w:val="26"/>
      <w:szCs w:val="24"/>
    </w:rPr>
  </w:style>
  <w:style w:type="paragraph" w:customStyle="1" w:styleId="font6">
    <w:name w:val="font6"/>
    <w:basedOn w:val="a0"/>
    <w:rsid w:val="002E030B"/>
    <w:pPr>
      <w:spacing w:before="100" w:beforeAutospacing="1" w:after="100" w:afterAutospacing="1" w:line="240" w:lineRule="auto"/>
      <w:ind w:firstLine="709"/>
    </w:pPr>
    <w:rPr>
      <w:rFonts w:ascii="Times New Roman" w:hAnsi="Times New Roman"/>
      <w:color w:val="000000"/>
      <w:sz w:val="26"/>
      <w:szCs w:val="24"/>
    </w:rPr>
  </w:style>
  <w:style w:type="character" w:customStyle="1" w:styleId="aff">
    <w:name w:val="Текст примечания Знак"/>
    <w:basedOn w:val="a1"/>
    <w:link w:val="aff0"/>
    <w:uiPriority w:val="99"/>
    <w:semiHidden/>
    <w:rsid w:val="002E030B"/>
    <w:rPr>
      <w:rFonts w:ascii="Times New Roman" w:hAnsi="Times New Roman"/>
      <w:sz w:val="20"/>
      <w:szCs w:val="20"/>
    </w:rPr>
  </w:style>
  <w:style w:type="paragraph" w:styleId="aff0">
    <w:name w:val="annotation text"/>
    <w:basedOn w:val="a0"/>
    <w:link w:val="aff"/>
    <w:uiPriority w:val="99"/>
    <w:semiHidden/>
    <w:unhideWhenUsed/>
    <w:rsid w:val="002E030B"/>
    <w:pPr>
      <w:spacing w:after="0" w:line="240" w:lineRule="auto"/>
      <w:ind w:firstLine="709"/>
      <w:jc w:val="both"/>
    </w:pPr>
    <w:rPr>
      <w:rFonts w:ascii="Times New Roman" w:eastAsiaTheme="minorHAnsi" w:hAnsi="Times New Roman" w:cstheme="minorBidi"/>
      <w:sz w:val="20"/>
      <w:szCs w:val="20"/>
      <w:lang w:eastAsia="en-US"/>
    </w:rPr>
  </w:style>
  <w:style w:type="character" w:customStyle="1" w:styleId="aff1">
    <w:name w:val="Тема примечания Знак"/>
    <w:basedOn w:val="aff"/>
    <w:link w:val="aff2"/>
    <w:uiPriority w:val="99"/>
    <w:semiHidden/>
    <w:rsid w:val="002E030B"/>
    <w:rPr>
      <w:rFonts w:ascii="Times New Roman" w:hAnsi="Times New Roman"/>
      <w:b/>
      <w:bCs/>
      <w:sz w:val="20"/>
      <w:szCs w:val="20"/>
    </w:rPr>
  </w:style>
  <w:style w:type="paragraph" w:styleId="aff2">
    <w:name w:val="annotation subject"/>
    <w:basedOn w:val="aff0"/>
    <w:next w:val="aff0"/>
    <w:link w:val="aff1"/>
    <w:uiPriority w:val="99"/>
    <w:semiHidden/>
    <w:unhideWhenUsed/>
    <w:rsid w:val="002E030B"/>
    <w:rPr>
      <w:b/>
      <w:bCs/>
    </w:rPr>
  </w:style>
  <w:style w:type="character" w:customStyle="1" w:styleId="s10">
    <w:name w:val="s_10"/>
    <w:basedOn w:val="a1"/>
    <w:rsid w:val="002E030B"/>
  </w:style>
  <w:style w:type="character" w:customStyle="1" w:styleId="apple-converted-space">
    <w:name w:val="apple-converted-space"/>
    <w:basedOn w:val="a1"/>
    <w:rsid w:val="002E030B"/>
  </w:style>
  <w:style w:type="character" w:customStyle="1" w:styleId="link">
    <w:name w:val="link"/>
    <w:basedOn w:val="a1"/>
    <w:rsid w:val="002E030B"/>
  </w:style>
  <w:style w:type="character" w:customStyle="1" w:styleId="aff3">
    <w:name w:val="Основной текст_"/>
    <w:basedOn w:val="a1"/>
    <w:link w:val="13"/>
    <w:rsid w:val="002E030B"/>
    <w:rPr>
      <w:rFonts w:ascii="Times New Roman" w:eastAsia="Times New Roman" w:hAnsi="Times New Roman" w:cs="Times New Roman"/>
      <w:sz w:val="20"/>
      <w:szCs w:val="20"/>
      <w:shd w:val="clear" w:color="auto" w:fill="FFFFFF"/>
    </w:rPr>
  </w:style>
  <w:style w:type="paragraph" w:customStyle="1" w:styleId="13">
    <w:name w:val="Основной текст1"/>
    <w:basedOn w:val="a0"/>
    <w:link w:val="aff3"/>
    <w:rsid w:val="002E030B"/>
    <w:pPr>
      <w:widowControl w:val="0"/>
      <w:shd w:val="clear" w:color="auto" w:fill="FFFFFF"/>
      <w:spacing w:after="0" w:line="240" w:lineRule="auto"/>
    </w:pPr>
    <w:rPr>
      <w:rFonts w:ascii="Times New Roman" w:hAnsi="Times New Roman"/>
      <w:sz w:val="20"/>
      <w:szCs w:val="20"/>
      <w:lang w:eastAsia="en-US"/>
    </w:rPr>
  </w:style>
  <w:style w:type="character" w:customStyle="1" w:styleId="ArialUnicodeMS105pt">
    <w:name w:val="Основной текст + Arial Unicode MS;10.5 pt"/>
    <w:basedOn w:val="aff3"/>
    <w:rsid w:val="002E030B"/>
    <w:rPr>
      <w:rFonts w:ascii="Arial Unicode MS" w:eastAsia="Arial Unicode MS" w:hAnsi="Arial Unicode MS" w:cs="Arial Unicode MS"/>
      <w:color w:val="000000"/>
      <w:spacing w:val="0"/>
      <w:w w:val="100"/>
      <w:position w:val="0"/>
      <w:sz w:val="21"/>
      <w:szCs w:val="21"/>
      <w:shd w:val="clear" w:color="auto" w:fill="FFFFFF"/>
      <w:lang w:val="ru-RU"/>
    </w:rPr>
  </w:style>
  <w:style w:type="character" w:customStyle="1" w:styleId="Calibri165pt">
    <w:name w:val="Основной текст + Calibri;16.5 pt"/>
    <w:basedOn w:val="aff3"/>
    <w:rsid w:val="002E030B"/>
    <w:rPr>
      <w:rFonts w:ascii="Calibri" w:eastAsia="Calibri" w:hAnsi="Calibri" w:cs="Calibri"/>
      <w:b w:val="0"/>
      <w:bCs w:val="0"/>
      <w:i w:val="0"/>
      <w:iCs w:val="0"/>
      <w:smallCaps w:val="0"/>
      <w:strike w:val="0"/>
      <w:color w:val="000000"/>
      <w:spacing w:val="0"/>
      <w:w w:val="100"/>
      <w:position w:val="0"/>
      <w:sz w:val="33"/>
      <w:szCs w:val="33"/>
      <w:u w:val="none"/>
      <w:shd w:val="clear" w:color="auto" w:fill="FFFFFF"/>
      <w:lang w:val="ru-RU"/>
    </w:rPr>
  </w:style>
  <w:style w:type="paragraph" w:customStyle="1" w:styleId="27">
    <w:name w:val="Основной текст2"/>
    <w:basedOn w:val="a0"/>
    <w:rsid w:val="002E030B"/>
    <w:pPr>
      <w:widowControl w:val="0"/>
      <w:shd w:val="clear" w:color="auto" w:fill="FFFFFF"/>
      <w:spacing w:before="60" w:after="0" w:line="274" w:lineRule="exact"/>
      <w:jc w:val="both"/>
    </w:pPr>
    <w:rPr>
      <w:rFonts w:ascii="Arial" w:eastAsia="Arial" w:hAnsi="Arial" w:cs="Arial"/>
      <w:lang w:eastAsia="en-US"/>
    </w:rPr>
  </w:style>
  <w:style w:type="character" w:customStyle="1" w:styleId="aff4">
    <w:name w:val="Основной текст + Полужирный;Курсив"/>
    <w:basedOn w:val="aff3"/>
    <w:rsid w:val="002E030B"/>
    <w:rPr>
      <w:rFonts w:ascii="Arial" w:eastAsia="Arial" w:hAnsi="Arial" w:cs="Arial"/>
      <w:b/>
      <w:bCs/>
      <w:i/>
      <w:iCs/>
      <w:smallCaps w:val="0"/>
      <w:strike w:val="0"/>
      <w:color w:val="000000"/>
      <w:spacing w:val="0"/>
      <w:w w:val="100"/>
      <w:position w:val="0"/>
      <w:sz w:val="20"/>
      <w:szCs w:val="20"/>
      <w:u w:val="none"/>
      <w:shd w:val="clear" w:color="auto" w:fill="FFFFFF"/>
    </w:rPr>
  </w:style>
  <w:style w:type="character" w:customStyle="1" w:styleId="aff5">
    <w:name w:val="Основной текст + Полужирный"/>
    <w:basedOn w:val="aff3"/>
    <w:rsid w:val="002E030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
    <w:basedOn w:val="aff3"/>
    <w:rsid w:val="002E030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CenturyGothic45pt200">
    <w:name w:val="Основной текст + Century Gothic;4.5 pt;Масштаб 200%"/>
    <w:basedOn w:val="aff3"/>
    <w:rsid w:val="002E030B"/>
    <w:rPr>
      <w:rFonts w:ascii="Century Gothic" w:eastAsia="Century Gothic" w:hAnsi="Century Gothic" w:cs="Century Gothic"/>
      <w:b w:val="0"/>
      <w:bCs w:val="0"/>
      <w:i w:val="0"/>
      <w:iCs w:val="0"/>
      <w:smallCaps w:val="0"/>
      <w:strike w:val="0"/>
      <w:color w:val="000000"/>
      <w:spacing w:val="0"/>
      <w:w w:val="200"/>
      <w:position w:val="0"/>
      <w:sz w:val="9"/>
      <w:szCs w:val="9"/>
      <w:u w:val="none"/>
      <w:shd w:val="clear" w:color="auto" w:fill="FFFFFF"/>
      <w:lang w:val="ru-RU"/>
    </w:rPr>
  </w:style>
  <w:style w:type="character" w:customStyle="1" w:styleId="aff6">
    <w:name w:val="Выделение главного Знак"/>
    <w:basedOn w:val="a1"/>
    <w:link w:val="aff7"/>
    <w:locked/>
    <w:rsid w:val="002E030B"/>
    <w:rPr>
      <w:b/>
      <w:i/>
      <w:sz w:val="28"/>
      <w:szCs w:val="24"/>
    </w:rPr>
  </w:style>
  <w:style w:type="paragraph" w:customStyle="1" w:styleId="aff7">
    <w:name w:val="Выделение главного"/>
    <w:basedOn w:val="a0"/>
    <w:next w:val="a0"/>
    <w:link w:val="aff6"/>
    <w:qFormat/>
    <w:rsid w:val="002E030B"/>
    <w:pPr>
      <w:suppressAutoHyphens/>
      <w:spacing w:before="240" w:after="240" w:line="240" w:lineRule="auto"/>
      <w:ind w:firstLine="851"/>
      <w:contextualSpacing/>
      <w:jc w:val="both"/>
    </w:pPr>
    <w:rPr>
      <w:rFonts w:asciiTheme="minorHAnsi" w:eastAsiaTheme="minorHAnsi" w:hAnsiTheme="minorHAnsi" w:cstheme="minorBidi"/>
      <w:b/>
      <w:i/>
      <w:sz w:val="28"/>
      <w:szCs w:val="24"/>
      <w:lang w:eastAsia="en-US"/>
    </w:rPr>
  </w:style>
  <w:style w:type="character" w:styleId="aff8">
    <w:name w:val="Emphasis"/>
    <w:qFormat/>
    <w:rsid w:val="002E030B"/>
    <w:rPr>
      <w:b/>
      <w:bCs/>
      <w:i/>
      <w:iCs/>
      <w:color w:val="5A5A5A"/>
    </w:rPr>
  </w:style>
  <w:style w:type="paragraph" w:styleId="a">
    <w:name w:val="List"/>
    <w:basedOn w:val="a0"/>
    <w:link w:val="aff9"/>
    <w:rsid w:val="002E030B"/>
    <w:pPr>
      <w:numPr>
        <w:numId w:val="45"/>
      </w:numPr>
      <w:spacing w:after="60" w:line="240" w:lineRule="auto"/>
      <w:jc w:val="both"/>
    </w:pPr>
    <w:rPr>
      <w:rFonts w:ascii="Times New Roman" w:hAnsi="Times New Roman"/>
      <w:snapToGrid w:val="0"/>
      <w:sz w:val="24"/>
      <w:szCs w:val="24"/>
      <w:lang w:eastAsia="en-US"/>
    </w:rPr>
  </w:style>
  <w:style w:type="character" w:customStyle="1" w:styleId="aff9">
    <w:name w:val="Список Знак"/>
    <w:link w:val="a"/>
    <w:rsid w:val="002E030B"/>
    <w:rPr>
      <w:rFonts w:ascii="Times New Roman" w:eastAsia="Times New Roman" w:hAnsi="Times New Roman" w:cs="Times New Roman"/>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95737">
      <w:bodyDiv w:val="1"/>
      <w:marLeft w:val="0"/>
      <w:marRight w:val="0"/>
      <w:marTop w:val="0"/>
      <w:marBottom w:val="0"/>
      <w:divBdr>
        <w:top w:val="none" w:sz="0" w:space="0" w:color="auto"/>
        <w:left w:val="none" w:sz="0" w:space="0" w:color="auto"/>
        <w:bottom w:val="none" w:sz="0" w:space="0" w:color="auto"/>
        <w:right w:val="none" w:sz="0" w:space="0" w:color="auto"/>
      </w:divBdr>
    </w:div>
    <w:div w:id="570888496">
      <w:bodyDiv w:val="1"/>
      <w:marLeft w:val="0"/>
      <w:marRight w:val="0"/>
      <w:marTop w:val="0"/>
      <w:marBottom w:val="0"/>
      <w:divBdr>
        <w:top w:val="none" w:sz="0" w:space="0" w:color="auto"/>
        <w:left w:val="none" w:sz="0" w:space="0" w:color="auto"/>
        <w:bottom w:val="none" w:sz="0" w:space="0" w:color="auto"/>
        <w:right w:val="none" w:sz="0" w:space="0" w:color="auto"/>
      </w:divBdr>
    </w:div>
    <w:div w:id="621376179">
      <w:bodyDiv w:val="1"/>
      <w:marLeft w:val="0"/>
      <w:marRight w:val="0"/>
      <w:marTop w:val="0"/>
      <w:marBottom w:val="0"/>
      <w:divBdr>
        <w:top w:val="none" w:sz="0" w:space="0" w:color="auto"/>
        <w:left w:val="none" w:sz="0" w:space="0" w:color="auto"/>
        <w:bottom w:val="none" w:sz="0" w:space="0" w:color="auto"/>
        <w:right w:val="none" w:sz="0" w:space="0" w:color="auto"/>
      </w:divBdr>
    </w:div>
    <w:div w:id="171823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aseline="0"/>
              <a:t>Площади строительных фондов, тыс. кв. м</a:t>
            </a:r>
          </a:p>
        </c:rich>
      </c:tx>
      <c:overlay val="0"/>
    </c:title>
    <c:autoTitleDeleted val="0"/>
    <c:plotArea>
      <c:layout/>
      <c:barChart>
        <c:barDir val="col"/>
        <c:grouping val="clustered"/>
        <c:varyColors val="0"/>
        <c:ser>
          <c:idx val="0"/>
          <c:order val="0"/>
          <c:tx>
            <c:strRef>
              <c:f>Лист1!$B$1</c:f>
              <c:strCache>
                <c:ptCount val="1"/>
                <c:pt idx="0">
                  <c:v>Жилые дома</c:v>
                </c:pt>
              </c:strCache>
            </c:strRef>
          </c:tx>
          <c:invertIfNegative val="0"/>
          <c:cat>
            <c:strRef>
              <c:f>Лист1!$A$2:$A$9</c:f>
              <c:strCache>
                <c:ptCount val="8"/>
                <c:pt idx="0">
                  <c:v>2015 г.</c:v>
                </c:pt>
                <c:pt idx="1">
                  <c:v>2016 г.</c:v>
                </c:pt>
                <c:pt idx="2">
                  <c:v>2017 г.</c:v>
                </c:pt>
                <c:pt idx="3">
                  <c:v>2018 г.</c:v>
                </c:pt>
                <c:pt idx="4">
                  <c:v>2019 г.</c:v>
                </c:pt>
                <c:pt idx="5">
                  <c:v>2020 г.</c:v>
                </c:pt>
                <c:pt idx="6">
                  <c:v>2021 - 2025 гг.</c:v>
                </c:pt>
                <c:pt idx="7">
                  <c:v>2026-2030 гг.</c:v>
                </c:pt>
              </c:strCache>
            </c:strRef>
          </c:cat>
          <c:val>
            <c:numRef>
              <c:f>Лист1!$B$2:$B$9</c:f>
              <c:numCache>
                <c:formatCode>General</c:formatCode>
                <c:ptCount val="8"/>
                <c:pt idx="0">
                  <c:v>615.20000000000005</c:v>
                </c:pt>
                <c:pt idx="1">
                  <c:v>615.20000000000005</c:v>
                </c:pt>
                <c:pt idx="2">
                  <c:v>615.20000000000005</c:v>
                </c:pt>
                <c:pt idx="3">
                  <c:v>615.20000000000005</c:v>
                </c:pt>
                <c:pt idx="4">
                  <c:v>615.20000000000005</c:v>
                </c:pt>
                <c:pt idx="5">
                  <c:v>615.20000000000005</c:v>
                </c:pt>
                <c:pt idx="6">
                  <c:v>684.5</c:v>
                </c:pt>
                <c:pt idx="7">
                  <c:v>753.5</c:v>
                </c:pt>
              </c:numCache>
            </c:numRef>
          </c:val>
        </c:ser>
        <c:dLbls>
          <c:showLegendKey val="0"/>
          <c:showVal val="0"/>
          <c:showCatName val="0"/>
          <c:showSerName val="0"/>
          <c:showPercent val="0"/>
          <c:showBubbleSize val="0"/>
        </c:dLbls>
        <c:gapWidth val="75"/>
        <c:overlap val="-25"/>
        <c:axId val="198840632"/>
        <c:axId val="198648848"/>
      </c:barChart>
      <c:valAx>
        <c:axId val="198648848"/>
        <c:scaling>
          <c:orientation val="minMax"/>
        </c:scaling>
        <c:delete val="0"/>
        <c:axPos val="l"/>
        <c:majorGridlines/>
        <c:numFmt formatCode="#,##0.00" sourceLinked="0"/>
        <c:majorTickMark val="none"/>
        <c:minorTickMark val="none"/>
        <c:tickLblPos val="nextTo"/>
        <c:spPr>
          <a:ln w="9525">
            <a:noFill/>
          </a:ln>
        </c:spPr>
        <c:txPr>
          <a:bodyPr/>
          <a:lstStyle/>
          <a:p>
            <a:pPr>
              <a:defRPr sz="1200" baseline="0"/>
            </a:pPr>
            <a:endParaRPr lang="ru-RU"/>
          </a:p>
        </c:txPr>
        <c:crossAx val="198840632"/>
        <c:crosses val="autoZero"/>
        <c:crossBetween val="between"/>
      </c:valAx>
      <c:catAx>
        <c:axId val="198840632"/>
        <c:scaling>
          <c:orientation val="minMax"/>
        </c:scaling>
        <c:delete val="0"/>
        <c:axPos val="b"/>
        <c:numFmt formatCode="General" sourceLinked="0"/>
        <c:majorTickMark val="none"/>
        <c:minorTickMark val="none"/>
        <c:tickLblPos val="nextTo"/>
        <c:txPr>
          <a:bodyPr/>
          <a:lstStyle/>
          <a:p>
            <a:pPr>
              <a:defRPr sz="1200" baseline="0"/>
            </a:pPr>
            <a:endParaRPr lang="ru-RU"/>
          </a:p>
        </c:txPr>
        <c:crossAx val="198648848"/>
        <c:crosses val="autoZero"/>
        <c:auto val="1"/>
        <c:lblAlgn val="ctr"/>
        <c:lblOffset val="100"/>
        <c:noMultiLvlLbl val="0"/>
      </c:catAx>
      <c:spPr>
        <a:noFill/>
        <a:ln>
          <a:noFill/>
        </a:ln>
      </c:spPr>
    </c:plotArea>
    <c:legend>
      <c:legendPos val="b"/>
      <c:overlay val="0"/>
      <c:txPr>
        <a:bodyPr/>
        <a:lstStyle/>
        <a:p>
          <a:pPr>
            <a:defRPr sz="1400" baseline="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Лист1!$A$2</c:f>
              <c:strCache>
                <c:ptCount val="1"/>
                <c:pt idx="0">
                  <c:v>Нагрузка</c:v>
                </c:pt>
              </c:strCache>
            </c:strRef>
          </c:tx>
          <c:cat>
            <c:strRef>
              <c:f>Лист1!$B$1:$E$1</c:f>
              <c:strCache>
                <c:ptCount val="4"/>
                <c:pt idx="0">
                  <c:v>2015</c:v>
                </c:pt>
                <c:pt idx="1">
                  <c:v>2020</c:v>
                </c:pt>
                <c:pt idx="2">
                  <c:v>2025</c:v>
                </c:pt>
                <c:pt idx="3">
                  <c:v>2030</c:v>
                </c:pt>
              </c:strCache>
            </c:strRef>
          </c:cat>
          <c:val>
            <c:numRef>
              <c:f>Лист1!$B$2:$E$2</c:f>
              <c:numCache>
                <c:formatCode>General</c:formatCode>
                <c:ptCount val="4"/>
                <c:pt idx="0">
                  <c:v>207.88000000000039</c:v>
                </c:pt>
                <c:pt idx="1">
                  <c:v>215.33</c:v>
                </c:pt>
                <c:pt idx="2">
                  <c:v>220.46900000000002</c:v>
                </c:pt>
                <c:pt idx="3">
                  <c:v>224.511</c:v>
                </c:pt>
              </c:numCache>
            </c:numRef>
          </c:val>
        </c:ser>
        <c:ser>
          <c:idx val="1"/>
          <c:order val="1"/>
          <c:tx>
            <c:strRef>
              <c:f>Лист1!$A$3</c:f>
              <c:strCache>
                <c:ptCount val="1"/>
                <c:pt idx="0">
                  <c:v>Собственные нужды + потери</c:v>
                </c:pt>
              </c:strCache>
            </c:strRef>
          </c:tx>
          <c:cat>
            <c:strRef>
              <c:f>Лист1!$B$1:$E$1</c:f>
              <c:strCache>
                <c:ptCount val="4"/>
                <c:pt idx="0">
                  <c:v>2015</c:v>
                </c:pt>
                <c:pt idx="1">
                  <c:v>2020</c:v>
                </c:pt>
                <c:pt idx="2">
                  <c:v>2025</c:v>
                </c:pt>
                <c:pt idx="3">
                  <c:v>2030</c:v>
                </c:pt>
              </c:strCache>
            </c:strRef>
          </c:cat>
          <c:val>
            <c:numRef>
              <c:f>Лист1!$B$3:$E$3</c:f>
              <c:numCache>
                <c:formatCode>General</c:formatCode>
                <c:ptCount val="4"/>
                <c:pt idx="0">
                  <c:v>15.52</c:v>
                </c:pt>
                <c:pt idx="1">
                  <c:v>11.580000000000002</c:v>
                </c:pt>
                <c:pt idx="2">
                  <c:v>11.797999999999998</c:v>
                </c:pt>
                <c:pt idx="3">
                  <c:v>11.969000000000024</c:v>
                </c:pt>
              </c:numCache>
            </c:numRef>
          </c:val>
        </c:ser>
        <c:ser>
          <c:idx val="2"/>
          <c:order val="2"/>
          <c:tx>
            <c:strRef>
              <c:f>Лист1!$A$4</c:f>
              <c:strCache>
                <c:ptCount val="1"/>
                <c:pt idx="0">
                  <c:v>Резерв</c:v>
                </c:pt>
              </c:strCache>
            </c:strRef>
          </c:tx>
          <c:spPr>
            <a:ln w="25400">
              <a:noFill/>
            </a:ln>
          </c:spPr>
          <c:cat>
            <c:strRef>
              <c:f>Лист1!$B$1:$E$1</c:f>
              <c:strCache>
                <c:ptCount val="4"/>
                <c:pt idx="0">
                  <c:v>2015</c:v>
                </c:pt>
                <c:pt idx="1">
                  <c:v>2020</c:v>
                </c:pt>
                <c:pt idx="2">
                  <c:v>2025</c:v>
                </c:pt>
                <c:pt idx="3">
                  <c:v>2030</c:v>
                </c:pt>
              </c:strCache>
            </c:strRef>
          </c:cat>
          <c:val>
            <c:numRef>
              <c:f>Лист1!$B$4:$E$4</c:f>
              <c:numCache>
                <c:formatCode>General</c:formatCode>
                <c:ptCount val="4"/>
                <c:pt idx="0">
                  <c:v>50.1</c:v>
                </c:pt>
                <c:pt idx="1">
                  <c:v>50.690000000000012</c:v>
                </c:pt>
                <c:pt idx="2">
                  <c:v>45.333000000000006</c:v>
                </c:pt>
                <c:pt idx="3">
                  <c:v>41.120000000000012</c:v>
                </c:pt>
              </c:numCache>
            </c:numRef>
          </c:val>
        </c:ser>
        <c:dLbls>
          <c:showLegendKey val="0"/>
          <c:showVal val="0"/>
          <c:showCatName val="0"/>
          <c:showSerName val="0"/>
          <c:showPercent val="0"/>
          <c:showBubbleSize val="0"/>
        </c:dLbls>
        <c:axId val="196566936"/>
        <c:axId val="196567328"/>
      </c:areaChart>
      <c:catAx>
        <c:axId val="196566936"/>
        <c:scaling>
          <c:orientation val="minMax"/>
        </c:scaling>
        <c:delete val="0"/>
        <c:axPos val="b"/>
        <c:numFmt formatCode="General" sourceLinked="1"/>
        <c:majorTickMark val="none"/>
        <c:minorTickMark val="none"/>
        <c:tickLblPos val="nextTo"/>
        <c:txPr>
          <a:bodyPr/>
          <a:lstStyle/>
          <a:p>
            <a:pPr>
              <a:defRPr sz="1400" baseline="0"/>
            </a:pPr>
            <a:endParaRPr lang="ru-RU"/>
          </a:p>
        </c:txPr>
        <c:crossAx val="196567328"/>
        <c:crosses val="autoZero"/>
        <c:auto val="1"/>
        <c:lblAlgn val="ctr"/>
        <c:lblOffset val="100"/>
        <c:noMultiLvlLbl val="0"/>
      </c:catAx>
      <c:valAx>
        <c:axId val="196567328"/>
        <c:scaling>
          <c:orientation val="minMax"/>
        </c:scaling>
        <c:delete val="0"/>
        <c:axPos val="l"/>
        <c:majorGridlines/>
        <c:title>
          <c:tx>
            <c:rich>
              <a:bodyPr/>
              <a:lstStyle/>
              <a:p>
                <a:pPr>
                  <a:defRPr sz="1400" baseline="0"/>
                </a:pPr>
                <a:r>
                  <a:rPr lang="ru-RU" sz="1400" baseline="0"/>
                  <a:t>Гкал/ч</a:t>
                </a:r>
              </a:p>
            </c:rich>
          </c:tx>
          <c:overlay val="0"/>
        </c:title>
        <c:numFmt formatCode="General" sourceLinked="1"/>
        <c:majorTickMark val="none"/>
        <c:minorTickMark val="none"/>
        <c:tickLblPos val="nextTo"/>
        <c:txPr>
          <a:bodyPr/>
          <a:lstStyle/>
          <a:p>
            <a:pPr>
              <a:defRPr sz="1400" baseline="0"/>
            </a:pPr>
            <a:endParaRPr lang="ru-RU"/>
          </a:p>
        </c:txPr>
        <c:crossAx val="196566936"/>
        <c:crosses val="autoZero"/>
        <c:crossBetween val="midCat"/>
      </c:valAx>
    </c:plotArea>
    <c:legend>
      <c:legendPos val="b"/>
      <c:overlay val="0"/>
      <c:txPr>
        <a:bodyPr/>
        <a:lstStyle/>
        <a:p>
          <a:pPr>
            <a:defRPr sz="1400" baseline="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Лист1!$A$2</c:f>
              <c:strCache>
                <c:ptCount val="1"/>
                <c:pt idx="0">
                  <c:v>Котельная №1</c:v>
                </c:pt>
              </c:strCache>
            </c:strRef>
          </c:tx>
          <c:cat>
            <c:strRef>
              <c:f>Лист1!$B$1:$E$1</c:f>
              <c:strCache>
                <c:ptCount val="4"/>
                <c:pt idx="0">
                  <c:v>2015</c:v>
                </c:pt>
                <c:pt idx="1">
                  <c:v>2020</c:v>
                </c:pt>
                <c:pt idx="2">
                  <c:v>2025</c:v>
                </c:pt>
                <c:pt idx="3">
                  <c:v>2030</c:v>
                </c:pt>
              </c:strCache>
            </c:strRef>
          </c:cat>
          <c:val>
            <c:numRef>
              <c:f>Лист1!$B$2:$E$2</c:f>
              <c:numCache>
                <c:formatCode>General</c:formatCode>
                <c:ptCount val="4"/>
                <c:pt idx="0">
                  <c:v>22.707999999999988</c:v>
                </c:pt>
                <c:pt idx="1">
                  <c:v>22.751000000000001</c:v>
                </c:pt>
                <c:pt idx="2">
                  <c:v>23.150000000000031</c:v>
                </c:pt>
                <c:pt idx="3">
                  <c:v>23.591000000000001</c:v>
                </c:pt>
              </c:numCache>
            </c:numRef>
          </c:val>
        </c:ser>
        <c:ser>
          <c:idx val="1"/>
          <c:order val="1"/>
          <c:tx>
            <c:strRef>
              <c:f>Лист1!$A$3</c:f>
              <c:strCache>
                <c:ptCount val="1"/>
                <c:pt idx="0">
                  <c:v>Котельная №2</c:v>
                </c:pt>
              </c:strCache>
            </c:strRef>
          </c:tx>
          <c:cat>
            <c:strRef>
              <c:f>Лист1!$B$1:$E$1</c:f>
              <c:strCache>
                <c:ptCount val="4"/>
                <c:pt idx="0">
                  <c:v>2015</c:v>
                </c:pt>
                <c:pt idx="1">
                  <c:v>2020</c:v>
                </c:pt>
                <c:pt idx="2">
                  <c:v>2025</c:v>
                </c:pt>
                <c:pt idx="3">
                  <c:v>2030</c:v>
                </c:pt>
              </c:strCache>
            </c:strRef>
          </c:cat>
          <c:val>
            <c:numRef>
              <c:f>Лист1!$B$3:$E$3</c:f>
              <c:numCache>
                <c:formatCode>General</c:formatCode>
                <c:ptCount val="4"/>
                <c:pt idx="0">
                  <c:v>17.056999999999999</c:v>
                </c:pt>
                <c:pt idx="1">
                  <c:v>17.056999999999999</c:v>
                </c:pt>
                <c:pt idx="2">
                  <c:v>17.056999999999999</c:v>
                </c:pt>
                <c:pt idx="3">
                  <c:v>17.056999999999999</c:v>
                </c:pt>
              </c:numCache>
            </c:numRef>
          </c:val>
        </c:ser>
        <c:ser>
          <c:idx val="2"/>
          <c:order val="2"/>
          <c:tx>
            <c:strRef>
              <c:f>Лист1!$A$4</c:f>
              <c:strCache>
                <c:ptCount val="1"/>
                <c:pt idx="0">
                  <c:v>Котельная №3</c:v>
                </c:pt>
              </c:strCache>
            </c:strRef>
          </c:tx>
          <c:spPr>
            <a:ln w="25400">
              <a:noFill/>
            </a:ln>
          </c:spPr>
          <c:cat>
            <c:strRef>
              <c:f>Лист1!$B$1:$E$1</c:f>
              <c:strCache>
                <c:ptCount val="4"/>
                <c:pt idx="0">
                  <c:v>2015</c:v>
                </c:pt>
                <c:pt idx="1">
                  <c:v>2020</c:v>
                </c:pt>
                <c:pt idx="2">
                  <c:v>2025</c:v>
                </c:pt>
                <c:pt idx="3">
                  <c:v>2030</c:v>
                </c:pt>
              </c:strCache>
            </c:strRef>
          </c:cat>
          <c:val>
            <c:numRef>
              <c:f>Лист1!$B$4:$E$4</c:f>
              <c:numCache>
                <c:formatCode>General</c:formatCode>
                <c:ptCount val="4"/>
                <c:pt idx="0">
                  <c:v>12.893000000000002</c:v>
                </c:pt>
                <c:pt idx="1">
                  <c:v>12.917</c:v>
                </c:pt>
                <c:pt idx="2">
                  <c:v>13.144</c:v>
                </c:pt>
                <c:pt idx="3">
                  <c:v>13.394</c:v>
                </c:pt>
              </c:numCache>
            </c:numRef>
          </c:val>
        </c:ser>
        <c:dLbls>
          <c:showLegendKey val="0"/>
          <c:showVal val="0"/>
          <c:showCatName val="0"/>
          <c:showSerName val="0"/>
          <c:showPercent val="0"/>
          <c:showBubbleSize val="0"/>
        </c:dLbls>
        <c:axId val="196568112"/>
        <c:axId val="196568504"/>
      </c:areaChart>
      <c:catAx>
        <c:axId val="196568112"/>
        <c:scaling>
          <c:orientation val="minMax"/>
        </c:scaling>
        <c:delete val="0"/>
        <c:axPos val="b"/>
        <c:numFmt formatCode="General" sourceLinked="1"/>
        <c:majorTickMark val="none"/>
        <c:minorTickMark val="none"/>
        <c:tickLblPos val="nextTo"/>
        <c:txPr>
          <a:bodyPr/>
          <a:lstStyle/>
          <a:p>
            <a:pPr>
              <a:defRPr sz="1400" baseline="0"/>
            </a:pPr>
            <a:endParaRPr lang="ru-RU"/>
          </a:p>
        </c:txPr>
        <c:crossAx val="196568504"/>
        <c:crosses val="autoZero"/>
        <c:auto val="1"/>
        <c:lblAlgn val="ctr"/>
        <c:lblOffset val="100"/>
        <c:noMultiLvlLbl val="0"/>
      </c:catAx>
      <c:valAx>
        <c:axId val="196568504"/>
        <c:scaling>
          <c:orientation val="minMax"/>
        </c:scaling>
        <c:delete val="0"/>
        <c:axPos val="l"/>
        <c:majorGridlines/>
        <c:title>
          <c:tx>
            <c:rich>
              <a:bodyPr/>
              <a:lstStyle/>
              <a:p>
                <a:pPr>
                  <a:defRPr sz="1400" baseline="0"/>
                </a:pPr>
                <a:r>
                  <a:rPr lang="ru-RU" sz="1400" baseline="0"/>
                  <a:t>Потребление топлива, тыс. т.у.т</a:t>
                </a:r>
              </a:p>
            </c:rich>
          </c:tx>
          <c:overlay val="0"/>
        </c:title>
        <c:numFmt formatCode="General" sourceLinked="1"/>
        <c:majorTickMark val="none"/>
        <c:minorTickMark val="none"/>
        <c:tickLblPos val="nextTo"/>
        <c:txPr>
          <a:bodyPr/>
          <a:lstStyle/>
          <a:p>
            <a:pPr>
              <a:defRPr sz="1400" baseline="0"/>
            </a:pPr>
            <a:endParaRPr lang="ru-RU"/>
          </a:p>
        </c:txPr>
        <c:crossAx val="196568112"/>
        <c:crosses val="autoZero"/>
        <c:crossBetween val="midCat"/>
      </c:valAx>
    </c:plotArea>
    <c:legend>
      <c:legendPos val="b"/>
      <c:overlay val="0"/>
      <c:txPr>
        <a:bodyPr/>
        <a:lstStyle/>
        <a:p>
          <a:pPr>
            <a:defRPr sz="1400" baseline="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BAB11D-A234-4168-847B-256A7C00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TotalTime>
  <Pages>1</Pages>
  <Words>15612</Words>
  <Characters>88989</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Сыреева РИ</dc:creator>
  <cp:keywords/>
  <dc:description/>
  <cp:lastModifiedBy>Мязитов Марсель Наильевич</cp:lastModifiedBy>
  <cp:revision>95</cp:revision>
  <cp:lastPrinted>2016-01-18T05:52:00Z</cp:lastPrinted>
  <dcterms:created xsi:type="dcterms:W3CDTF">2012-12-04T08:11:00Z</dcterms:created>
  <dcterms:modified xsi:type="dcterms:W3CDTF">2016-01-18T08:40:00Z</dcterms:modified>
</cp:coreProperties>
</file>