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546321" w:rsidRDefault="00546321" w:rsidP="00546321">
      <w:pPr>
        <w:jc w:val="center"/>
      </w:pPr>
      <w:r>
        <w:rPr>
          <w:b/>
          <w:sz w:val="28"/>
          <w:szCs w:val="28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9" o:title="" blacklevel="-1966f"/>
          </v:shape>
          <o:OLEObject Type="Embed" ProgID="CorelDRAW.Graphic.12" ShapeID="_x0000_i1025" DrawAspect="Content" ObjectID="_1497415949" r:id="rId10"/>
        </w:object>
      </w:r>
    </w:p>
    <w:p w:rsidR="00546321" w:rsidRDefault="00546321" w:rsidP="0054632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46321" w:rsidRDefault="00546321" w:rsidP="0054632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46321" w:rsidRDefault="00546321" w:rsidP="0054632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46321" w:rsidRDefault="00546321" w:rsidP="0054632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46321" w:rsidRDefault="00546321" w:rsidP="00546321">
      <w:pPr>
        <w:jc w:val="center"/>
        <w:rPr>
          <w:b/>
          <w:sz w:val="32"/>
        </w:rPr>
      </w:pPr>
    </w:p>
    <w:p w:rsidR="00546321" w:rsidRDefault="00546321" w:rsidP="005463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6321" w:rsidRDefault="00546321" w:rsidP="00546321">
      <w:pPr>
        <w:rPr>
          <w:sz w:val="22"/>
          <w:szCs w:val="22"/>
        </w:rPr>
      </w:pPr>
    </w:p>
    <w:p w:rsidR="00546321" w:rsidRDefault="00546321" w:rsidP="00546321"/>
    <w:p w:rsidR="00546321" w:rsidRDefault="00546321" w:rsidP="0054632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43865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043865">
        <w:rPr>
          <w:sz w:val="28"/>
          <w:szCs w:val="28"/>
        </w:rPr>
        <w:t xml:space="preserve"> 153</w:t>
      </w:r>
      <w:r>
        <w:rPr>
          <w:sz w:val="28"/>
          <w:szCs w:val="28"/>
        </w:rPr>
        <w:t xml:space="preserve">                                                    </w:t>
      </w:r>
    </w:p>
    <w:p w:rsidR="00546321" w:rsidRDefault="00546321" w:rsidP="00546321">
      <w:pPr>
        <w:rPr>
          <w:sz w:val="28"/>
          <w:szCs w:val="28"/>
        </w:rPr>
      </w:pPr>
      <w:r>
        <w:rPr>
          <w:sz w:val="28"/>
          <w:szCs w:val="28"/>
        </w:rPr>
        <w:t xml:space="preserve">        г.Лянтор                 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</w:t>
      </w:r>
      <w:r w:rsidR="001376E0">
        <w:rPr>
          <w:sz w:val="28"/>
          <w:szCs w:val="28"/>
        </w:rPr>
        <w:t>порядке и условиях премирования</w:t>
      </w:r>
    </w:p>
    <w:p w:rsidR="001376E0" w:rsidRDefault="001376E0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="00FC6B06">
        <w:rPr>
          <w:sz w:val="28"/>
          <w:szCs w:val="28"/>
        </w:rPr>
        <w:t xml:space="preserve">муниципальных </w:t>
      </w:r>
    </w:p>
    <w:p w:rsidR="001376E0" w:rsidRDefault="00FC6B06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культуры</w:t>
      </w:r>
      <w:r w:rsidR="00FC53F5">
        <w:rPr>
          <w:sz w:val="28"/>
          <w:szCs w:val="28"/>
        </w:rPr>
        <w:t>,</w:t>
      </w:r>
      <w:r w:rsidR="001376E0">
        <w:rPr>
          <w:sz w:val="28"/>
          <w:szCs w:val="28"/>
        </w:rPr>
        <w:t xml:space="preserve"> </w:t>
      </w:r>
      <w:r w:rsidR="00FC53F5">
        <w:rPr>
          <w:sz w:val="28"/>
          <w:szCs w:val="28"/>
        </w:rPr>
        <w:t xml:space="preserve">физической </w:t>
      </w:r>
    </w:p>
    <w:p w:rsidR="00FC6B06" w:rsidRDefault="00FC53F5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</w:t>
      </w:r>
      <w:r w:rsidR="00FC6B06">
        <w:rPr>
          <w:sz w:val="28"/>
          <w:szCs w:val="28"/>
        </w:rPr>
        <w:t>и спорта</w:t>
      </w:r>
    </w:p>
    <w:p w:rsidR="000639A6" w:rsidRDefault="00FC6B06" w:rsidP="000639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A4115" w:rsidRDefault="008A4115" w:rsidP="00FC53F5">
      <w:pPr>
        <w:ind w:firstLine="540"/>
        <w:jc w:val="both"/>
        <w:rPr>
          <w:sz w:val="28"/>
          <w:szCs w:val="28"/>
        </w:rPr>
      </w:pPr>
    </w:p>
    <w:p w:rsidR="00FC53F5" w:rsidRDefault="008A4115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3F5">
        <w:rPr>
          <w:sz w:val="28"/>
          <w:szCs w:val="28"/>
        </w:rPr>
        <w:t>В соответствии со статьёй 145 Трудового кодекса Российской Федерации,</w:t>
      </w:r>
      <w:r w:rsidR="00546D52">
        <w:rPr>
          <w:sz w:val="28"/>
          <w:szCs w:val="28"/>
        </w:rPr>
        <w:t xml:space="preserve"> </w:t>
      </w:r>
      <w:r w:rsidR="00FC53F5">
        <w:rPr>
          <w:sz w:val="28"/>
          <w:szCs w:val="28"/>
        </w:rPr>
        <w:t xml:space="preserve"> в целях совершенствования </w:t>
      </w:r>
      <w:r w:rsidR="001376E0">
        <w:rPr>
          <w:sz w:val="28"/>
          <w:szCs w:val="28"/>
        </w:rPr>
        <w:t>порядка премирования руководителей</w:t>
      </w:r>
      <w:r w:rsidR="00FC53F5">
        <w:rPr>
          <w:sz w:val="28"/>
          <w:szCs w:val="28"/>
        </w:rPr>
        <w:t xml:space="preserve"> муниципальных учреждений культур</w:t>
      </w:r>
      <w:r w:rsidR="00546D52">
        <w:rPr>
          <w:sz w:val="28"/>
          <w:szCs w:val="28"/>
        </w:rPr>
        <w:t>ы, физической культуры и спорта городского поселения Лянтор:</w:t>
      </w:r>
    </w:p>
    <w:p w:rsidR="00FC53F5" w:rsidRDefault="008A4115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3F5">
        <w:rPr>
          <w:sz w:val="28"/>
          <w:szCs w:val="28"/>
        </w:rPr>
        <w:t>1.</w:t>
      </w:r>
      <w:r w:rsidR="00F64A5C">
        <w:rPr>
          <w:sz w:val="28"/>
          <w:szCs w:val="28"/>
        </w:rPr>
        <w:t> </w:t>
      </w:r>
      <w:r w:rsidR="00FC53F5">
        <w:rPr>
          <w:sz w:val="28"/>
          <w:szCs w:val="28"/>
        </w:rPr>
        <w:t>Утвердить п</w:t>
      </w:r>
      <w:r w:rsidR="001376E0">
        <w:rPr>
          <w:sz w:val="28"/>
          <w:szCs w:val="28"/>
        </w:rPr>
        <w:t>оложение о порядке и условиях премирования руководителей</w:t>
      </w:r>
      <w:r w:rsidR="00615199">
        <w:rPr>
          <w:sz w:val="28"/>
          <w:szCs w:val="28"/>
        </w:rPr>
        <w:t xml:space="preserve"> муниципальных учреждений</w:t>
      </w:r>
      <w:r w:rsidR="00FC53F5">
        <w:rPr>
          <w:sz w:val="28"/>
          <w:szCs w:val="28"/>
        </w:rPr>
        <w:t xml:space="preserve"> культуры, физической культуры и спорта городс</w:t>
      </w:r>
      <w:r w:rsidR="00066EC5">
        <w:rPr>
          <w:sz w:val="28"/>
          <w:szCs w:val="28"/>
        </w:rPr>
        <w:t>кого поселения Лянтор согласно п</w:t>
      </w:r>
      <w:r w:rsidR="00FC53F5">
        <w:rPr>
          <w:sz w:val="28"/>
          <w:szCs w:val="28"/>
        </w:rPr>
        <w:t>риложению 1 к настоящему постановлению.</w:t>
      </w:r>
    </w:p>
    <w:p w:rsidR="004C2E24" w:rsidRDefault="008A4115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A5C">
        <w:rPr>
          <w:sz w:val="28"/>
          <w:szCs w:val="28"/>
        </w:rPr>
        <w:t>2. </w:t>
      </w:r>
      <w:r w:rsidR="00921501">
        <w:rPr>
          <w:sz w:val="28"/>
          <w:szCs w:val="28"/>
        </w:rPr>
        <w:t xml:space="preserve">Утвердить состав комиссии </w:t>
      </w:r>
      <w:r w:rsidR="004C2E24">
        <w:rPr>
          <w:sz w:val="28"/>
          <w:szCs w:val="28"/>
        </w:rPr>
        <w:t>по премированию руководителей муниципальных учреждений культуры, физической куль</w:t>
      </w:r>
      <w:r w:rsidR="00066EC5">
        <w:rPr>
          <w:sz w:val="28"/>
          <w:szCs w:val="28"/>
        </w:rPr>
        <w:t>туры и спорта в соответствии с п</w:t>
      </w:r>
      <w:r w:rsidR="004C2E24">
        <w:rPr>
          <w:sz w:val="28"/>
          <w:szCs w:val="28"/>
        </w:rPr>
        <w:t>риложением 2 к настоящему постановлению.</w:t>
      </w:r>
    </w:p>
    <w:p w:rsidR="004C2E24" w:rsidRDefault="004C2E24" w:rsidP="00020C4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C4F">
        <w:rPr>
          <w:sz w:val="28"/>
          <w:szCs w:val="28"/>
        </w:rPr>
        <w:t>3</w:t>
      </w:r>
      <w:r w:rsidR="00FC53F5">
        <w:rPr>
          <w:sz w:val="28"/>
          <w:szCs w:val="28"/>
        </w:rPr>
        <w:t>.</w:t>
      </w:r>
      <w:r w:rsidR="00F64A5C">
        <w:rPr>
          <w:sz w:val="28"/>
          <w:szCs w:val="28"/>
        </w:rPr>
        <w:t> </w:t>
      </w:r>
      <w:r w:rsidR="00FC53F5">
        <w:rPr>
          <w:sz w:val="28"/>
          <w:szCs w:val="28"/>
        </w:rPr>
        <w:t>Настоящее по</w:t>
      </w:r>
      <w:r w:rsidR="00020C4F">
        <w:rPr>
          <w:sz w:val="28"/>
          <w:szCs w:val="28"/>
        </w:rPr>
        <w:t>становление вступает в силу с момента его подписания</w:t>
      </w:r>
      <w:r w:rsidR="00AD518E">
        <w:rPr>
          <w:sz w:val="28"/>
          <w:szCs w:val="28"/>
        </w:rPr>
        <w:t xml:space="preserve"> и распространяет</w:t>
      </w:r>
      <w:r w:rsidR="00066EC5">
        <w:rPr>
          <w:sz w:val="28"/>
          <w:szCs w:val="28"/>
        </w:rPr>
        <w:t xml:space="preserve">ся </w:t>
      </w:r>
      <w:r w:rsidR="00AD518E">
        <w:rPr>
          <w:sz w:val="28"/>
          <w:szCs w:val="28"/>
        </w:rPr>
        <w:t>на правоотношения</w:t>
      </w:r>
      <w:r w:rsidR="00020C4F">
        <w:rPr>
          <w:sz w:val="28"/>
          <w:szCs w:val="28"/>
        </w:rPr>
        <w:t>, возникшие</w:t>
      </w:r>
      <w:r w:rsidR="00AD518E">
        <w:rPr>
          <w:sz w:val="28"/>
          <w:szCs w:val="28"/>
        </w:rPr>
        <w:t xml:space="preserve">  с 01.0</w:t>
      </w:r>
      <w:r w:rsidR="00AC5A6D">
        <w:rPr>
          <w:sz w:val="28"/>
          <w:szCs w:val="28"/>
        </w:rPr>
        <w:t>1</w:t>
      </w:r>
      <w:r w:rsidR="00DB60B0">
        <w:rPr>
          <w:sz w:val="28"/>
          <w:szCs w:val="28"/>
        </w:rPr>
        <w:t>.2015</w:t>
      </w:r>
      <w:r w:rsidR="00020C4F">
        <w:rPr>
          <w:sz w:val="28"/>
          <w:szCs w:val="28"/>
        </w:rPr>
        <w:t xml:space="preserve"> </w:t>
      </w:r>
      <w:r w:rsidR="00AD518E">
        <w:rPr>
          <w:sz w:val="28"/>
          <w:szCs w:val="28"/>
        </w:rPr>
        <w:t>года.</w:t>
      </w:r>
    </w:p>
    <w:p w:rsidR="00F156AD" w:rsidRPr="00F64A5C" w:rsidRDefault="008A4115" w:rsidP="008A41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0C4F">
        <w:rPr>
          <w:color w:val="000000"/>
          <w:sz w:val="28"/>
          <w:szCs w:val="28"/>
        </w:rPr>
        <w:t>4</w:t>
      </w:r>
      <w:r w:rsidR="00F64A5C">
        <w:rPr>
          <w:color w:val="000000"/>
          <w:sz w:val="28"/>
          <w:szCs w:val="28"/>
        </w:rPr>
        <w:t>. </w:t>
      </w:r>
      <w:r w:rsidR="00F156AD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0639A6" w:rsidRDefault="000639A6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40EE" w:rsidRDefault="00F540E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</w:t>
      </w:r>
      <w:r w:rsidR="005E6F22" w:rsidRPr="002E7095">
        <w:rPr>
          <w:color w:val="000000"/>
          <w:sz w:val="28"/>
          <w:szCs w:val="28"/>
        </w:rPr>
        <w:t xml:space="preserve">                  </w:t>
      </w:r>
      <w:r w:rsidRPr="002E7095">
        <w:rPr>
          <w:color w:val="000000"/>
          <w:sz w:val="28"/>
          <w:szCs w:val="28"/>
        </w:rPr>
        <w:t xml:space="preserve">  </w:t>
      </w:r>
      <w:r w:rsidR="00D67CA5">
        <w:rPr>
          <w:color w:val="000000"/>
          <w:sz w:val="28"/>
          <w:szCs w:val="28"/>
        </w:rPr>
        <w:t xml:space="preserve">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1501" w:rsidRDefault="00921501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1501" w:rsidRDefault="00921501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1501" w:rsidRDefault="00921501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1501" w:rsidRDefault="00921501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1501" w:rsidRDefault="00921501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1501" w:rsidRDefault="00921501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1501" w:rsidRDefault="00921501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028BF" w:rsidRDefault="005028BF" w:rsidP="001944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6321" w:rsidRDefault="00546321" w:rsidP="005028BF">
      <w:pPr>
        <w:tabs>
          <w:tab w:val="left" w:pos="6450"/>
        </w:tabs>
        <w:ind w:left="2124"/>
        <w:jc w:val="center"/>
      </w:pPr>
    </w:p>
    <w:p w:rsidR="005028BF" w:rsidRDefault="00E22334" w:rsidP="00546321">
      <w:pPr>
        <w:tabs>
          <w:tab w:val="left" w:pos="6237"/>
        </w:tabs>
        <w:ind w:left="2124"/>
      </w:pPr>
      <w:r>
        <w:t xml:space="preserve">                                                                  </w:t>
      </w:r>
      <w:r w:rsidR="00546321">
        <w:t xml:space="preserve">  </w:t>
      </w:r>
      <w:r w:rsidR="005028BF">
        <w:t xml:space="preserve">Приложение 1 к постановлению </w:t>
      </w:r>
    </w:p>
    <w:p w:rsidR="005028BF" w:rsidRDefault="005028BF" w:rsidP="005028BF">
      <w:pPr>
        <w:tabs>
          <w:tab w:val="left" w:pos="6450"/>
        </w:tabs>
        <w:ind w:left="3540"/>
        <w:jc w:val="center"/>
      </w:pPr>
      <w:r>
        <w:t xml:space="preserve">                                  Администрации городского </w:t>
      </w:r>
    </w:p>
    <w:p w:rsidR="005028BF" w:rsidRDefault="008A4115" w:rsidP="005028BF">
      <w:pPr>
        <w:tabs>
          <w:tab w:val="left" w:pos="6450"/>
        </w:tabs>
        <w:ind w:left="3540"/>
        <w:jc w:val="center"/>
      </w:pPr>
      <w:r>
        <w:t xml:space="preserve"> </w:t>
      </w:r>
      <w:r w:rsidR="001752D7">
        <w:t xml:space="preserve">                 поселения </w:t>
      </w:r>
      <w:r w:rsidR="005028BF">
        <w:t>Лянтор</w:t>
      </w:r>
    </w:p>
    <w:p w:rsidR="005028BF" w:rsidRDefault="005028BF" w:rsidP="005028BF">
      <w:pPr>
        <w:tabs>
          <w:tab w:val="left" w:pos="6450"/>
        </w:tabs>
        <w:ind w:left="4248"/>
      </w:pPr>
      <w:r>
        <w:t xml:space="preserve">                                </w:t>
      </w:r>
      <w:r w:rsidR="00546321">
        <w:t xml:space="preserve"> от </w:t>
      </w:r>
      <w:r>
        <w:t>«</w:t>
      </w:r>
      <w:r w:rsidR="00043865">
        <w:t>19</w:t>
      </w:r>
      <w:r>
        <w:t xml:space="preserve">»  </w:t>
      </w:r>
      <w:r w:rsidR="00546321">
        <w:t>марта</w:t>
      </w:r>
      <w:r>
        <w:t xml:space="preserve"> 2015 года № </w:t>
      </w:r>
      <w:r w:rsidR="00043865">
        <w:t>153</w:t>
      </w:r>
    </w:p>
    <w:p w:rsidR="005028BF" w:rsidRDefault="005028BF" w:rsidP="005028BF">
      <w:pPr>
        <w:tabs>
          <w:tab w:val="left" w:pos="6450"/>
        </w:tabs>
        <w:ind w:left="2124"/>
        <w:jc w:val="center"/>
      </w:pPr>
    </w:p>
    <w:p w:rsidR="005028BF" w:rsidRDefault="005028BF" w:rsidP="005028BF">
      <w:pPr>
        <w:ind w:left="708"/>
        <w:jc w:val="center"/>
        <w:rPr>
          <w:sz w:val="28"/>
          <w:szCs w:val="28"/>
        </w:rPr>
      </w:pPr>
    </w:p>
    <w:p w:rsidR="005028BF" w:rsidRDefault="005028BF" w:rsidP="005028BF">
      <w:pPr>
        <w:jc w:val="center"/>
        <w:rPr>
          <w:sz w:val="28"/>
          <w:szCs w:val="28"/>
        </w:rPr>
      </w:pPr>
    </w:p>
    <w:p w:rsidR="005028BF" w:rsidRDefault="005028BF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28BF" w:rsidRDefault="005028BF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>
        <w:rPr>
          <w:sz w:val="28"/>
        </w:rPr>
        <w:t xml:space="preserve">и </w:t>
      </w:r>
      <w:r w:rsidR="001376E0">
        <w:rPr>
          <w:sz w:val="28"/>
        </w:rPr>
        <w:t xml:space="preserve">условиях </w:t>
      </w:r>
      <w:r w:rsidR="001376E0">
        <w:rPr>
          <w:sz w:val="28"/>
          <w:szCs w:val="28"/>
        </w:rPr>
        <w:t xml:space="preserve">премирования руководителей </w:t>
      </w:r>
      <w:r>
        <w:rPr>
          <w:sz w:val="28"/>
          <w:szCs w:val="28"/>
        </w:rPr>
        <w:t>муниципальных учреждений культуры, физической культуры и спорта</w:t>
      </w:r>
      <w:r w:rsidR="0027316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</w:t>
      </w:r>
    </w:p>
    <w:p w:rsidR="005028BF" w:rsidRDefault="005028BF" w:rsidP="005028BF">
      <w:pPr>
        <w:jc w:val="center"/>
        <w:rPr>
          <w:sz w:val="28"/>
          <w:szCs w:val="28"/>
        </w:rPr>
      </w:pPr>
    </w:p>
    <w:p w:rsidR="005028BF" w:rsidRDefault="005028BF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028BF" w:rsidRDefault="00546D52" w:rsidP="00502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П</w:t>
      </w:r>
      <w:r w:rsidR="005028BF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порядке и условиях </w:t>
      </w:r>
      <w:r w:rsidR="001376E0">
        <w:rPr>
          <w:sz w:val="28"/>
          <w:szCs w:val="28"/>
        </w:rPr>
        <w:t>премирования руководителей</w:t>
      </w:r>
      <w:r>
        <w:rPr>
          <w:sz w:val="28"/>
          <w:szCs w:val="28"/>
        </w:rPr>
        <w:t xml:space="preserve"> муниципальных учреждений культуры, физической культуры и спорта городского поселения Лянтор (далее - Положение)</w:t>
      </w:r>
      <w:r w:rsidR="005028BF">
        <w:rPr>
          <w:sz w:val="28"/>
          <w:szCs w:val="28"/>
        </w:rPr>
        <w:t xml:space="preserve"> разработано в соответствии с Трудовым кодексом Российск</w:t>
      </w:r>
      <w:r>
        <w:rPr>
          <w:sz w:val="28"/>
          <w:szCs w:val="28"/>
        </w:rPr>
        <w:t>ой Федерации, в целях повышения</w:t>
      </w:r>
      <w:r w:rsidR="005028BF">
        <w:rPr>
          <w:sz w:val="28"/>
          <w:szCs w:val="28"/>
        </w:rPr>
        <w:t xml:space="preserve"> заинтересованности руководителей муниципальных учреждений культуры, физической культуры и спорта городского поселения Лянтор (далее – руков</w:t>
      </w:r>
      <w:r>
        <w:rPr>
          <w:sz w:val="28"/>
          <w:szCs w:val="28"/>
        </w:rPr>
        <w:t>одитель учреждения), в результатах</w:t>
      </w:r>
      <w:r w:rsidR="005028BF">
        <w:rPr>
          <w:sz w:val="28"/>
          <w:szCs w:val="28"/>
        </w:rPr>
        <w:t xml:space="preserve"> своей профессиональной деятельности, в качес</w:t>
      </w:r>
      <w:r>
        <w:rPr>
          <w:sz w:val="28"/>
          <w:szCs w:val="28"/>
        </w:rPr>
        <w:t>твенном и своевременном</w:t>
      </w:r>
      <w:r w:rsidR="005028BF">
        <w:rPr>
          <w:sz w:val="28"/>
          <w:szCs w:val="28"/>
        </w:rPr>
        <w:t xml:space="preserve"> выполнении своих должностных обязанностей.</w:t>
      </w:r>
    </w:p>
    <w:p w:rsidR="005028BF" w:rsidRDefault="00DD2ADC" w:rsidP="00502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46D52">
        <w:rPr>
          <w:sz w:val="28"/>
          <w:szCs w:val="28"/>
        </w:rPr>
        <w:t>Положение устанавливает единые принципы</w:t>
      </w:r>
      <w:r w:rsidR="005028BF">
        <w:rPr>
          <w:sz w:val="28"/>
          <w:szCs w:val="28"/>
        </w:rPr>
        <w:t xml:space="preserve"> ежемесячного премирования руководител</w:t>
      </w:r>
      <w:r w:rsidR="00026732">
        <w:rPr>
          <w:sz w:val="28"/>
          <w:szCs w:val="28"/>
        </w:rPr>
        <w:t>ей</w:t>
      </w:r>
      <w:r w:rsidR="005028BF">
        <w:rPr>
          <w:sz w:val="28"/>
          <w:szCs w:val="28"/>
        </w:rPr>
        <w:t xml:space="preserve"> учреждени</w:t>
      </w:r>
      <w:r w:rsidR="00026732">
        <w:rPr>
          <w:sz w:val="28"/>
          <w:szCs w:val="28"/>
        </w:rPr>
        <w:t>й</w:t>
      </w:r>
      <w:r w:rsidR="00FD535C">
        <w:rPr>
          <w:sz w:val="28"/>
          <w:szCs w:val="28"/>
        </w:rPr>
        <w:t>,</w:t>
      </w:r>
      <w:r w:rsidR="005028BF">
        <w:rPr>
          <w:sz w:val="28"/>
          <w:szCs w:val="28"/>
        </w:rPr>
        <w:t xml:space="preserve"> определяет размеры премиальных выплат (да</w:t>
      </w:r>
      <w:r w:rsidR="00026732">
        <w:rPr>
          <w:sz w:val="28"/>
          <w:szCs w:val="28"/>
        </w:rPr>
        <w:t>лее выплат)</w:t>
      </w:r>
      <w:r w:rsidR="00FD535C">
        <w:rPr>
          <w:sz w:val="28"/>
          <w:szCs w:val="28"/>
        </w:rPr>
        <w:t>,</w:t>
      </w:r>
      <w:r w:rsidR="00026732">
        <w:rPr>
          <w:sz w:val="28"/>
          <w:szCs w:val="28"/>
        </w:rPr>
        <w:t xml:space="preserve"> порядок и </w:t>
      </w:r>
      <w:r w:rsidR="00DC16C2">
        <w:rPr>
          <w:sz w:val="28"/>
          <w:szCs w:val="28"/>
        </w:rPr>
        <w:t>условия</w:t>
      </w:r>
      <w:r w:rsidR="00026732">
        <w:rPr>
          <w:sz w:val="28"/>
          <w:szCs w:val="28"/>
        </w:rPr>
        <w:t xml:space="preserve"> </w:t>
      </w:r>
      <w:r w:rsidR="005028BF">
        <w:rPr>
          <w:sz w:val="28"/>
          <w:szCs w:val="28"/>
        </w:rPr>
        <w:t>их установления.</w:t>
      </w:r>
    </w:p>
    <w:p w:rsidR="005028BF" w:rsidRDefault="00DD2ADC" w:rsidP="00502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028BF">
        <w:rPr>
          <w:sz w:val="28"/>
          <w:szCs w:val="28"/>
        </w:rPr>
        <w:t xml:space="preserve">Размер выплат </w:t>
      </w:r>
      <w:r w:rsidR="00CA4970">
        <w:rPr>
          <w:sz w:val="28"/>
          <w:szCs w:val="28"/>
        </w:rPr>
        <w:t>определяется</w:t>
      </w:r>
      <w:r w:rsidR="005028BF">
        <w:rPr>
          <w:sz w:val="28"/>
          <w:szCs w:val="28"/>
        </w:rPr>
        <w:t xml:space="preserve"> </w:t>
      </w:r>
      <w:r w:rsidR="005028BF" w:rsidRPr="00901775">
        <w:rPr>
          <w:sz w:val="28"/>
          <w:szCs w:val="28"/>
        </w:rPr>
        <w:t>Комиссией</w:t>
      </w:r>
      <w:r w:rsidR="005028BF">
        <w:rPr>
          <w:sz w:val="28"/>
          <w:szCs w:val="28"/>
        </w:rPr>
        <w:t xml:space="preserve"> по премированию руководителей муниципальных учреждений культуры, физической культуры и спорта городского поселения Лянтор (далее Комиссия).</w:t>
      </w:r>
    </w:p>
    <w:p w:rsidR="005028BF" w:rsidRDefault="00DD2ADC" w:rsidP="00A01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5028BF">
        <w:rPr>
          <w:sz w:val="28"/>
          <w:szCs w:val="28"/>
        </w:rPr>
        <w:t xml:space="preserve">Состав Комиссии </w:t>
      </w:r>
      <w:r w:rsidR="00A0170D">
        <w:rPr>
          <w:sz w:val="28"/>
          <w:szCs w:val="28"/>
        </w:rPr>
        <w:t>по премированию руководителей муниципальных учреждений культуры, физич</w:t>
      </w:r>
      <w:r w:rsidR="00A0170D">
        <w:rPr>
          <w:sz w:val="28"/>
          <w:szCs w:val="28"/>
        </w:rPr>
        <w:t>е</w:t>
      </w:r>
      <w:r w:rsidR="00A0170D">
        <w:rPr>
          <w:sz w:val="28"/>
          <w:szCs w:val="28"/>
        </w:rPr>
        <w:t xml:space="preserve">ской культуры и спорта </w:t>
      </w:r>
      <w:r w:rsidR="000510D6">
        <w:rPr>
          <w:sz w:val="28"/>
          <w:szCs w:val="28"/>
        </w:rPr>
        <w:t>указан</w:t>
      </w:r>
      <w:r w:rsidR="00A0170D">
        <w:rPr>
          <w:sz w:val="28"/>
          <w:szCs w:val="28"/>
        </w:rPr>
        <w:t xml:space="preserve"> в </w:t>
      </w:r>
      <w:r w:rsidR="000510D6">
        <w:rPr>
          <w:sz w:val="28"/>
          <w:szCs w:val="28"/>
        </w:rPr>
        <w:t>приложении 2 к настоящему Положению)</w:t>
      </w:r>
      <w:r w:rsidR="005028BF">
        <w:rPr>
          <w:sz w:val="28"/>
          <w:szCs w:val="28"/>
        </w:rPr>
        <w:t>.</w:t>
      </w:r>
    </w:p>
    <w:p w:rsidR="005028BF" w:rsidRDefault="005028BF" w:rsidP="005028BF">
      <w:pPr>
        <w:jc w:val="both"/>
        <w:rPr>
          <w:sz w:val="28"/>
          <w:szCs w:val="28"/>
        </w:rPr>
      </w:pPr>
    </w:p>
    <w:p w:rsidR="005028BF" w:rsidRDefault="005028BF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и условия устано</w:t>
      </w:r>
      <w:r w:rsidR="00342FEF">
        <w:rPr>
          <w:sz w:val="28"/>
          <w:szCs w:val="28"/>
        </w:rPr>
        <w:t>вления премиальных выплат</w:t>
      </w:r>
    </w:p>
    <w:p w:rsidR="005028BF" w:rsidRDefault="005028BF" w:rsidP="005028BF">
      <w:pPr>
        <w:rPr>
          <w:sz w:val="28"/>
          <w:szCs w:val="28"/>
        </w:rPr>
      </w:pPr>
    </w:p>
    <w:p w:rsidR="00342FEF" w:rsidRDefault="00693EF1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6E0">
        <w:rPr>
          <w:sz w:val="28"/>
          <w:szCs w:val="28"/>
        </w:rPr>
        <w:t>2.1. </w:t>
      </w:r>
      <w:r w:rsidR="00342FEF">
        <w:rPr>
          <w:sz w:val="28"/>
          <w:szCs w:val="28"/>
        </w:rPr>
        <w:t>Руководителям учреждени</w:t>
      </w:r>
      <w:r w:rsidR="00026732">
        <w:rPr>
          <w:sz w:val="28"/>
          <w:szCs w:val="28"/>
        </w:rPr>
        <w:t>й</w:t>
      </w:r>
      <w:r w:rsidR="00342FEF">
        <w:rPr>
          <w:sz w:val="28"/>
          <w:szCs w:val="28"/>
        </w:rPr>
        <w:t xml:space="preserve"> устанавливаются следующие выплаты:</w:t>
      </w:r>
    </w:p>
    <w:p w:rsidR="00342FEF" w:rsidRDefault="00546D52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FEF">
        <w:rPr>
          <w:sz w:val="28"/>
          <w:szCs w:val="28"/>
        </w:rPr>
        <w:t>- ежемесячное премирован</w:t>
      </w:r>
      <w:r w:rsidR="00693EF1">
        <w:rPr>
          <w:sz w:val="28"/>
          <w:szCs w:val="28"/>
        </w:rPr>
        <w:t>ие</w:t>
      </w:r>
      <w:r w:rsidR="00342FEF">
        <w:rPr>
          <w:sz w:val="28"/>
          <w:szCs w:val="28"/>
        </w:rPr>
        <w:t>;</w:t>
      </w:r>
    </w:p>
    <w:p w:rsidR="00C20943" w:rsidRDefault="00546D52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FEF">
        <w:rPr>
          <w:sz w:val="28"/>
          <w:szCs w:val="28"/>
        </w:rPr>
        <w:t>- единовременное премирование.</w:t>
      </w:r>
    </w:p>
    <w:p w:rsidR="005028BF" w:rsidRDefault="00693EF1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342FEF">
        <w:rPr>
          <w:sz w:val="28"/>
          <w:szCs w:val="28"/>
        </w:rPr>
        <w:t>.</w:t>
      </w:r>
      <w:r w:rsidR="001376E0">
        <w:rPr>
          <w:sz w:val="28"/>
          <w:szCs w:val="28"/>
        </w:rPr>
        <w:t> </w:t>
      </w:r>
      <w:r w:rsidR="001376E0" w:rsidRPr="001376E0">
        <w:rPr>
          <w:sz w:val="28"/>
          <w:szCs w:val="28"/>
        </w:rPr>
        <w:t xml:space="preserve">Размер ежемесячного премирования определяется Комиссией в зависимости от вклада руководителя учреждения в конечные результаты деятельности </w:t>
      </w:r>
      <w:r w:rsidR="00FD535C">
        <w:rPr>
          <w:sz w:val="28"/>
          <w:szCs w:val="28"/>
        </w:rPr>
        <w:t xml:space="preserve">учреждения </w:t>
      </w:r>
      <w:r w:rsidR="001376E0" w:rsidRPr="001376E0">
        <w:rPr>
          <w:sz w:val="28"/>
          <w:szCs w:val="28"/>
        </w:rPr>
        <w:t>в рассматриваемом периоде.</w:t>
      </w:r>
    </w:p>
    <w:p w:rsidR="005028BF" w:rsidRDefault="005028BF" w:rsidP="00763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размера ежемесячного премирования учитываются:</w:t>
      </w:r>
    </w:p>
    <w:p w:rsidR="005028BF" w:rsidRDefault="00546D52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8BF">
        <w:rPr>
          <w:sz w:val="28"/>
          <w:szCs w:val="28"/>
        </w:rPr>
        <w:t>- успеш</w:t>
      </w:r>
      <w:r w:rsidR="00CA4970">
        <w:rPr>
          <w:sz w:val="28"/>
          <w:szCs w:val="28"/>
        </w:rPr>
        <w:t>ное и добросовестное исполнение</w:t>
      </w:r>
      <w:r w:rsidR="005028BF">
        <w:rPr>
          <w:sz w:val="28"/>
          <w:szCs w:val="28"/>
        </w:rPr>
        <w:t xml:space="preserve"> руководителем учреждения своих должностных обязанностей в соответствующем периоде;</w:t>
      </w:r>
    </w:p>
    <w:p w:rsidR="005028BF" w:rsidRDefault="00546D52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8BF">
        <w:rPr>
          <w:sz w:val="28"/>
          <w:szCs w:val="28"/>
        </w:rPr>
        <w:t>- выполнение показателей по направлению деятельности;</w:t>
      </w:r>
    </w:p>
    <w:p w:rsidR="005028BF" w:rsidRDefault="00546D52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8BF"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5028BF" w:rsidRDefault="00546D52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8BF">
        <w:rPr>
          <w:sz w:val="28"/>
          <w:szCs w:val="28"/>
        </w:rPr>
        <w:t>- отсутствие о</w:t>
      </w:r>
      <w:r w:rsidR="00763EFF">
        <w:rPr>
          <w:sz w:val="28"/>
          <w:szCs w:val="28"/>
        </w:rPr>
        <w:t xml:space="preserve">боснованных жалоб потребителей </w:t>
      </w:r>
      <w:r w:rsidR="005028BF">
        <w:rPr>
          <w:sz w:val="28"/>
          <w:szCs w:val="28"/>
        </w:rPr>
        <w:t>муниципальных услуг;</w:t>
      </w:r>
    </w:p>
    <w:p w:rsidR="005028BF" w:rsidRDefault="00546D52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5028BF">
        <w:rPr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5028BF" w:rsidRDefault="00546D52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2ADC">
        <w:rPr>
          <w:sz w:val="28"/>
          <w:szCs w:val="28"/>
        </w:rPr>
        <w:t>- </w:t>
      </w:r>
      <w:r w:rsidR="005028BF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5028BF" w:rsidRDefault="00546D52" w:rsidP="0034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8BF">
        <w:rPr>
          <w:sz w:val="28"/>
          <w:szCs w:val="28"/>
        </w:rPr>
        <w:t>- качественная подготовка и</w:t>
      </w:r>
      <w:r w:rsidR="00EF7F19">
        <w:rPr>
          <w:sz w:val="28"/>
          <w:szCs w:val="28"/>
        </w:rPr>
        <w:t xml:space="preserve"> своевременная сдача отчётности.</w:t>
      </w:r>
    </w:p>
    <w:p w:rsidR="00EF7F19" w:rsidRDefault="00693EF1" w:rsidP="00693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F19">
        <w:rPr>
          <w:sz w:val="28"/>
          <w:szCs w:val="28"/>
        </w:rPr>
        <w:t>2.3.</w:t>
      </w:r>
      <w:r w:rsidR="00636D8D">
        <w:rPr>
          <w:sz w:val="28"/>
          <w:szCs w:val="28"/>
        </w:rPr>
        <w:t> </w:t>
      </w:r>
      <w:r w:rsidR="00EF7F19">
        <w:rPr>
          <w:sz w:val="28"/>
          <w:szCs w:val="28"/>
        </w:rPr>
        <w:t xml:space="preserve">Премия не выплачивается </w:t>
      </w:r>
      <w:r w:rsidR="003A000F">
        <w:rPr>
          <w:sz w:val="28"/>
          <w:szCs w:val="28"/>
        </w:rPr>
        <w:t>при</w:t>
      </w:r>
      <w:r w:rsidR="00EF7F19">
        <w:rPr>
          <w:sz w:val="28"/>
          <w:szCs w:val="28"/>
        </w:rPr>
        <w:t>:</w:t>
      </w:r>
    </w:p>
    <w:p w:rsidR="00CA4970" w:rsidRDefault="00CA4970" w:rsidP="00CA4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невыполнении муниципального задания учреждения;</w:t>
      </w:r>
    </w:p>
    <w:p w:rsidR="00EF7F19" w:rsidRDefault="00636D8D" w:rsidP="00693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000F">
        <w:rPr>
          <w:sz w:val="28"/>
          <w:szCs w:val="28"/>
        </w:rPr>
        <w:t xml:space="preserve">невыполнении </w:t>
      </w:r>
      <w:r w:rsidR="00EF7F19">
        <w:rPr>
          <w:sz w:val="28"/>
          <w:szCs w:val="28"/>
        </w:rPr>
        <w:t xml:space="preserve">плана </w:t>
      </w:r>
      <w:r>
        <w:rPr>
          <w:sz w:val="28"/>
          <w:szCs w:val="28"/>
        </w:rPr>
        <w:t>поступлений от приносящей доход деятельности</w:t>
      </w:r>
      <w:r w:rsidR="00EF7F19">
        <w:rPr>
          <w:sz w:val="28"/>
          <w:szCs w:val="28"/>
        </w:rPr>
        <w:t>;</w:t>
      </w:r>
    </w:p>
    <w:p w:rsidR="005028BF" w:rsidRDefault="00EF7F19" w:rsidP="00693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D535C">
        <w:rPr>
          <w:sz w:val="28"/>
          <w:szCs w:val="28"/>
        </w:rPr>
        <w:t>нарушение норм действующего законодательства</w:t>
      </w:r>
      <w:r w:rsidR="003A000F">
        <w:rPr>
          <w:sz w:val="28"/>
          <w:szCs w:val="28"/>
        </w:rPr>
        <w:t>.</w:t>
      </w:r>
    </w:p>
    <w:p w:rsidR="005028BF" w:rsidRDefault="00693EF1" w:rsidP="00693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AD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DD2ADC">
        <w:rPr>
          <w:sz w:val="28"/>
          <w:szCs w:val="28"/>
        </w:rPr>
        <w:t>. </w:t>
      </w:r>
      <w:r w:rsidR="005028BF">
        <w:rPr>
          <w:sz w:val="28"/>
          <w:szCs w:val="28"/>
        </w:rPr>
        <w:t>Руководитель учреждения не позднее 24 числа отчетно</w:t>
      </w:r>
      <w:r w:rsidR="003A000F">
        <w:rPr>
          <w:sz w:val="28"/>
          <w:szCs w:val="28"/>
        </w:rPr>
        <w:t xml:space="preserve">го месяца представляет </w:t>
      </w:r>
      <w:r w:rsidR="00CA4970">
        <w:rPr>
          <w:sz w:val="28"/>
          <w:szCs w:val="28"/>
        </w:rPr>
        <w:t xml:space="preserve">на рассмотрение </w:t>
      </w:r>
      <w:r w:rsidR="003A000F">
        <w:rPr>
          <w:sz w:val="28"/>
          <w:szCs w:val="28"/>
        </w:rPr>
        <w:t>Комиссии</w:t>
      </w:r>
      <w:r w:rsidR="005028BF">
        <w:rPr>
          <w:sz w:val="28"/>
          <w:szCs w:val="28"/>
        </w:rPr>
        <w:t xml:space="preserve"> </w:t>
      </w:r>
      <w:r w:rsidR="00746521">
        <w:rPr>
          <w:sz w:val="28"/>
          <w:szCs w:val="28"/>
        </w:rPr>
        <w:t xml:space="preserve">согласованный </w:t>
      </w:r>
      <w:r w:rsidR="003A000F">
        <w:rPr>
          <w:sz w:val="28"/>
          <w:szCs w:val="28"/>
        </w:rPr>
        <w:t>бланк замечаний</w:t>
      </w:r>
      <w:r w:rsidR="001376E0">
        <w:rPr>
          <w:sz w:val="28"/>
          <w:szCs w:val="28"/>
        </w:rPr>
        <w:t xml:space="preserve">, по форме, согласно приложению </w:t>
      </w:r>
      <w:r w:rsidR="00DB0675">
        <w:rPr>
          <w:sz w:val="28"/>
          <w:szCs w:val="28"/>
        </w:rPr>
        <w:t xml:space="preserve">к настоящему положению, </w:t>
      </w:r>
      <w:r w:rsidR="0021270D">
        <w:rPr>
          <w:sz w:val="28"/>
          <w:szCs w:val="28"/>
        </w:rPr>
        <w:t xml:space="preserve">информацию о выполнении муниципального задания учреждения за предыдущий месяц, плана поступлений от приносящей доход деятельности за предыдущий месяц. </w:t>
      </w:r>
    </w:p>
    <w:p w:rsidR="005028BF" w:rsidRDefault="00693EF1" w:rsidP="00502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0BCD">
        <w:rPr>
          <w:sz w:val="28"/>
          <w:szCs w:val="28"/>
        </w:rPr>
        <w:t>5</w:t>
      </w:r>
      <w:r w:rsidR="00DD2ADC">
        <w:rPr>
          <w:sz w:val="28"/>
          <w:szCs w:val="28"/>
        </w:rPr>
        <w:t>. </w:t>
      </w:r>
      <w:r w:rsidR="005028BF">
        <w:rPr>
          <w:sz w:val="28"/>
          <w:szCs w:val="28"/>
        </w:rPr>
        <w:t xml:space="preserve">На основании протокола </w:t>
      </w:r>
      <w:r w:rsidR="00C40BCD">
        <w:rPr>
          <w:sz w:val="28"/>
          <w:szCs w:val="28"/>
        </w:rPr>
        <w:t>заседания Комиссии</w:t>
      </w:r>
      <w:r w:rsidR="00DB0675">
        <w:rPr>
          <w:sz w:val="28"/>
          <w:szCs w:val="28"/>
        </w:rPr>
        <w:t xml:space="preserve"> издается п</w:t>
      </w:r>
      <w:r w:rsidR="005028BF">
        <w:rPr>
          <w:sz w:val="28"/>
          <w:szCs w:val="28"/>
        </w:rPr>
        <w:t>остановление Администрации городского поселения Лянтор о размере ежемесячного премирования руководителей учреждений</w:t>
      </w:r>
      <w:r>
        <w:rPr>
          <w:sz w:val="28"/>
          <w:szCs w:val="28"/>
        </w:rPr>
        <w:t>.</w:t>
      </w:r>
    </w:p>
    <w:p w:rsidR="00C20943" w:rsidRPr="00D973CA" w:rsidRDefault="00693EF1" w:rsidP="00C20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40BCD">
        <w:rPr>
          <w:sz w:val="28"/>
          <w:szCs w:val="28"/>
        </w:rPr>
        <w:t>6</w:t>
      </w:r>
      <w:r w:rsidR="00DD2ADC">
        <w:rPr>
          <w:sz w:val="28"/>
          <w:szCs w:val="28"/>
        </w:rPr>
        <w:t>. </w:t>
      </w:r>
      <w:r w:rsidR="00C20943" w:rsidRPr="00D973CA">
        <w:rPr>
          <w:sz w:val="28"/>
          <w:szCs w:val="28"/>
        </w:rPr>
        <w:t xml:space="preserve">В пределах экономии фонда оплаты труда </w:t>
      </w:r>
      <w:r w:rsidR="00C40BCD">
        <w:rPr>
          <w:sz w:val="28"/>
          <w:szCs w:val="28"/>
        </w:rPr>
        <w:t xml:space="preserve">руководителям учреждений </w:t>
      </w:r>
      <w:r w:rsidR="00C20943" w:rsidRPr="00D973CA">
        <w:rPr>
          <w:sz w:val="28"/>
          <w:szCs w:val="28"/>
        </w:rPr>
        <w:t xml:space="preserve">может производиться единовременное премирование с целью поощрения </w:t>
      </w:r>
      <w:r w:rsidR="00C40BCD">
        <w:rPr>
          <w:sz w:val="28"/>
          <w:szCs w:val="28"/>
        </w:rPr>
        <w:t xml:space="preserve">за общие результаты труда по </w:t>
      </w:r>
      <w:r w:rsidR="00C20943" w:rsidRPr="00D973CA">
        <w:rPr>
          <w:sz w:val="28"/>
          <w:szCs w:val="28"/>
        </w:rPr>
        <w:t>итогам работы.</w:t>
      </w:r>
    </w:p>
    <w:p w:rsidR="00C20943" w:rsidRPr="00D973CA" w:rsidRDefault="00C20943" w:rsidP="00C209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3C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единовременным </w:t>
      </w:r>
      <w:r w:rsidRPr="00D973CA">
        <w:rPr>
          <w:sz w:val="28"/>
          <w:szCs w:val="28"/>
        </w:rPr>
        <w:t>премиальным выплатам относятся следующие выплаты:</w:t>
      </w:r>
    </w:p>
    <w:p w:rsidR="00C20943" w:rsidRDefault="00C20943" w:rsidP="00C209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3CA">
        <w:rPr>
          <w:sz w:val="28"/>
          <w:szCs w:val="28"/>
        </w:rPr>
        <w:t xml:space="preserve">- единовременное премирование к </w:t>
      </w:r>
      <w:r w:rsidR="00561D65">
        <w:rPr>
          <w:sz w:val="28"/>
          <w:szCs w:val="28"/>
        </w:rPr>
        <w:t xml:space="preserve">праздничным датам и </w:t>
      </w:r>
      <w:r w:rsidRPr="00D973CA">
        <w:rPr>
          <w:sz w:val="28"/>
          <w:szCs w:val="28"/>
        </w:rPr>
        <w:t>профессиональным праздникам</w:t>
      </w:r>
      <w:r w:rsidR="00693EF1">
        <w:rPr>
          <w:sz w:val="28"/>
          <w:szCs w:val="28"/>
        </w:rPr>
        <w:t>;</w:t>
      </w:r>
    </w:p>
    <w:p w:rsidR="00C20943" w:rsidRPr="00D973CA" w:rsidRDefault="00C20943" w:rsidP="00C209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3CA">
        <w:rPr>
          <w:sz w:val="28"/>
          <w:szCs w:val="28"/>
        </w:rPr>
        <w:t>- единовременное премир</w:t>
      </w:r>
      <w:r w:rsidR="00575548">
        <w:rPr>
          <w:sz w:val="28"/>
          <w:szCs w:val="28"/>
        </w:rPr>
        <w:t xml:space="preserve">ование к юбилейным </w:t>
      </w:r>
      <w:r w:rsidRPr="00D973CA">
        <w:rPr>
          <w:sz w:val="28"/>
          <w:szCs w:val="28"/>
        </w:rPr>
        <w:t>датам;</w:t>
      </w:r>
    </w:p>
    <w:p w:rsidR="00080E03" w:rsidRPr="00080E03" w:rsidRDefault="00080E03" w:rsidP="00C209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0E03">
        <w:rPr>
          <w:sz w:val="28"/>
          <w:szCs w:val="28"/>
        </w:rPr>
        <w:t xml:space="preserve">- </w:t>
      </w:r>
      <w:r>
        <w:rPr>
          <w:sz w:val="28"/>
          <w:szCs w:val="28"/>
        </w:rPr>
        <w:t>единовременное премирование п</w:t>
      </w:r>
      <w:r w:rsidR="00C40BCD">
        <w:rPr>
          <w:sz w:val="28"/>
          <w:szCs w:val="28"/>
        </w:rPr>
        <w:t>о результатам работы за квартал;</w:t>
      </w:r>
    </w:p>
    <w:p w:rsidR="00C20943" w:rsidRPr="00D973CA" w:rsidRDefault="00C20943" w:rsidP="00C209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973CA">
        <w:rPr>
          <w:sz w:val="28"/>
          <w:szCs w:val="28"/>
        </w:rPr>
        <w:t>- единовременное премирован</w:t>
      </w:r>
      <w:r>
        <w:rPr>
          <w:sz w:val="28"/>
          <w:szCs w:val="28"/>
        </w:rPr>
        <w:t>ие по результатам работы за год.</w:t>
      </w:r>
    </w:p>
    <w:p w:rsidR="00575548" w:rsidRDefault="00693EF1" w:rsidP="00575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2AD">
        <w:rPr>
          <w:sz w:val="28"/>
          <w:szCs w:val="28"/>
        </w:rPr>
        <w:t>2.</w:t>
      </w:r>
      <w:r w:rsidR="00C40BCD">
        <w:rPr>
          <w:sz w:val="28"/>
          <w:szCs w:val="28"/>
        </w:rPr>
        <w:t>7</w:t>
      </w:r>
      <w:r w:rsidR="00DD2ADC">
        <w:rPr>
          <w:sz w:val="28"/>
          <w:szCs w:val="28"/>
        </w:rPr>
        <w:t>.1. </w:t>
      </w:r>
      <w:r w:rsidR="00C20943">
        <w:rPr>
          <w:sz w:val="28"/>
          <w:szCs w:val="28"/>
        </w:rPr>
        <w:t>К профессиональным праздникам относятся: День работника культуры (25 марта), День физкультурника (12 августа).</w:t>
      </w:r>
    </w:p>
    <w:p w:rsidR="00C20943" w:rsidRDefault="008C12AD" w:rsidP="00575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40BCD">
        <w:rPr>
          <w:sz w:val="28"/>
          <w:szCs w:val="28"/>
        </w:rPr>
        <w:t>7</w:t>
      </w:r>
      <w:r w:rsidR="00575548">
        <w:rPr>
          <w:sz w:val="28"/>
          <w:szCs w:val="28"/>
        </w:rPr>
        <w:t>.2</w:t>
      </w:r>
      <w:r w:rsidR="00F64A5C">
        <w:rPr>
          <w:sz w:val="28"/>
          <w:szCs w:val="28"/>
        </w:rPr>
        <w:t>. </w:t>
      </w:r>
      <w:r w:rsidR="00C20943" w:rsidRPr="00D973CA">
        <w:rPr>
          <w:sz w:val="28"/>
          <w:szCs w:val="28"/>
        </w:rPr>
        <w:t xml:space="preserve">К юбилейным датам </w:t>
      </w:r>
      <w:r w:rsidR="00C20943">
        <w:rPr>
          <w:sz w:val="28"/>
          <w:szCs w:val="28"/>
        </w:rPr>
        <w:t xml:space="preserve">относятся: </w:t>
      </w:r>
    </w:p>
    <w:p w:rsidR="00C20943" w:rsidRDefault="00F64A5C" w:rsidP="00C209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0943">
        <w:rPr>
          <w:sz w:val="28"/>
          <w:szCs w:val="28"/>
        </w:rPr>
        <w:t>юбилейная дата со дня основания учреждения -</w:t>
      </w:r>
      <w:r w:rsidR="008C12AD">
        <w:rPr>
          <w:sz w:val="28"/>
          <w:szCs w:val="28"/>
        </w:rPr>
        <w:t xml:space="preserve"> 5 лет и каждые последующие 5</w:t>
      </w:r>
      <w:r w:rsidR="00C20943">
        <w:rPr>
          <w:sz w:val="28"/>
          <w:szCs w:val="28"/>
        </w:rPr>
        <w:t xml:space="preserve"> лет;</w:t>
      </w:r>
    </w:p>
    <w:p w:rsidR="00C20943" w:rsidRDefault="00F64A5C" w:rsidP="00C209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0943">
        <w:rPr>
          <w:sz w:val="28"/>
          <w:szCs w:val="28"/>
        </w:rPr>
        <w:t xml:space="preserve">юбилейная дата </w:t>
      </w:r>
      <w:r w:rsidR="00C20943" w:rsidRPr="00D973CA">
        <w:rPr>
          <w:sz w:val="28"/>
          <w:szCs w:val="28"/>
        </w:rPr>
        <w:t xml:space="preserve">со дня рождения руководителя </w:t>
      </w:r>
      <w:r w:rsidR="00C20943">
        <w:rPr>
          <w:sz w:val="28"/>
          <w:szCs w:val="28"/>
        </w:rPr>
        <w:t xml:space="preserve">- </w:t>
      </w:r>
      <w:r w:rsidR="008C12AD">
        <w:rPr>
          <w:sz w:val="28"/>
          <w:szCs w:val="28"/>
        </w:rPr>
        <w:t>50 лет и каждые последующие 10</w:t>
      </w:r>
      <w:r w:rsidR="00C20943" w:rsidRPr="00D973CA">
        <w:rPr>
          <w:sz w:val="28"/>
          <w:szCs w:val="28"/>
        </w:rPr>
        <w:t xml:space="preserve"> лет.</w:t>
      </w:r>
    </w:p>
    <w:p w:rsidR="00F64A5C" w:rsidRDefault="008C12AD" w:rsidP="00C20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F1A24">
        <w:rPr>
          <w:sz w:val="28"/>
          <w:szCs w:val="28"/>
        </w:rPr>
        <w:t>8</w:t>
      </w:r>
      <w:r w:rsidR="00575548">
        <w:rPr>
          <w:sz w:val="28"/>
          <w:szCs w:val="28"/>
        </w:rPr>
        <w:t>.</w:t>
      </w:r>
      <w:r w:rsidR="00F64A5C">
        <w:rPr>
          <w:sz w:val="28"/>
          <w:szCs w:val="28"/>
        </w:rPr>
        <w:t> </w:t>
      </w:r>
      <w:r w:rsidR="00C20943">
        <w:rPr>
          <w:sz w:val="28"/>
          <w:szCs w:val="28"/>
        </w:rPr>
        <w:t>Единовременное преми</w:t>
      </w:r>
      <w:r w:rsidR="008F1A24">
        <w:rPr>
          <w:sz w:val="28"/>
          <w:szCs w:val="28"/>
        </w:rPr>
        <w:t xml:space="preserve">рование </w:t>
      </w:r>
      <w:r w:rsidR="00C20943">
        <w:rPr>
          <w:sz w:val="28"/>
          <w:szCs w:val="28"/>
        </w:rPr>
        <w:t>осуществляется в пре</w:t>
      </w:r>
      <w:r w:rsidR="00FD535C">
        <w:rPr>
          <w:sz w:val="28"/>
          <w:szCs w:val="28"/>
        </w:rPr>
        <w:t xml:space="preserve">делах экономии фонда оплаты труда  </w:t>
      </w:r>
      <w:r w:rsidR="00C20943">
        <w:rPr>
          <w:sz w:val="28"/>
          <w:szCs w:val="28"/>
        </w:rPr>
        <w:t>и не более месячного фонда оплаты труда руководителя учреждения.</w:t>
      </w:r>
    </w:p>
    <w:p w:rsidR="00F64A5C" w:rsidRPr="00F64A5C" w:rsidRDefault="00F64A5C" w:rsidP="008F1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A24">
        <w:rPr>
          <w:sz w:val="28"/>
          <w:szCs w:val="28"/>
        </w:rPr>
        <w:t>2.9</w:t>
      </w:r>
      <w:r>
        <w:rPr>
          <w:sz w:val="28"/>
          <w:szCs w:val="28"/>
        </w:rPr>
        <w:t>. </w:t>
      </w:r>
      <w:r>
        <w:rPr>
          <w:rFonts w:eastAsia="Calibri"/>
          <w:sz w:val="28"/>
          <w:szCs w:val="28"/>
        </w:rPr>
        <w:t>М</w:t>
      </w:r>
      <w:r w:rsidRPr="00F64A5C">
        <w:rPr>
          <w:rFonts w:eastAsia="Calibri"/>
          <w:sz w:val="28"/>
          <w:szCs w:val="28"/>
        </w:rPr>
        <w:t xml:space="preserve">есячный </w:t>
      </w:r>
      <w:r w:rsidRPr="00F64A5C">
        <w:rPr>
          <w:sz w:val="28"/>
          <w:szCs w:val="28"/>
        </w:rPr>
        <w:t>фонд оплаты труда равен одному должностному окладу с ежемесячными стимулирующими вы</w:t>
      </w:r>
      <w:r>
        <w:rPr>
          <w:sz w:val="28"/>
          <w:szCs w:val="28"/>
        </w:rPr>
        <w:t>платами (</w:t>
      </w:r>
      <w:r w:rsidRPr="00F64A5C">
        <w:rPr>
          <w:sz w:val="28"/>
          <w:szCs w:val="28"/>
        </w:rPr>
        <w:t>за награды, почетные звания, наличие ученой степ</w:t>
      </w:r>
      <w:r>
        <w:rPr>
          <w:sz w:val="28"/>
          <w:szCs w:val="28"/>
        </w:rPr>
        <w:t>ени</w:t>
      </w:r>
      <w:r w:rsidRPr="00F64A5C">
        <w:rPr>
          <w:sz w:val="28"/>
          <w:szCs w:val="28"/>
        </w:rPr>
        <w:t>; премиальные выплаты по итогам работы за месяц) с учетом районного коэффициента</w:t>
      </w:r>
      <w:r w:rsidR="001752D7">
        <w:rPr>
          <w:sz w:val="28"/>
          <w:szCs w:val="28"/>
        </w:rPr>
        <w:t xml:space="preserve"> и северной надбавки по </w:t>
      </w:r>
      <w:r w:rsidRPr="00F64A5C">
        <w:rPr>
          <w:sz w:val="28"/>
          <w:szCs w:val="28"/>
        </w:rPr>
        <w:t>замещаемой должности.</w:t>
      </w:r>
    </w:p>
    <w:p w:rsidR="00C20943" w:rsidRDefault="008C12AD" w:rsidP="00C20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8F1A24">
        <w:rPr>
          <w:sz w:val="28"/>
          <w:szCs w:val="28"/>
        </w:rPr>
        <w:t>0</w:t>
      </w:r>
      <w:r w:rsidR="00067600">
        <w:rPr>
          <w:sz w:val="28"/>
          <w:szCs w:val="28"/>
        </w:rPr>
        <w:t>.</w:t>
      </w:r>
      <w:r w:rsidR="00F64A5C">
        <w:rPr>
          <w:sz w:val="28"/>
          <w:szCs w:val="28"/>
        </w:rPr>
        <w:t> </w:t>
      </w:r>
      <w:r w:rsidR="00C20943">
        <w:rPr>
          <w:sz w:val="28"/>
          <w:szCs w:val="28"/>
        </w:rPr>
        <w:t>Единовременное премирование руководителя учреждения осуществляется на основании постановления Администрации городского поселения Лянтор</w:t>
      </w:r>
      <w:r w:rsidR="00A0170D">
        <w:rPr>
          <w:sz w:val="28"/>
          <w:szCs w:val="28"/>
        </w:rPr>
        <w:t>, которое</w:t>
      </w:r>
      <w:r w:rsidR="00067600">
        <w:rPr>
          <w:sz w:val="28"/>
          <w:szCs w:val="28"/>
        </w:rPr>
        <w:t xml:space="preserve"> готовит</w:t>
      </w:r>
      <w:r w:rsidR="00C20943">
        <w:rPr>
          <w:sz w:val="28"/>
          <w:szCs w:val="28"/>
        </w:rPr>
        <w:t>ся управлением по организации деятельности Администрации города, на основании служебной зап</w:t>
      </w:r>
      <w:r w:rsidR="00067600">
        <w:rPr>
          <w:sz w:val="28"/>
          <w:szCs w:val="28"/>
        </w:rPr>
        <w:t xml:space="preserve">иски </w:t>
      </w:r>
      <w:r w:rsidR="00EA2566">
        <w:rPr>
          <w:sz w:val="28"/>
          <w:szCs w:val="28"/>
        </w:rPr>
        <w:t>директор</w:t>
      </w:r>
      <w:r w:rsidR="00AD518E">
        <w:rPr>
          <w:sz w:val="28"/>
          <w:szCs w:val="28"/>
        </w:rPr>
        <w:t>а МКУ «Лянторское управление по культуре, спорту и делам молодёжи</w:t>
      </w:r>
      <w:r w:rsidR="00EA2566">
        <w:rPr>
          <w:sz w:val="28"/>
          <w:szCs w:val="28"/>
        </w:rPr>
        <w:t>».</w:t>
      </w:r>
    </w:p>
    <w:p w:rsidR="00EA2566" w:rsidRDefault="00EA2566" w:rsidP="00C209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22E" w:rsidRDefault="0090022E" w:rsidP="001752D7">
      <w:pPr>
        <w:tabs>
          <w:tab w:val="left" w:pos="6450"/>
        </w:tabs>
        <w:ind w:left="4820"/>
        <w:jc w:val="both"/>
      </w:pPr>
    </w:p>
    <w:p w:rsidR="0090022E" w:rsidRDefault="0090022E" w:rsidP="001752D7">
      <w:pPr>
        <w:tabs>
          <w:tab w:val="left" w:pos="6450"/>
        </w:tabs>
        <w:ind w:left="4820"/>
        <w:jc w:val="both"/>
      </w:pPr>
    </w:p>
    <w:p w:rsidR="009B6B76" w:rsidRDefault="009B6B76" w:rsidP="001752D7">
      <w:pPr>
        <w:tabs>
          <w:tab w:val="left" w:pos="6450"/>
        </w:tabs>
        <w:ind w:left="4820"/>
        <w:jc w:val="both"/>
      </w:pPr>
    </w:p>
    <w:p w:rsidR="009B6B76" w:rsidRDefault="009B6B76" w:rsidP="001752D7">
      <w:pPr>
        <w:tabs>
          <w:tab w:val="left" w:pos="6450"/>
        </w:tabs>
        <w:ind w:left="4820"/>
        <w:jc w:val="both"/>
      </w:pPr>
    </w:p>
    <w:p w:rsidR="005028BF" w:rsidRDefault="00DB0675" w:rsidP="00546321">
      <w:pPr>
        <w:tabs>
          <w:tab w:val="left" w:pos="6450"/>
        </w:tabs>
        <w:ind w:left="5812"/>
      </w:pPr>
      <w:r>
        <w:t xml:space="preserve">Приложение </w:t>
      </w:r>
      <w:r w:rsidR="005028BF">
        <w:t xml:space="preserve"> к Положению</w:t>
      </w:r>
    </w:p>
    <w:p w:rsidR="005028BF" w:rsidRDefault="005028BF" w:rsidP="00546321">
      <w:pPr>
        <w:tabs>
          <w:tab w:val="left" w:pos="6450"/>
        </w:tabs>
        <w:ind w:left="5812"/>
      </w:pPr>
      <w:r>
        <w:t xml:space="preserve">о порядке и условиях установления </w:t>
      </w:r>
    </w:p>
    <w:p w:rsidR="005028BF" w:rsidRDefault="005028BF" w:rsidP="00546321">
      <w:pPr>
        <w:tabs>
          <w:tab w:val="left" w:pos="6450"/>
        </w:tabs>
        <w:ind w:left="5812"/>
      </w:pPr>
      <w:r>
        <w:t>ежемесячного премирования руководителям</w:t>
      </w:r>
      <w:r w:rsidR="00546321">
        <w:t xml:space="preserve"> </w:t>
      </w:r>
      <w:r>
        <w:t xml:space="preserve">муниципальных учреждений культуры, </w:t>
      </w:r>
    </w:p>
    <w:p w:rsidR="005028BF" w:rsidRDefault="005028BF" w:rsidP="00546321">
      <w:pPr>
        <w:tabs>
          <w:tab w:val="left" w:pos="6450"/>
        </w:tabs>
        <w:ind w:left="5812"/>
      </w:pPr>
      <w:r>
        <w:t>физической культуры и спорта</w:t>
      </w:r>
    </w:p>
    <w:p w:rsidR="005028BF" w:rsidRPr="00FB5538" w:rsidRDefault="005028BF" w:rsidP="00546321">
      <w:pPr>
        <w:tabs>
          <w:tab w:val="left" w:pos="6450"/>
        </w:tabs>
        <w:ind w:left="5812"/>
      </w:pPr>
      <w:r>
        <w:t>городского поселения Лянтор</w:t>
      </w:r>
    </w:p>
    <w:p w:rsidR="005028BF" w:rsidRPr="00FE713F" w:rsidRDefault="005028BF" w:rsidP="005028BF">
      <w:pPr>
        <w:tabs>
          <w:tab w:val="left" w:pos="6450"/>
        </w:tabs>
        <w:jc w:val="center"/>
      </w:pPr>
    </w:p>
    <w:p w:rsidR="005028BF" w:rsidRDefault="00340525" w:rsidP="003405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Бланк замечаний</w:t>
      </w:r>
    </w:p>
    <w:p w:rsidR="00340525" w:rsidRDefault="00026732" w:rsidP="000267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40525">
        <w:rPr>
          <w:sz w:val="28"/>
          <w:szCs w:val="28"/>
        </w:rPr>
        <w:t xml:space="preserve">о деятельности директора </w:t>
      </w:r>
      <w:r>
        <w:rPr>
          <w:sz w:val="28"/>
          <w:szCs w:val="28"/>
        </w:rPr>
        <w:t>________________________________________</w:t>
      </w:r>
    </w:p>
    <w:p w:rsidR="00026732" w:rsidRPr="00026732" w:rsidRDefault="00763EFF" w:rsidP="00026732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026732" w:rsidRPr="00026732">
        <w:rPr>
          <w:i/>
          <w:sz w:val="16"/>
          <w:szCs w:val="16"/>
        </w:rPr>
        <w:t>учреждение</w:t>
      </w:r>
      <w:r>
        <w:rPr>
          <w:i/>
          <w:sz w:val="16"/>
          <w:szCs w:val="16"/>
        </w:rPr>
        <w:t>)</w:t>
      </w:r>
    </w:p>
    <w:p w:rsidR="005028BF" w:rsidRDefault="00A0170D" w:rsidP="00A0170D">
      <w:pPr>
        <w:pStyle w:val="ConsPlusNormal"/>
        <w:widowControl/>
        <w:ind w:left="2832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026732">
        <w:rPr>
          <w:rFonts w:ascii="Times New Roman" w:hAnsi="Times New Roman"/>
          <w:sz w:val="28"/>
          <w:szCs w:val="28"/>
        </w:rPr>
        <w:t>___________________________________</w:t>
      </w:r>
    </w:p>
    <w:p w:rsidR="00026732" w:rsidRPr="00026732" w:rsidRDefault="00763EFF" w:rsidP="00026732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026732">
        <w:rPr>
          <w:i/>
          <w:sz w:val="16"/>
          <w:szCs w:val="16"/>
        </w:rPr>
        <w:t xml:space="preserve">ФИО </w:t>
      </w:r>
      <w:r>
        <w:rPr>
          <w:i/>
          <w:sz w:val="16"/>
          <w:szCs w:val="16"/>
        </w:rPr>
        <w:t>директора)</w:t>
      </w:r>
    </w:p>
    <w:p w:rsidR="00026732" w:rsidRDefault="00026732" w:rsidP="001944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478"/>
        <w:gridCol w:w="1409"/>
        <w:gridCol w:w="1253"/>
      </w:tblGrid>
      <w:tr w:rsidR="00340525" w:rsidRPr="00352090" w:rsidTr="00352090">
        <w:tc>
          <w:tcPr>
            <w:tcW w:w="2572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Оргединица</w:t>
            </w:r>
          </w:p>
          <w:p w:rsidR="00340525" w:rsidRPr="00352090" w:rsidRDefault="00340525" w:rsidP="003520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(управление</w:t>
            </w:r>
            <w:r w:rsidR="00247C58" w:rsidRPr="00352090">
              <w:rPr>
                <w:rFonts w:ascii="Times New Roman" w:hAnsi="Times New Roman"/>
                <w:sz w:val="28"/>
                <w:szCs w:val="28"/>
              </w:rPr>
              <w:t>, отдел</w:t>
            </w:r>
            <w:r w:rsidRPr="0035209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0525" w:rsidRPr="00352090" w:rsidRDefault="00340525" w:rsidP="003520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Должность, ФИО</w:t>
            </w:r>
          </w:p>
        </w:tc>
        <w:tc>
          <w:tcPr>
            <w:tcW w:w="4478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Замечания, упущения</w:t>
            </w:r>
          </w:p>
        </w:tc>
        <w:tc>
          <w:tcPr>
            <w:tcW w:w="1409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Размер снижения премии</w:t>
            </w:r>
          </w:p>
        </w:tc>
        <w:tc>
          <w:tcPr>
            <w:tcW w:w="1253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40525" w:rsidRPr="00352090" w:rsidTr="00352090">
        <w:tc>
          <w:tcPr>
            <w:tcW w:w="2572" w:type="dxa"/>
          </w:tcPr>
          <w:p w:rsidR="00247C58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</w:t>
            </w:r>
          </w:p>
          <w:p w:rsidR="0096462D" w:rsidRPr="00352090" w:rsidRDefault="0096462D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25" w:rsidRPr="00352090" w:rsidTr="00352090">
        <w:tc>
          <w:tcPr>
            <w:tcW w:w="2572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 xml:space="preserve">Управление по организации деятельности </w:t>
            </w:r>
          </w:p>
          <w:p w:rsidR="00247C58" w:rsidRPr="00352090" w:rsidRDefault="00247C58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25" w:rsidRPr="00352090" w:rsidTr="00352090">
        <w:tc>
          <w:tcPr>
            <w:tcW w:w="2572" w:type="dxa"/>
          </w:tcPr>
          <w:p w:rsidR="0096462D" w:rsidRPr="00352090" w:rsidRDefault="00340525" w:rsidP="00964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Управление экономики</w:t>
            </w:r>
            <w:r w:rsidR="00964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C58" w:rsidRPr="00352090" w:rsidRDefault="00247C58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76" w:rsidRPr="00352090" w:rsidTr="00352090">
        <w:tc>
          <w:tcPr>
            <w:tcW w:w="2572" w:type="dxa"/>
          </w:tcPr>
          <w:p w:rsidR="009B6B76" w:rsidRDefault="009B6B76" w:rsidP="00964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бюджетного учета и отчетности</w:t>
            </w:r>
          </w:p>
          <w:p w:rsidR="009B6B76" w:rsidRPr="00352090" w:rsidRDefault="009B6B76" w:rsidP="00964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9B6B76" w:rsidRPr="00352090" w:rsidRDefault="009B6B76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B6B76" w:rsidRPr="00352090" w:rsidRDefault="009B6B76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9B6B76" w:rsidRPr="00352090" w:rsidRDefault="009B6B76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25" w:rsidRPr="00352090" w:rsidTr="00352090">
        <w:tc>
          <w:tcPr>
            <w:tcW w:w="2572" w:type="dxa"/>
          </w:tcPr>
          <w:p w:rsidR="0096462D" w:rsidRPr="00352090" w:rsidRDefault="00340525" w:rsidP="00964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Управление архитектуры, градостроительства и земельных отношений</w:t>
            </w:r>
            <w:r w:rsidR="0096462D" w:rsidRPr="00352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25" w:rsidRPr="00352090" w:rsidTr="00352090">
        <w:tc>
          <w:tcPr>
            <w:tcW w:w="2572" w:type="dxa"/>
          </w:tcPr>
          <w:p w:rsidR="0096462D" w:rsidRPr="00352090" w:rsidRDefault="00247C58" w:rsidP="00964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90"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  <w:r w:rsidR="0096462D" w:rsidRPr="00352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C58" w:rsidRPr="00352090" w:rsidRDefault="00247C58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40525" w:rsidRPr="00352090" w:rsidRDefault="00340525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C58" w:rsidRPr="00352090" w:rsidTr="00352090">
        <w:trPr>
          <w:trHeight w:val="1466"/>
        </w:trPr>
        <w:tc>
          <w:tcPr>
            <w:tcW w:w="2572" w:type="dxa"/>
          </w:tcPr>
          <w:p w:rsidR="00247C58" w:rsidRPr="00352090" w:rsidRDefault="00247C58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90">
              <w:rPr>
                <w:rFonts w:ascii="Times New Roman" w:hAnsi="Times New Roman" w:cs="Times New Roman"/>
                <w:sz w:val="28"/>
                <w:szCs w:val="28"/>
              </w:rPr>
              <w:t>МКУ «Управление ку</w:t>
            </w:r>
            <w:r w:rsidR="0090022E">
              <w:rPr>
                <w:rFonts w:ascii="Times New Roman" w:hAnsi="Times New Roman" w:cs="Times New Roman"/>
                <w:sz w:val="28"/>
                <w:szCs w:val="28"/>
              </w:rPr>
              <w:t>льтуры </w:t>
            </w:r>
            <w:r w:rsidRPr="00352090">
              <w:rPr>
                <w:rFonts w:ascii="Times New Roman" w:hAnsi="Times New Roman" w:cs="Times New Roman"/>
                <w:sz w:val="28"/>
                <w:szCs w:val="28"/>
              </w:rPr>
              <w:t>и спорта»</w:t>
            </w:r>
          </w:p>
          <w:p w:rsidR="00247C58" w:rsidRPr="00352090" w:rsidRDefault="00247C58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247C58" w:rsidRPr="00352090" w:rsidRDefault="00247C58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47C58" w:rsidRPr="00352090" w:rsidRDefault="00247C58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7C58" w:rsidRPr="00352090" w:rsidRDefault="00247C58" w:rsidP="003520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8BF" w:rsidRDefault="005028BF" w:rsidP="001944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675" w:rsidRDefault="005028BF" w:rsidP="005028BF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</w:t>
      </w:r>
    </w:p>
    <w:p w:rsidR="00DB0675" w:rsidRDefault="00DB0675" w:rsidP="005028BF">
      <w:pPr>
        <w:outlineLvl w:val="0"/>
        <w:rPr>
          <w:b/>
          <w:bCs/>
          <w:color w:val="000000"/>
        </w:rPr>
      </w:pPr>
    </w:p>
    <w:p w:rsidR="00DB0675" w:rsidRDefault="00DB0675" w:rsidP="005028BF">
      <w:pPr>
        <w:outlineLvl w:val="0"/>
        <w:rPr>
          <w:b/>
          <w:bCs/>
          <w:color w:val="000000"/>
        </w:rPr>
      </w:pPr>
    </w:p>
    <w:p w:rsidR="00DB0675" w:rsidRDefault="00DB0675" w:rsidP="005028BF">
      <w:pPr>
        <w:outlineLvl w:val="0"/>
        <w:rPr>
          <w:b/>
          <w:bCs/>
          <w:color w:val="000000"/>
        </w:rPr>
      </w:pPr>
    </w:p>
    <w:p w:rsidR="00DB0675" w:rsidRDefault="00DB0675" w:rsidP="005028BF">
      <w:pPr>
        <w:outlineLvl w:val="0"/>
        <w:rPr>
          <w:b/>
          <w:bCs/>
          <w:color w:val="000000"/>
        </w:rPr>
      </w:pPr>
    </w:p>
    <w:p w:rsidR="00DB0675" w:rsidRDefault="00DB0675" w:rsidP="005028BF">
      <w:pPr>
        <w:outlineLvl w:val="0"/>
        <w:rPr>
          <w:b/>
          <w:bCs/>
          <w:color w:val="000000"/>
        </w:rPr>
      </w:pPr>
    </w:p>
    <w:p w:rsidR="00546321" w:rsidRDefault="009B6B76" w:rsidP="00546321">
      <w:pPr>
        <w:tabs>
          <w:tab w:val="left" w:pos="6237"/>
        </w:tabs>
        <w:ind w:left="2124"/>
      </w:pPr>
      <w:r>
        <w:rPr>
          <w:b/>
          <w:bCs/>
          <w:color w:val="000000"/>
        </w:rPr>
        <w:t xml:space="preserve">                                                                    </w:t>
      </w:r>
      <w:r w:rsidR="00546321">
        <w:t xml:space="preserve">Приложение 2 к постановлению </w:t>
      </w:r>
    </w:p>
    <w:p w:rsidR="00546321" w:rsidRDefault="00546321" w:rsidP="00546321">
      <w:pPr>
        <w:tabs>
          <w:tab w:val="left" w:pos="6450"/>
        </w:tabs>
        <w:ind w:left="3540"/>
        <w:jc w:val="center"/>
      </w:pPr>
      <w:r>
        <w:t xml:space="preserve">                                  Администрации городского </w:t>
      </w:r>
    </w:p>
    <w:p w:rsidR="00546321" w:rsidRDefault="00546321" w:rsidP="00546321">
      <w:pPr>
        <w:tabs>
          <w:tab w:val="left" w:pos="6450"/>
        </w:tabs>
        <w:ind w:left="3540"/>
        <w:jc w:val="center"/>
      </w:pPr>
      <w:r>
        <w:t xml:space="preserve">                  поселения Лянтор</w:t>
      </w:r>
    </w:p>
    <w:p w:rsidR="00546321" w:rsidRDefault="00546321" w:rsidP="00546321">
      <w:pPr>
        <w:tabs>
          <w:tab w:val="left" w:pos="6450"/>
        </w:tabs>
        <w:ind w:left="4248"/>
      </w:pPr>
      <w:r>
        <w:t xml:space="preserve">                                 от «</w:t>
      </w:r>
      <w:r w:rsidR="00043865">
        <w:t>19</w:t>
      </w:r>
      <w:r>
        <w:t xml:space="preserve">»  марта 2015 года № </w:t>
      </w:r>
      <w:r w:rsidR="00043865">
        <w:t>153</w:t>
      </w:r>
    </w:p>
    <w:p w:rsidR="005028BF" w:rsidRDefault="005028BF" w:rsidP="00546321">
      <w:pPr>
        <w:outlineLvl w:val="0"/>
        <w:rPr>
          <w:bCs/>
          <w:color w:val="000000"/>
        </w:rPr>
      </w:pPr>
    </w:p>
    <w:p w:rsidR="005028BF" w:rsidRDefault="005028BF" w:rsidP="005028BF">
      <w:pPr>
        <w:outlineLvl w:val="0"/>
        <w:rPr>
          <w:b/>
          <w:bCs/>
          <w:color w:val="000000"/>
        </w:rPr>
      </w:pPr>
    </w:p>
    <w:p w:rsidR="005028BF" w:rsidRDefault="005028BF" w:rsidP="005028BF">
      <w:pPr>
        <w:outlineLvl w:val="0"/>
        <w:rPr>
          <w:b/>
        </w:rPr>
      </w:pPr>
    </w:p>
    <w:p w:rsidR="005028BF" w:rsidRDefault="005028BF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5028BF" w:rsidRDefault="005028BF" w:rsidP="005028BF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премированию руководителей муниципальных учреждений культуры,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культуры и спорта </w:t>
      </w:r>
    </w:p>
    <w:p w:rsidR="005028BF" w:rsidRDefault="005028BF" w:rsidP="005028BF">
      <w:pPr>
        <w:jc w:val="center"/>
        <w:rPr>
          <w:b/>
          <w:sz w:val="28"/>
          <w:szCs w:val="28"/>
        </w:rPr>
      </w:pPr>
    </w:p>
    <w:p w:rsidR="005028BF" w:rsidRDefault="005028BF" w:rsidP="005028B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8BF" w:rsidTr="008360E3">
        <w:tc>
          <w:tcPr>
            <w:tcW w:w="4785" w:type="dxa"/>
          </w:tcPr>
          <w:p w:rsidR="005028BF" w:rsidRDefault="005028BF" w:rsidP="008360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28BF" w:rsidRDefault="005028BF" w:rsidP="008360E3">
            <w:pPr>
              <w:rPr>
                <w:b/>
                <w:sz w:val="28"/>
                <w:szCs w:val="28"/>
              </w:rPr>
            </w:pPr>
          </w:p>
        </w:tc>
      </w:tr>
      <w:tr w:rsidR="005028BF" w:rsidTr="008360E3">
        <w:tc>
          <w:tcPr>
            <w:tcW w:w="4785" w:type="dxa"/>
          </w:tcPr>
          <w:p w:rsidR="005028BF" w:rsidRDefault="00DB60B0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5028BF" w:rsidRDefault="005028BF" w:rsidP="008360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8BF" w:rsidTr="008360E3">
        <w:tc>
          <w:tcPr>
            <w:tcW w:w="4785" w:type="dxa"/>
            <w:hideMark/>
          </w:tcPr>
          <w:p w:rsidR="00DB60B0" w:rsidRDefault="00DB60B0" w:rsidP="008360E3">
            <w:pPr>
              <w:rPr>
                <w:sz w:val="28"/>
                <w:szCs w:val="28"/>
              </w:rPr>
            </w:pPr>
          </w:p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Зеленская </w:t>
            </w:r>
          </w:p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Валерьевна  </w:t>
            </w:r>
          </w:p>
        </w:tc>
        <w:tc>
          <w:tcPr>
            <w:tcW w:w="4786" w:type="dxa"/>
          </w:tcPr>
          <w:p w:rsidR="00DB60B0" w:rsidRDefault="00DB60B0" w:rsidP="008360E3">
            <w:pPr>
              <w:rPr>
                <w:sz w:val="28"/>
                <w:szCs w:val="28"/>
              </w:rPr>
            </w:pPr>
          </w:p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</w:t>
            </w:r>
            <w:r w:rsidR="009B6B76">
              <w:rPr>
                <w:sz w:val="28"/>
                <w:szCs w:val="28"/>
              </w:rPr>
              <w:t>авы муниципального образования;</w:t>
            </w:r>
          </w:p>
          <w:p w:rsidR="009B6B76" w:rsidRDefault="009B6B76" w:rsidP="008360E3">
            <w:pPr>
              <w:rPr>
                <w:sz w:val="28"/>
                <w:szCs w:val="28"/>
              </w:rPr>
            </w:pPr>
          </w:p>
          <w:p w:rsidR="005028BF" w:rsidRDefault="005028BF" w:rsidP="008360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8BF" w:rsidTr="008360E3">
        <w:tc>
          <w:tcPr>
            <w:tcW w:w="4785" w:type="dxa"/>
            <w:hideMark/>
          </w:tcPr>
          <w:p w:rsidR="009B6B76" w:rsidRDefault="009B6B76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   </w:t>
            </w:r>
          </w:p>
          <w:p w:rsidR="009B6B76" w:rsidRDefault="009B6B76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комиссии:</w:t>
            </w:r>
          </w:p>
          <w:p w:rsidR="009B6B76" w:rsidRDefault="009B6B76" w:rsidP="008360E3">
            <w:pPr>
              <w:rPr>
                <w:sz w:val="28"/>
                <w:szCs w:val="28"/>
              </w:rPr>
            </w:pPr>
          </w:p>
          <w:p w:rsidR="009B6B76" w:rsidRDefault="009B6B76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</w:t>
            </w:r>
          </w:p>
          <w:p w:rsidR="009B6B76" w:rsidRDefault="009B6B76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9B6B76" w:rsidRDefault="009B6B76" w:rsidP="008360E3">
            <w:pPr>
              <w:rPr>
                <w:sz w:val="28"/>
                <w:szCs w:val="28"/>
              </w:rPr>
            </w:pPr>
          </w:p>
          <w:p w:rsidR="009B6B76" w:rsidRDefault="009B6B76" w:rsidP="008360E3">
            <w:pPr>
              <w:rPr>
                <w:sz w:val="28"/>
                <w:szCs w:val="28"/>
              </w:rPr>
            </w:pPr>
          </w:p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028BF" w:rsidRDefault="005028BF" w:rsidP="008360E3">
            <w:pPr>
              <w:rPr>
                <w:sz w:val="28"/>
                <w:szCs w:val="28"/>
              </w:rPr>
            </w:pPr>
          </w:p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Жестовский </w:t>
            </w:r>
          </w:p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4786" w:type="dxa"/>
          </w:tcPr>
          <w:p w:rsidR="005028BF" w:rsidRDefault="005028BF" w:rsidP="008360E3">
            <w:pPr>
              <w:rPr>
                <w:sz w:val="28"/>
                <w:szCs w:val="28"/>
              </w:rPr>
            </w:pPr>
          </w:p>
          <w:p w:rsidR="005028BF" w:rsidRDefault="005028BF" w:rsidP="008360E3">
            <w:pPr>
              <w:rPr>
                <w:sz w:val="28"/>
                <w:szCs w:val="28"/>
              </w:rPr>
            </w:pPr>
          </w:p>
          <w:p w:rsidR="009B6B76" w:rsidRDefault="009B6B76" w:rsidP="008360E3">
            <w:pPr>
              <w:rPr>
                <w:sz w:val="28"/>
                <w:szCs w:val="28"/>
              </w:rPr>
            </w:pPr>
          </w:p>
          <w:p w:rsidR="009B6B76" w:rsidRDefault="009B6B76" w:rsidP="009B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546321">
              <w:rPr>
                <w:sz w:val="28"/>
                <w:szCs w:val="28"/>
              </w:rPr>
              <w:t>муниципального казённого учреждения</w:t>
            </w:r>
            <w:r>
              <w:rPr>
                <w:sz w:val="28"/>
                <w:szCs w:val="28"/>
              </w:rPr>
              <w:t xml:space="preserve"> «Управление по культуре, спорту и делам молодежи»;</w:t>
            </w:r>
          </w:p>
          <w:p w:rsidR="009B6B76" w:rsidRDefault="009B6B76" w:rsidP="008360E3">
            <w:pPr>
              <w:rPr>
                <w:sz w:val="28"/>
                <w:szCs w:val="28"/>
              </w:rPr>
            </w:pPr>
          </w:p>
          <w:p w:rsidR="009B6B76" w:rsidRDefault="009B6B76" w:rsidP="008360E3">
            <w:pPr>
              <w:rPr>
                <w:sz w:val="28"/>
                <w:szCs w:val="28"/>
              </w:rPr>
            </w:pPr>
          </w:p>
          <w:p w:rsidR="009B6B76" w:rsidRDefault="009B6B76" w:rsidP="008360E3">
            <w:pPr>
              <w:rPr>
                <w:sz w:val="28"/>
                <w:szCs w:val="28"/>
              </w:rPr>
            </w:pPr>
          </w:p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– начальник управления экономики;</w:t>
            </w:r>
          </w:p>
          <w:p w:rsidR="005028BF" w:rsidRDefault="005028BF" w:rsidP="008360E3">
            <w:pPr>
              <w:rPr>
                <w:sz w:val="28"/>
                <w:szCs w:val="28"/>
              </w:rPr>
            </w:pPr>
          </w:p>
          <w:p w:rsidR="005028BF" w:rsidRDefault="005028BF" w:rsidP="008360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8BF" w:rsidTr="008360E3">
        <w:tc>
          <w:tcPr>
            <w:tcW w:w="4785" w:type="dxa"/>
            <w:hideMark/>
          </w:tcPr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Мунтян </w:t>
            </w:r>
          </w:p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4786" w:type="dxa"/>
          </w:tcPr>
          <w:p w:rsidR="005028BF" w:rsidRDefault="005028BF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отдела;</w:t>
            </w:r>
          </w:p>
          <w:p w:rsidR="005028BF" w:rsidRDefault="005028BF" w:rsidP="008360E3">
            <w:pPr>
              <w:rPr>
                <w:sz w:val="28"/>
                <w:szCs w:val="28"/>
              </w:rPr>
            </w:pPr>
          </w:p>
        </w:tc>
      </w:tr>
      <w:tr w:rsidR="005028BF" w:rsidTr="008360E3">
        <w:tc>
          <w:tcPr>
            <w:tcW w:w="4785" w:type="dxa"/>
          </w:tcPr>
          <w:p w:rsidR="005028BF" w:rsidRDefault="005028BF" w:rsidP="008360E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28BF" w:rsidRDefault="005028BF" w:rsidP="008360E3">
            <w:pPr>
              <w:rPr>
                <w:sz w:val="28"/>
                <w:szCs w:val="28"/>
              </w:rPr>
            </w:pPr>
          </w:p>
        </w:tc>
      </w:tr>
      <w:tr w:rsidR="005028BF" w:rsidTr="008360E3">
        <w:tc>
          <w:tcPr>
            <w:tcW w:w="4785" w:type="dxa"/>
            <w:hideMark/>
          </w:tcPr>
          <w:p w:rsidR="005028BF" w:rsidRDefault="009B6B76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</w:t>
            </w:r>
            <w:r w:rsidR="005028BF">
              <w:rPr>
                <w:sz w:val="28"/>
                <w:szCs w:val="28"/>
              </w:rPr>
              <w:t xml:space="preserve"> </w:t>
            </w:r>
          </w:p>
          <w:p w:rsidR="005028BF" w:rsidRDefault="009B6B76" w:rsidP="0083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Таиса Васильевна</w:t>
            </w:r>
          </w:p>
        </w:tc>
        <w:tc>
          <w:tcPr>
            <w:tcW w:w="4786" w:type="dxa"/>
          </w:tcPr>
          <w:p w:rsidR="005028BF" w:rsidRDefault="009B6B76" w:rsidP="009B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бюджетного</w:t>
            </w:r>
          </w:p>
          <w:p w:rsidR="009B6B76" w:rsidRPr="009B6B76" w:rsidRDefault="00546321" w:rsidP="0054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B6B7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ё</w:t>
            </w:r>
            <w:r w:rsidR="009B6B76">
              <w:rPr>
                <w:sz w:val="28"/>
                <w:szCs w:val="28"/>
              </w:rPr>
              <w:t>та и отч</w:t>
            </w:r>
            <w:r>
              <w:rPr>
                <w:sz w:val="28"/>
                <w:szCs w:val="28"/>
              </w:rPr>
              <w:t>ё</w:t>
            </w:r>
            <w:r w:rsidR="009B6B76">
              <w:rPr>
                <w:sz w:val="28"/>
                <w:szCs w:val="28"/>
              </w:rPr>
              <w:t>тности – главный бухгалтер.</w:t>
            </w:r>
          </w:p>
        </w:tc>
      </w:tr>
    </w:tbl>
    <w:p w:rsidR="005028BF" w:rsidRDefault="005028BF" w:rsidP="001944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28BF" w:rsidSect="00546321">
      <w:pgSz w:w="11906" w:h="16838"/>
      <w:pgMar w:top="284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08" w:rsidRDefault="00F63C08">
      <w:r>
        <w:separator/>
      </w:r>
    </w:p>
  </w:endnote>
  <w:endnote w:type="continuationSeparator" w:id="0">
    <w:p w:rsidR="00F63C08" w:rsidRDefault="00F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08" w:rsidRDefault="00F63C08">
      <w:r>
        <w:separator/>
      </w:r>
    </w:p>
  </w:footnote>
  <w:footnote w:type="continuationSeparator" w:id="0">
    <w:p w:rsidR="00F63C08" w:rsidRDefault="00F6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8CE"/>
    <w:multiLevelType w:val="hybridMultilevel"/>
    <w:tmpl w:val="DB060E3A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827196A"/>
    <w:multiLevelType w:val="hybridMultilevel"/>
    <w:tmpl w:val="842AE446"/>
    <w:lvl w:ilvl="0" w:tplc="FFB45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0C4F"/>
    <w:rsid w:val="00022B0C"/>
    <w:rsid w:val="000257AB"/>
    <w:rsid w:val="00026732"/>
    <w:rsid w:val="00027523"/>
    <w:rsid w:val="000277EC"/>
    <w:rsid w:val="00027D9E"/>
    <w:rsid w:val="00043865"/>
    <w:rsid w:val="00044015"/>
    <w:rsid w:val="000471C0"/>
    <w:rsid w:val="000510D6"/>
    <w:rsid w:val="0005633B"/>
    <w:rsid w:val="000639A6"/>
    <w:rsid w:val="00066EC5"/>
    <w:rsid w:val="00067600"/>
    <w:rsid w:val="00080E03"/>
    <w:rsid w:val="00082210"/>
    <w:rsid w:val="00084286"/>
    <w:rsid w:val="00085647"/>
    <w:rsid w:val="00095A2F"/>
    <w:rsid w:val="000A25A7"/>
    <w:rsid w:val="000B055E"/>
    <w:rsid w:val="000B114C"/>
    <w:rsid w:val="000B4439"/>
    <w:rsid w:val="000C11CB"/>
    <w:rsid w:val="000C5529"/>
    <w:rsid w:val="000E389D"/>
    <w:rsid w:val="00104349"/>
    <w:rsid w:val="0010768D"/>
    <w:rsid w:val="00112E5F"/>
    <w:rsid w:val="0011391B"/>
    <w:rsid w:val="00115149"/>
    <w:rsid w:val="00123A2B"/>
    <w:rsid w:val="00123B23"/>
    <w:rsid w:val="001319B1"/>
    <w:rsid w:val="001349F5"/>
    <w:rsid w:val="001376E0"/>
    <w:rsid w:val="00142040"/>
    <w:rsid w:val="00146308"/>
    <w:rsid w:val="00147AD5"/>
    <w:rsid w:val="0015271D"/>
    <w:rsid w:val="00156F2D"/>
    <w:rsid w:val="001601DA"/>
    <w:rsid w:val="00165932"/>
    <w:rsid w:val="001752D7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D13A4"/>
    <w:rsid w:val="001D7CF3"/>
    <w:rsid w:val="001E5A87"/>
    <w:rsid w:val="001F2FB9"/>
    <w:rsid w:val="001F7BBA"/>
    <w:rsid w:val="0020042D"/>
    <w:rsid w:val="002067C9"/>
    <w:rsid w:val="0021270D"/>
    <w:rsid w:val="00234401"/>
    <w:rsid w:val="00237DAC"/>
    <w:rsid w:val="00245564"/>
    <w:rsid w:val="00245618"/>
    <w:rsid w:val="00246C6C"/>
    <w:rsid w:val="00247692"/>
    <w:rsid w:val="00247C58"/>
    <w:rsid w:val="002534EB"/>
    <w:rsid w:val="002551DD"/>
    <w:rsid w:val="00255615"/>
    <w:rsid w:val="00257E5F"/>
    <w:rsid w:val="00264514"/>
    <w:rsid w:val="0026565A"/>
    <w:rsid w:val="0026599A"/>
    <w:rsid w:val="00272175"/>
    <w:rsid w:val="00273162"/>
    <w:rsid w:val="002804D4"/>
    <w:rsid w:val="00282A82"/>
    <w:rsid w:val="00291585"/>
    <w:rsid w:val="002934CE"/>
    <w:rsid w:val="00294BAF"/>
    <w:rsid w:val="002A1798"/>
    <w:rsid w:val="002B06A9"/>
    <w:rsid w:val="002C30B3"/>
    <w:rsid w:val="002C474D"/>
    <w:rsid w:val="002C7BF5"/>
    <w:rsid w:val="002D3A40"/>
    <w:rsid w:val="002D71B3"/>
    <w:rsid w:val="002E2320"/>
    <w:rsid w:val="002E7095"/>
    <w:rsid w:val="00306308"/>
    <w:rsid w:val="00313B9E"/>
    <w:rsid w:val="00323437"/>
    <w:rsid w:val="00324711"/>
    <w:rsid w:val="00324B7C"/>
    <w:rsid w:val="00326D48"/>
    <w:rsid w:val="00331632"/>
    <w:rsid w:val="00334901"/>
    <w:rsid w:val="003374EC"/>
    <w:rsid w:val="00340525"/>
    <w:rsid w:val="00341393"/>
    <w:rsid w:val="00342CA0"/>
    <w:rsid w:val="00342FEF"/>
    <w:rsid w:val="00343A33"/>
    <w:rsid w:val="0034476E"/>
    <w:rsid w:val="003508DF"/>
    <w:rsid w:val="003517A6"/>
    <w:rsid w:val="00352090"/>
    <w:rsid w:val="00357994"/>
    <w:rsid w:val="00361753"/>
    <w:rsid w:val="00361BC9"/>
    <w:rsid w:val="00364CF3"/>
    <w:rsid w:val="003714AB"/>
    <w:rsid w:val="00382334"/>
    <w:rsid w:val="0038335C"/>
    <w:rsid w:val="00387488"/>
    <w:rsid w:val="00396412"/>
    <w:rsid w:val="00396DC6"/>
    <w:rsid w:val="00397157"/>
    <w:rsid w:val="003A000F"/>
    <w:rsid w:val="003A12A6"/>
    <w:rsid w:val="003C192B"/>
    <w:rsid w:val="003C2DEF"/>
    <w:rsid w:val="003C55EF"/>
    <w:rsid w:val="003D3F83"/>
    <w:rsid w:val="003E3D88"/>
    <w:rsid w:val="003E4A6B"/>
    <w:rsid w:val="003F09F6"/>
    <w:rsid w:val="004051DB"/>
    <w:rsid w:val="00421011"/>
    <w:rsid w:val="00431D70"/>
    <w:rsid w:val="004414A0"/>
    <w:rsid w:val="004415BB"/>
    <w:rsid w:val="00446352"/>
    <w:rsid w:val="00447D68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C2E24"/>
    <w:rsid w:val="004C654C"/>
    <w:rsid w:val="004D3751"/>
    <w:rsid w:val="004D3CDA"/>
    <w:rsid w:val="004D406E"/>
    <w:rsid w:val="004E4BE7"/>
    <w:rsid w:val="005028BF"/>
    <w:rsid w:val="00506D7D"/>
    <w:rsid w:val="00517487"/>
    <w:rsid w:val="00540756"/>
    <w:rsid w:val="00544032"/>
    <w:rsid w:val="00545D70"/>
    <w:rsid w:val="00546321"/>
    <w:rsid w:val="00546D52"/>
    <w:rsid w:val="00551064"/>
    <w:rsid w:val="005539B0"/>
    <w:rsid w:val="00561374"/>
    <w:rsid w:val="00561D65"/>
    <w:rsid w:val="005641FC"/>
    <w:rsid w:val="00571404"/>
    <w:rsid w:val="00575548"/>
    <w:rsid w:val="00592DAC"/>
    <w:rsid w:val="00596750"/>
    <w:rsid w:val="005970E3"/>
    <w:rsid w:val="005A12C1"/>
    <w:rsid w:val="005B0F23"/>
    <w:rsid w:val="005B2DE0"/>
    <w:rsid w:val="005B6957"/>
    <w:rsid w:val="005C1296"/>
    <w:rsid w:val="005D1A15"/>
    <w:rsid w:val="005E202C"/>
    <w:rsid w:val="005E6F22"/>
    <w:rsid w:val="005F60B1"/>
    <w:rsid w:val="005F613E"/>
    <w:rsid w:val="0061349A"/>
    <w:rsid w:val="00615199"/>
    <w:rsid w:val="00616E11"/>
    <w:rsid w:val="00626268"/>
    <w:rsid w:val="00631B96"/>
    <w:rsid w:val="006333AD"/>
    <w:rsid w:val="00636D8D"/>
    <w:rsid w:val="006401DA"/>
    <w:rsid w:val="00640DAA"/>
    <w:rsid w:val="006431A6"/>
    <w:rsid w:val="00651B31"/>
    <w:rsid w:val="00652B8B"/>
    <w:rsid w:val="00656BC6"/>
    <w:rsid w:val="00656FCE"/>
    <w:rsid w:val="00663CB7"/>
    <w:rsid w:val="00664CD2"/>
    <w:rsid w:val="00675279"/>
    <w:rsid w:val="00686B67"/>
    <w:rsid w:val="00693EF1"/>
    <w:rsid w:val="0069659C"/>
    <w:rsid w:val="00696DA4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3143D"/>
    <w:rsid w:val="00740D88"/>
    <w:rsid w:val="00741F1F"/>
    <w:rsid w:val="007447F4"/>
    <w:rsid w:val="0074490E"/>
    <w:rsid w:val="00746521"/>
    <w:rsid w:val="007472A3"/>
    <w:rsid w:val="00747E34"/>
    <w:rsid w:val="00751A12"/>
    <w:rsid w:val="00753BF4"/>
    <w:rsid w:val="00755DE2"/>
    <w:rsid w:val="00763EFF"/>
    <w:rsid w:val="0076473D"/>
    <w:rsid w:val="00765240"/>
    <w:rsid w:val="00766E96"/>
    <w:rsid w:val="0077278C"/>
    <w:rsid w:val="00772F60"/>
    <w:rsid w:val="00781881"/>
    <w:rsid w:val="00782ADE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7F678B"/>
    <w:rsid w:val="00807FFC"/>
    <w:rsid w:val="00811788"/>
    <w:rsid w:val="0081252B"/>
    <w:rsid w:val="00820094"/>
    <w:rsid w:val="00824D4E"/>
    <w:rsid w:val="0083051E"/>
    <w:rsid w:val="00830AB8"/>
    <w:rsid w:val="00835D55"/>
    <w:rsid w:val="008360E3"/>
    <w:rsid w:val="0084482E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A4115"/>
    <w:rsid w:val="008B3ED1"/>
    <w:rsid w:val="008C064C"/>
    <w:rsid w:val="008C12AD"/>
    <w:rsid w:val="008C1AEA"/>
    <w:rsid w:val="008C7673"/>
    <w:rsid w:val="008D234A"/>
    <w:rsid w:val="008D3C95"/>
    <w:rsid w:val="008D45A2"/>
    <w:rsid w:val="008E09C3"/>
    <w:rsid w:val="008E13F1"/>
    <w:rsid w:val="008E6227"/>
    <w:rsid w:val="008E74AD"/>
    <w:rsid w:val="008F1A24"/>
    <w:rsid w:val="008F35CA"/>
    <w:rsid w:val="008F6AE8"/>
    <w:rsid w:val="0090022E"/>
    <w:rsid w:val="00900693"/>
    <w:rsid w:val="00902ED6"/>
    <w:rsid w:val="009039A3"/>
    <w:rsid w:val="00904627"/>
    <w:rsid w:val="00907335"/>
    <w:rsid w:val="00910416"/>
    <w:rsid w:val="00912036"/>
    <w:rsid w:val="00913143"/>
    <w:rsid w:val="0091512F"/>
    <w:rsid w:val="00921501"/>
    <w:rsid w:val="009354D1"/>
    <w:rsid w:val="0096462D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B6B76"/>
    <w:rsid w:val="009C22DE"/>
    <w:rsid w:val="009C39DB"/>
    <w:rsid w:val="009D3E04"/>
    <w:rsid w:val="009D6868"/>
    <w:rsid w:val="009E04DE"/>
    <w:rsid w:val="009E5134"/>
    <w:rsid w:val="009F47E8"/>
    <w:rsid w:val="00A00BAD"/>
    <w:rsid w:val="00A0170D"/>
    <w:rsid w:val="00A04D7E"/>
    <w:rsid w:val="00A10B65"/>
    <w:rsid w:val="00A16BB5"/>
    <w:rsid w:val="00A20EA7"/>
    <w:rsid w:val="00A213AF"/>
    <w:rsid w:val="00A27F75"/>
    <w:rsid w:val="00A325E5"/>
    <w:rsid w:val="00A341A9"/>
    <w:rsid w:val="00A46304"/>
    <w:rsid w:val="00A54A88"/>
    <w:rsid w:val="00A6152C"/>
    <w:rsid w:val="00A65138"/>
    <w:rsid w:val="00A67FB0"/>
    <w:rsid w:val="00A81ED7"/>
    <w:rsid w:val="00A85079"/>
    <w:rsid w:val="00A85532"/>
    <w:rsid w:val="00A85936"/>
    <w:rsid w:val="00A87DDB"/>
    <w:rsid w:val="00A95CAD"/>
    <w:rsid w:val="00AA0C90"/>
    <w:rsid w:val="00AA1779"/>
    <w:rsid w:val="00AA51B5"/>
    <w:rsid w:val="00AB07A6"/>
    <w:rsid w:val="00AB51BB"/>
    <w:rsid w:val="00AB5F39"/>
    <w:rsid w:val="00AC49E5"/>
    <w:rsid w:val="00AC5A6D"/>
    <w:rsid w:val="00AD02AC"/>
    <w:rsid w:val="00AD518E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1D61"/>
    <w:rsid w:val="00B71BB3"/>
    <w:rsid w:val="00B72EBC"/>
    <w:rsid w:val="00B745E4"/>
    <w:rsid w:val="00B751BC"/>
    <w:rsid w:val="00B80806"/>
    <w:rsid w:val="00B827A7"/>
    <w:rsid w:val="00B866E7"/>
    <w:rsid w:val="00B8796B"/>
    <w:rsid w:val="00BA48C6"/>
    <w:rsid w:val="00BA588B"/>
    <w:rsid w:val="00BB5FA1"/>
    <w:rsid w:val="00BC0A13"/>
    <w:rsid w:val="00BC34B6"/>
    <w:rsid w:val="00BC39B5"/>
    <w:rsid w:val="00BD078D"/>
    <w:rsid w:val="00BE1E70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0943"/>
    <w:rsid w:val="00C21BF5"/>
    <w:rsid w:val="00C27E1E"/>
    <w:rsid w:val="00C30F1C"/>
    <w:rsid w:val="00C371B0"/>
    <w:rsid w:val="00C375BE"/>
    <w:rsid w:val="00C40558"/>
    <w:rsid w:val="00C40BCD"/>
    <w:rsid w:val="00C41D58"/>
    <w:rsid w:val="00C47DF0"/>
    <w:rsid w:val="00C5128F"/>
    <w:rsid w:val="00C5586E"/>
    <w:rsid w:val="00C603FC"/>
    <w:rsid w:val="00C61A0A"/>
    <w:rsid w:val="00C62341"/>
    <w:rsid w:val="00C7040A"/>
    <w:rsid w:val="00C74B4F"/>
    <w:rsid w:val="00C75F5B"/>
    <w:rsid w:val="00C77FB4"/>
    <w:rsid w:val="00C83218"/>
    <w:rsid w:val="00C84CFB"/>
    <w:rsid w:val="00CA25B9"/>
    <w:rsid w:val="00CA4970"/>
    <w:rsid w:val="00CA5541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1FFE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411F9"/>
    <w:rsid w:val="00D44992"/>
    <w:rsid w:val="00D4673B"/>
    <w:rsid w:val="00D53C8F"/>
    <w:rsid w:val="00D54B3A"/>
    <w:rsid w:val="00D650ED"/>
    <w:rsid w:val="00D67CA5"/>
    <w:rsid w:val="00D75E96"/>
    <w:rsid w:val="00D863CA"/>
    <w:rsid w:val="00D96351"/>
    <w:rsid w:val="00DA43D2"/>
    <w:rsid w:val="00DA7508"/>
    <w:rsid w:val="00DB0675"/>
    <w:rsid w:val="00DB60B0"/>
    <w:rsid w:val="00DC16C2"/>
    <w:rsid w:val="00DC28B6"/>
    <w:rsid w:val="00DC6CA3"/>
    <w:rsid w:val="00DD2ADC"/>
    <w:rsid w:val="00DE5B57"/>
    <w:rsid w:val="00DF3DFE"/>
    <w:rsid w:val="00DF5BB2"/>
    <w:rsid w:val="00E06C15"/>
    <w:rsid w:val="00E106F5"/>
    <w:rsid w:val="00E15848"/>
    <w:rsid w:val="00E22334"/>
    <w:rsid w:val="00E30165"/>
    <w:rsid w:val="00E32603"/>
    <w:rsid w:val="00E32755"/>
    <w:rsid w:val="00E335F7"/>
    <w:rsid w:val="00E36119"/>
    <w:rsid w:val="00E36647"/>
    <w:rsid w:val="00E42868"/>
    <w:rsid w:val="00E44DB9"/>
    <w:rsid w:val="00E52289"/>
    <w:rsid w:val="00E537BB"/>
    <w:rsid w:val="00E66263"/>
    <w:rsid w:val="00E66431"/>
    <w:rsid w:val="00E70F00"/>
    <w:rsid w:val="00E71B10"/>
    <w:rsid w:val="00E766B3"/>
    <w:rsid w:val="00E905A9"/>
    <w:rsid w:val="00E91BB8"/>
    <w:rsid w:val="00EA1A04"/>
    <w:rsid w:val="00EA1E13"/>
    <w:rsid w:val="00EA2566"/>
    <w:rsid w:val="00EA396C"/>
    <w:rsid w:val="00EA40A1"/>
    <w:rsid w:val="00EA4E52"/>
    <w:rsid w:val="00EB396B"/>
    <w:rsid w:val="00EB632F"/>
    <w:rsid w:val="00EE72D6"/>
    <w:rsid w:val="00EF49DD"/>
    <w:rsid w:val="00EF7F19"/>
    <w:rsid w:val="00F02252"/>
    <w:rsid w:val="00F11388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410F7"/>
    <w:rsid w:val="00F412D1"/>
    <w:rsid w:val="00F44E0C"/>
    <w:rsid w:val="00F47A89"/>
    <w:rsid w:val="00F52217"/>
    <w:rsid w:val="00F540EE"/>
    <w:rsid w:val="00F63C08"/>
    <w:rsid w:val="00F649C3"/>
    <w:rsid w:val="00F64A5C"/>
    <w:rsid w:val="00F75588"/>
    <w:rsid w:val="00F964E7"/>
    <w:rsid w:val="00FA25E0"/>
    <w:rsid w:val="00FB084D"/>
    <w:rsid w:val="00FB0B8C"/>
    <w:rsid w:val="00FB1BD3"/>
    <w:rsid w:val="00FB1D5D"/>
    <w:rsid w:val="00FB38CB"/>
    <w:rsid w:val="00FB4294"/>
    <w:rsid w:val="00FB45C0"/>
    <w:rsid w:val="00FB4EF4"/>
    <w:rsid w:val="00FB5DD8"/>
    <w:rsid w:val="00FB6AB5"/>
    <w:rsid w:val="00FC282B"/>
    <w:rsid w:val="00FC2E89"/>
    <w:rsid w:val="00FC53F5"/>
    <w:rsid w:val="00FC6B06"/>
    <w:rsid w:val="00FD19AA"/>
    <w:rsid w:val="00FD535C"/>
    <w:rsid w:val="00FE03F1"/>
    <w:rsid w:val="00FE1A00"/>
    <w:rsid w:val="00FE79E4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F717-38E3-41C7-9FE0-8FC1EF26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2015-06-22T10:09:00Z</cp:lastPrinted>
  <dcterms:created xsi:type="dcterms:W3CDTF">2015-07-03T03:06:00Z</dcterms:created>
  <dcterms:modified xsi:type="dcterms:W3CDTF">2015-07-03T03:06:00Z</dcterms:modified>
</cp:coreProperties>
</file>