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4B" w:rsidRDefault="003D2D4B" w:rsidP="003D2D4B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606644855" r:id="rId9"/>
        </w:object>
      </w:r>
    </w:p>
    <w:p w:rsidR="003D2D4B" w:rsidRDefault="003D2D4B" w:rsidP="003D2D4B">
      <w:pPr>
        <w:tabs>
          <w:tab w:val="left" w:pos="4680"/>
        </w:tabs>
        <w:jc w:val="center"/>
      </w:pPr>
    </w:p>
    <w:p w:rsidR="003D2D4B" w:rsidRPr="00F46EC9" w:rsidRDefault="003D2D4B" w:rsidP="003D2D4B">
      <w:pPr>
        <w:jc w:val="center"/>
        <w:rPr>
          <w:b/>
          <w:sz w:val="32"/>
          <w:lang w:eastAsia="en-US"/>
        </w:rPr>
      </w:pPr>
      <w:r w:rsidRPr="00F46EC9">
        <w:rPr>
          <w:b/>
          <w:sz w:val="32"/>
        </w:rPr>
        <w:t>АДМИНИСТРАЦИЯ</w:t>
      </w:r>
    </w:p>
    <w:p w:rsidR="003D2D4B" w:rsidRPr="00F46EC9" w:rsidRDefault="003D2D4B" w:rsidP="003D2D4B">
      <w:pPr>
        <w:jc w:val="center"/>
        <w:rPr>
          <w:b/>
          <w:sz w:val="32"/>
          <w:szCs w:val="28"/>
        </w:rPr>
      </w:pPr>
      <w:r w:rsidRPr="00F46EC9">
        <w:rPr>
          <w:b/>
          <w:sz w:val="32"/>
        </w:rPr>
        <w:t>ГОРОДСКОГО ПОСЕЛЕНИЯ ЛЯНТОР</w:t>
      </w:r>
    </w:p>
    <w:p w:rsidR="003D2D4B" w:rsidRPr="00F46EC9" w:rsidRDefault="003D2D4B" w:rsidP="003D2D4B">
      <w:pPr>
        <w:jc w:val="center"/>
        <w:rPr>
          <w:b/>
          <w:sz w:val="32"/>
        </w:rPr>
      </w:pPr>
      <w:r w:rsidRPr="00F46EC9">
        <w:rPr>
          <w:b/>
          <w:sz w:val="32"/>
        </w:rPr>
        <w:t>Сургутского района</w:t>
      </w:r>
    </w:p>
    <w:p w:rsidR="003D2D4B" w:rsidRPr="00F46EC9" w:rsidRDefault="003D2D4B" w:rsidP="003D2D4B">
      <w:pPr>
        <w:jc w:val="center"/>
        <w:rPr>
          <w:b/>
          <w:sz w:val="32"/>
          <w:szCs w:val="22"/>
        </w:rPr>
      </w:pPr>
      <w:r w:rsidRPr="00F46EC9">
        <w:rPr>
          <w:b/>
          <w:sz w:val="32"/>
        </w:rPr>
        <w:t>Ханты-Мансийского автономного округа-Югры</w:t>
      </w:r>
    </w:p>
    <w:p w:rsidR="003D2D4B" w:rsidRPr="00F46EC9" w:rsidRDefault="003D2D4B" w:rsidP="003D2D4B">
      <w:pPr>
        <w:jc w:val="center"/>
        <w:rPr>
          <w:b/>
          <w:sz w:val="32"/>
        </w:rPr>
      </w:pPr>
    </w:p>
    <w:p w:rsidR="003D2D4B" w:rsidRPr="00F46EC9" w:rsidRDefault="003D2D4B" w:rsidP="003D2D4B">
      <w:pPr>
        <w:jc w:val="center"/>
        <w:rPr>
          <w:b/>
          <w:sz w:val="32"/>
          <w:szCs w:val="32"/>
        </w:rPr>
      </w:pPr>
      <w:r w:rsidRPr="00F46EC9">
        <w:rPr>
          <w:b/>
          <w:sz w:val="32"/>
          <w:szCs w:val="32"/>
        </w:rPr>
        <w:t xml:space="preserve">ПОСТАНОВЛЕНИЕ </w:t>
      </w:r>
    </w:p>
    <w:p w:rsidR="003D2D4B" w:rsidRPr="00F46EC9" w:rsidRDefault="003D2D4B" w:rsidP="003D2D4B">
      <w:pPr>
        <w:rPr>
          <w:sz w:val="28"/>
          <w:szCs w:val="28"/>
        </w:rPr>
      </w:pPr>
      <w:r w:rsidRPr="00F46EC9">
        <w:rPr>
          <w:sz w:val="28"/>
          <w:szCs w:val="28"/>
          <w:u w:val="single"/>
        </w:rPr>
        <w:t>«</w:t>
      </w:r>
      <w:r w:rsidR="004C0577">
        <w:rPr>
          <w:sz w:val="28"/>
          <w:szCs w:val="28"/>
          <w:u w:val="single"/>
        </w:rPr>
        <w:t>17</w:t>
      </w:r>
      <w:r w:rsidRPr="00F46EC9">
        <w:rPr>
          <w:sz w:val="28"/>
          <w:szCs w:val="28"/>
          <w:u w:val="single"/>
        </w:rPr>
        <w:t xml:space="preserve">» декабря  2018 года </w:t>
      </w:r>
      <w:r w:rsidRPr="00F46EC9">
        <w:rPr>
          <w:sz w:val="28"/>
          <w:szCs w:val="28"/>
        </w:rPr>
        <w:t xml:space="preserve">                                                                            № </w:t>
      </w:r>
      <w:r w:rsidR="004C0577">
        <w:rPr>
          <w:sz w:val="28"/>
          <w:szCs w:val="28"/>
        </w:rPr>
        <w:t>1310</w:t>
      </w:r>
    </w:p>
    <w:p w:rsidR="003D2D4B" w:rsidRPr="00F46EC9" w:rsidRDefault="003D2D4B" w:rsidP="003D2D4B">
      <w:pPr>
        <w:rPr>
          <w:sz w:val="28"/>
          <w:szCs w:val="28"/>
        </w:rPr>
      </w:pPr>
      <w:r w:rsidRPr="00F46EC9">
        <w:rPr>
          <w:sz w:val="28"/>
          <w:szCs w:val="28"/>
        </w:rPr>
        <w:t xml:space="preserve">                г.Лянтор</w:t>
      </w:r>
    </w:p>
    <w:p w:rsidR="003D2D4B" w:rsidRPr="00221549" w:rsidRDefault="003D2D4B" w:rsidP="003D2D4B">
      <w:pPr>
        <w:ind w:left="284"/>
        <w:rPr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9C16B7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B720BD">
        <w:rPr>
          <w:rFonts w:cs="Trebuchet MS"/>
          <w:color w:val="auto"/>
          <w:sz w:val="28"/>
          <w:szCs w:val="28"/>
          <w:lang w:eastAsia="ar-SA"/>
        </w:rPr>
        <w:t>56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85124E">
        <w:rPr>
          <w:rFonts w:ascii="Times New Roman" w:hAnsi="Times New Roman"/>
          <w:sz w:val="28"/>
          <w:szCs w:val="28"/>
          <w:lang w:eastAsia="ar-SA"/>
        </w:rPr>
        <w:t>13.12</w:t>
      </w:r>
      <w:r w:rsidR="00032F19" w:rsidRPr="006075C2">
        <w:rPr>
          <w:rFonts w:ascii="Times New Roman" w:hAnsi="Times New Roman"/>
          <w:sz w:val="28"/>
          <w:szCs w:val="28"/>
          <w:lang w:eastAsia="ar-SA"/>
        </w:rPr>
        <w:t>.</w:t>
      </w:r>
      <w:r w:rsidR="001D2F4F" w:rsidRPr="006075C2">
        <w:rPr>
          <w:rFonts w:ascii="Times New Roman" w:hAnsi="Times New Roman"/>
          <w:sz w:val="28"/>
          <w:szCs w:val="28"/>
          <w:lang w:eastAsia="ar-SA"/>
        </w:rPr>
        <w:t>2018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8F6203">
        <w:rPr>
          <w:rFonts w:ascii="Times New Roman" w:hAnsi="Times New Roman"/>
          <w:sz w:val="28"/>
          <w:szCs w:val="28"/>
          <w:lang w:eastAsia="ar-SA"/>
        </w:rPr>
        <w:t>202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9C16B7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8F6203">
        <w:rPr>
          <w:rFonts w:cs="Trebuchet MS"/>
          <w:color w:val="auto"/>
          <w:sz w:val="28"/>
          <w:szCs w:val="28"/>
          <w:lang w:eastAsia="ar-SA"/>
        </w:rPr>
        <w:t>56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5850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5850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F3" w:rsidRDefault="00E64BF3">
      <w:r>
        <w:separator/>
      </w:r>
    </w:p>
  </w:endnote>
  <w:endnote w:type="continuationSeparator" w:id="0">
    <w:p w:rsidR="00E64BF3" w:rsidRDefault="00E6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F3" w:rsidRDefault="00E64BF3">
      <w:r>
        <w:separator/>
      </w:r>
    </w:p>
  </w:footnote>
  <w:footnote w:type="continuationSeparator" w:id="0">
    <w:p w:rsidR="00E64BF3" w:rsidRDefault="00E6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2D4B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0577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37040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203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16B7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0BD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4386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2A56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5A4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4BF3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19B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068937-518F-482F-92E7-B31F22DE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AEC5-1599-4190-B65E-BD1E03F7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128</cp:revision>
  <cp:lastPrinted>2018-12-18T08:28:00Z</cp:lastPrinted>
  <dcterms:created xsi:type="dcterms:W3CDTF">2014-02-03T03:42:00Z</dcterms:created>
  <dcterms:modified xsi:type="dcterms:W3CDTF">2018-12-18T08:28:00Z</dcterms:modified>
</cp:coreProperties>
</file>