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66" w:rsidRDefault="00AE3F66" w:rsidP="00AE3F66">
      <w:pPr>
        <w:tabs>
          <w:tab w:val="left" w:pos="4680"/>
        </w:tabs>
        <w:jc w:val="center"/>
        <w:rPr>
          <w:rFonts w:eastAsia="Calibri"/>
        </w:rPr>
      </w:pPr>
      <w:r w:rsidRPr="00B1203D">
        <w:rPr>
          <w:rFonts w:ascii="Times New Roman" w:eastAsia="Calibri" w:hAnsi="Times New Roman" w:cs="Times New Roman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5" o:title="" blacklevel="-1966f"/>
          </v:shape>
          <o:OLEObject Type="Embed" ProgID="CorelDRAW.Graphic.12" ShapeID="_x0000_i1025" DrawAspect="Content" ObjectID="_1512829901" r:id="rId6"/>
        </w:object>
      </w:r>
    </w:p>
    <w:p w:rsidR="00AE3F66" w:rsidRPr="00AE3F66" w:rsidRDefault="00AE3F66" w:rsidP="00AE3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AE3F66">
        <w:rPr>
          <w:rFonts w:ascii="Times New Roman" w:hAnsi="Times New Roman" w:cs="Times New Roman"/>
          <w:b/>
          <w:sz w:val="32"/>
        </w:rPr>
        <w:t>АДМИНИСТРАЦИЯ</w:t>
      </w:r>
    </w:p>
    <w:p w:rsidR="00AE3F66" w:rsidRPr="00AE3F66" w:rsidRDefault="00AE3F66" w:rsidP="00AE3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E3F66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AE3F66" w:rsidRPr="00AE3F66" w:rsidRDefault="00AE3F66" w:rsidP="00AE3F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E3F66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E3F66">
        <w:rPr>
          <w:rFonts w:ascii="Times New Roman" w:hAnsi="Times New Roman" w:cs="Times New Roman"/>
          <w:b/>
          <w:sz w:val="32"/>
        </w:rPr>
        <w:t xml:space="preserve"> района</w:t>
      </w:r>
    </w:p>
    <w:p w:rsidR="00AE3F66" w:rsidRPr="00AE3F66" w:rsidRDefault="00AE3F66" w:rsidP="00AE3F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AE3F66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AE3F66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AE3F66" w:rsidRPr="00AE3F66" w:rsidRDefault="00AE3F66" w:rsidP="00AE3F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E3F66" w:rsidRPr="00AE3F66" w:rsidRDefault="00AE3F66" w:rsidP="00AE3F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F6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AE3F66" w:rsidRPr="00AE3F66" w:rsidRDefault="00AE3F66" w:rsidP="00AE3F6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3F66" w:rsidRPr="00AE3F66" w:rsidRDefault="00AE3F66" w:rsidP="00AE3F6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E3F66" w:rsidRPr="00AE3F66" w:rsidRDefault="00AE3F66" w:rsidP="00AE3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F6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C3402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AE3F66">
        <w:rPr>
          <w:rFonts w:ascii="Times New Roman" w:hAnsi="Times New Roman" w:cs="Times New Roman"/>
          <w:sz w:val="28"/>
          <w:szCs w:val="28"/>
          <w:u w:val="single"/>
        </w:rPr>
        <w:t xml:space="preserve">» декабря 2015 года </w:t>
      </w:r>
      <w:r w:rsidRPr="00AE3F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CC3402">
        <w:rPr>
          <w:rFonts w:ascii="Times New Roman" w:hAnsi="Times New Roman" w:cs="Times New Roman"/>
          <w:sz w:val="28"/>
          <w:szCs w:val="28"/>
        </w:rPr>
        <w:t>1174</w:t>
      </w:r>
    </w:p>
    <w:p w:rsidR="00AE3F66" w:rsidRPr="00AE3F66" w:rsidRDefault="00AE3F66" w:rsidP="00AE3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F6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AE3F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3F6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E3F66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AE3F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E33" w:rsidRPr="0076566A" w:rsidRDefault="00167E33" w:rsidP="00167E33">
      <w:pPr>
        <w:pStyle w:val="a3"/>
        <w:rPr>
          <w:rFonts w:ascii="Times New Roman" w:hAnsi="Times New Roman"/>
          <w:sz w:val="28"/>
          <w:szCs w:val="28"/>
        </w:rPr>
      </w:pPr>
    </w:p>
    <w:p w:rsidR="00A61D61" w:rsidRDefault="00A61D61" w:rsidP="00AE3F66">
      <w:pPr>
        <w:pStyle w:val="a3"/>
        <w:rPr>
          <w:rFonts w:ascii="Times New Roman" w:hAnsi="Times New Roman"/>
          <w:sz w:val="28"/>
          <w:szCs w:val="28"/>
        </w:rPr>
      </w:pPr>
      <w:r w:rsidRPr="00167E33">
        <w:rPr>
          <w:rFonts w:ascii="Times New Roman" w:hAnsi="Times New Roman"/>
          <w:sz w:val="28"/>
          <w:szCs w:val="28"/>
        </w:rPr>
        <w:t xml:space="preserve">Об утверждении </w:t>
      </w:r>
      <w:r w:rsidR="00F34DDF">
        <w:rPr>
          <w:rFonts w:ascii="Times New Roman" w:hAnsi="Times New Roman"/>
          <w:sz w:val="28"/>
          <w:szCs w:val="28"/>
        </w:rPr>
        <w:t>п</w:t>
      </w:r>
      <w:r w:rsidR="00C76E28">
        <w:rPr>
          <w:rFonts w:ascii="Times New Roman" w:hAnsi="Times New Roman"/>
          <w:sz w:val="28"/>
          <w:szCs w:val="28"/>
        </w:rPr>
        <w:t>орядка</w:t>
      </w:r>
      <w:r w:rsidR="00167E33">
        <w:rPr>
          <w:rFonts w:ascii="Times New Roman" w:hAnsi="Times New Roman"/>
          <w:sz w:val="28"/>
          <w:szCs w:val="28"/>
        </w:rPr>
        <w:t xml:space="preserve"> открытия,</w:t>
      </w:r>
    </w:p>
    <w:p w:rsidR="00B0321F" w:rsidRDefault="00167E33" w:rsidP="00AE3F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  <w:r w:rsidR="00AB2C3C">
        <w:rPr>
          <w:rFonts w:ascii="Times New Roman" w:hAnsi="Times New Roman"/>
          <w:sz w:val="28"/>
          <w:szCs w:val="28"/>
        </w:rPr>
        <w:t xml:space="preserve"> и закрытия муниципальных</w:t>
      </w:r>
    </w:p>
    <w:p w:rsidR="00B0321F" w:rsidRDefault="00AB2C3C" w:rsidP="00AE3F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маршрутов регулярных пассажирских </w:t>
      </w:r>
    </w:p>
    <w:p w:rsidR="00B0321F" w:rsidRDefault="00B0321F" w:rsidP="00AE3F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перевозок автомобильным транспортом</w:t>
      </w:r>
    </w:p>
    <w:p w:rsidR="00B0321F" w:rsidRDefault="00B0321F" w:rsidP="00AE3F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пользования и временного</w:t>
      </w:r>
    </w:p>
    <w:p w:rsidR="00B0321F" w:rsidRDefault="00B0321F" w:rsidP="00AE3F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</w:t>
      </w:r>
      <w:r w:rsidR="001B3D9F">
        <w:rPr>
          <w:rFonts w:ascii="Times New Roman" w:hAnsi="Times New Roman"/>
          <w:sz w:val="28"/>
          <w:szCs w:val="28"/>
        </w:rPr>
        <w:t>кращения автобусного движения</w:t>
      </w:r>
    </w:p>
    <w:p w:rsidR="00B0321F" w:rsidRDefault="001B3D9F" w:rsidP="00AE3F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AB2C3C">
        <w:rPr>
          <w:rFonts w:ascii="Times New Roman" w:hAnsi="Times New Roman"/>
          <w:sz w:val="28"/>
          <w:szCs w:val="28"/>
        </w:rPr>
        <w:t>муниципальных маршрутах</w:t>
      </w:r>
      <w:r w:rsidR="00B0321F">
        <w:rPr>
          <w:rFonts w:ascii="Times New Roman" w:hAnsi="Times New Roman"/>
          <w:sz w:val="28"/>
          <w:szCs w:val="28"/>
        </w:rPr>
        <w:t xml:space="preserve"> регулярных </w:t>
      </w:r>
    </w:p>
    <w:p w:rsidR="00167E33" w:rsidRPr="00167E33" w:rsidRDefault="00B0321F" w:rsidP="00AE3F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пассажирских перевозок</w:t>
      </w:r>
      <w:r w:rsidR="00167E33">
        <w:rPr>
          <w:rFonts w:ascii="Times New Roman" w:hAnsi="Times New Roman"/>
          <w:sz w:val="28"/>
          <w:szCs w:val="28"/>
        </w:rPr>
        <w:t xml:space="preserve"> </w:t>
      </w:r>
    </w:p>
    <w:p w:rsidR="00A61D61" w:rsidRPr="00167E33" w:rsidRDefault="00A61D61" w:rsidP="00AE3F66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65354B" w:rsidRPr="00167E33" w:rsidRDefault="0065354B" w:rsidP="00AE3F66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AB2C3C" w:rsidRPr="00167E33" w:rsidRDefault="00A61D61" w:rsidP="00AE3F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67E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 131-ФЗ </w:t>
      </w:r>
      <w:r w:rsidR="008D3E54">
        <w:rPr>
          <w:rFonts w:ascii="Times New Roman" w:hAnsi="Times New Roman"/>
          <w:sz w:val="28"/>
          <w:szCs w:val="28"/>
        </w:rPr>
        <w:t>«</w:t>
      </w:r>
      <w:r w:rsidRPr="00167E33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 w:rsidR="00AB2C3C">
        <w:rPr>
          <w:rFonts w:ascii="Times New Roman" w:hAnsi="Times New Roman"/>
          <w:sz w:val="28"/>
          <w:szCs w:val="28"/>
        </w:rPr>
        <w:t>авления в Российской Федерации</w:t>
      </w:r>
      <w:r w:rsidR="008D3E54">
        <w:rPr>
          <w:rFonts w:ascii="Times New Roman" w:hAnsi="Times New Roman"/>
          <w:sz w:val="28"/>
          <w:szCs w:val="28"/>
        </w:rPr>
        <w:t>»</w:t>
      </w:r>
      <w:r w:rsidR="00AB2C3C">
        <w:rPr>
          <w:rFonts w:ascii="Times New Roman" w:hAnsi="Times New Roman"/>
          <w:sz w:val="28"/>
          <w:szCs w:val="28"/>
        </w:rPr>
        <w:t xml:space="preserve">, </w:t>
      </w:r>
      <w:r w:rsidR="007F271F">
        <w:rPr>
          <w:rFonts w:ascii="Times New Roman" w:hAnsi="Times New Roman"/>
          <w:sz w:val="28"/>
          <w:szCs w:val="28"/>
        </w:rPr>
        <w:t>статьёй</w:t>
      </w:r>
      <w:r w:rsidR="00C76E28">
        <w:rPr>
          <w:rFonts w:ascii="Times New Roman" w:hAnsi="Times New Roman"/>
          <w:sz w:val="28"/>
          <w:szCs w:val="28"/>
        </w:rPr>
        <w:t xml:space="preserve"> 34 Устава</w:t>
      </w:r>
      <w:r w:rsidR="00AB2C3C">
        <w:rPr>
          <w:rFonts w:ascii="Times New Roman" w:hAnsi="Times New Roman"/>
          <w:sz w:val="28"/>
          <w:szCs w:val="28"/>
        </w:rPr>
        <w:t xml:space="preserve"> городского поселения Лянтор, в целях создания условий для предоставления транспортных ус</w:t>
      </w:r>
      <w:r w:rsidR="007F271F">
        <w:rPr>
          <w:rFonts w:ascii="Times New Roman" w:hAnsi="Times New Roman"/>
          <w:sz w:val="28"/>
          <w:szCs w:val="28"/>
        </w:rPr>
        <w:t>луг на территории муниципального образования городское поселение Лянтор</w:t>
      </w:r>
      <w:r w:rsidR="00AB2C3C" w:rsidRPr="005673AD">
        <w:rPr>
          <w:rFonts w:ascii="Times New Roman" w:hAnsi="Times New Roman"/>
          <w:sz w:val="28"/>
          <w:szCs w:val="28"/>
        </w:rPr>
        <w:t>:</w:t>
      </w:r>
    </w:p>
    <w:p w:rsidR="00AB2C3C" w:rsidRDefault="007F271F" w:rsidP="00AE3F66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F34DDF">
        <w:rPr>
          <w:rFonts w:ascii="Times New Roman" w:hAnsi="Times New Roman"/>
          <w:sz w:val="28"/>
          <w:szCs w:val="28"/>
        </w:rPr>
        <w:t>п</w:t>
      </w:r>
      <w:r w:rsidR="00AB2C3C">
        <w:rPr>
          <w:rFonts w:ascii="Times New Roman" w:hAnsi="Times New Roman"/>
          <w:sz w:val="28"/>
          <w:szCs w:val="28"/>
        </w:rPr>
        <w:t>орядок открытия, изменения и закрытия муниципальных маршрутов регулярных пассажирских перевозок автомобильным транспортом общего пользования и временного прекращения автобусного движения на муниципальных маршрутах регулярных пассажирских перево</w:t>
      </w:r>
      <w:r>
        <w:rPr>
          <w:rFonts w:ascii="Times New Roman" w:hAnsi="Times New Roman"/>
          <w:sz w:val="28"/>
          <w:szCs w:val="28"/>
        </w:rPr>
        <w:t>зок</w:t>
      </w:r>
      <w:r w:rsidR="00AB2C3C">
        <w:rPr>
          <w:rFonts w:ascii="Times New Roman" w:hAnsi="Times New Roman"/>
          <w:sz w:val="28"/>
          <w:szCs w:val="28"/>
        </w:rPr>
        <w:t xml:space="preserve">. </w:t>
      </w:r>
    </w:p>
    <w:p w:rsidR="00167E33" w:rsidRPr="00167E33" w:rsidRDefault="00167E33" w:rsidP="00AE3F66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7E33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167E33" w:rsidRPr="00167E33" w:rsidRDefault="00167E33" w:rsidP="00AE3F66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7E33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167E33" w:rsidRPr="00167E33" w:rsidRDefault="00167E33" w:rsidP="00AE3F66">
      <w:pPr>
        <w:pStyle w:val="a3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E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E33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A61D61" w:rsidRPr="00A61D61" w:rsidRDefault="00A61D61" w:rsidP="00AE3F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D61" w:rsidRDefault="00A61D61" w:rsidP="00AE3F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67E33" w:rsidRDefault="00167E33" w:rsidP="00AE3F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 w:rsidRPr="0076566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6566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С.А. Махиня</w:t>
      </w:r>
    </w:p>
    <w:p w:rsidR="00167E33" w:rsidRDefault="00167E33" w:rsidP="00AE3F66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167E33" w:rsidRPr="0076566A" w:rsidRDefault="00167E33" w:rsidP="00AE3F66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65354B" w:rsidRDefault="0065354B" w:rsidP="00AE3F6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5354B" w:rsidRDefault="0065354B" w:rsidP="00AE3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54B" w:rsidRDefault="0065354B" w:rsidP="00AE3F6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18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204"/>
        <w:gridCol w:w="4978"/>
      </w:tblGrid>
      <w:tr w:rsidR="00167E33" w:rsidTr="008D3E54">
        <w:tc>
          <w:tcPr>
            <w:tcW w:w="6204" w:type="dxa"/>
          </w:tcPr>
          <w:p w:rsidR="00167E33" w:rsidRDefault="00167E33" w:rsidP="00AE3F66">
            <w:pPr>
              <w:pStyle w:val="a3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BA7330" w:rsidRDefault="00167E33" w:rsidP="00AE3F66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995447">
              <w:rPr>
                <w:rFonts w:ascii="Times New Roman" w:hAnsi="Times New Roman"/>
                <w:sz w:val="24"/>
                <w:szCs w:val="24"/>
              </w:rPr>
              <w:t xml:space="preserve"> к постановлению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3E54" w:rsidRDefault="007F271F" w:rsidP="00AE3F66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BA7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67E33" w:rsidRPr="00995447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="00167E33" w:rsidRPr="00995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E33" w:rsidRPr="00995447" w:rsidRDefault="00167E33" w:rsidP="00AE3F66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5447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Pr="00995447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  <w:p w:rsidR="00167E33" w:rsidRPr="00A463A3" w:rsidRDefault="00167E33" w:rsidP="00CC3402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5447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CC3402">
              <w:rPr>
                <w:rFonts w:ascii="Times New Roman" w:hAnsi="Times New Roman"/>
                <w:sz w:val="24"/>
                <w:szCs w:val="24"/>
              </w:rPr>
              <w:t>28</w:t>
            </w:r>
            <w:r w:rsidRPr="00995447">
              <w:rPr>
                <w:rFonts w:ascii="Times New Roman" w:hAnsi="Times New Roman"/>
                <w:sz w:val="24"/>
                <w:szCs w:val="24"/>
              </w:rPr>
              <w:t>»</w:t>
            </w:r>
            <w:r w:rsidR="00AE3F66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Pr="00995447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402">
              <w:rPr>
                <w:rFonts w:ascii="Times New Roman" w:hAnsi="Times New Roman"/>
                <w:sz w:val="24"/>
                <w:szCs w:val="24"/>
              </w:rPr>
              <w:t>1174</w:t>
            </w:r>
          </w:p>
        </w:tc>
      </w:tr>
    </w:tbl>
    <w:p w:rsidR="0065354B" w:rsidRDefault="0065354B" w:rsidP="00AE3F6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B2C3C" w:rsidRDefault="00AB2C3C" w:rsidP="00AE3F6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B2C3C" w:rsidRDefault="00AB2C3C" w:rsidP="00AE3F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AB2C3C" w:rsidRDefault="00AB2C3C" w:rsidP="00AE3F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открытия, изменения и закрытия муниципальных маршрутов регулярных пассажирских перевозок автомобильным транспортом общего пользования и временного прекращения автобусного движения на муниципальных маршрутах регулярных пассажирских перевозок</w:t>
      </w:r>
    </w:p>
    <w:p w:rsidR="00AB2C3C" w:rsidRPr="00AB2C3C" w:rsidRDefault="00AB2C3C" w:rsidP="00AE3F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B2C3C" w:rsidRPr="000601D4" w:rsidRDefault="00AB2C3C" w:rsidP="00AE3F6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B2C3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B2C3C" w:rsidRDefault="00AB2C3C" w:rsidP="00AE3F6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B2C3C" w:rsidRPr="00F34DDF" w:rsidRDefault="00AB2C3C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DDF">
        <w:rPr>
          <w:rFonts w:ascii="Times New Roman" w:hAnsi="Times New Roman" w:cs="Times New Roman"/>
          <w:sz w:val="28"/>
          <w:szCs w:val="28"/>
        </w:rPr>
        <w:t>Порядок</w:t>
      </w:r>
      <w:r w:rsidR="00F34DDF" w:rsidRPr="00F34DDF">
        <w:rPr>
          <w:rFonts w:ascii="Times New Roman" w:hAnsi="Times New Roman" w:cs="Times New Roman"/>
          <w:sz w:val="28"/>
          <w:szCs w:val="28"/>
        </w:rPr>
        <w:t xml:space="preserve"> </w:t>
      </w:r>
      <w:r w:rsidR="00F34DDF" w:rsidRPr="00F34DDF">
        <w:rPr>
          <w:rFonts w:ascii="Times New Roman" w:hAnsi="Times New Roman"/>
          <w:sz w:val="28"/>
          <w:szCs w:val="28"/>
        </w:rPr>
        <w:t>открытия, изменения и закрытия муниципальных маршрутов регулярных пассажирских перевозок автомобильным транспортом общего пользования и временного прекращения автобусного движения на муниципальных маршрутах регулярных пассажирских перевозок</w:t>
      </w:r>
      <w:r w:rsidR="00F34DDF">
        <w:rPr>
          <w:rFonts w:ascii="Times New Roman" w:hAnsi="Times New Roman"/>
          <w:sz w:val="28"/>
          <w:szCs w:val="28"/>
        </w:rPr>
        <w:t xml:space="preserve"> (далее – Порядок)</w:t>
      </w:r>
      <w:r w:rsidR="00AB4CEE">
        <w:rPr>
          <w:rFonts w:ascii="Times New Roman" w:hAnsi="Times New Roman"/>
          <w:sz w:val="28"/>
          <w:szCs w:val="28"/>
        </w:rPr>
        <w:t>,</w:t>
      </w:r>
      <w:r w:rsidR="00F34DDF">
        <w:rPr>
          <w:rFonts w:ascii="Times New Roman" w:hAnsi="Times New Roman"/>
          <w:sz w:val="28"/>
          <w:szCs w:val="28"/>
        </w:rPr>
        <w:t xml:space="preserve"> </w:t>
      </w:r>
      <w:r w:rsidRPr="00F34DDF">
        <w:rPr>
          <w:rFonts w:ascii="Times New Roman" w:hAnsi="Times New Roman" w:cs="Times New Roman"/>
          <w:sz w:val="28"/>
          <w:szCs w:val="28"/>
        </w:rPr>
        <w:t xml:space="preserve">разработан для установления единого подхода к открытию, изменению и закрытию маршрутов регулярных пассажирских перевозок автомобильным транспортом </w:t>
      </w:r>
      <w:r w:rsidR="007F271F" w:rsidRPr="00F34DDF">
        <w:rPr>
          <w:rFonts w:ascii="Times New Roman" w:hAnsi="Times New Roman" w:cs="Times New Roman"/>
          <w:sz w:val="28"/>
          <w:szCs w:val="28"/>
        </w:rPr>
        <w:t>общего пользования в муниципальном образовании городское поселение Лянтор</w:t>
      </w:r>
      <w:r w:rsidRPr="00F34DDF">
        <w:rPr>
          <w:rFonts w:ascii="Times New Roman" w:hAnsi="Times New Roman" w:cs="Times New Roman"/>
          <w:sz w:val="28"/>
          <w:szCs w:val="28"/>
        </w:rPr>
        <w:t xml:space="preserve"> (далее – маршрут).</w:t>
      </w:r>
      <w:proofErr w:type="gramEnd"/>
    </w:p>
    <w:p w:rsidR="000601D4" w:rsidRDefault="00FB13CA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открытии, изменении</w:t>
      </w:r>
      <w:r w:rsidR="007F271F">
        <w:rPr>
          <w:rFonts w:ascii="Times New Roman" w:hAnsi="Times New Roman" w:cs="Times New Roman"/>
          <w:sz w:val="28"/>
          <w:szCs w:val="28"/>
        </w:rPr>
        <w:t xml:space="preserve"> и закрытии маршрутов принимает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7F271F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городских маршрутов, направленных на непосредственное обеспечение жизнедеятельности населения муниципального образования.</w:t>
      </w:r>
    </w:p>
    <w:p w:rsidR="000601D4" w:rsidRDefault="000601D4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Открытие, изменение и закрытие маршрутов осуществляется с учётом сложившейся маршрутной сети, анализа потребностей в перевозках.</w:t>
      </w:r>
    </w:p>
    <w:p w:rsidR="000601D4" w:rsidRDefault="000601D4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Инициаторами открытия, изменения и закрытия маршрутов могут выступать исполнительные органы государственной власти</w:t>
      </w:r>
      <w:r w:rsidR="007F271F">
        <w:rPr>
          <w:rFonts w:ascii="Times New Roman" w:hAnsi="Times New Roman" w:cs="Times New Roman"/>
          <w:sz w:val="28"/>
          <w:szCs w:val="28"/>
        </w:rPr>
        <w:t>, органы местного самоуправления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, юридические и физические лица (далее – инициатор).</w:t>
      </w:r>
    </w:p>
    <w:p w:rsidR="00237E5F" w:rsidRDefault="00237E5F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считается открытым, изменённым или закрытым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постановления в газете «Лянторская газета».</w:t>
      </w:r>
    </w:p>
    <w:p w:rsidR="00AB2C3C" w:rsidRDefault="00AB2C3C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1D4" w:rsidRDefault="000601D4" w:rsidP="00AE3F66">
      <w:pPr>
        <w:pStyle w:val="a4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маршрута</w:t>
      </w:r>
    </w:p>
    <w:p w:rsidR="000601D4" w:rsidRDefault="000601D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601D4" w:rsidRDefault="000601D4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открытия маршрута или дополнительных рейсов на маршруте (далее – открытие маршрута) является потребность в пассажирских перевозках.</w:t>
      </w:r>
    </w:p>
    <w:p w:rsidR="000601D4" w:rsidRDefault="000601D4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открытия маршр</w:t>
      </w:r>
      <w:r w:rsidR="00C061B2">
        <w:rPr>
          <w:rFonts w:ascii="Times New Roman" w:hAnsi="Times New Roman" w:cs="Times New Roman"/>
          <w:sz w:val="28"/>
          <w:szCs w:val="28"/>
        </w:rPr>
        <w:t xml:space="preserve">ута инициатор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9B2CBA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0601D4">
        <w:rPr>
          <w:rFonts w:ascii="Times New Roman" w:hAnsi="Times New Roman" w:cs="Times New Roman"/>
          <w:sz w:val="28"/>
          <w:szCs w:val="28"/>
        </w:rPr>
        <w:t>:</w:t>
      </w:r>
    </w:p>
    <w:p w:rsidR="000601D4" w:rsidRDefault="000601D4" w:rsidP="00AE3F66">
      <w:pPr>
        <w:pStyle w:val="a4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произвольной форме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601D4" w:rsidRDefault="000601D4" w:rsidP="00AE3F66">
      <w:pPr>
        <w:pStyle w:val="a4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 маршрута с указанием остановочных пунктов</w:t>
      </w:r>
      <w:r w:rsidRPr="000601D4">
        <w:rPr>
          <w:rFonts w:ascii="Times New Roman" w:hAnsi="Times New Roman" w:cs="Times New Roman"/>
          <w:sz w:val="28"/>
          <w:szCs w:val="28"/>
        </w:rPr>
        <w:t>;</w:t>
      </w:r>
    </w:p>
    <w:p w:rsidR="000601D4" w:rsidRDefault="000601D4" w:rsidP="00AE3F66">
      <w:pPr>
        <w:pStyle w:val="a4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вместимость, категорию и класс пассажирского автомобильного транспорта, предлагаемых к использованию на маршруте</w:t>
      </w:r>
      <w:r w:rsidRPr="000601D4">
        <w:rPr>
          <w:rFonts w:ascii="Times New Roman" w:hAnsi="Times New Roman" w:cs="Times New Roman"/>
          <w:sz w:val="28"/>
          <w:szCs w:val="28"/>
        </w:rPr>
        <w:t>;</w:t>
      </w:r>
    </w:p>
    <w:p w:rsidR="000601D4" w:rsidRDefault="000601D4" w:rsidP="00AE3F66">
      <w:pPr>
        <w:pStyle w:val="a4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движения транспортных средств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601D4" w:rsidRDefault="000601D4" w:rsidP="00AE3F66">
      <w:pPr>
        <w:pStyle w:val="a4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потребности в открытии маршрута, в том числе результаты </w:t>
      </w:r>
      <w:r>
        <w:rPr>
          <w:rFonts w:ascii="Times New Roman" w:hAnsi="Times New Roman" w:cs="Times New Roman"/>
          <w:sz w:val="28"/>
          <w:szCs w:val="28"/>
        </w:rPr>
        <w:lastRenderedPageBreak/>
        <w:t>изучения пассажиропотока</w:t>
      </w:r>
      <w:r w:rsidR="009B2CBA">
        <w:rPr>
          <w:rFonts w:ascii="Times New Roman" w:hAnsi="Times New Roman" w:cs="Times New Roman"/>
          <w:sz w:val="28"/>
          <w:szCs w:val="28"/>
        </w:rPr>
        <w:t>.</w:t>
      </w:r>
    </w:p>
    <w:p w:rsidR="009B2CBA" w:rsidRDefault="009B2CBA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37E5F">
        <w:rPr>
          <w:rFonts w:ascii="Times New Roman" w:hAnsi="Times New Roman" w:cs="Times New Roman"/>
          <w:sz w:val="28"/>
          <w:szCs w:val="28"/>
        </w:rPr>
        <w:t>дминистрация города в течение 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9B2CBA">
        <w:rPr>
          <w:rFonts w:ascii="Times New Roman" w:hAnsi="Times New Roman" w:cs="Times New Roman"/>
          <w:sz w:val="28"/>
          <w:szCs w:val="28"/>
        </w:rPr>
        <w:t>:</w:t>
      </w:r>
    </w:p>
    <w:p w:rsidR="009B2CBA" w:rsidRDefault="009B2CBA" w:rsidP="00AE3F66">
      <w:pPr>
        <w:pStyle w:val="a4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их рассмотрение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2CBA" w:rsidRDefault="009B2CBA" w:rsidP="00AE3F66">
      <w:pPr>
        <w:pStyle w:val="a4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об открытии маршрута или об отказе в его открытии</w:t>
      </w:r>
      <w:r w:rsidRPr="009B2CBA">
        <w:rPr>
          <w:rFonts w:ascii="Times New Roman" w:hAnsi="Times New Roman" w:cs="Times New Roman"/>
          <w:sz w:val="28"/>
          <w:szCs w:val="28"/>
        </w:rPr>
        <w:t>;</w:t>
      </w:r>
    </w:p>
    <w:p w:rsidR="009B2CBA" w:rsidRDefault="009B2CBA" w:rsidP="00AE3F66">
      <w:pPr>
        <w:pStyle w:val="a4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инициатора в письменном виде о принятом решении.</w:t>
      </w:r>
    </w:p>
    <w:p w:rsidR="009B2CBA" w:rsidRDefault="009B2CBA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открытии маршрута принимается в случае отсутствия потребности в </w:t>
      </w:r>
      <w:r w:rsidR="00C061B2">
        <w:rPr>
          <w:rFonts w:ascii="Times New Roman" w:hAnsi="Times New Roman" w:cs="Times New Roman"/>
          <w:sz w:val="28"/>
          <w:szCs w:val="28"/>
        </w:rPr>
        <w:t>пассажирских перевозках, и (или</w:t>
      </w:r>
      <w:r w:rsidR="001B3D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совпадения остановочных пунктов автобуса на протяжении более 50% маршрута с местами и временем отправления уже существующего маршрута и (или) несоответствия маршрута требованиям безопасности движения.</w:t>
      </w:r>
    </w:p>
    <w:p w:rsidR="000E398E" w:rsidRDefault="009B2CBA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открытии маршрута, Администрация города</w:t>
      </w:r>
      <w:r w:rsidR="000E398E">
        <w:rPr>
          <w:rFonts w:ascii="Times New Roman" w:hAnsi="Times New Roman" w:cs="Times New Roman"/>
          <w:sz w:val="28"/>
          <w:szCs w:val="28"/>
        </w:rPr>
        <w:t xml:space="preserve"> организует подготовку проведения конкурсного отбора на право заключения договора на осуществление муниципальных пассажирских перевозок автомобильным транспортом по маршруту в установленном порядке.</w:t>
      </w:r>
    </w:p>
    <w:p w:rsidR="000E398E" w:rsidRDefault="000E398E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2CBA" w:rsidRDefault="000E398E" w:rsidP="00AE3F66">
      <w:pPr>
        <w:pStyle w:val="a4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маршрута</w:t>
      </w:r>
    </w:p>
    <w:p w:rsidR="000E398E" w:rsidRDefault="000E398E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E398E" w:rsidRDefault="000E398E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маршрут могут вноситься изменения</w:t>
      </w:r>
      <w:r w:rsidRPr="000E398E">
        <w:rPr>
          <w:rFonts w:ascii="Times New Roman" w:hAnsi="Times New Roman" w:cs="Times New Roman"/>
          <w:sz w:val="28"/>
          <w:szCs w:val="28"/>
        </w:rPr>
        <w:t>:</w:t>
      </w:r>
    </w:p>
    <w:p w:rsidR="000E398E" w:rsidRDefault="000E398E" w:rsidP="00AE3F66">
      <w:pPr>
        <w:pStyle w:val="a4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отправления транспортных средств от остановочных пунктов в связи с просьбами граждан или их законных представителей, а также изменением режима работы остановочного пункта</w:t>
      </w:r>
      <w:r w:rsidRPr="000E398E">
        <w:rPr>
          <w:rFonts w:ascii="Times New Roman" w:hAnsi="Times New Roman" w:cs="Times New Roman"/>
          <w:sz w:val="28"/>
          <w:szCs w:val="28"/>
        </w:rPr>
        <w:t>;</w:t>
      </w:r>
    </w:p>
    <w:p w:rsidR="000E398E" w:rsidRDefault="000E398E" w:rsidP="00AE3F66">
      <w:pPr>
        <w:pStyle w:val="a4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маршрута, без изменения начального и конечного остановочного пункта, в связи с изменением транспортной и дорожной инфраструктуры, потребностей в перевозках и с целью повышения их эффективности, а также выявлением условий, не отвечающих требованиям безопасности движения транспортных средств на маршруте.</w:t>
      </w:r>
    </w:p>
    <w:p w:rsidR="000E398E" w:rsidRDefault="000E398E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 изменений в маршрут инициатор представляет в Администрацию города следующие документы</w:t>
      </w:r>
      <w:r w:rsidRPr="000E398E">
        <w:rPr>
          <w:rFonts w:ascii="Times New Roman" w:hAnsi="Times New Roman" w:cs="Times New Roman"/>
          <w:sz w:val="28"/>
          <w:szCs w:val="28"/>
        </w:rPr>
        <w:t>:</w:t>
      </w:r>
    </w:p>
    <w:p w:rsidR="000E398E" w:rsidRDefault="00237E5F" w:rsidP="00AE3F66">
      <w:pPr>
        <w:pStyle w:val="a4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E398E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0E398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E398E" w:rsidRDefault="000E398E" w:rsidP="00AE3F66">
      <w:pPr>
        <w:pStyle w:val="a4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изменения маршрута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E398E" w:rsidRDefault="000E398E" w:rsidP="00AE3F66">
      <w:pPr>
        <w:pStyle w:val="a4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 изменения маршрута (в случае её изменения) с указанием остановочных пунктов</w:t>
      </w:r>
      <w:r w:rsidRPr="000E398E">
        <w:rPr>
          <w:rFonts w:ascii="Times New Roman" w:hAnsi="Times New Roman" w:cs="Times New Roman"/>
          <w:sz w:val="28"/>
          <w:szCs w:val="28"/>
        </w:rPr>
        <w:t>;</w:t>
      </w:r>
    </w:p>
    <w:p w:rsidR="000E398E" w:rsidRDefault="000E398E" w:rsidP="00AE3F66">
      <w:pPr>
        <w:pStyle w:val="a4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движения транспортных средств.</w:t>
      </w:r>
    </w:p>
    <w:p w:rsidR="000E398E" w:rsidRDefault="0046012D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 течение 30 календарных дней с даты получения документов</w:t>
      </w:r>
      <w:r w:rsidRPr="0046012D">
        <w:rPr>
          <w:rFonts w:ascii="Times New Roman" w:hAnsi="Times New Roman" w:cs="Times New Roman"/>
          <w:sz w:val="28"/>
          <w:szCs w:val="28"/>
        </w:rPr>
        <w:t>:</w:t>
      </w:r>
    </w:p>
    <w:p w:rsidR="0046012D" w:rsidRDefault="0046012D" w:rsidP="00AE3F66">
      <w:pPr>
        <w:pStyle w:val="a4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их рассмотрение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6012D" w:rsidRDefault="0046012D" w:rsidP="00AE3F66">
      <w:pPr>
        <w:pStyle w:val="a4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мнение перевозчиков, осуществляющих перевозки по маршрутам имеющих общие остановочные пункты</w:t>
      </w:r>
      <w:r w:rsidRPr="0046012D">
        <w:rPr>
          <w:rFonts w:ascii="Times New Roman" w:hAnsi="Times New Roman" w:cs="Times New Roman"/>
          <w:sz w:val="28"/>
          <w:szCs w:val="28"/>
        </w:rPr>
        <w:t>;</w:t>
      </w:r>
    </w:p>
    <w:p w:rsidR="0046012D" w:rsidRDefault="0046012D" w:rsidP="00AE3F66">
      <w:pPr>
        <w:pStyle w:val="a4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ор</w:t>
      </w:r>
      <w:r w:rsidR="00C43F81">
        <w:rPr>
          <w:rFonts w:ascii="Times New Roman" w:hAnsi="Times New Roman" w:cs="Times New Roman"/>
          <w:sz w:val="28"/>
          <w:szCs w:val="28"/>
        </w:rPr>
        <w:t>ганизует проведение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Pr="0046012D">
        <w:rPr>
          <w:rFonts w:ascii="Times New Roman" w:hAnsi="Times New Roman" w:cs="Times New Roman"/>
          <w:sz w:val="28"/>
          <w:szCs w:val="28"/>
        </w:rPr>
        <w:t>;</w:t>
      </w:r>
    </w:p>
    <w:p w:rsidR="0046012D" w:rsidRDefault="0046012D" w:rsidP="00AE3F66">
      <w:pPr>
        <w:pStyle w:val="a4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об изменении маршрута или об отказе в его изменении</w:t>
      </w:r>
      <w:r w:rsidRPr="0046012D">
        <w:rPr>
          <w:rFonts w:ascii="Times New Roman" w:hAnsi="Times New Roman" w:cs="Times New Roman"/>
          <w:sz w:val="28"/>
          <w:szCs w:val="28"/>
        </w:rPr>
        <w:t>;</w:t>
      </w:r>
    </w:p>
    <w:p w:rsidR="0046012D" w:rsidRDefault="0046012D" w:rsidP="00AE3F66">
      <w:pPr>
        <w:pStyle w:val="a4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письменном виде информирует о принятом решении инициатора и перевозчика, параметры маршрута которого подлежат изменению.</w:t>
      </w:r>
    </w:p>
    <w:p w:rsidR="0046012D" w:rsidRDefault="00BA7330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изменении маршрута принимается в случае отсутствия потребности в пассажирских перевозках и (или) несоответствия маршрута требованиям безопасности движения.</w:t>
      </w:r>
    </w:p>
    <w:p w:rsidR="00BA7330" w:rsidRDefault="00BA7330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7330" w:rsidRDefault="00BA7330" w:rsidP="00AE3F66">
      <w:pPr>
        <w:pStyle w:val="a4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маршрутов</w:t>
      </w:r>
    </w:p>
    <w:p w:rsidR="00BA7330" w:rsidRDefault="00BA7330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A7330" w:rsidRDefault="00BA7330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закрытия маршрута или отдельных рейсов на маршруте (далее – закрытие маршрута)</w:t>
      </w:r>
      <w:r w:rsidRPr="00BA7330">
        <w:rPr>
          <w:rFonts w:ascii="Times New Roman" w:hAnsi="Times New Roman" w:cs="Times New Roman"/>
          <w:sz w:val="28"/>
          <w:szCs w:val="28"/>
        </w:rPr>
        <w:t>:</w:t>
      </w:r>
    </w:p>
    <w:p w:rsidR="00BA7330" w:rsidRDefault="00BA7330" w:rsidP="00AE3F66">
      <w:pPr>
        <w:pStyle w:val="a4"/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потребности в пассажирских перевозках</w:t>
      </w:r>
      <w:r w:rsidRPr="00BA7330">
        <w:rPr>
          <w:rFonts w:ascii="Times New Roman" w:hAnsi="Times New Roman" w:cs="Times New Roman"/>
          <w:sz w:val="28"/>
          <w:szCs w:val="28"/>
        </w:rPr>
        <w:t>;</w:t>
      </w:r>
    </w:p>
    <w:p w:rsidR="00BA7330" w:rsidRDefault="00BA7330" w:rsidP="00AE3F66">
      <w:pPr>
        <w:pStyle w:val="a4"/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маршрутной сети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7330" w:rsidRDefault="00BA7330" w:rsidP="00AE3F66">
      <w:pPr>
        <w:pStyle w:val="a4"/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условий, не отвечающих требованиям безопасности пассажирских перевозок.</w:t>
      </w:r>
    </w:p>
    <w:p w:rsidR="00BA7330" w:rsidRDefault="00BA7330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закрытии Администрацией города маршрута осуществляется на основании следующих документов</w:t>
      </w:r>
      <w:r w:rsidRPr="00BA7330">
        <w:rPr>
          <w:rFonts w:ascii="Times New Roman" w:hAnsi="Times New Roman" w:cs="Times New Roman"/>
          <w:sz w:val="28"/>
          <w:szCs w:val="28"/>
        </w:rPr>
        <w:t>:</w:t>
      </w:r>
    </w:p>
    <w:p w:rsidR="00844BD5" w:rsidRDefault="00C43F81" w:rsidP="00AE3F66">
      <w:pPr>
        <w:pStyle w:val="a4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4BD5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инициатора</w:t>
      </w:r>
      <w:r w:rsidR="00237E5F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844BD5" w:rsidRPr="00237E5F">
        <w:rPr>
          <w:rFonts w:ascii="Times New Roman" w:hAnsi="Times New Roman" w:cs="Times New Roman"/>
          <w:sz w:val="28"/>
          <w:szCs w:val="28"/>
        </w:rPr>
        <w:t>;</w:t>
      </w:r>
    </w:p>
    <w:p w:rsidR="00844BD5" w:rsidRDefault="00844BD5" w:rsidP="00AE3F66">
      <w:pPr>
        <w:pStyle w:val="a4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закрытия маршрута</w:t>
      </w:r>
      <w:r w:rsidR="00C43F81">
        <w:rPr>
          <w:rFonts w:ascii="Times New Roman" w:hAnsi="Times New Roman" w:cs="Times New Roman"/>
          <w:sz w:val="28"/>
          <w:szCs w:val="28"/>
        </w:rPr>
        <w:t>.</w:t>
      </w:r>
    </w:p>
    <w:p w:rsidR="00844BD5" w:rsidRDefault="00844BD5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844BD5">
        <w:rPr>
          <w:rFonts w:ascii="Times New Roman" w:hAnsi="Times New Roman" w:cs="Times New Roman"/>
          <w:sz w:val="28"/>
          <w:szCs w:val="28"/>
        </w:rPr>
        <w:t>:</w:t>
      </w:r>
    </w:p>
    <w:p w:rsidR="00844BD5" w:rsidRDefault="00844BD5" w:rsidP="00AE3F66">
      <w:pPr>
        <w:pStyle w:val="a4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их рассмотрение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44BD5" w:rsidRDefault="00844BD5" w:rsidP="00AE3F66">
      <w:pPr>
        <w:pStyle w:val="a4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мнение перевозчика, осуществляющего перевозки по маршруту</w:t>
      </w:r>
      <w:r w:rsidRPr="00844BD5">
        <w:rPr>
          <w:rFonts w:ascii="Times New Roman" w:hAnsi="Times New Roman" w:cs="Times New Roman"/>
          <w:sz w:val="28"/>
          <w:szCs w:val="28"/>
        </w:rPr>
        <w:t>;</w:t>
      </w:r>
    </w:p>
    <w:p w:rsidR="00844BD5" w:rsidRDefault="00844BD5" w:rsidP="00AE3F66">
      <w:pPr>
        <w:pStyle w:val="a4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организует проведение обследования маршрута</w:t>
      </w:r>
      <w:r w:rsidRPr="00844BD5">
        <w:rPr>
          <w:rFonts w:ascii="Times New Roman" w:hAnsi="Times New Roman" w:cs="Times New Roman"/>
          <w:sz w:val="28"/>
          <w:szCs w:val="28"/>
        </w:rPr>
        <w:t>;</w:t>
      </w:r>
    </w:p>
    <w:p w:rsidR="00844BD5" w:rsidRDefault="00844BD5" w:rsidP="00AE3F66">
      <w:pPr>
        <w:pStyle w:val="a4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326B04">
        <w:rPr>
          <w:rFonts w:ascii="Times New Roman" w:hAnsi="Times New Roman" w:cs="Times New Roman"/>
          <w:sz w:val="28"/>
          <w:szCs w:val="28"/>
        </w:rPr>
        <w:t xml:space="preserve"> о закрытии маршрута или об отказе в его закрытии</w:t>
      </w:r>
      <w:r w:rsidR="00326B04" w:rsidRPr="00326B04">
        <w:rPr>
          <w:rFonts w:ascii="Times New Roman" w:hAnsi="Times New Roman" w:cs="Times New Roman"/>
          <w:sz w:val="28"/>
          <w:szCs w:val="28"/>
        </w:rPr>
        <w:t>;</w:t>
      </w:r>
    </w:p>
    <w:p w:rsidR="00326B04" w:rsidRDefault="00326B04" w:rsidP="00AE3F66">
      <w:pPr>
        <w:pStyle w:val="a4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письменном виде информирует о принятом решении инициатора и перевозчика, маршрут которого подлежит закрытию.</w:t>
      </w:r>
    </w:p>
    <w:p w:rsidR="00326B04" w:rsidRDefault="00326B04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закрытии маршрута принимается в случае наличия потребности в пассажирских перевозках и его соответствия требованиям безопасности движения, отсутствия необходимости оптимизации маршрутной сети.</w:t>
      </w:r>
    </w:p>
    <w:p w:rsidR="00326B04" w:rsidRDefault="00326B0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6B04" w:rsidRPr="00326B04" w:rsidRDefault="00326B04" w:rsidP="00AE3F66">
      <w:pPr>
        <w:pStyle w:val="a4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Временное прекращение автобусного движения на муниципальных пассажирских перевозках автомобильным транспортом по регулярному маршруту  </w:t>
      </w:r>
    </w:p>
    <w:p w:rsidR="000601D4" w:rsidRDefault="000601D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1D4" w:rsidRDefault="002E29A6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прекращение автобусного движения по регулярному маршруту осуществляется в случаях, вызванных стихийными явлениями или изменениями природно-климатических условий и другими чрезвычайными ситуациями, в результате которых не может быть обеспечено устойчивое и безопасное транспортное обслуживание</w:t>
      </w:r>
      <w:r w:rsidRPr="002E29A6">
        <w:rPr>
          <w:rFonts w:ascii="Times New Roman" w:hAnsi="Times New Roman" w:cs="Times New Roman"/>
          <w:sz w:val="28"/>
          <w:szCs w:val="28"/>
        </w:rPr>
        <w:t>:</w:t>
      </w:r>
    </w:p>
    <w:p w:rsidR="002E29A6" w:rsidRDefault="00213E77" w:rsidP="00AE3F66">
      <w:pPr>
        <w:pStyle w:val="a4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туман, ливень, град, метель, снегопад, буря, пожар, когда видимость из кабины водителя в светлое или тёмное время суток при дальнем свете фар составляет менее </w:t>
      </w:r>
      <w:r w:rsidR="00A33C48">
        <w:rPr>
          <w:rFonts w:ascii="Times New Roman" w:hAnsi="Times New Roman" w:cs="Times New Roman"/>
          <w:sz w:val="28"/>
          <w:szCs w:val="28"/>
        </w:rPr>
        <w:t>50 метров (под видимостью из кабины водителя следует понимать максимальное расстояние для чёткого распознания объектов на дороге, встречных и попутных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C48">
        <w:rPr>
          <w:rFonts w:ascii="Times New Roman" w:hAnsi="Times New Roman" w:cs="Times New Roman"/>
          <w:sz w:val="28"/>
          <w:szCs w:val="28"/>
        </w:rPr>
        <w:t>и пешеходов, без напряжения зрения водителя)</w:t>
      </w:r>
      <w:r w:rsidR="00A33C48" w:rsidRPr="00A33C48">
        <w:rPr>
          <w:rFonts w:ascii="Times New Roman" w:hAnsi="Times New Roman" w:cs="Times New Roman"/>
          <w:sz w:val="28"/>
          <w:szCs w:val="28"/>
        </w:rPr>
        <w:t>;</w:t>
      </w:r>
    </w:p>
    <w:p w:rsidR="00A33C48" w:rsidRDefault="00A33C48" w:rsidP="00AE3F66">
      <w:pPr>
        <w:pStyle w:val="a4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гололёд, обледенелое дорожное покрытие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33C48" w:rsidRDefault="00A33C48" w:rsidP="00AE3F66">
      <w:pPr>
        <w:pStyle w:val="a4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ветра более 25 м/с</w:t>
      </w:r>
      <w:r w:rsidRPr="00A33C48">
        <w:rPr>
          <w:rFonts w:ascii="Times New Roman" w:hAnsi="Times New Roman" w:cs="Times New Roman"/>
          <w:sz w:val="28"/>
          <w:szCs w:val="28"/>
        </w:rPr>
        <w:t>;</w:t>
      </w:r>
    </w:p>
    <w:p w:rsidR="00A33C48" w:rsidRDefault="00A33C48" w:rsidP="00AE3F66">
      <w:pPr>
        <w:pStyle w:val="a4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дороге снежных, песчаных заносов или других препятст</w:t>
      </w:r>
      <w:r w:rsidR="00207BBD">
        <w:rPr>
          <w:rFonts w:ascii="Times New Roman" w:hAnsi="Times New Roman" w:cs="Times New Roman"/>
          <w:sz w:val="28"/>
          <w:szCs w:val="28"/>
        </w:rPr>
        <w:t>вий, которые могут вызвать застревание транспортного средства</w:t>
      </w:r>
      <w:r w:rsidR="00207BBD" w:rsidRPr="00207BBD">
        <w:rPr>
          <w:rFonts w:ascii="Times New Roman" w:hAnsi="Times New Roman" w:cs="Times New Roman"/>
          <w:sz w:val="28"/>
          <w:szCs w:val="28"/>
        </w:rPr>
        <w:t>;</w:t>
      </w:r>
    </w:p>
    <w:p w:rsidR="00207BBD" w:rsidRDefault="00207BBD" w:rsidP="00AE3F66">
      <w:pPr>
        <w:pStyle w:val="a4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температура воздуха ниже –40 °С, за исключением случаев, когда перевозка людей осуществляется несколькими автобусами в группе, причём их загрузка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позволяет при выходе из строя одного автобуса пересадить его пассажиров в другие.</w:t>
      </w:r>
    </w:p>
    <w:p w:rsidR="00207BBD" w:rsidRPr="004451DA" w:rsidRDefault="00207BBD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51DA">
        <w:rPr>
          <w:rFonts w:ascii="Times New Roman" w:hAnsi="Times New Roman" w:cs="Times New Roman"/>
          <w:sz w:val="28"/>
          <w:szCs w:val="28"/>
        </w:rPr>
        <w:t>Решение о временном прекращении автобусного движения по маршруту принимается Администрацией города на осн</w:t>
      </w:r>
      <w:r w:rsidR="00CE0BE0">
        <w:rPr>
          <w:rFonts w:ascii="Times New Roman" w:hAnsi="Times New Roman" w:cs="Times New Roman"/>
          <w:sz w:val="28"/>
          <w:szCs w:val="28"/>
        </w:rPr>
        <w:t>овании информации перевозчиков, отделения</w:t>
      </w:r>
      <w:r w:rsidRPr="004451DA">
        <w:rPr>
          <w:rFonts w:ascii="Times New Roman" w:hAnsi="Times New Roman" w:cs="Times New Roman"/>
          <w:sz w:val="28"/>
          <w:szCs w:val="28"/>
        </w:rPr>
        <w:t xml:space="preserve"> государственной инспекции безопасности дорожного </w:t>
      </w:r>
      <w:r w:rsidR="00CE0BE0">
        <w:rPr>
          <w:rFonts w:ascii="Times New Roman" w:hAnsi="Times New Roman" w:cs="Times New Roman"/>
          <w:sz w:val="28"/>
          <w:szCs w:val="28"/>
        </w:rPr>
        <w:t xml:space="preserve">движения по </w:t>
      </w:r>
      <w:proofErr w:type="spellStart"/>
      <w:r w:rsidR="00CE0BE0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CE0BE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F07D8F" w:rsidRPr="004451DA">
        <w:rPr>
          <w:rFonts w:ascii="Times New Roman" w:hAnsi="Times New Roman" w:cs="Times New Roman"/>
          <w:sz w:val="28"/>
          <w:szCs w:val="28"/>
        </w:rPr>
        <w:t>, Главного управления</w:t>
      </w:r>
      <w:r w:rsidRPr="004451DA">
        <w:rPr>
          <w:rFonts w:ascii="Times New Roman" w:hAnsi="Times New Roman" w:cs="Times New Roman"/>
          <w:sz w:val="28"/>
          <w:szCs w:val="28"/>
        </w:rPr>
        <w:t xml:space="preserve"> Министерства по чрезвычайным ситуациям России по Ханты-Мансийскому автономному округу – Югре. </w:t>
      </w:r>
    </w:p>
    <w:p w:rsidR="00D977AB" w:rsidRPr="004451DA" w:rsidRDefault="00207BBD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51DA">
        <w:rPr>
          <w:rFonts w:ascii="Times New Roman" w:hAnsi="Times New Roman" w:cs="Times New Roman"/>
          <w:sz w:val="28"/>
          <w:szCs w:val="28"/>
        </w:rPr>
        <w:t>О принятом решении Администрация города незамедлительно инфо</w:t>
      </w:r>
      <w:r w:rsidR="00CE0BE0">
        <w:rPr>
          <w:rFonts w:ascii="Times New Roman" w:hAnsi="Times New Roman" w:cs="Times New Roman"/>
          <w:sz w:val="28"/>
          <w:szCs w:val="28"/>
        </w:rPr>
        <w:t>рмирует перевозчиков, отделение</w:t>
      </w:r>
      <w:r w:rsidRPr="004451DA">
        <w:rPr>
          <w:rFonts w:ascii="Times New Roman" w:hAnsi="Times New Roman" w:cs="Times New Roman"/>
          <w:sz w:val="28"/>
          <w:szCs w:val="28"/>
        </w:rPr>
        <w:t xml:space="preserve"> государственной инспекции безопасности д</w:t>
      </w:r>
      <w:r w:rsidR="00CE0BE0">
        <w:rPr>
          <w:rFonts w:ascii="Times New Roman" w:hAnsi="Times New Roman" w:cs="Times New Roman"/>
          <w:sz w:val="28"/>
          <w:szCs w:val="28"/>
        </w:rPr>
        <w:t xml:space="preserve">орожного движения по </w:t>
      </w:r>
      <w:proofErr w:type="spellStart"/>
      <w:r w:rsidR="00CE0BE0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CE0BE0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4451DA">
        <w:rPr>
          <w:rFonts w:ascii="Times New Roman" w:hAnsi="Times New Roman" w:cs="Times New Roman"/>
          <w:sz w:val="28"/>
          <w:szCs w:val="28"/>
        </w:rPr>
        <w:t xml:space="preserve">, Главное управление Министерства по чрезвычайным ситуациям России по Ханты-Мансийскому автономному округу – Югре. </w:t>
      </w:r>
    </w:p>
    <w:p w:rsidR="00364206" w:rsidRDefault="00D977AB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возобновлении движения на маршрутах после устранения причин временного прекращения автобусного движе</w:t>
      </w:r>
      <w:r w:rsidR="00CE0BE0">
        <w:rPr>
          <w:rFonts w:ascii="Times New Roman" w:hAnsi="Times New Roman" w:cs="Times New Roman"/>
          <w:sz w:val="28"/>
          <w:szCs w:val="28"/>
        </w:rPr>
        <w:t>ния и согласования с отделением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инспекции безоп</w:t>
      </w:r>
      <w:r w:rsidR="00CE0BE0">
        <w:rPr>
          <w:rFonts w:ascii="Times New Roman" w:hAnsi="Times New Roman" w:cs="Times New Roman"/>
          <w:sz w:val="28"/>
          <w:szCs w:val="28"/>
        </w:rPr>
        <w:t xml:space="preserve">асности дорожного движения по </w:t>
      </w:r>
      <w:proofErr w:type="spellStart"/>
      <w:r w:rsidR="00CE0BE0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CE0BE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364206">
        <w:rPr>
          <w:rFonts w:ascii="Times New Roman" w:hAnsi="Times New Roman" w:cs="Times New Roman"/>
          <w:sz w:val="28"/>
          <w:szCs w:val="28"/>
        </w:rPr>
        <w:t>, Администрация города информирует перевозчиков.</w:t>
      </w:r>
    </w:p>
    <w:p w:rsidR="00207BBD" w:rsidRPr="00207BBD" w:rsidRDefault="00364206" w:rsidP="00AE3F66">
      <w:pPr>
        <w:pStyle w:val="a4"/>
        <w:widowControl w:val="0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перевозок пассажиров водитель с учётом сложившихся дорожно-климатических условий в соответствии с Правилами дорожного движения вправе самостоятельно принять решение о прекращении движения, немедленно сообщив об этом в диспетчерскую службу перевозчика.</w:t>
      </w:r>
      <w:r w:rsidR="00207BBD" w:rsidRPr="0020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D4" w:rsidRDefault="000601D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1D4" w:rsidRDefault="000601D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1D4" w:rsidRDefault="000601D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1D4" w:rsidRDefault="000601D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1D4" w:rsidRDefault="000601D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1D4" w:rsidRDefault="000601D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3E54" w:rsidRDefault="008D3E54" w:rsidP="00AE3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D3E54" w:rsidSect="008D3E5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64F"/>
    <w:multiLevelType w:val="hybridMultilevel"/>
    <w:tmpl w:val="0E50557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083"/>
    <w:multiLevelType w:val="multilevel"/>
    <w:tmpl w:val="5E148F78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7E57DBD"/>
    <w:multiLevelType w:val="multilevel"/>
    <w:tmpl w:val="D178999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BD65DA"/>
    <w:multiLevelType w:val="hybridMultilevel"/>
    <w:tmpl w:val="7116BCE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A0334"/>
    <w:multiLevelType w:val="hybridMultilevel"/>
    <w:tmpl w:val="05108D3C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D5385"/>
    <w:multiLevelType w:val="hybridMultilevel"/>
    <w:tmpl w:val="CE2AD46C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E5591"/>
    <w:multiLevelType w:val="hybridMultilevel"/>
    <w:tmpl w:val="B5FAB0BC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618D5"/>
    <w:multiLevelType w:val="hybridMultilevel"/>
    <w:tmpl w:val="61C6558A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73871"/>
    <w:multiLevelType w:val="hybridMultilevel"/>
    <w:tmpl w:val="F8E8A84A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114B5"/>
    <w:multiLevelType w:val="hybridMultilevel"/>
    <w:tmpl w:val="0E4E1C1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82E9E"/>
    <w:multiLevelType w:val="hybridMultilevel"/>
    <w:tmpl w:val="64627BAA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31627"/>
    <w:multiLevelType w:val="hybridMultilevel"/>
    <w:tmpl w:val="07E2B8A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3C1B2437"/>
    <w:multiLevelType w:val="multilevel"/>
    <w:tmpl w:val="11DEED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EAE4E11"/>
    <w:multiLevelType w:val="hybridMultilevel"/>
    <w:tmpl w:val="33B6184C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F7D8C"/>
    <w:multiLevelType w:val="hybridMultilevel"/>
    <w:tmpl w:val="5272497E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70D0D"/>
    <w:multiLevelType w:val="hybridMultilevel"/>
    <w:tmpl w:val="C69027BC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55103"/>
    <w:multiLevelType w:val="hybridMultilevel"/>
    <w:tmpl w:val="38C8C6A4"/>
    <w:lvl w:ilvl="0" w:tplc="6436C446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848436C"/>
    <w:multiLevelType w:val="hybridMultilevel"/>
    <w:tmpl w:val="79D67B4C"/>
    <w:lvl w:ilvl="0" w:tplc="425046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83B9F"/>
    <w:multiLevelType w:val="hybridMultilevel"/>
    <w:tmpl w:val="EDEADC1C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F5766"/>
    <w:multiLevelType w:val="hybridMultilevel"/>
    <w:tmpl w:val="7312F6C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C7B40"/>
    <w:multiLevelType w:val="hybridMultilevel"/>
    <w:tmpl w:val="0F5A616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D36B0"/>
    <w:multiLevelType w:val="hybridMultilevel"/>
    <w:tmpl w:val="6082BDC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17AB6"/>
    <w:multiLevelType w:val="hybridMultilevel"/>
    <w:tmpl w:val="0480F664"/>
    <w:lvl w:ilvl="0" w:tplc="4F3C2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3688C"/>
    <w:multiLevelType w:val="hybridMultilevel"/>
    <w:tmpl w:val="17EAB5E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B466A"/>
    <w:multiLevelType w:val="hybridMultilevel"/>
    <w:tmpl w:val="3992DE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90B1A"/>
    <w:multiLevelType w:val="hybridMultilevel"/>
    <w:tmpl w:val="180ABEEE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05465"/>
    <w:multiLevelType w:val="hybridMultilevel"/>
    <w:tmpl w:val="E274FA8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C173D"/>
    <w:multiLevelType w:val="hybridMultilevel"/>
    <w:tmpl w:val="44B4085A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F2932"/>
    <w:multiLevelType w:val="hybridMultilevel"/>
    <w:tmpl w:val="5A70F79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16E72"/>
    <w:multiLevelType w:val="hybridMultilevel"/>
    <w:tmpl w:val="BA2CBCB0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51397"/>
    <w:multiLevelType w:val="hybridMultilevel"/>
    <w:tmpl w:val="77A473D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13C72"/>
    <w:multiLevelType w:val="hybridMultilevel"/>
    <w:tmpl w:val="4C02587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76AA9"/>
    <w:multiLevelType w:val="hybridMultilevel"/>
    <w:tmpl w:val="79D67B4C"/>
    <w:lvl w:ilvl="0" w:tplc="425046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326B3"/>
    <w:multiLevelType w:val="multilevel"/>
    <w:tmpl w:val="D2964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7B36D55"/>
    <w:multiLevelType w:val="hybridMultilevel"/>
    <w:tmpl w:val="3B28CAD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41275"/>
    <w:multiLevelType w:val="hybridMultilevel"/>
    <w:tmpl w:val="A0A420B0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C7AC6"/>
    <w:multiLevelType w:val="hybridMultilevel"/>
    <w:tmpl w:val="BC7C670A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3"/>
  </w:num>
  <w:num w:numId="4">
    <w:abstractNumId w:val="34"/>
  </w:num>
  <w:num w:numId="5">
    <w:abstractNumId w:val="4"/>
  </w:num>
  <w:num w:numId="6">
    <w:abstractNumId w:val="9"/>
  </w:num>
  <w:num w:numId="7">
    <w:abstractNumId w:val="27"/>
  </w:num>
  <w:num w:numId="8">
    <w:abstractNumId w:val="31"/>
  </w:num>
  <w:num w:numId="9">
    <w:abstractNumId w:val="11"/>
  </w:num>
  <w:num w:numId="10">
    <w:abstractNumId w:val="26"/>
  </w:num>
  <w:num w:numId="11">
    <w:abstractNumId w:val="25"/>
  </w:num>
  <w:num w:numId="12">
    <w:abstractNumId w:val="1"/>
  </w:num>
  <w:num w:numId="13">
    <w:abstractNumId w:val="8"/>
  </w:num>
  <w:num w:numId="14">
    <w:abstractNumId w:val="22"/>
  </w:num>
  <w:num w:numId="15">
    <w:abstractNumId w:val="32"/>
  </w:num>
  <w:num w:numId="16">
    <w:abstractNumId w:val="0"/>
  </w:num>
  <w:num w:numId="17">
    <w:abstractNumId w:val="29"/>
  </w:num>
  <w:num w:numId="18">
    <w:abstractNumId w:val="14"/>
  </w:num>
  <w:num w:numId="19">
    <w:abstractNumId w:val="35"/>
  </w:num>
  <w:num w:numId="20">
    <w:abstractNumId w:val="30"/>
  </w:num>
  <w:num w:numId="21">
    <w:abstractNumId w:val="21"/>
  </w:num>
  <w:num w:numId="22">
    <w:abstractNumId w:val="20"/>
  </w:num>
  <w:num w:numId="23">
    <w:abstractNumId w:val="24"/>
  </w:num>
  <w:num w:numId="24">
    <w:abstractNumId w:val="19"/>
  </w:num>
  <w:num w:numId="25">
    <w:abstractNumId w:val="6"/>
  </w:num>
  <w:num w:numId="26">
    <w:abstractNumId w:val="13"/>
  </w:num>
  <w:num w:numId="27">
    <w:abstractNumId w:val="23"/>
  </w:num>
  <w:num w:numId="28">
    <w:abstractNumId w:val="12"/>
  </w:num>
  <w:num w:numId="29">
    <w:abstractNumId w:val="2"/>
  </w:num>
  <w:num w:numId="30">
    <w:abstractNumId w:val="28"/>
  </w:num>
  <w:num w:numId="31">
    <w:abstractNumId w:val="10"/>
  </w:num>
  <w:num w:numId="32">
    <w:abstractNumId w:val="7"/>
  </w:num>
  <w:num w:numId="33">
    <w:abstractNumId w:val="16"/>
  </w:num>
  <w:num w:numId="34">
    <w:abstractNumId w:val="15"/>
  </w:num>
  <w:num w:numId="35">
    <w:abstractNumId w:val="3"/>
  </w:num>
  <w:num w:numId="36">
    <w:abstractNumId w:val="36"/>
  </w:num>
  <w:num w:numId="37">
    <w:abstractNumId w:val="37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361"/>
    <w:rsid w:val="000579A0"/>
    <w:rsid w:val="000601D4"/>
    <w:rsid w:val="000A18A6"/>
    <w:rsid w:val="000E398E"/>
    <w:rsid w:val="00150D7F"/>
    <w:rsid w:val="00167E33"/>
    <w:rsid w:val="001803EF"/>
    <w:rsid w:val="00181C9B"/>
    <w:rsid w:val="001A6B6B"/>
    <w:rsid w:val="001B3D9F"/>
    <w:rsid w:val="00207BBD"/>
    <w:rsid w:val="00213E77"/>
    <w:rsid w:val="00233F41"/>
    <w:rsid w:val="00237E5F"/>
    <w:rsid w:val="002410FD"/>
    <w:rsid w:val="002E29A6"/>
    <w:rsid w:val="00314001"/>
    <w:rsid w:val="00326B04"/>
    <w:rsid w:val="00364206"/>
    <w:rsid w:val="00372B83"/>
    <w:rsid w:val="00384605"/>
    <w:rsid w:val="00432E4A"/>
    <w:rsid w:val="004451DA"/>
    <w:rsid w:val="0046012D"/>
    <w:rsid w:val="00491E6A"/>
    <w:rsid w:val="00496C83"/>
    <w:rsid w:val="004E65B0"/>
    <w:rsid w:val="005D40AF"/>
    <w:rsid w:val="005E1D8F"/>
    <w:rsid w:val="005E386F"/>
    <w:rsid w:val="00613632"/>
    <w:rsid w:val="0065354B"/>
    <w:rsid w:val="00653A0E"/>
    <w:rsid w:val="006A770F"/>
    <w:rsid w:val="006C2F4F"/>
    <w:rsid w:val="006D121B"/>
    <w:rsid w:val="006F1195"/>
    <w:rsid w:val="006F697F"/>
    <w:rsid w:val="00742353"/>
    <w:rsid w:val="00781B03"/>
    <w:rsid w:val="007A383E"/>
    <w:rsid w:val="007B6631"/>
    <w:rsid w:val="007E638E"/>
    <w:rsid w:val="007F271F"/>
    <w:rsid w:val="008052F1"/>
    <w:rsid w:val="00841549"/>
    <w:rsid w:val="00844BD5"/>
    <w:rsid w:val="008620E2"/>
    <w:rsid w:val="0087750D"/>
    <w:rsid w:val="00892A93"/>
    <w:rsid w:val="008D3E54"/>
    <w:rsid w:val="00914B1D"/>
    <w:rsid w:val="00920C19"/>
    <w:rsid w:val="00927B1F"/>
    <w:rsid w:val="00942B8F"/>
    <w:rsid w:val="009B2CBA"/>
    <w:rsid w:val="00A33C48"/>
    <w:rsid w:val="00A415DE"/>
    <w:rsid w:val="00A47962"/>
    <w:rsid w:val="00A61D61"/>
    <w:rsid w:val="00AA3D9E"/>
    <w:rsid w:val="00AB2C3C"/>
    <w:rsid w:val="00AB4CEE"/>
    <w:rsid w:val="00AE3F66"/>
    <w:rsid w:val="00B0321F"/>
    <w:rsid w:val="00B1203D"/>
    <w:rsid w:val="00B75BE5"/>
    <w:rsid w:val="00B7735B"/>
    <w:rsid w:val="00B80537"/>
    <w:rsid w:val="00BA2B88"/>
    <w:rsid w:val="00BA7330"/>
    <w:rsid w:val="00BB7913"/>
    <w:rsid w:val="00BE1F84"/>
    <w:rsid w:val="00BE281E"/>
    <w:rsid w:val="00C02E3D"/>
    <w:rsid w:val="00C061B2"/>
    <w:rsid w:val="00C26B4D"/>
    <w:rsid w:val="00C37C30"/>
    <w:rsid w:val="00C422C3"/>
    <w:rsid w:val="00C43F81"/>
    <w:rsid w:val="00C76E28"/>
    <w:rsid w:val="00CB029A"/>
    <w:rsid w:val="00CC0E1E"/>
    <w:rsid w:val="00CC3402"/>
    <w:rsid w:val="00CE0BE0"/>
    <w:rsid w:val="00D012F6"/>
    <w:rsid w:val="00D13D10"/>
    <w:rsid w:val="00D572AD"/>
    <w:rsid w:val="00D977AB"/>
    <w:rsid w:val="00DA048C"/>
    <w:rsid w:val="00E04640"/>
    <w:rsid w:val="00E0689C"/>
    <w:rsid w:val="00E1183D"/>
    <w:rsid w:val="00E13EF5"/>
    <w:rsid w:val="00E2691A"/>
    <w:rsid w:val="00E45FA1"/>
    <w:rsid w:val="00E73361"/>
    <w:rsid w:val="00E937E8"/>
    <w:rsid w:val="00EE21F1"/>
    <w:rsid w:val="00EF50BA"/>
    <w:rsid w:val="00F07D8F"/>
    <w:rsid w:val="00F34DDF"/>
    <w:rsid w:val="00F54112"/>
    <w:rsid w:val="00F744A1"/>
    <w:rsid w:val="00FB13CA"/>
    <w:rsid w:val="00FC5427"/>
    <w:rsid w:val="00FD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E5"/>
  </w:style>
  <w:style w:type="paragraph" w:styleId="2">
    <w:name w:val="heading 2"/>
    <w:basedOn w:val="a"/>
    <w:next w:val="a"/>
    <w:link w:val="20"/>
    <w:qFormat/>
    <w:rsid w:val="00A61D61"/>
    <w:pPr>
      <w:keepNext/>
      <w:tabs>
        <w:tab w:val="left" w:pos="12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1D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61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61D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354B"/>
    <w:pPr>
      <w:ind w:left="720"/>
      <w:contextualSpacing/>
    </w:pPr>
  </w:style>
  <w:style w:type="character" w:styleId="a5">
    <w:name w:val="Hyperlink"/>
    <w:semiHidden/>
    <w:rsid w:val="00653A0E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64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B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_ZvontsovAP</dc:creator>
  <cp:lastModifiedBy>_ParamonovaMV</cp:lastModifiedBy>
  <cp:revision>57</cp:revision>
  <cp:lastPrinted>2015-12-28T12:45:00Z</cp:lastPrinted>
  <dcterms:created xsi:type="dcterms:W3CDTF">2014-04-01T12:49:00Z</dcterms:created>
  <dcterms:modified xsi:type="dcterms:W3CDTF">2015-12-28T12:45:00Z</dcterms:modified>
</cp:coreProperties>
</file>