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96" w:rsidRDefault="00C62296" w:rsidP="00C62296">
      <w:pPr>
        <w:tabs>
          <w:tab w:val="left" w:pos="4680"/>
        </w:tabs>
        <w:ind w:firstLine="0"/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2311305" r:id="rId9"/>
        </w:object>
      </w:r>
    </w:p>
    <w:p w:rsidR="00C62296" w:rsidRDefault="00C62296" w:rsidP="00C62296">
      <w:pPr>
        <w:ind w:firstLine="0"/>
        <w:jc w:val="center"/>
        <w:rPr>
          <w:b/>
          <w:sz w:val="14"/>
          <w:szCs w:val="14"/>
        </w:rPr>
      </w:pPr>
    </w:p>
    <w:p w:rsidR="00C62296" w:rsidRDefault="00C62296" w:rsidP="00C62296">
      <w:pPr>
        <w:ind w:firstLine="0"/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C62296" w:rsidRDefault="00C62296" w:rsidP="00C62296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62296" w:rsidRDefault="00C62296" w:rsidP="00C62296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62296" w:rsidRDefault="00C62296" w:rsidP="00C62296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62296" w:rsidRDefault="00C62296" w:rsidP="00C62296">
      <w:pPr>
        <w:ind w:firstLine="0"/>
        <w:jc w:val="center"/>
        <w:rPr>
          <w:b/>
          <w:sz w:val="32"/>
        </w:rPr>
      </w:pPr>
    </w:p>
    <w:p w:rsidR="00C62296" w:rsidRDefault="00C62296" w:rsidP="00C62296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62296" w:rsidRDefault="00C62296" w:rsidP="00C62296">
      <w:pPr>
        <w:ind w:firstLine="0"/>
        <w:rPr>
          <w:sz w:val="24"/>
          <w:szCs w:val="24"/>
        </w:rPr>
      </w:pPr>
    </w:p>
    <w:p w:rsidR="00C62296" w:rsidRDefault="00C62296" w:rsidP="00C62296">
      <w:pPr>
        <w:ind w:firstLine="0"/>
      </w:pPr>
    </w:p>
    <w:p w:rsidR="00C62296" w:rsidRDefault="00C62296" w:rsidP="00C62296">
      <w:pPr>
        <w:ind w:firstLine="0"/>
        <w:rPr>
          <w:szCs w:val="28"/>
        </w:rPr>
      </w:pPr>
      <w:r>
        <w:rPr>
          <w:szCs w:val="28"/>
          <w:u w:val="single"/>
        </w:rPr>
        <w:t>«</w:t>
      </w:r>
      <w:r w:rsidR="00DC0EA0">
        <w:rPr>
          <w:szCs w:val="28"/>
          <w:u w:val="single"/>
        </w:rPr>
        <w:t>18</w:t>
      </w:r>
      <w:r>
        <w:rPr>
          <w:szCs w:val="28"/>
          <w:u w:val="single"/>
        </w:rPr>
        <w:t xml:space="preserve">» декабря   2015 года </w:t>
      </w:r>
      <w:r>
        <w:rPr>
          <w:szCs w:val="28"/>
        </w:rPr>
        <w:t xml:space="preserve">                                                                                  № </w:t>
      </w:r>
      <w:r w:rsidR="00DC0EA0">
        <w:rPr>
          <w:szCs w:val="28"/>
        </w:rPr>
        <w:t>1091</w:t>
      </w:r>
      <w:r>
        <w:rPr>
          <w:szCs w:val="28"/>
        </w:rPr>
        <w:t xml:space="preserve"> </w:t>
      </w:r>
    </w:p>
    <w:p w:rsidR="00C62296" w:rsidRDefault="00C62296" w:rsidP="00C62296">
      <w:pPr>
        <w:ind w:firstLine="0"/>
        <w:rPr>
          <w:szCs w:val="28"/>
        </w:rPr>
      </w:pPr>
      <w:r>
        <w:rPr>
          <w:szCs w:val="28"/>
        </w:rPr>
        <w:t xml:space="preserve">                г.Лянтор</w:t>
      </w:r>
    </w:p>
    <w:p w:rsidR="00C62296" w:rsidRDefault="00C62296" w:rsidP="00C62296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D976E9" w:rsidRPr="00345686" w:rsidTr="003C3C1C">
        <w:tc>
          <w:tcPr>
            <w:tcW w:w="5495" w:type="dxa"/>
          </w:tcPr>
          <w:p w:rsidR="00C62296" w:rsidRDefault="00803299" w:rsidP="00C62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345686">
              <w:rPr>
                <w:bCs/>
                <w:sz w:val="26"/>
                <w:szCs w:val="26"/>
              </w:rPr>
              <w:t xml:space="preserve">Об утверждении Положения </w:t>
            </w:r>
          </w:p>
          <w:p w:rsidR="00C62296" w:rsidRDefault="00803299" w:rsidP="00C62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345686">
              <w:rPr>
                <w:bCs/>
                <w:sz w:val="26"/>
                <w:szCs w:val="26"/>
              </w:rPr>
              <w:t xml:space="preserve">«О порядке юридического и </w:t>
            </w:r>
          </w:p>
          <w:p w:rsidR="00C62296" w:rsidRDefault="00803299" w:rsidP="00C62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345686">
              <w:rPr>
                <w:bCs/>
                <w:sz w:val="26"/>
                <w:szCs w:val="26"/>
              </w:rPr>
              <w:t xml:space="preserve">технического оформления </w:t>
            </w:r>
          </w:p>
          <w:p w:rsidR="00C62296" w:rsidRDefault="00803299" w:rsidP="00C62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345686">
              <w:rPr>
                <w:bCs/>
                <w:sz w:val="26"/>
                <w:szCs w:val="26"/>
              </w:rPr>
              <w:t xml:space="preserve">проектов муниципальных </w:t>
            </w:r>
          </w:p>
          <w:p w:rsidR="00D976E9" w:rsidRPr="00345686" w:rsidRDefault="00803299" w:rsidP="00C62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45686">
              <w:rPr>
                <w:bCs/>
                <w:sz w:val="26"/>
                <w:szCs w:val="26"/>
              </w:rPr>
              <w:t>правовых актов»</w:t>
            </w:r>
          </w:p>
        </w:tc>
      </w:tr>
    </w:tbl>
    <w:p w:rsidR="00D976E9" w:rsidRPr="00345686" w:rsidRDefault="00D976E9" w:rsidP="003F018D">
      <w:pPr>
        <w:ind w:firstLine="0"/>
        <w:rPr>
          <w:sz w:val="26"/>
          <w:szCs w:val="26"/>
        </w:rPr>
      </w:pPr>
    </w:p>
    <w:p w:rsidR="000D0338" w:rsidRPr="00345686" w:rsidRDefault="00803299" w:rsidP="00C124D0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345686">
        <w:rPr>
          <w:sz w:val="26"/>
          <w:szCs w:val="26"/>
        </w:rPr>
        <w:t xml:space="preserve">С целью </w:t>
      </w:r>
      <w:r w:rsidR="00C124D0" w:rsidRPr="00345686">
        <w:rPr>
          <w:sz w:val="26"/>
          <w:szCs w:val="26"/>
        </w:rPr>
        <w:t>установления единого</w:t>
      </w:r>
      <w:r w:rsidRPr="00345686">
        <w:rPr>
          <w:sz w:val="26"/>
          <w:szCs w:val="26"/>
        </w:rPr>
        <w:t xml:space="preserve"> поряд</w:t>
      </w:r>
      <w:r w:rsidR="00C124D0" w:rsidRPr="00345686">
        <w:rPr>
          <w:sz w:val="26"/>
          <w:szCs w:val="26"/>
        </w:rPr>
        <w:t>ка</w:t>
      </w:r>
      <w:r w:rsidRPr="00345686">
        <w:rPr>
          <w:sz w:val="26"/>
          <w:szCs w:val="26"/>
        </w:rPr>
        <w:t xml:space="preserve"> </w:t>
      </w:r>
      <w:r w:rsidRPr="00345686">
        <w:rPr>
          <w:sz w:val="26"/>
          <w:szCs w:val="26"/>
          <w:lang w:eastAsia="ru-RU"/>
        </w:rPr>
        <w:t xml:space="preserve">юридического и технического </w:t>
      </w:r>
      <w:r w:rsidRPr="00345686">
        <w:rPr>
          <w:sz w:val="26"/>
          <w:szCs w:val="26"/>
        </w:rPr>
        <w:t xml:space="preserve">оформления проектов муниципальных правовых актов при осуществлении правотворческой деятельности, работы по внесению изменений в правовые акты, по подготовке перечней правовых актов, подлежащих признанию утратившими силу, путем соблюдения единообразия в оформлении и </w:t>
      </w:r>
      <w:proofErr w:type="gramStart"/>
      <w:r w:rsidRPr="00345686">
        <w:rPr>
          <w:sz w:val="26"/>
          <w:szCs w:val="26"/>
        </w:rPr>
        <w:t>использовании  средств</w:t>
      </w:r>
      <w:proofErr w:type="gramEnd"/>
      <w:r w:rsidRPr="00345686">
        <w:rPr>
          <w:sz w:val="26"/>
          <w:szCs w:val="26"/>
        </w:rPr>
        <w:t xml:space="preserve">, правил и </w:t>
      </w:r>
      <w:r w:rsidR="00C124D0" w:rsidRPr="00345686">
        <w:rPr>
          <w:sz w:val="26"/>
          <w:szCs w:val="26"/>
        </w:rPr>
        <w:t>приемов правотворческой техники</w:t>
      </w:r>
      <w:r w:rsidR="003C3C1C" w:rsidRPr="00345686">
        <w:rPr>
          <w:sz w:val="26"/>
          <w:szCs w:val="26"/>
        </w:rPr>
        <w:t>:</w:t>
      </w:r>
    </w:p>
    <w:p w:rsidR="00CD71F7" w:rsidRPr="00345686" w:rsidRDefault="00CD71F7" w:rsidP="00CD71F7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45686">
        <w:rPr>
          <w:sz w:val="26"/>
          <w:szCs w:val="26"/>
        </w:rPr>
        <w:t xml:space="preserve">1. </w:t>
      </w:r>
      <w:r w:rsidR="00C124D0" w:rsidRPr="00345686">
        <w:rPr>
          <w:sz w:val="26"/>
          <w:szCs w:val="26"/>
        </w:rPr>
        <w:t xml:space="preserve">Утвердить Положение </w:t>
      </w:r>
      <w:r w:rsidR="00A426E5" w:rsidRPr="00345686">
        <w:rPr>
          <w:sz w:val="26"/>
          <w:szCs w:val="26"/>
        </w:rPr>
        <w:t>о</w:t>
      </w:r>
      <w:r w:rsidR="00C124D0" w:rsidRPr="00345686">
        <w:rPr>
          <w:bCs/>
          <w:sz w:val="26"/>
          <w:szCs w:val="26"/>
        </w:rPr>
        <w:t xml:space="preserve"> порядке юридического и технического оформления проектов муниципальных правовых актов в Администрации городского поселения Лянтор</w:t>
      </w:r>
      <w:r w:rsidR="00B72E4D">
        <w:rPr>
          <w:bCs/>
          <w:sz w:val="26"/>
          <w:szCs w:val="26"/>
        </w:rPr>
        <w:t xml:space="preserve"> согласно приложению </w:t>
      </w:r>
      <w:r w:rsidR="00A426E5" w:rsidRPr="00345686">
        <w:rPr>
          <w:bCs/>
          <w:sz w:val="26"/>
          <w:szCs w:val="26"/>
        </w:rPr>
        <w:t>к настоящему постановлению</w:t>
      </w:r>
      <w:r w:rsidR="00E1408F" w:rsidRPr="00345686">
        <w:rPr>
          <w:sz w:val="26"/>
          <w:szCs w:val="26"/>
        </w:rPr>
        <w:t>.</w:t>
      </w:r>
    </w:p>
    <w:p w:rsidR="00D5686A" w:rsidRPr="00345686" w:rsidRDefault="00A426E5" w:rsidP="00591E1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45686">
        <w:rPr>
          <w:sz w:val="26"/>
          <w:szCs w:val="26"/>
        </w:rPr>
        <w:t>2</w:t>
      </w:r>
      <w:r w:rsidR="00F332E9" w:rsidRPr="00345686">
        <w:rPr>
          <w:sz w:val="26"/>
          <w:szCs w:val="26"/>
        </w:rPr>
        <w:t xml:space="preserve">. </w:t>
      </w:r>
      <w:r w:rsidR="00591E16" w:rsidRPr="00345686">
        <w:rPr>
          <w:sz w:val="26"/>
          <w:szCs w:val="26"/>
        </w:rPr>
        <w:t xml:space="preserve">Настоящее постановление вступает в силу </w:t>
      </w:r>
      <w:r w:rsidRPr="00345686">
        <w:rPr>
          <w:sz w:val="26"/>
          <w:szCs w:val="26"/>
        </w:rPr>
        <w:t>с момента его подписания</w:t>
      </w:r>
      <w:r w:rsidR="00591E16" w:rsidRPr="00345686">
        <w:rPr>
          <w:sz w:val="26"/>
          <w:szCs w:val="26"/>
        </w:rPr>
        <w:t>.</w:t>
      </w:r>
    </w:p>
    <w:p w:rsidR="009B7A92" w:rsidRPr="00345686" w:rsidRDefault="00A426E5" w:rsidP="00E1408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45686">
        <w:rPr>
          <w:sz w:val="26"/>
          <w:szCs w:val="26"/>
        </w:rPr>
        <w:t>3</w:t>
      </w:r>
      <w:r w:rsidR="00E1408F" w:rsidRPr="00345686">
        <w:rPr>
          <w:sz w:val="26"/>
          <w:szCs w:val="26"/>
        </w:rPr>
        <w:t xml:space="preserve">. </w:t>
      </w:r>
      <w:r w:rsidR="00715A0A" w:rsidRPr="00345686">
        <w:rPr>
          <w:sz w:val="26"/>
          <w:szCs w:val="26"/>
        </w:rPr>
        <w:t>Контроль за выполнением постановления оставляю за собой</w:t>
      </w:r>
      <w:r w:rsidR="009B7A92" w:rsidRPr="00345686">
        <w:rPr>
          <w:sz w:val="26"/>
          <w:szCs w:val="26"/>
        </w:rPr>
        <w:t>.</w:t>
      </w:r>
    </w:p>
    <w:p w:rsidR="00DE5516" w:rsidRDefault="00DE5516">
      <w:pPr>
        <w:rPr>
          <w:sz w:val="26"/>
          <w:szCs w:val="26"/>
        </w:rPr>
      </w:pPr>
    </w:p>
    <w:p w:rsidR="00C62296" w:rsidRPr="00345686" w:rsidRDefault="00C62296">
      <w:pPr>
        <w:rPr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1985"/>
        <w:gridCol w:w="3543"/>
      </w:tblGrid>
      <w:tr w:rsidR="009E7AE9" w:rsidRPr="00345686" w:rsidTr="00C62296">
        <w:tc>
          <w:tcPr>
            <w:tcW w:w="4786" w:type="dxa"/>
            <w:vAlign w:val="bottom"/>
          </w:tcPr>
          <w:p w:rsidR="009B7A92" w:rsidRPr="00345686" w:rsidRDefault="009B7A92" w:rsidP="00C124D0">
            <w:pPr>
              <w:ind w:firstLine="0"/>
              <w:jc w:val="left"/>
              <w:rPr>
                <w:sz w:val="26"/>
                <w:szCs w:val="26"/>
              </w:rPr>
            </w:pPr>
            <w:r w:rsidRPr="00345686">
              <w:rPr>
                <w:sz w:val="26"/>
                <w:szCs w:val="26"/>
              </w:rPr>
              <w:t>Глав</w:t>
            </w:r>
            <w:r w:rsidR="00C124D0" w:rsidRPr="00345686">
              <w:rPr>
                <w:sz w:val="26"/>
                <w:szCs w:val="26"/>
              </w:rPr>
              <w:t>а</w:t>
            </w:r>
            <w:r w:rsidRPr="00345686">
              <w:rPr>
                <w:sz w:val="26"/>
                <w:szCs w:val="26"/>
              </w:rPr>
              <w:t xml:space="preserve"> город</w:t>
            </w:r>
            <w:r w:rsidR="00C1477B" w:rsidRPr="00345686">
              <w:rPr>
                <w:sz w:val="26"/>
                <w:szCs w:val="26"/>
              </w:rPr>
              <w:t>а</w:t>
            </w:r>
          </w:p>
        </w:tc>
        <w:tc>
          <w:tcPr>
            <w:tcW w:w="1985" w:type="dxa"/>
          </w:tcPr>
          <w:p w:rsidR="009B7A92" w:rsidRPr="00345686" w:rsidRDefault="009B7A92" w:rsidP="00671191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9B7A92" w:rsidRPr="00345686" w:rsidRDefault="005D5945" w:rsidP="00973CBB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124D0" w:rsidRPr="00345686">
              <w:rPr>
                <w:sz w:val="26"/>
                <w:szCs w:val="26"/>
              </w:rPr>
              <w:t>С.А. Махиня</w:t>
            </w:r>
          </w:p>
        </w:tc>
      </w:tr>
    </w:tbl>
    <w:p w:rsidR="009B7A92" w:rsidRDefault="009B7A92"/>
    <w:p w:rsidR="00B72E4D" w:rsidRDefault="00B72E4D" w:rsidP="003F018D">
      <w:pPr>
        <w:ind w:left="851" w:firstLine="5386"/>
        <w:rPr>
          <w:sz w:val="24"/>
          <w:szCs w:val="24"/>
        </w:rPr>
      </w:pPr>
      <w:bookmarkStart w:id="1" w:name="Приложение_1"/>
      <w:bookmarkEnd w:id="1"/>
    </w:p>
    <w:p w:rsidR="00C62296" w:rsidRDefault="00C62296" w:rsidP="003F018D">
      <w:pPr>
        <w:ind w:left="851" w:firstLine="5386"/>
        <w:rPr>
          <w:sz w:val="24"/>
          <w:szCs w:val="24"/>
        </w:rPr>
      </w:pPr>
    </w:p>
    <w:p w:rsidR="00C62296" w:rsidRDefault="00C62296" w:rsidP="003F018D">
      <w:pPr>
        <w:ind w:left="851" w:firstLine="5386"/>
        <w:rPr>
          <w:sz w:val="24"/>
          <w:szCs w:val="24"/>
        </w:rPr>
      </w:pPr>
    </w:p>
    <w:p w:rsidR="00C62296" w:rsidRDefault="00C62296" w:rsidP="003F018D">
      <w:pPr>
        <w:ind w:left="851" w:firstLine="5386"/>
        <w:rPr>
          <w:sz w:val="24"/>
          <w:szCs w:val="24"/>
        </w:rPr>
      </w:pPr>
    </w:p>
    <w:p w:rsidR="00C62296" w:rsidRDefault="00C62296" w:rsidP="003F018D">
      <w:pPr>
        <w:ind w:left="851" w:firstLine="5386"/>
        <w:rPr>
          <w:sz w:val="24"/>
          <w:szCs w:val="24"/>
        </w:rPr>
      </w:pPr>
    </w:p>
    <w:p w:rsidR="00C62296" w:rsidRDefault="00C62296" w:rsidP="003F018D">
      <w:pPr>
        <w:ind w:left="851" w:firstLine="5386"/>
        <w:rPr>
          <w:sz w:val="24"/>
          <w:szCs w:val="24"/>
        </w:rPr>
      </w:pPr>
    </w:p>
    <w:p w:rsidR="00C62296" w:rsidRDefault="00C62296" w:rsidP="003F018D">
      <w:pPr>
        <w:ind w:left="851" w:firstLine="5386"/>
        <w:rPr>
          <w:sz w:val="24"/>
          <w:szCs w:val="24"/>
        </w:rPr>
      </w:pPr>
    </w:p>
    <w:p w:rsidR="00C62296" w:rsidRDefault="00C62296" w:rsidP="003F018D">
      <w:pPr>
        <w:ind w:left="851" w:firstLine="5386"/>
        <w:rPr>
          <w:sz w:val="24"/>
          <w:szCs w:val="24"/>
        </w:rPr>
      </w:pPr>
    </w:p>
    <w:p w:rsidR="00C62296" w:rsidRDefault="00C62296" w:rsidP="003F018D">
      <w:pPr>
        <w:ind w:left="851" w:firstLine="5386"/>
        <w:rPr>
          <w:sz w:val="24"/>
          <w:szCs w:val="24"/>
        </w:rPr>
      </w:pPr>
    </w:p>
    <w:p w:rsidR="00C62296" w:rsidRDefault="00C62296" w:rsidP="003F018D">
      <w:pPr>
        <w:ind w:left="851" w:firstLine="5386"/>
        <w:rPr>
          <w:sz w:val="24"/>
          <w:szCs w:val="24"/>
        </w:rPr>
      </w:pPr>
    </w:p>
    <w:p w:rsidR="00C62296" w:rsidRDefault="00C62296" w:rsidP="003F018D">
      <w:pPr>
        <w:ind w:left="851" w:firstLine="5386"/>
        <w:rPr>
          <w:sz w:val="24"/>
          <w:szCs w:val="24"/>
        </w:rPr>
      </w:pPr>
    </w:p>
    <w:p w:rsidR="00C62296" w:rsidRDefault="00C62296" w:rsidP="003F018D">
      <w:pPr>
        <w:ind w:left="851" w:firstLine="5386"/>
        <w:rPr>
          <w:sz w:val="24"/>
          <w:szCs w:val="24"/>
        </w:rPr>
      </w:pPr>
    </w:p>
    <w:p w:rsidR="00C62296" w:rsidRDefault="00C62296" w:rsidP="003F018D">
      <w:pPr>
        <w:ind w:left="851" w:firstLine="5386"/>
        <w:rPr>
          <w:sz w:val="24"/>
          <w:szCs w:val="24"/>
        </w:rPr>
      </w:pPr>
    </w:p>
    <w:p w:rsidR="00C62296" w:rsidRDefault="00C62296" w:rsidP="003F018D">
      <w:pPr>
        <w:ind w:left="851" w:firstLine="5386"/>
        <w:rPr>
          <w:sz w:val="24"/>
          <w:szCs w:val="24"/>
        </w:rPr>
      </w:pPr>
    </w:p>
    <w:p w:rsidR="00B72E4D" w:rsidRDefault="00B72E4D" w:rsidP="003F018D">
      <w:pPr>
        <w:ind w:left="851" w:firstLine="5386"/>
        <w:rPr>
          <w:sz w:val="24"/>
          <w:szCs w:val="24"/>
        </w:rPr>
      </w:pPr>
    </w:p>
    <w:p w:rsidR="00B72E4D" w:rsidRDefault="00B72E4D" w:rsidP="003F018D">
      <w:pPr>
        <w:ind w:left="851" w:firstLine="5386"/>
        <w:rPr>
          <w:sz w:val="24"/>
          <w:szCs w:val="24"/>
        </w:rPr>
      </w:pPr>
    </w:p>
    <w:p w:rsidR="0038690B" w:rsidRDefault="0038690B" w:rsidP="00C62296">
      <w:pPr>
        <w:pStyle w:val="ConsNormal"/>
        <w:widowControl/>
        <w:ind w:left="10" w:right="-263" w:firstLine="6227"/>
        <w:rPr>
          <w:rFonts w:ascii="Times New Roman" w:hAnsi="Times New Roman" w:cs="Times New Roman"/>
          <w:sz w:val="20"/>
          <w:szCs w:val="20"/>
        </w:rPr>
      </w:pPr>
    </w:p>
    <w:p w:rsidR="0038690B" w:rsidRPr="0038690B" w:rsidRDefault="0038690B" w:rsidP="00C62296">
      <w:pPr>
        <w:pStyle w:val="ConsNormal"/>
        <w:widowControl/>
        <w:ind w:left="10" w:right="-1" w:firstLine="6227"/>
        <w:rPr>
          <w:rFonts w:ascii="Times New Roman" w:hAnsi="Times New Roman" w:cs="Times New Roman"/>
          <w:sz w:val="20"/>
          <w:szCs w:val="20"/>
        </w:rPr>
      </w:pPr>
      <w:r w:rsidRPr="0038690B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345686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тановлению</w:t>
      </w:r>
    </w:p>
    <w:p w:rsidR="00C62296" w:rsidRDefault="0038690B" w:rsidP="00C62296">
      <w:pPr>
        <w:pStyle w:val="ConsNonformat"/>
        <w:widowControl/>
        <w:ind w:left="10" w:right="-1" w:firstLine="6227"/>
        <w:rPr>
          <w:rFonts w:ascii="Times New Roman" w:hAnsi="Times New Roman" w:cs="Times New Roman"/>
          <w:sz w:val="20"/>
          <w:szCs w:val="20"/>
        </w:rPr>
      </w:pPr>
      <w:r w:rsidRPr="0038690B">
        <w:rPr>
          <w:rFonts w:ascii="Times New Roman" w:hAnsi="Times New Roman" w:cs="Times New Roman"/>
          <w:sz w:val="20"/>
          <w:szCs w:val="20"/>
        </w:rPr>
        <w:t xml:space="preserve">Администрации городского </w:t>
      </w:r>
    </w:p>
    <w:p w:rsidR="0038690B" w:rsidRPr="0038690B" w:rsidRDefault="0038690B" w:rsidP="00C62296">
      <w:pPr>
        <w:pStyle w:val="ConsNonformat"/>
        <w:widowControl/>
        <w:ind w:left="10" w:right="-1" w:firstLine="6227"/>
        <w:rPr>
          <w:rFonts w:ascii="Times New Roman" w:hAnsi="Times New Roman" w:cs="Times New Roman"/>
          <w:sz w:val="20"/>
          <w:szCs w:val="20"/>
        </w:rPr>
      </w:pPr>
      <w:r w:rsidRPr="0038690B">
        <w:rPr>
          <w:rFonts w:ascii="Times New Roman" w:hAnsi="Times New Roman" w:cs="Times New Roman"/>
          <w:sz w:val="20"/>
          <w:szCs w:val="20"/>
        </w:rPr>
        <w:t>поселения Лянтор</w:t>
      </w:r>
    </w:p>
    <w:p w:rsidR="0038690B" w:rsidRDefault="0038690B" w:rsidP="00C62296">
      <w:pPr>
        <w:pStyle w:val="ConsNonformat"/>
        <w:widowControl/>
        <w:ind w:left="10" w:right="-1" w:firstLine="6227"/>
        <w:rPr>
          <w:rFonts w:ascii="Times New Roman" w:hAnsi="Times New Roman" w:cs="Times New Roman"/>
          <w:sz w:val="20"/>
          <w:szCs w:val="20"/>
        </w:rPr>
      </w:pPr>
      <w:r w:rsidRPr="0038690B">
        <w:rPr>
          <w:rFonts w:ascii="Times New Roman" w:hAnsi="Times New Roman" w:cs="Times New Roman"/>
          <w:sz w:val="20"/>
          <w:szCs w:val="20"/>
        </w:rPr>
        <w:t>от «</w:t>
      </w:r>
      <w:r w:rsidR="00DC0EA0">
        <w:rPr>
          <w:rFonts w:ascii="Times New Roman" w:hAnsi="Times New Roman" w:cs="Times New Roman"/>
          <w:sz w:val="20"/>
          <w:szCs w:val="20"/>
        </w:rPr>
        <w:t>18</w:t>
      </w:r>
      <w:r w:rsidRPr="0038690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38690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38690B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DC0EA0">
        <w:rPr>
          <w:rFonts w:ascii="Times New Roman" w:hAnsi="Times New Roman" w:cs="Times New Roman"/>
          <w:sz w:val="20"/>
          <w:szCs w:val="20"/>
        </w:rPr>
        <w:t>1091</w:t>
      </w:r>
    </w:p>
    <w:p w:rsidR="00345686" w:rsidRDefault="00345686" w:rsidP="0038690B">
      <w:pPr>
        <w:pStyle w:val="ConsNonformat"/>
        <w:widowControl/>
        <w:ind w:left="10" w:right="-263" w:firstLine="4850"/>
        <w:jc w:val="right"/>
        <w:rPr>
          <w:rFonts w:ascii="Times New Roman" w:hAnsi="Times New Roman" w:cs="Times New Roman"/>
          <w:sz w:val="20"/>
          <w:szCs w:val="20"/>
        </w:rPr>
      </w:pPr>
    </w:p>
    <w:p w:rsidR="00345686" w:rsidRDefault="00345686" w:rsidP="0038690B">
      <w:pPr>
        <w:pStyle w:val="ConsNonformat"/>
        <w:widowControl/>
        <w:ind w:left="10" w:right="-263" w:firstLine="4850"/>
        <w:jc w:val="right"/>
        <w:rPr>
          <w:rFonts w:ascii="Times New Roman" w:hAnsi="Times New Roman" w:cs="Times New Roman"/>
          <w:sz w:val="20"/>
          <w:szCs w:val="20"/>
        </w:rPr>
      </w:pPr>
    </w:p>
    <w:p w:rsidR="005D5945" w:rsidRPr="004F0C2E" w:rsidRDefault="005D5945" w:rsidP="005D594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F0C2E">
        <w:rPr>
          <w:b/>
          <w:bCs/>
          <w:szCs w:val="28"/>
        </w:rPr>
        <w:t xml:space="preserve">Положение </w:t>
      </w:r>
    </w:p>
    <w:p w:rsidR="005D5945" w:rsidRPr="004F0C2E" w:rsidRDefault="005D5945" w:rsidP="005D594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F0C2E">
        <w:rPr>
          <w:b/>
          <w:bCs/>
          <w:szCs w:val="28"/>
        </w:rPr>
        <w:t>о порядке юридического и технического оформления проектов муниципальных правовых актов</w:t>
      </w:r>
    </w:p>
    <w:p w:rsidR="005D5945" w:rsidRPr="004F0C2E" w:rsidRDefault="005D5945" w:rsidP="005D5945">
      <w:pPr>
        <w:autoSpaceDE w:val="0"/>
        <w:autoSpaceDN w:val="0"/>
        <w:adjustRightInd w:val="0"/>
        <w:rPr>
          <w:b/>
          <w:szCs w:val="28"/>
        </w:rPr>
      </w:pPr>
    </w:p>
    <w:p w:rsidR="005D5945" w:rsidRPr="004F0C2E" w:rsidRDefault="005D5945" w:rsidP="005D5945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4F0C2E">
        <w:rPr>
          <w:b/>
          <w:szCs w:val="28"/>
        </w:rPr>
        <w:t>Общие положения</w:t>
      </w:r>
    </w:p>
    <w:p w:rsidR="005D5945" w:rsidRPr="00E70188" w:rsidRDefault="005D5945" w:rsidP="005D5945">
      <w:pPr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 xml:space="preserve">1.1. Настоящее Положение определяет порядок </w:t>
      </w:r>
      <w:r w:rsidRPr="00E70188">
        <w:rPr>
          <w:szCs w:val="28"/>
          <w:lang w:eastAsia="ru-RU"/>
        </w:rPr>
        <w:t xml:space="preserve">юридического и технического </w:t>
      </w:r>
      <w:r w:rsidRPr="00E70188">
        <w:rPr>
          <w:szCs w:val="28"/>
        </w:rPr>
        <w:t xml:space="preserve">оформления проектов муниципальных правовых актов </w:t>
      </w:r>
      <w:r w:rsidRPr="001D3526">
        <w:rPr>
          <w:szCs w:val="28"/>
        </w:rPr>
        <w:t>Администрации городского поселения Лянтор (далее – проект МПА) при</w:t>
      </w:r>
      <w:r w:rsidRPr="00E70188">
        <w:rPr>
          <w:szCs w:val="28"/>
        </w:rPr>
        <w:t xml:space="preserve"> осуществлении правотворческой деятельности, работы по внесению изменений в МПА, по подготовке перечней МПА, подлежащих признанию утратившими силу, путем соблюдения единообразия в оформлении и </w:t>
      </w:r>
      <w:proofErr w:type="gramStart"/>
      <w:r w:rsidRPr="00E70188">
        <w:rPr>
          <w:szCs w:val="28"/>
        </w:rPr>
        <w:t>использовании  средств</w:t>
      </w:r>
      <w:proofErr w:type="gramEnd"/>
      <w:r w:rsidRPr="00E70188">
        <w:rPr>
          <w:szCs w:val="28"/>
        </w:rPr>
        <w:t>, правил и приемов правотворческой техники.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>1.2. Составление и оформление проектов МПА должно отвечать требованиям настоящего Положения и обеспечивать их юридическую полноценность и последующее использование.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>1.3. Подготовка проекта поручается соответствующим подразделениям Администрации городского поселения Лянтор (далее – Администрация) или конкретным должностным лицам.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>1.4. Ответственность за качество проектов МПА, их согласование с заинтересованными лицами несут руководители структурных подразделений Администрации и должностные лица, их подготовившие.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>1.5. Проекты МПА вносятся руководителями структурных подразделений по своим направлениям деятельности и представляют собой черновой вариант соответствующего документа, как на бумажном, так и на электронном носителе.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bookmarkStart w:id="2" w:name="Par10"/>
      <w:bookmarkEnd w:id="2"/>
      <w:r w:rsidRPr="00E70188">
        <w:rPr>
          <w:b/>
          <w:szCs w:val="28"/>
        </w:rPr>
        <w:t>2. Структура проекта МПА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 xml:space="preserve">2.1. Наименование </w:t>
      </w:r>
      <w:proofErr w:type="gramStart"/>
      <w:r w:rsidRPr="00E70188">
        <w:rPr>
          <w:szCs w:val="28"/>
        </w:rPr>
        <w:t>проекта  МПА</w:t>
      </w:r>
      <w:proofErr w:type="gramEnd"/>
      <w:r w:rsidRPr="00E70188">
        <w:rPr>
          <w:szCs w:val="28"/>
        </w:rPr>
        <w:t xml:space="preserve"> отражает его содержание и основной предмет правового регулирования. Наименование должно быть точным, четким и максимально информационно насыщенным, правильно отражать предмет правового регулирования с тем расчетом, чтобы исполнители могли по наименованию правового акта определить его основное содержание, легко запомнить, при необходимости быстро отыскать.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"О</w:t>
      </w:r>
      <w:r>
        <w:rPr>
          <w:szCs w:val="28"/>
        </w:rPr>
        <w:t xml:space="preserve"> …</w:t>
      </w:r>
      <w:r w:rsidRPr="00E70188">
        <w:rPr>
          <w:szCs w:val="28"/>
        </w:rPr>
        <w:t>" или "Об</w:t>
      </w:r>
      <w:r>
        <w:rPr>
          <w:szCs w:val="28"/>
        </w:rPr>
        <w:t xml:space="preserve"> …</w:t>
      </w:r>
      <w:r w:rsidRPr="00E70188">
        <w:rPr>
          <w:szCs w:val="28"/>
        </w:rPr>
        <w:t>" (О чем)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E70188">
        <w:rPr>
          <w:szCs w:val="28"/>
        </w:rPr>
        <w:t>Правовые  акты</w:t>
      </w:r>
      <w:proofErr w:type="gramEnd"/>
      <w:r w:rsidRPr="00E70188">
        <w:rPr>
          <w:szCs w:val="28"/>
        </w:rPr>
        <w:t xml:space="preserve"> со сложными и неоправданно длинными наименованиями загромождают </w:t>
      </w:r>
      <w:r>
        <w:rPr>
          <w:szCs w:val="28"/>
        </w:rPr>
        <w:t>базу МПА</w:t>
      </w:r>
      <w:r w:rsidRPr="00E70188">
        <w:rPr>
          <w:szCs w:val="28"/>
        </w:rPr>
        <w:t>, затрудняют систематизацию и понимание правовых актов. Особенно они неудобны при ссылках на них в других правовых актах, актах применения права, документах, статьях и т.д.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2.2. Преамбула (введение) - самостоятельная часть проекта МПА, котор</w:t>
      </w:r>
      <w:r>
        <w:rPr>
          <w:szCs w:val="28"/>
        </w:rPr>
        <w:t>ая определяет его цели и задачи, но не является обязательной</w:t>
      </w:r>
      <w:r w:rsidRPr="00E70188">
        <w:rPr>
          <w:szCs w:val="28"/>
        </w:rPr>
        <w:t>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Преамбула: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не содержит самостоятельные нормативные предписания;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не делится на структурные единицы;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 xml:space="preserve">- не содержит ссылки на другие </w:t>
      </w:r>
      <w:proofErr w:type="gramStart"/>
      <w:r w:rsidRPr="00E70188">
        <w:rPr>
          <w:szCs w:val="28"/>
        </w:rPr>
        <w:t>правовые  акты</w:t>
      </w:r>
      <w:proofErr w:type="gramEnd"/>
      <w:r w:rsidRPr="00E70188">
        <w:rPr>
          <w:szCs w:val="28"/>
        </w:rPr>
        <w:t xml:space="preserve">, подлежащие признанию </w:t>
      </w:r>
      <w:r w:rsidRPr="00E70188">
        <w:rPr>
          <w:szCs w:val="28"/>
        </w:rPr>
        <w:lastRenderedPageBreak/>
        <w:t>утратившими силу и изменению в связи с изданием правового акта;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не содержит легальные дефиниции;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не формулирует предмет регулирования;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не нумеруется.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Поставленные задачи должны быть конкретными, с четким указанием на то, что должно быть сделано, в какой срок, кто исполнитель, обеспеченными необходимыми материальными и финансовыми </w:t>
      </w:r>
      <w:proofErr w:type="gramStart"/>
      <w:r w:rsidRPr="00E70188">
        <w:rPr>
          <w:rFonts w:ascii="Times New Roman" w:hAnsi="Times New Roman" w:cs="Times New Roman"/>
          <w:sz w:val="28"/>
          <w:szCs w:val="28"/>
        </w:rPr>
        <w:t>ресурсами,  не</w:t>
      </w:r>
      <w:proofErr w:type="gramEnd"/>
      <w:r w:rsidRPr="00E70188">
        <w:rPr>
          <w:rFonts w:ascii="Times New Roman" w:hAnsi="Times New Roman" w:cs="Times New Roman"/>
          <w:sz w:val="28"/>
          <w:szCs w:val="28"/>
        </w:rPr>
        <w:t xml:space="preserve"> противоречить действующему законодательству. Не допускается употребление сокращенных слов. Названия предприятий, организаций приводятся полностью в строгом соответствии с их официальным наименованием.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Преамбула предваряет текст проекта МПА.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Структурные единицы проекта МПА не могут иметь преамбулу.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>2.3. Текст МПА начинается словами "В целях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E70188">
        <w:rPr>
          <w:rFonts w:ascii="Times New Roman" w:hAnsi="Times New Roman" w:cs="Times New Roman"/>
          <w:sz w:val="28"/>
          <w:szCs w:val="28"/>
        </w:rPr>
        <w:t>", "В связи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E70188">
        <w:rPr>
          <w:rFonts w:ascii="Times New Roman" w:hAnsi="Times New Roman" w:cs="Times New Roman"/>
          <w:sz w:val="28"/>
          <w:szCs w:val="28"/>
        </w:rPr>
        <w:t xml:space="preserve">" и т.п. Если проект </w:t>
      </w:r>
      <w:proofErr w:type="gramStart"/>
      <w:r w:rsidRPr="00E70188">
        <w:rPr>
          <w:rFonts w:ascii="Times New Roman" w:hAnsi="Times New Roman" w:cs="Times New Roman"/>
          <w:sz w:val="28"/>
          <w:szCs w:val="28"/>
        </w:rPr>
        <w:t>МПА  издается</w:t>
      </w:r>
      <w:proofErr w:type="gramEnd"/>
      <w:r w:rsidRPr="00E70188">
        <w:rPr>
          <w:rFonts w:ascii="Times New Roman" w:hAnsi="Times New Roman" w:cs="Times New Roman"/>
          <w:sz w:val="28"/>
          <w:szCs w:val="28"/>
        </w:rPr>
        <w:t xml:space="preserve">  на  основе  других  правовых  актов,  констатирующая  часть оформляется предложениями, начинающимися </w:t>
      </w:r>
      <w:r w:rsidRPr="00E701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0188">
        <w:rPr>
          <w:rFonts w:ascii="Times New Roman" w:hAnsi="Times New Roman" w:cs="Times New Roman"/>
          <w:sz w:val="28"/>
          <w:szCs w:val="28"/>
        </w:rPr>
        <w:t xml:space="preserve"> выражений: «В соответствии…», «На основании ...», при этом указываются: </w:t>
      </w:r>
      <w:r w:rsidRPr="00E70188">
        <w:rPr>
          <w:rFonts w:ascii="Times New Roman" w:hAnsi="Times New Roman" w:cs="Times New Roman"/>
          <w:sz w:val="28"/>
          <w:szCs w:val="28"/>
        </w:rPr>
        <w:br/>
        <w:t xml:space="preserve">        - наименование правового акта, автор, дата, номер, заголовок; 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- в проекте МПА учитываются ранее принятые по данному вопросу МПА (если таковые имеются), не допускаются повторения и противоречия с ними;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0188">
        <w:rPr>
          <w:rFonts w:ascii="Times New Roman" w:hAnsi="Times New Roman" w:cs="Times New Roman"/>
          <w:sz w:val="28"/>
          <w:szCs w:val="28"/>
        </w:rPr>
        <w:t xml:space="preserve">   - наличие всех приложений, на которые имеются ссылки в проекте МПА;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- текст проекта МПА содержит, как правило, констатирующую и постановляющую части и может иметь приложения.  Если предписываемые действия не нуждаются в разъяснениях, то констатирующая часть может отсутствовать.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2.4. Констатирующая и постановляющая части проекта МПА разделяются двоеточием, текст постановляющей части начинается с новой строки. 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70188">
        <w:rPr>
          <w:rFonts w:ascii="Times New Roman" w:hAnsi="Times New Roman" w:cs="Times New Roman"/>
          <w:sz w:val="28"/>
          <w:szCs w:val="28"/>
        </w:rPr>
        <w:t>Постановляющая  часть</w:t>
      </w:r>
      <w:proofErr w:type="gramEnd"/>
      <w:r w:rsidRPr="00E70188">
        <w:rPr>
          <w:rFonts w:ascii="Times New Roman" w:hAnsi="Times New Roman" w:cs="Times New Roman"/>
          <w:sz w:val="28"/>
          <w:szCs w:val="28"/>
        </w:rPr>
        <w:t xml:space="preserve">  документа  излагается  в повелительной  форме.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 xml:space="preserve"> 2.5. Деление проекта МПА на структурные единицы упрощает пользование им, улучшает его внутреннее построение и систематизацию, осуществление ссылок, помогает быстро ориентироваться в нормативном материале. Если постановляющая часть предполагает различные по характеру предписываемые действия, она делится на пункты. Каждый пункт текста должен содержать законченную информацию и включать, как правило, одно предписываемое действие. Несколько предписываемых действий объединяют в один пункт, если они взаимосвязаны. Пункты размещаются по их значимости, от наиболее существенных к второстепенным или в последовательности развития вопроса. Возможна группировка пунктов по исполнителям, срокам исполнения.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2.6. Пункт проекта МПА является его основной структурной единицей и нумеруется арабскими цифрами.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Пункт может разбиваться на подпункты, однако не следует помещать в одном пункте большое количество подпунктов. Подпункт обозначается двумя арабскими цифрами через точку, где первая цифра обозначает номер пункта, к которому относится подпункт, вторая – порядковый номер подпункта. Каждый пункт или подпункт заканчивается точкой.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>2.7. Пункты постановляющей части проекта МПА могут начинаться: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- с указания исполнителя (структурного подразделения Администрации, предприятия, организации с указанием фамилии и инициалов руководителя) и конкретного предписываемого действия. Например: отделу коммунального хозяйства (Сидоров А.А.) разработать...;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lastRenderedPageBreak/>
        <w:t xml:space="preserve">   - с указания предписываемого действия, а затем исполнителя (Запретить руководителям структурных подразделений...);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- с указания действия в случае, если оно не связано с определенным исполнителем (утвердить состав...).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Предписания формулируются в категоричной форме и выражаются глаголом в неопределенной форме (подготовить, установить, обеспечить, обязать и т.д.). Не допускается использование неконкретных, расплывчатых выражений, проверка исполнения которых затруднена.</w:t>
      </w:r>
    </w:p>
    <w:p w:rsidR="005D5945" w:rsidRPr="00E70188" w:rsidRDefault="005D5945" w:rsidP="005D594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Примеры: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Внести в постановление Администрации городского поселения Лянтор .......... "Об ..........." следующие изменения:</w:t>
      </w:r>
    </w:p>
    <w:p w:rsidR="005D5945" w:rsidRPr="00E70188" w:rsidRDefault="005D5945" w:rsidP="005D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 1. ..........</w:t>
      </w:r>
    </w:p>
    <w:p w:rsidR="005D5945" w:rsidRPr="00E70188" w:rsidRDefault="005D5945" w:rsidP="005D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 1.1. ……</w:t>
      </w:r>
    </w:p>
    <w:p w:rsidR="005D5945" w:rsidRPr="00E70188" w:rsidRDefault="005D5945" w:rsidP="005D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 2. .........:</w:t>
      </w:r>
    </w:p>
    <w:p w:rsidR="005D5945" w:rsidRPr="00E70188" w:rsidRDefault="005D5945" w:rsidP="005D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 2.1. ……</w:t>
      </w:r>
    </w:p>
    <w:p w:rsidR="005D5945" w:rsidRPr="00E70188" w:rsidRDefault="005D5945" w:rsidP="005D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 2.2. …….</w:t>
      </w:r>
    </w:p>
    <w:p w:rsidR="005D5945" w:rsidRPr="00E70188" w:rsidRDefault="005D5945" w:rsidP="005D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 или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Признать утратившими силу:</w:t>
      </w:r>
    </w:p>
    <w:p w:rsidR="005D5945" w:rsidRPr="00E70188" w:rsidRDefault="005D5945" w:rsidP="005D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 1. ........</w:t>
      </w:r>
    </w:p>
    <w:p w:rsidR="005D5945" w:rsidRPr="00E70188" w:rsidRDefault="005D5945" w:rsidP="005D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 2. ........</w:t>
      </w:r>
    </w:p>
    <w:p w:rsidR="005D5945" w:rsidRPr="00E70188" w:rsidRDefault="005D5945" w:rsidP="005D594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0188">
        <w:rPr>
          <w:rFonts w:ascii="Times New Roman" w:hAnsi="Times New Roman"/>
          <w:sz w:val="28"/>
          <w:szCs w:val="28"/>
        </w:rPr>
        <w:t>2.8. В исключительных случаях пункты и подпункты могут подразделяться на абзацы (не более пяти). Ограничение количества возможных абзацев не распространяется на пункты и подпункты, содержащие перечни основных понятий, используемых в проекте МПА.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Деление пунктов и на подпункты, и на абзацы, которые в тексте пункта будут следовать после двоеточия, не допускается.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>2.9. При необходимости в проекте МПА указываются: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- дата введения в действие документа;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- указание о признании утратившими силу МПА или их отдельных пунктов;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- указание об отмене МПА или отдельных пунктов;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- поручение о контроле за выполнением данного МПА; 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- при утверждении состава комиссии фамилия, имя, отчество указываются полностью;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- в постановляющей части проекта МПА фамилия, имя, отчество физических лиц указываются полностью;</w:t>
      </w:r>
    </w:p>
    <w:p w:rsidR="005D5945" w:rsidRPr="00E70188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-постановляющая часть проекта МПА может быть сокращена за счет вынесения информации в приложение. 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2.1</w:t>
      </w:r>
      <w:r>
        <w:rPr>
          <w:szCs w:val="28"/>
        </w:rPr>
        <w:t>0</w:t>
      </w:r>
      <w:r w:rsidRPr="00E70188">
        <w:rPr>
          <w:szCs w:val="28"/>
        </w:rPr>
        <w:t xml:space="preserve">. Нумерация пунктов </w:t>
      </w:r>
      <w:r>
        <w:rPr>
          <w:szCs w:val="28"/>
        </w:rPr>
        <w:t>в проекте МПА должна быть сквозной. Нумерация подпунктов в</w:t>
      </w:r>
      <w:r w:rsidRPr="00E70188">
        <w:rPr>
          <w:szCs w:val="28"/>
        </w:rPr>
        <w:t xml:space="preserve"> каждом отдельном  пункте проекта МПА </w:t>
      </w:r>
      <w:r>
        <w:rPr>
          <w:szCs w:val="28"/>
        </w:rPr>
        <w:t>д</w:t>
      </w:r>
      <w:r w:rsidRPr="00E70188">
        <w:rPr>
          <w:szCs w:val="28"/>
        </w:rPr>
        <w:t>олжна быть отдельной. Недопустимо изменять нумерацию структурных единиц правового акта при внесении в него изменений и признании утратившими силу структурных единиц МПА.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2.11. </w:t>
      </w:r>
      <w:r w:rsidRPr="00E70188">
        <w:rPr>
          <w:szCs w:val="28"/>
        </w:rPr>
        <w:t>Если МПА дополняется новыми структурными единицами, то необходимо продолжать имеющуюся нумерацию структурных единиц проекта МПА (например, последним был пункт 5.5 - дополнить пунктом 5.6; последним был подпункт 7.2 - дополнить подпунктом 7.3; или: пункт 2.2 дополнить вторым абзацем).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2.1</w:t>
      </w:r>
      <w:r>
        <w:rPr>
          <w:szCs w:val="28"/>
        </w:rPr>
        <w:t>2</w:t>
      </w:r>
      <w:r w:rsidRPr="00E70188">
        <w:rPr>
          <w:szCs w:val="28"/>
        </w:rPr>
        <w:t xml:space="preserve">. Целесообразно избегать включения в проект МПА примечаний к структурным единицам проекта МПА или проекту МПА в целом. Такого рода </w:t>
      </w:r>
      <w:r w:rsidRPr="00E70188">
        <w:rPr>
          <w:szCs w:val="28"/>
        </w:rPr>
        <w:lastRenderedPageBreak/>
        <w:t>положения необходимо формулировать в качестве самостоятельных пунктов или включать непосредственно в текст той структурной единицы, к которой они относятся.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2.1</w:t>
      </w:r>
      <w:r>
        <w:rPr>
          <w:szCs w:val="28"/>
        </w:rPr>
        <w:t>3</w:t>
      </w:r>
      <w:r w:rsidRPr="00E70188">
        <w:rPr>
          <w:szCs w:val="28"/>
        </w:rPr>
        <w:t>.</w:t>
      </w:r>
      <w:r w:rsidRPr="00E70188">
        <w:rPr>
          <w:b/>
          <w:szCs w:val="28"/>
        </w:rPr>
        <w:t xml:space="preserve"> </w:t>
      </w:r>
      <w:r w:rsidRPr="00E70188">
        <w:rPr>
          <w:szCs w:val="28"/>
        </w:rPr>
        <w:t>Проекты МПА могут иметь приложения, в которых помещаются положения, перечни, таблицы, графики, тарифы, карты, образцы бланков, документов, схем и т.д.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Если к проекту МПА имеется несколько приложений, то они нумеруются арабскими цифрами без указания знака N. При ссылках на приложения в тексте проекта МПА знак N также не указывается.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согласно приложению 4 к решению Совета депутатов….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Наименование</w:t>
      </w:r>
      <w:r>
        <w:rPr>
          <w:szCs w:val="28"/>
        </w:rPr>
        <w:t xml:space="preserve"> и</w:t>
      </w:r>
      <w:r w:rsidRPr="00E70188">
        <w:rPr>
          <w:szCs w:val="28"/>
        </w:rPr>
        <w:t xml:space="preserve"> заголовок приложения должно соответствовать пункту проекта МПА, в котором содержится указание на данное приложение.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 xml:space="preserve">Юридическая сила приложений и МПА, к которому они относятся, одинакова. 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Обозначение приложения располагается в правом верхнем углу страницы после текста проекта МПА без указания на регистрационный номер и дату подписания правового акта.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Примеры:</w:t>
      </w:r>
    </w:p>
    <w:p w:rsidR="00387631" w:rsidRDefault="005D5945" w:rsidP="00387631">
      <w:pPr>
        <w:widowControl w:val="0"/>
        <w:autoSpaceDE w:val="0"/>
        <w:autoSpaceDN w:val="0"/>
        <w:adjustRightInd w:val="0"/>
        <w:ind w:firstLine="6237"/>
        <w:jc w:val="left"/>
        <w:rPr>
          <w:sz w:val="24"/>
          <w:szCs w:val="24"/>
        </w:rPr>
      </w:pPr>
      <w:r w:rsidRPr="00387631">
        <w:rPr>
          <w:sz w:val="24"/>
          <w:szCs w:val="24"/>
        </w:rPr>
        <w:t>Приложение</w:t>
      </w:r>
      <w:r w:rsidR="00387631">
        <w:rPr>
          <w:sz w:val="24"/>
          <w:szCs w:val="24"/>
        </w:rPr>
        <w:t xml:space="preserve"> </w:t>
      </w:r>
      <w:r w:rsidRPr="00387631">
        <w:rPr>
          <w:sz w:val="24"/>
          <w:szCs w:val="24"/>
        </w:rPr>
        <w:t xml:space="preserve">к  </w:t>
      </w:r>
      <w:r w:rsidR="00387631">
        <w:rPr>
          <w:sz w:val="24"/>
          <w:szCs w:val="24"/>
        </w:rPr>
        <w:t>постановлению</w:t>
      </w:r>
    </w:p>
    <w:p w:rsidR="00387631" w:rsidRDefault="00387631" w:rsidP="00387631">
      <w:pPr>
        <w:widowControl w:val="0"/>
        <w:autoSpaceDE w:val="0"/>
        <w:autoSpaceDN w:val="0"/>
        <w:adjustRightInd w:val="0"/>
        <w:ind w:firstLine="6237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Администрации городского</w:t>
      </w:r>
    </w:p>
    <w:p w:rsidR="00387631" w:rsidRDefault="00387631" w:rsidP="00387631">
      <w:pPr>
        <w:widowControl w:val="0"/>
        <w:autoSpaceDE w:val="0"/>
        <w:autoSpaceDN w:val="0"/>
        <w:adjustRightInd w:val="0"/>
        <w:ind w:firstLine="623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поселения Лянтор </w:t>
      </w:r>
    </w:p>
    <w:p w:rsidR="005D5945" w:rsidRDefault="00387631" w:rsidP="00387631">
      <w:pPr>
        <w:widowControl w:val="0"/>
        <w:autoSpaceDE w:val="0"/>
        <w:autoSpaceDN w:val="0"/>
        <w:adjustRightInd w:val="0"/>
        <w:ind w:firstLine="6237"/>
        <w:jc w:val="left"/>
        <w:rPr>
          <w:sz w:val="24"/>
          <w:szCs w:val="24"/>
        </w:rPr>
      </w:pPr>
      <w:r>
        <w:rPr>
          <w:sz w:val="24"/>
          <w:szCs w:val="24"/>
        </w:rPr>
        <w:t>от «___» ______ 201__ года №___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или</w:t>
      </w:r>
    </w:p>
    <w:p w:rsidR="00387631" w:rsidRDefault="00387631" w:rsidP="00387631">
      <w:pPr>
        <w:widowControl w:val="0"/>
        <w:autoSpaceDE w:val="0"/>
        <w:autoSpaceDN w:val="0"/>
        <w:adjustRightInd w:val="0"/>
        <w:ind w:firstLine="6237"/>
        <w:jc w:val="left"/>
        <w:rPr>
          <w:sz w:val="24"/>
          <w:szCs w:val="24"/>
        </w:rPr>
      </w:pPr>
      <w:r w:rsidRPr="0038763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 </w:t>
      </w:r>
      <w:r w:rsidRPr="00387631">
        <w:rPr>
          <w:sz w:val="24"/>
          <w:szCs w:val="24"/>
        </w:rPr>
        <w:t xml:space="preserve">к  </w:t>
      </w:r>
      <w:r>
        <w:rPr>
          <w:sz w:val="24"/>
          <w:szCs w:val="24"/>
        </w:rPr>
        <w:t>постановлению</w:t>
      </w:r>
    </w:p>
    <w:p w:rsidR="00387631" w:rsidRDefault="00387631" w:rsidP="00387631">
      <w:pPr>
        <w:widowControl w:val="0"/>
        <w:autoSpaceDE w:val="0"/>
        <w:autoSpaceDN w:val="0"/>
        <w:adjustRightInd w:val="0"/>
        <w:ind w:firstLine="6237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Администрации городского</w:t>
      </w:r>
    </w:p>
    <w:p w:rsidR="00387631" w:rsidRDefault="00387631" w:rsidP="00387631">
      <w:pPr>
        <w:widowControl w:val="0"/>
        <w:autoSpaceDE w:val="0"/>
        <w:autoSpaceDN w:val="0"/>
        <w:adjustRightInd w:val="0"/>
        <w:ind w:firstLine="623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поселения Лянтор </w:t>
      </w:r>
    </w:p>
    <w:p w:rsidR="00387631" w:rsidRDefault="00387631" w:rsidP="00387631">
      <w:pPr>
        <w:widowControl w:val="0"/>
        <w:autoSpaceDE w:val="0"/>
        <w:autoSpaceDN w:val="0"/>
        <w:adjustRightInd w:val="0"/>
        <w:ind w:firstLine="6237"/>
        <w:jc w:val="left"/>
        <w:rPr>
          <w:sz w:val="24"/>
          <w:szCs w:val="24"/>
        </w:rPr>
      </w:pPr>
      <w:r>
        <w:rPr>
          <w:sz w:val="24"/>
          <w:szCs w:val="24"/>
        </w:rPr>
        <w:t>от «___» ______ 201__ года №___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Наименование приложения располагается по центру страницы.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bookmarkStart w:id="3" w:name="Par327"/>
      <w:bookmarkEnd w:id="3"/>
      <w:r w:rsidRPr="00E70188">
        <w:rPr>
          <w:szCs w:val="28"/>
        </w:rPr>
        <w:t>2.1</w:t>
      </w:r>
      <w:r>
        <w:rPr>
          <w:szCs w:val="28"/>
        </w:rPr>
        <w:t>4</w:t>
      </w:r>
      <w:r w:rsidRPr="00E70188">
        <w:rPr>
          <w:szCs w:val="28"/>
        </w:rPr>
        <w:t>. В приложениях к МПА употребляются следующие структурные единицы текста по нисходящей: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раздел;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пункт;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подпункт.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2.1</w:t>
      </w:r>
      <w:r>
        <w:rPr>
          <w:szCs w:val="28"/>
        </w:rPr>
        <w:t>5</w:t>
      </w:r>
      <w:r w:rsidRPr="00E70188">
        <w:rPr>
          <w:szCs w:val="28"/>
        </w:rPr>
        <w:t xml:space="preserve">. Нумерация разделов проекта МПА должна быть сквозной. Нумерация пунктов и подпунктов в каждом отдельном разделе и пункте </w:t>
      </w:r>
      <w:r>
        <w:rPr>
          <w:szCs w:val="28"/>
        </w:rPr>
        <w:t xml:space="preserve">приложения </w:t>
      </w:r>
      <w:r w:rsidRPr="00E70188">
        <w:rPr>
          <w:szCs w:val="28"/>
        </w:rPr>
        <w:t xml:space="preserve">проекта МПА должна быть отдельной. 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2.16. Раздел</w:t>
      </w:r>
      <w:r w:rsidRPr="00E70188">
        <w:rPr>
          <w:szCs w:val="28"/>
        </w:rPr>
        <w:t xml:space="preserve"> приложения к проекту МПА имеет порядковый номер, обозначаемый арабск</w:t>
      </w:r>
      <w:r>
        <w:rPr>
          <w:szCs w:val="28"/>
        </w:rPr>
        <w:t>ой</w:t>
      </w:r>
      <w:r w:rsidRPr="00E70188">
        <w:rPr>
          <w:szCs w:val="28"/>
        </w:rPr>
        <w:t xml:space="preserve"> цифр</w:t>
      </w:r>
      <w:r>
        <w:rPr>
          <w:szCs w:val="28"/>
        </w:rPr>
        <w:t>ой. Наименование раздела печатается жирным шрифтом посередине страницы.</w:t>
      </w:r>
      <w:r w:rsidRPr="00E70188">
        <w:rPr>
          <w:szCs w:val="28"/>
        </w:rPr>
        <w:t xml:space="preserve"> 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</w:t>
      </w:r>
      <w:r w:rsidRPr="00E70188">
        <w:rPr>
          <w:szCs w:val="28"/>
        </w:rPr>
        <w:t xml:space="preserve">Пункт приложения к проекту МПА имеет порядковый номер, обозначаемый арабскими цифрами, состоящий из двух цифр, напечатанных через точку, где первая цифра указывает на номер раздела, в котором располагается пункт, вторая является порядковой. 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Пример:</w:t>
      </w:r>
    </w:p>
    <w:p w:rsidR="005D5945" w:rsidRPr="00E70188" w:rsidRDefault="005D5945" w:rsidP="005D5945">
      <w:pPr>
        <w:widowControl w:val="0"/>
        <w:numPr>
          <w:ilvl w:val="1"/>
          <w:numId w:val="23"/>
        </w:numPr>
        <w:autoSpaceDE w:val="0"/>
        <w:autoSpaceDN w:val="0"/>
        <w:adjustRightInd w:val="0"/>
        <w:rPr>
          <w:szCs w:val="28"/>
        </w:rPr>
      </w:pPr>
      <w:r w:rsidRPr="00E70188">
        <w:rPr>
          <w:szCs w:val="28"/>
        </w:rPr>
        <w:t>……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 xml:space="preserve">Пункты могут делиться на подпункты. Номер подпункта обозначается арабскими цифрами и состоит из трех цифр, напечатанных через точку, где первая цифра указывает на номер раздела, в котором располагается пункт, вторая – на </w:t>
      </w:r>
      <w:r w:rsidRPr="00E70188">
        <w:rPr>
          <w:szCs w:val="28"/>
        </w:rPr>
        <w:lastRenderedPageBreak/>
        <w:t xml:space="preserve">номер пункта, в котором находится подпункт, третья является порядковой. </w:t>
      </w:r>
    </w:p>
    <w:p w:rsidR="005D5945" w:rsidRPr="00E70188" w:rsidRDefault="005D5945" w:rsidP="005D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     Пункты могут делиться на подпункты, обозначаемые арабскими цифрами или строчными буквами русского алфавита с закрывающейся круглой скобкой.</w:t>
      </w:r>
    </w:p>
    <w:p w:rsidR="005D5945" w:rsidRPr="00E70188" w:rsidRDefault="005D5945" w:rsidP="005D59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>Пример:</w:t>
      </w:r>
    </w:p>
    <w:p w:rsidR="005D5945" w:rsidRPr="00E70188" w:rsidRDefault="005D5945" w:rsidP="005D5945">
      <w:pPr>
        <w:pStyle w:val="ConsPlusNonformat"/>
        <w:numPr>
          <w:ilvl w:val="1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>……</w:t>
      </w:r>
    </w:p>
    <w:p w:rsidR="005D5945" w:rsidRPr="00E70188" w:rsidRDefault="005D5945" w:rsidP="005D594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>а) ……..</w:t>
      </w:r>
    </w:p>
    <w:p w:rsidR="005D5945" w:rsidRPr="00E70188" w:rsidRDefault="005D5945" w:rsidP="005D594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>б) ……..</w:t>
      </w:r>
    </w:p>
    <w:p w:rsidR="005D5945" w:rsidRPr="00E70188" w:rsidRDefault="005D5945" w:rsidP="005D594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>или</w:t>
      </w:r>
    </w:p>
    <w:p w:rsidR="005D5945" w:rsidRPr="00E70188" w:rsidRDefault="005D5945" w:rsidP="005D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 xml:space="preserve">         1.1.……</w:t>
      </w:r>
    </w:p>
    <w:p w:rsidR="005D5945" w:rsidRPr="00E70188" w:rsidRDefault="005D5945" w:rsidP="005D594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>1) ……..</w:t>
      </w:r>
    </w:p>
    <w:p w:rsidR="005D5945" w:rsidRPr="00E70188" w:rsidRDefault="005D5945" w:rsidP="005D594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0188">
        <w:rPr>
          <w:rFonts w:ascii="Times New Roman" w:hAnsi="Times New Roman" w:cs="Times New Roman"/>
          <w:sz w:val="28"/>
          <w:szCs w:val="28"/>
        </w:rPr>
        <w:t>2) ……..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2.18.</w:t>
      </w:r>
      <w:r w:rsidRPr="00E70188">
        <w:rPr>
          <w:b/>
          <w:szCs w:val="28"/>
        </w:rPr>
        <w:t xml:space="preserve"> </w:t>
      </w:r>
      <w:r w:rsidRPr="00E70188">
        <w:rPr>
          <w:szCs w:val="28"/>
        </w:rPr>
        <w:t>Ссылки в структурных единицах проектов МПА на другие структурные единицы проектов МПА, а также на ранее принятые правовые акты применяются только в случае, если необходимо показать взаимную связь правовых норм или избежать повторений.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2.19. Ссылки можно делать только на вступившие в силу (введенные в действие) правовые акты. Ссылки на утратившие силу правовые  акты и проекты МПА недопустимы.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2.20. При необходимости сделать ссылку в проекте МПА на правовой акт указываются следующие реквизиты в следующей последовательности: вид правового акта, дата его подписания, регистрационный номер и наименование правового акта.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 отсутствии номера правового акта указываются его вид, дата подписания и наименование правового акта.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Вид конкретного правового акта указывается с прописной буквы.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2.21. При неоднократных ссылках на один и тот же правовой акт при первом его упоминании применяется следующая форма: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Администрации городского поселения Лянтор </w:t>
      </w:r>
      <w:r w:rsidRPr="00E70188">
        <w:rPr>
          <w:szCs w:val="28"/>
        </w:rPr>
        <w:t xml:space="preserve">от............. года N ......... "Об утверждении </w:t>
      </w:r>
      <w:r>
        <w:rPr>
          <w:szCs w:val="28"/>
        </w:rPr>
        <w:t>……</w:t>
      </w:r>
      <w:r w:rsidRPr="00E70188">
        <w:rPr>
          <w:szCs w:val="28"/>
        </w:rPr>
        <w:t xml:space="preserve">" (далее - </w:t>
      </w:r>
      <w:r>
        <w:rPr>
          <w:szCs w:val="28"/>
        </w:rPr>
        <w:t>постановление</w:t>
      </w:r>
      <w:r w:rsidRPr="00E70188">
        <w:rPr>
          <w:szCs w:val="28"/>
        </w:rPr>
        <w:t xml:space="preserve"> "Об утверждении </w:t>
      </w:r>
      <w:r>
        <w:rPr>
          <w:szCs w:val="28"/>
        </w:rPr>
        <w:t>…..</w:t>
      </w:r>
      <w:r w:rsidRPr="00E70188">
        <w:rPr>
          <w:szCs w:val="28"/>
        </w:rPr>
        <w:t>").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2.22. Ссылки на Конституцию Российской Федерации оформляются следующим образом: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в соответствии с частью 1 статьи 5 Конституции Российской Федерации …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2.23. При ссылке на кодекс дата подписания и регистрационный номер кодекса не указываются.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Примеры: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регулируются Трудовым кодексом Российской Федерации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в соответствии с частью второй Гражданского кодекса Российской Федерации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E70188">
        <w:rPr>
          <w:szCs w:val="28"/>
        </w:rPr>
        <w:t>2.24. При ссылках на конкретную статью кодекса, состоящего из нескольких частей, номер части кодекса не указывается.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в порядке, установленном статьей 20 Налогового кодекса Российской Федерации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в соответствии со статьей 924 Гражданского кодекса Российской Федерации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 xml:space="preserve">2.25. При необходимости дать ссылку не на весь правовой акт, а только на его структурную единицу сначала указывается эта конкретная единица (начиная </w:t>
      </w:r>
      <w:r>
        <w:rPr>
          <w:szCs w:val="28"/>
        </w:rPr>
        <w:br/>
      </w:r>
      <w:r w:rsidRPr="00E70188">
        <w:rPr>
          <w:szCs w:val="28"/>
        </w:rPr>
        <w:t>с наименьшей).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lastRenderedPageBreak/>
        <w:t>Пример: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В соответствии с пунктом 4 части 2 статьи 10 Федерального закона от ... N ... "...".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2.26. Обозначения разделов, глав, статей, частей, пунктов печатаются цифрами, обозначения подпунктов печатаются строчными буквами русского алфавита в кавычках.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Примеры: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подпункт "а.2" пункта 2 части 1 статьи 5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подпункт "в" пункта 1 части 2 статьи 5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глава 5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разделы III и IV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2.27. Обозначения абзацев при ссылках на них указываются словами.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Примеры: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абзац второй части 1 статьи 1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в соответствии с абзацем первым части 1 статьи 1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 этом первым считается тот абзац, с которого начинается структурная единица, в составе которой он находится.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2.28. Ссылки на структурные единицы одного и того же правового акта оформляются следующим образом: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Примеры: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содержащиеся в разделе 3 настоящего Положения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в связи с положениями настоящего раздела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в соответствии с частью 3.2 статьи 5 настоящего Порядка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в соответствии с пунктом 1 части 1 настоящего раздела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содержащиеся в пункте 2.1 настоящего раздела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 xml:space="preserve">2.29. Ссылки в правовых  актах могут даваться на правовые акты высшей или равной юридической силы. </w:t>
      </w:r>
      <w:r w:rsidRPr="00E41534">
        <w:rPr>
          <w:szCs w:val="28"/>
        </w:rPr>
        <w:t>Ссылки на конкретные нормативные правовые акты низшей юридической силы или их отдельные структурные единицы не допускаются.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2.30. В тексте проекта МПА недопустимы ссылки на нормативные предписания других правовых  актов, которые, в свою очередь, являются отсылочными.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bookmarkStart w:id="4" w:name="Par512"/>
      <w:bookmarkEnd w:id="4"/>
      <w:r w:rsidRPr="00E70188">
        <w:rPr>
          <w:b/>
          <w:szCs w:val="28"/>
        </w:rPr>
        <w:t>3. Внесение изменений в МПА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3.1. Для приведения МПА в соответствие с вновь принятым правовым актом, устранения множественности правовых норм по одним и тем же вопросам готовятся предложения о приведении МПА в соответствие с вновь принимаемым правовым актом путем внесения изменений в МПА.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3.2. Внесением изменений считается: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замена слов, цифр;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исключение слов, цифр, предложений;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исключение структурных единиц не вступившего в силу МПА;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новая редакция структурной единицы МПА;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дополнение структурной единицы МПА новыми словами, цифрами или предложениями;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дополнение структурными единицами МПА;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приостановление действия МПА или его структурных единиц;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продление действия МПА или его структурных единиц.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 xml:space="preserve">3.3. Независимо от конкретного содержания проекта МПА, т.е. независимо от того, имеются  ли  в  тексте проекта МПА замена слов, цифр, исключение слов, цифр или предложений, исключение структурных единиц не вступившего в силу </w:t>
      </w:r>
      <w:r w:rsidRPr="00E70188">
        <w:rPr>
          <w:szCs w:val="28"/>
        </w:rPr>
        <w:lastRenderedPageBreak/>
        <w:t>МПА, новая редакция структурной единицы МПА, дополнение структурной единицы МПА новыми словами, цифрами или предложениями либо дополнение структурных единиц в МПА, наименование МПА всегда содержит только слово "изменение" в соответствующем числе и оформляется следующим образом: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Примеры: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70188">
        <w:rPr>
          <w:szCs w:val="28"/>
        </w:rPr>
        <w:t xml:space="preserve">О внесении изменения в постановление Администрации городского поселения Лянтор  </w:t>
      </w:r>
      <w:r w:rsidR="00DC0EA0">
        <w:rPr>
          <w:szCs w:val="28"/>
        </w:rPr>
        <w:t xml:space="preserve">от 00.00.0000 № 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или</w:t>
      </w:r>
    </w:p>
    <w:p w:rsidR="005D5945" w:rsidRDefault="005D5945" w:rsidP="00DC0EA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70188">
        <w:rPr>
          <w:szCs w:val="28"/>
        </w:rPr>
        <w:t xml:space="preserve">О внесении изменений в постановление Администрации городского поселения Лянтор  </w:t>
      </w:r>
      <w:r w:rsidR="00DC0EA0">
        <w:rPr>
          <w:szCs w:val="28"/>
        </w:rPr>
        <w:t>от 00.00.0000 №</w:t>
      </w:r>
    </w:p>
    <w:p w:rsidR="00DC0EA0" w:rsidRPr="00E70188" w:rsidRDefault="00DC0EA0" w:rsidP="00DC0EA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3.4. Изменения всегда вносятся только в основной МПА. Вносить изменения в основной МПА путем внесения изменений в изменяющий его МПА недопустимо.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3.5. Внесение в основной МПА правовых норм временного характера не допускается.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 необходимости установить временное (отличающееся от общеустановленного) правовое регулирование по определенным вопросам принимается самостоятельный МПА.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3.6. Вносимые в МПА изменения должны излагаться последовательно с указанием конкретной структурной единицы, в которую вносятся изменения.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3.7. Внесение изменений в обобщенной форме в МПА (в том числе замена слов и словосочетаний с использованием формулировки "по тексту") не допускается.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По общему правилу каждое изменение должно быть оформлено отдельно с указанием конкретной структурной единицы МПА, которая изменяется.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 xml:space="preserve">Исключение может составлять только внесение изменений в обобщенной форме в одну структурную единицу МПА. 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3.8. При внесении изменения в МПА сначала указывается, какая структурная единица изменяется, потом указывается характер изменений. Внесение изменений в МПА следует оформлять, начиная с наименьшей структурной единицы.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в подпункте "в" пункта 2 части 1 статьи 7 слова "..." заменить словами "..."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3.9. При внесении дополнений в структурную единицу МПА указываются слова, после которых это дополнение должно находиться.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пункт 1.1 после слов "..." дополнить словами "..."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3.10. В случае, если дополняется словами структурная единица раздела МПА и это дополнение должно находиться в конце данной структурной единицы, применяется следующая формулировка: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пункт 1.1 раздела 1 дополнить словами "..."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 этом знак препинания, употребленный в конце дополняемой структурной единицы, сохраняется без указания на него после внесенного дополнения.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3.11. При дополнении раздела проекта МПА пунктами или подпунктами, которые необходимо расположить соответственно в конце раздела, пункта или подпункта, в обязательном порядке указываются порядковые номера дополняемых разделов, пунктов или подпунктов.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Примеры: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раздел 2 дополнить пунктом 2.5 следующего содержания: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lastRenderedPageBreak/>
        <w:t>"2.5. ....................";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пункт 5.4 раздела 5 дополнить подпунктом 5.4.2 следующего содержания: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"5.4.2. ...................."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Необходимая в ряде таких случаев замена знака препинания осуществляется при подготовке текущей редакции МПА (без оговорки в тексте проекта МПА).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3.12. В целях сохранения структуры раздела, пункта, подпункта: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дополнение абзацами может производиться только в конец соответствующей структурной единицы;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при необходимости между уже имеющимися абзацами включить новый абзац дается новая редакция той структурной единицы МПА, к которой относится абзац;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при признании абзаца утратившим силу пересчет последующих абзацев не производится. Утративший силу абзац участвует в подсчете абзацев при последующем внесении изменений в данную структурную единицу.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3.13. Новая редакция МПА в целом, как правило, не допускается.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3.14. Структурная единица МПА излагается в новой редакции в случаях, если: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необходимо внести существенные изменения в данную структурную единицу;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неоднократно вносились изменения в текст структурной единицы МПА.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3.15. При необходимости изложить одну структурную единицу МПА в новой редакции применяется следующая формулировка: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rPr>
          <w:szCs w:val="28"/>
        </w:rPr>
      </w:pPr>
      <w:r w:rsidRPr="00E70188">
        <w:rPr>
          <w:szCs w:val="28"/>
        </w:rPr>
        <w:t xml:space="preserve">          Внести в пункт 3.3. постановления Администрации городского поселения Лянтор  от …… № …. "..."  изменение, изложив его в следующей редакции: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"3.3. ..........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........................".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В данном случае наименование правового акта должно быть следующим: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70188">
        <w:rPr>
          <w:szCs w:val="28"/>
        </w:rPr>
        <w:t xml:space="preserve">О внесении изменения в п.3.3. постановления Администрации городского поселения Лянтор  </w:t>
      </w:r>
      <w:r w:rsidRPr="00E70188">
        <w:rPr>
          <w:szCs w:val="28"/>
        </w:rPr>
        <w:br/>
        <w:t>от …… № …. "..."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3.16. При необходимости внести изменение в приложение, изложив его в новой редакции, текст новой редакции приложения включается в текст изменяющего МПА, а не является приложением к нему.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3.17. При необходимости заменить цифровые обозначения употребляется термин "цифры", а не "числа".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цифры "12, 14, 125" заменить цифрами "13, 15, 126"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3.18. При необходимости заменить слова и цифры употребляется термин "слова".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слова "в 50 раз" заменить словами "в 100 раз"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5D5945" w:rsidRPr="004F0C2E" w:rsidRDefault="005D5945" w:rsidP="005D594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bookmarkStart w:id="5" w:name="Par726"/>
      <w:bookmarkEnd w:id="5"/>
      <w:r w:rsidRPr="004F0C2E">
        <w:rPr>
          <w:b/>
          <w:szCs w:val="28"/>
        </w:rPr>
        <w:t>4. Перечень МПА, подлежащих признанию утратившими силу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4.1. Для приведения МПА в соответствие с вновь принятыми правовыми актами, устранения множественности норм по одним и тем же вопросам готовятся предложения о приведении МПА в соответствие с вновь принимаемым правовым актом путем признания МПА (их структурных единиц) утратившими силу.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4.2. В перечень МПА, подлежащих признанию утратившими силу, включаются: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 xml:space="preserve">- МПА, подлежащие признанию утратившими силу полностью. При этом </w:t>
      </w:r>
      <w:r w:rsidRPr="00E70188">
        <w:rPr>
          <w:szCs w:val="28"/>
        </w:rPr>
        <w:lastRenderedPageBreak/>
        <w:t>отдельными позициями указывается как сам МПА, так и все МПА, которыми в текст основного МПА ранее вносились изменения.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- МПА, подлежащие признанию утратившими силу частично, т.е. если утрачивает силу не весь МПА, а только его отдельные структурные единицы (все нумерованные структурные единицы МПА, в том числе абзацы). При этом отдельными позициями указывается как сама структурная единица МПА, так и все МПА, которыми в текст данной структурной единицы ранее вносились изменения.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4.3. Перечень МПА, подлежащих признанию утратившими силу, может быть самостоятельным пунктом в проекте МПА, устанавливающем новое правовое регулирование, может быть самостоятельным пунктом в проекте МПА о внесении изменений в МПА и признании утратившими силу некоторых МПА, а также может быть самостоятельным проектом МПА.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4.4. Перечень МПА, подлежащих признанию утратившими силу, должен быть юридически обоснованным и исчерпывающе полным с тем, чтобы не был упущен ни один МПА, противоречащий новому правовому акту, в связи с которым составляется данный перечень, и не были включены для признания утратившими силу ни один МПА или его часть, сохраняющие свое значение.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4.5. Каждый МПА включается в перечень МПА, подлежащих признанию утратившими силу, в виде отдельной позиции. МПА, содержащиеся в таком перечне, могут иметь порядковую нумерацию (в таком случае они считаются пунктами и нумеруются арабской цифрой с закрывающей круглой скобкой).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4.6. При необходимости установить в одном перечне МПА, подлежащих признанию утратившими силу, разные даты, с которых МПА признаются утратившими силу, перечень подразделяется на структурные единицы, формируемые в соответствии с соответствующей датой (сроком) утраты силы.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4.7. Если в МПА осталась одна структурная единица после того, как остальные утратили силу, и она подлежит признанию утратившей силу, то необходимо признавать утратившим силу весь МПА полностью, а не одну только эту структурную единицу.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4.8. Если подлежащий признанию утратившим силу пункт или подлежащая признанию утратившей силу другая структурная единица МПА содержит указание на приложение, которое соответственно должно утратить силу, то в перечень МПА, подлежащих признанию утратившими силу, включается только этот пункт или эта структурная единица, а приложение отдельно не указывается, хотя оно тоже считается утратившим силу.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4.9. Если в пункте или статье МПА наряду с утверждением приложения содержатся указания, касающиеся других вопросов, сохраняющих свое значение, а приложение подлежит признанию утратившим силу полностью, то в перечень правовых актов, подлежащих признанию утратившими силу, включается этот пункт или эта статья только в части, относящейся к приложению.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4.10. Если приложение не может быть признано полностью утратившим силу, то в перечень МПА, подлежащих признанию утратившими силу, включаются только структурные единицы приложения.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Пример: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 xml:space="preserve">Признать утратившим силу пункт 2.7 приложения, утвержденного </w:t>
      </w:r>
      <w:r>
        <w:rPr>
          <w:szCs w:val="28"/>
        </w:rPr>
        <w:t>постановлением Администрации городского поселения Лянтор</w:t>
      </w:r>
      <w:r w:rsidRPr="00E70188">
        <w:rPr>
          <w:szCs w:val="28"/>
        </w:rPr>
        <w:t xml:space="preserve">  от ... N ... "Об ...".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70188">
        <w:rPr>
          <w:szCs w:val="28"/>
        </w:rPr>
        <w:t>4.11. Если МПА еще не вступил в силу, а необходимость в нем отпала, применяется термин "отменить".</w:t>
      </w:r>
    </w:p>
    <w:p w:rsidR="005D5945" w:rsidRPr="00E70188" w:rsidRDefault="005D5945" w:rsidP="005D5945">
      <w:pPr>
        <w:widowControl w:val="0"/>
        <w:autoSpaceDE w:val="0"/>
        <w:autoSpaceDN w:val="0"/>
        <w:adjustRightInd w:val="0"/>
        <w:ind w:left="-567"/>
        <w:rPr>
          <w:szCs w:val="28"/>
        </w:rPr>
      </w:pPr>
    </w:p>
    <w:p w:rsidR="005D5945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945" w:rsidRDefault="005D5945" w:rsidP="005D5945">
      <w:pPr>
        <w:pStyle w:val="ConsNormal"/>
        <w:widowControl/>
        <w:spacing w:line="24" w:lineRule="atLeast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544E6">
        <w:rPr>
          <w:rFonts w:ascii="Times New Roman" w:hAnsi="Times New Roman" w:cs="Times New Roman"/>
          <w:b/>
          <w:sz w:val="28"/>
          <w:szCs w:val="28"/>
        </w:rPr>
        <w:t xml:space="preserve">. Порядок согласования проектов </w:t>
      </w:r>
      <w:r>
        <w:rPr>
          <w:rFonts w:ascii="Times New Roman" w:hAnsi="Times New Roman" w:cs="Times New Roman"/>
          <w:b/>
          <w:sz w:val="28"/>
          <w:szCs w:val="28"/>
        </w:rPr>
        <w:t>МПА</w:t>
      </w:r>
    </w:p>
    <w:p w:rsidR="005D5945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Проект МПА </w:t>
      </w:r>
      <w:r w:rsidRPr="00870063">
        <w:rPr>
          <w:rFonts w:ascii="Times New Roman" w:hAnsi="Times New Roman" w:cs="Times New Roman"/>
          <w:sz w:val="28"/>
          <w:szCs w:val="28"/>
        </w:rPr>
        <w:t>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0063">
        <w:rPr>
          <w:rFonts w:ascii="Times New Roman" w:hAnsi="Times New Roman" w:cs="Times New Roman"/>
          <w:sz w:val="28"/>
          <w:szCs w:val="28"/>
        </w:rPr>
        <w:t>тся исполнителем.</w:t>
      </w:r>
      <w:r>
        <w:rPr>
          <w:rFonts w:ascii="Times New Roman" w:hAnsi="Times New Roman" w:cs="Times New Roman"/>
          <w:sz w:val="28"/>
          <w:szCs w:val="28"/>
        </w:rPr>
        <w:t xml:space="preserve"> Отметка об исполнителе включает в себя наименование должности,  фамилию и инициалы, подпись, дату, номер телефона исполнителя. Отметку об исполнителе располагают перед таблицей согласования проекта документа:</w:t>
      </w:r>
    </w:p>
    <w:p w:rsidR="005D5945" w:rsidRPr="004F0C2E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C2E">
        <w:rPr>
          <w:rFonts w:ascii="Times New Roman" w:hAnsi="Times New Roman" w:cs="Times New Roman"/>
          <w:sz w:val="28"/>
          <w:szCs w:val="28"/>
        </w:rPr>
        <w:t>Пример:</w:t>
      </w:r>
    </w:p>
    <w:p w:rsidR="005D5945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br/>
      </w:r>
      <w:r w:rsidRPr="004F0C2E">
        <w:rPr>
          <w:rFonts w:ascii="Times New Roman" w:hAnsi="Times New Roman" w:cs="Times New Roman"/>
          <w:sz w:val="28"/>
          <w:szCs w:val="28"/>
        </w:rPr>
        <w:t>начальник общего отдела 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F0C2E">
        <w:rPr>
          <w:rFonts w:ascii="Times New Roman" w:hAnsi="Times New Roman" w:cs="Times New Roman"/>
          <w:sz w:val="28"/>
          <w:szCs w:val="28"/>
        </w:rPr>
        <w:t>____ И.И. Петров, «__»______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F0C2E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5D5945" w:rsidRPr="004F0C2E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F0C2E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0C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0C2E">
        <w:rPr>
          <w:rFonts w:ascii="Times New Roman" w:hAnsi="Times New Roman" w:cs="Times New Roman"/>
          <w:sz w:val="28"/>
          <w:szCs w:val="28"/>
        </w:rPr>
        <w:t>24-001 (+182)</w:t>
      </w:r>
    </w:p>
    <w:p w:rsidR="005D5945" w:rsidRPr="00870063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870063">
        <w:rPr>
          <w:rFonts w:ascii="Times New Roman" w:hAnsi="Times New Roman" w:cs="Times New Roman"/>
          <w:sz w:val="28"/>
          <w:szCs w:val="28"/>
        </w:rPr>
        <w:t xml:space="preserve">. Проект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870063">
        <w:rPr>
          <w:rFonts w:ascii="Times New Roman" w:hAnsi="Times New Roman" w:cs="Times New Roman"/>
          <w:sz w:val="28"/>
          <w:szCs w:val="28"/>
        </w:rPr>
        <w:t xml:space="preserve"> подлежит обязательному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063">
        <w:rPr>
          <w:rFonts w:ascii="Times New Roman" w:hAnsi="Times New Roman" w:cs="Times New Roman"/>
          <w:sz w:val="28"/>
          <w:szCs w:val="28"/>
        </w:rPr>
        <w:t xml:space="preserve">Состав заинтересованных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870063">
        <w:rPr>
          <w:rFonts w:ascii="Times New Roman" w:hAnsi="Times New Roman" w:cs="Times New Roman"/>
          <w:sz w:val="28"/>
          <w:szCs w:val="28"/>
        </w:rPr>
        <w:t xml:space="preserve">, с которыми необходимо согласовать проект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870063">
        <w:rPr>
          <w:rFonts w:ascii="Times New Roman" w:hAnsi="Times New Roman" w:cs="Times New Roman"/>
          <w:sz w:val="28"/>
          <w:szCs w:val="28"/>
        </w:rPr>
        <w:t xml:space="preserve">, определяется руководителем структурного подразделения, осуществляющим подготовку проекта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870063">
        <w:rPr>
          <w:rFonts w:ascii="Times New Roman" w:hAnsi="Times New Roman" w:cs="Times New Roman"/>
          <w:sz w:val="28"/>
          <w:szCs w:val="28"/>
        </w:rPr>
        <w:t xml:space="preserve">, и может быть дополнен руководителем </w:t>
      </w:r>
      <w:r>
        <w:rPr>
          <w:rFonts w:ascii="Times New Roman" w:hAnsi="Times New Roman" w:cs="Times New Roman"/>
          <w:sz w:val="28"/>
          <w:szCs w:val="28"/>
        </w:rPr>
        <w:t>юридической службы Администрации городского поселения Лянтор (далее – Администрация города)</w:t>
      </w:r>
      <w:r w:rsidRPr="00870063">
        <w:rPr>
          <w:rFonts w:ascii="Times New Roman" w:hAnsi="Times New Roman" w:cs="Times New Roman"/>
          <w:sz w:val="28"/>
          <w:szCs w:val="28"/>
        </w:rPr>
        <w:t>.</w:t>
      </w:r>
    </w:p>
    <w:p w:rsidR="005D5945" w:rsidRPr="00870063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006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МПА согласовывается </w:t>
      </w:r>
      <w:r w:rsidRPr="00870063">
        <w:rPr>
          <w:rFonts w:ascii="Times New Roman" w:hAnsi="Times New Roman" w:cs="Times New Roman"/>
          <w:sz w:val="28"/>
          <w:szCs w:val="28"/>
        </w:rPr>
        <w:t xml:space="preserve"> руководителем структурного подразделения Администрации города, готовившим документ, заместителем </w:t>
      </w:r>
      <w:r w:rsidRPr="003544E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70063">
        <w:rPr>
          <w:rFonts w:ascii="Times New Roman" w:hAnsi="Times New Roman" w:cs="Times New Roman"/>
          <w:sz w:val="28"/>
          <w:szCs w:val="28"/>
        </w:rPr>
        <w:t xml:space="preserve">, осуществляющим общее руководство данной </w:t>
      </w:r>
      <w:r>
        <w:rPr>
          <w:rFonts w:ascii="Times New Roman" w:hAnsi="Times New Roman" w:cs="Times New Roman"/>
          <w:sz w:val="28"/>
          <w:szCs w:val="28"/>
        </w:rPr>
        <w:t>службой</w:t>
      </w:r>
      <w:r w:rsidRPr="008700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начальником юридического отдела</w:t>
      </w:r>
      <w:r w:rsidRPr="008700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начальником управления по организации деятельности Администрации города</w:t>
      </w:r>
      <w:r w:rsidRPr="00870063">
        <w:rPr>
          <w:rFonts w:ascii="Times New Roman" w:hAnsi="Times New Roman" w:cs="Times New Roman"/>
          <w:sz w:val="28"/>
          <w:szCs w:val="28"/>
        </w:rPr>
        <w:t>.</w:t>
      </w:r>
    </w:p>
    <w:p w:rsidR="005D5945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Pr="00704877">
        <w:rPr>
          <w:rFonts w:ascii="Times New Roman" w:hAnsi="Times New Roman" w:cs="Times New Roman"/>
          <w:sz w:val="28"/>
          <w:szCs w:val="28"/>
        </w:rPr>
        <w:t>3</w:t>
      </w:r>
      <w:r w:rsidRPr="0087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70063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0063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87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в виде таблицы, ниже отметки об исполнителе, в которой указываются следующие данные: номер по порядку, наименование службы, должность, фамилия, инициалы должностного лица, его подпись, дата поступления проекта на согласование и дата согласования проекта</w:t>
      </w:r>
      <w:r w:rsidRPr="0087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945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945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5D5945" w:rsidRDefault="005D5945" w:rsidP="005D5945">
      <w:pPr>
        <w:pStyle w:val="ConsNormal"/>
        <w:widowControl/>
        <w:spacing w:line="24" w:lineRule="atLeast"/>
        <w:ind w:righ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C2E">
        <w:rPr>
          <w:rFonts w:ascii="Times New Roman" w:hAnsi="Times New Roman" w:cs="Times New Roman"/>
          <w:b/>
          <w:color w:val="000000"/>
          <w:sz w:val="24"/>
          <w:szCs w:val="24"/>
        </w:rPr>
        <w:t>СОГЛАСОВАНО:</w:t>
      </w:r>
    </w:p>
    <w:p w:rsidR="005D5945" w:rsidRPr="005D5945" w:rsidRDefault="005D5945" w:rsidP="005D5945">
      <w:pPr>
        <w:pStyle w:val="ConsNormal"/>
        <w:widowControl/>
        <w:spacing w:line="24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552"/>
        <w:gridCol w:w="1417"/>
        <w:gridCol w:w="1276"/>
        <w:gridCol w:w="1134"/>
      </w:tblGrid>
      <w:tr w:rsidR="005D5945" w:rsidRPr="004F0C2E" w:rsidTr="005D5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5D59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387631">
            <w:pPr>
              <w:ind w:firstLine="0"/>
              <w:jc w:val="center"/>
              <w:rPr>
                <w:sz w:val="24"/>
                <w:szCs w:val="24"/>
              </w:rPr>
            </w:pPr>
            <w:r w:rsidRPr="004F0C2E">
              <w:rPr>
                <w:sz w:val="24"/>
                <w:szCs w:val="24"/>
              </w:rPr>
              <w:t xml:space="preserve">Наименование </w:t>
            </w:r>
            <w:r w:rsidR="00387631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5D5945">
            <w:pPr>
              <w:jc w:val="center"/>
              <w:rPr>
                <w:sz w:val="24"/>
                <w:szCs w:val="24"/>
              </w:rPr>
            </w:pPr>
            <w:r w:rsidRPr="004F0C2E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5D5945">
            <w:pPr>
              <w:ind w:firstLine="0"/>
              <w:jc w:val="center"/>
              <w:rPr>
                <w:sz w:val="24"/>
                <w:szCs w:val="24"/>
              </w:rPr>
            </w:pPr>
            <w:r w:rsidRPr="004F0C2E">
              <w:rPr>
                <w:sz w:val="24"/>
                <w:szCs w:val="24"/>
              </w:rPr>
              <w:t>Ф.И.О., подпись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5D59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4F0C2E">
              <w:rPr>
                <w:sz w:val="24"/>
                <w:szCs w:val="24"/>
              </w:rPr>
              <w:t>визирования</w:t>
            </w:r>
          </w:p>
        </w:tc>
      </w:tr>
      <w:tr w:rsidR="005D5945" w:rsidRPr="004F0C2E" w:rsidTr="005D5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5D59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A95CA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5D59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F0C2E">
              <w:rPr>
                <w:sz w:val="24"/>
                <w:szCs w:val="24"/>
              </w:rPr>
              <w:t>аместитель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A95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45" w:rsidRPr="004F0C2E" w:rsidRDefault="005D5945" w:rsidP="00A95CA1">
            <w:pPr>
              <w:tabs>
                <w:tab w:val="left" w:pos="7655"/>
              </w:tabs>
              <w:ind w:firstLine="0"/>
              <w:rPr>
                <w:sz w:val="24"/>
                <w:szCs w:val="24"/>
              </w:rPr>
            </w:pPr>
            <w:r w:rsidRPr="004F0C2E">
              <w:rPr>
                <w:sz w:val="24"/>
                <w:szCs w:val="24"/>
              </w:rPr>
              <w:t>дата вх.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5945" w:rsidRPr="004F0C2E" w:rsidRDefault="005D5945" w:rsidP="00A95CA1">
            <w:pPr>
              <w:tabs>
                <w:tab w:val="left" w:pos="7655"/>
              </w:tabs>
              <w:ind w:firstLine="0"/>
              <w:rPr>
                <w:sz w:val="24"/>
                <w:szCs w:val="24"/>
              </w:rPr>
            </w:pPr>
            <w:r w:rsidRPr="004F0C2E">
              <w:rPr>
                <w:sz w:val="24"/>
                <w:szCs w:val="24"/>
              </w:rPr>
              <w:t>дата исх.</w:t>
            </w:r>
          </w:p>
        </w:tc>
      </w:tr>
      <w:tr w:rsidR="005D5945" w:rsidRPr="004F0C2E" w:rsidTr="005D5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5D59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5D59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организации деятельности Администрации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5D59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</w:t>
            </w:r>
          </w:p>
          <w:p w:rsidR="005D5945" w:rsidRPr="004F0C2E" w:rsidRDefault="005D5945" w:rsidP="00A95CA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A95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A95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A95CA1">
            <w:pPr>
              <w:rPr>
                <w:sz w:val="24"/>
                <w:szCs w:val="24"/>
              </w:rPr>
            </w:pPr>
          </w:p>
        </w:tc>
      </w:tr>
      <w:tr w:rsidR="005D5945" w:rsidRPr="004F0C2E" w:rsidTr="005D5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5D59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45" w:rsidRPr="004F0C2E" w:rsidRDefault="005D5945" w:rsidP="00A95CA1">
            <w:pPr>
              <w:tabs>
                <w:tab w:val="left" w:pos="7655"/>
              </w:tabs>
              <w:ind w:firstLine="0"/>
              <w:jc w:val="left"/>
              <w:rPr>
                <w:sz w:val="24"/>
                <w:szCs w:val="24"/>
              </w:rPr>
            </w:pPr>
            <w:r w:rsidRPr="004F0C2E">
              <w:rPr>
                <w:sz w:val="24"/>
                <w:szCs w:val="24"/>
              </w:rPr>
              <w:t>Служба по делопроизводству и контролю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5D5945">
            <w:pPr>
              <w:tabs>
                <w:tab w:val="left" w:pos="7655"/>
              </w:tabs>
              <w:ind w:firstLine="34"/>
              <w:jc w:val="left"/>
              <w:rPr>
                <w:sz w:val="24"/>
                <w:szCs w:val="24"/>
              </w:rPr>
            </w:pPr>
            <w:r w:rsidRPr="004F0C2E">
              <w:rPr>
                <w:sz w:val="24"/>
                <w:szCs w:val="24"/>
              </w:rPr>
              <w:t>Начальник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A95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A95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A95CA1">
            <w:pPr>
              <w:rPr>
                <w:sz w:val="24"/>
                <w:szCs w:val="24"/>
              </w:rPr>
            </w:pPr>
          </w:p>
        </w:tc>
      </w:tr>
      <w:tr w:rsidR="005D5945" w:rsidRPr="004F0C2E" w:rsidTr="005D59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5D59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5D59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5D59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F0C2E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A95C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A95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5" w:rsidRPr="004F0C2E" w:rsidRDefault="005D5945" w:rsidP="00A95CA1">
            <w:pPr>
              <w:rPr>
                <w:sz w:val="24"/>
                <w:szCs w:val="24"/>
              </w:rPr>
            </w:pPr>
          </w:p>
        </w:tc>
      </w:tr>
    </w:tbl>
    <w:p w:rsidR="005D5945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945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5.4.Сроки согласования проекта МПА не должны превышать:                    </w:t>
      </w:r>
    </w:p>
    <w:p w:rsidR="005D5945" w:rsidRDefault="005D5945" w:rsidP="005D5945">
      <w:pPr>
        <w:pStyle w:val="ConsNormal"/>
        <w:widowControl/>
        <w:spacing w:line="24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- 2-х рабочих дней  - для всех служб и должностных лиц</w:t>
      </w:r>
      <w:r w:rsidRPr="00D1135A">
        <w:rPr>
          <w:rFonts w:ascii="Times New Roman" w:hAnsi="Times New Roman" w:cs="Times New Roman"/>
          <w:sz w:val="28"/>
          <w:szCs w:val="28"/>
        </w:rPr>
        <w:t>;</w:t>
      </w:r>
    </w:p>
    <w:p w:rsidR="005D5945" w:rsidRDefault="005D5945" w:rsidP="005D5945">
      <w:pPr>
        <w:pStyle w:val="ConsNormal"/>
        <w:widowControl/>
        <w:spacing w:line="24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- 5-ти рабочих дней -  по проектам, требующим особого изучения и более длительной правовой экспертизы.    </w:t>
      </w:r>
    </w:p>
    <w:p w:rsidR="005D5945" w:rsidRPr="00870063" w:rsidRDefault="005D5945" w:rsidP="005D5945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5.5.Далее указывается реестр рассылки, в котором перечисляются наименования служб и количество экземпляров рассылаемого МПА.</w:t>
      </w:r>
    </w:p>
    <w:p w:rsidR="005D5945" w:rsidRPr="00870063" w:rsidRDefault="005D5945" w:rsidP="005D5945">
      <w:pPr>
        <w:pStyle w:val="ConsNormal"/>
        <w:widowControl/>
        <w:spacing w:line="26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</w:t>
      </w:r>
      <w:r w:rsidRPr="00870063">
        <w:rPr>
          <w:rFonts w:ascii="Times New Roman" w:hAnsi="Times New Roman" w:cs="Times New Roman"/>
          <w:sz w:val="28"/>
          <w:szCs w:val="28"/>
        </w:rPr>
        <w:t xml:space="preserve"> Замечания по проекту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870063">
        <w:rPr>
          <w:rFonts w:ascii="Times New Roman" w:hAnsi="Times New Roman" w:cs="Times New Roman"/>
          <w:sz w:val="28"/>
          <w:szCs w:val="28"/>
        </w:rPr>
        <w:t>, мотивы несогласия с проектом или отдельными его пунктами оформляются в письменном виде на отдельном листе. В визе согласования делается отметка: "Прилагаются замечания". В случае краткого замечания допускается его изложение на листе согласования.</w:t>
      </w:r>
    </w:p>
    <w:p w:rsidR="005D5945" w:rsidRPr="00870063" w:rsidRDefault="005D5945" w:rsidP="005D5945">
      <w:pPr>
        <w:pStyle w:val="ConsNormal"/>
        <w:widowControl/>
        <w:spacing w:line="26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870063">
        <w:rPr>
          <w:rFonts w:ascii="Times New Roman" w:hAnsi="Times New Roman" w:cs="Times New Roman"/>
          <w:sz w:val="28"/>
          <w:szCs w:val="28"/>
        </w:rPr>
        <w:t xml:space="preserve"> Исполнитель проекта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870063">
        <w:rPr>
          <w:rFonts w:ascii="Times New Roman" w:hAnsi="Times New Roman" w:cs="Times New Roman"/>
          <w:sz w:val="28"/>
          <w:szCs w:val="28"/>
        </w:rPr>
        <w:t xml:space="preserve"> обязан рассмотреть все замечания и с учетом их обоснованности доработать текст проекта, затем представить должностному лицу, внесшему замечания, для повторного визирования и отметки "замечания сняты".</w:t>
      </w:r>
    </w:p>
    <w:p w:rsidR="005D5945" w:rsidRPr="00870063" w:rsidRDefault="005D5945" w:rsidP="005D5945">
      <w:pPr>
        <w:pStyle w:val="ConsNormal"/>
        <w:widowControl/>
        <w:spacing w:line="26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8700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Проект МПА</w:t>
      </w:r>
      <w:r w:rsidRPr="00870063">
        <w:rPr>
          <w:rFonts w:ascii="Times New Roman" w:hAnsi="Times New Roman" w:cs="Times New Roman"/>
          <w:sz w:val="28"/>
          <w:szCs w:val="28"/>
        </w:rPr>
        <w:t xml:space="preserve"> перепечатывается и визируется заново, если в процессе согласования были внесены изменения принципиального характера либо большое количество поправок.</w:t>
      </w:r>
    </w:p>
    <w:p w:rsidR="005D5945" w:rsidRPr="00870063" w:rsidRDefault="005D5945" w:rsidP="005D5945">
      <w:pPr>
        <w:pStyle w:val="ConsNormal"/>
        <w:widowControl/>
        <w:spacing w:line="26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870063">
        <w:rPr>
          <w:rFonts w:ascii="Times New Roman" w:hAnsi="Times New Roman" w:cs="Times New Roman"/>
          <w:sz w:val="28"/>
          <w:szCs w:val="28"/>
        </w:rPr>
        <w:t>. Если замечания не принимаются, исполнитель готовит заключение по замечаниям. Заключение подписывается руководителем структурного подразделения, подготовившим проект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  <w:r w:rsidRPr="00870063">
        <w:rPr>
          <w:rFonts w:ascii="Times New Roman" w:hAnsi="Times New Roman" w:cs="Times New Roman"/>
          <w:sz w:val="28"/>
          <w:szCs w:val="28"/>
        </w:rPr>
        <w:t xml:space="preserve">, и прикладывается к проекту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870063">
        <w:rPr>
          <w:rFonts w:ascii="Times New Roman" w:hAnsi="Times New Roman" w:cs="Times New Roman"/>
          <w:sz w:val="28"/>
          <w:szCs w:val="28"/>
        </w:rPr>
        <w:t>.</w:t>
      </w:r>
    </w:p>
    <w:p w:rsidR="005D5945" w:rsidRPr="00870063" w:rsidRDefault="005D5945" w:rsidP="005D5945">
      <w:pPr>
        <w:pStyle w:val="ConsNormal"/>
        <w:widowControl/>
        <w:spacing w:line="26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870063">
        <w:rPr>
          <w:rFonts w:ascii="Times New Roman" w:hAnsi="Times New Roman" w:cs="Times New Roman"/>
          <w:sz w:val="28"/>
          <w:szCs w:val="28"/>
        </w:rPr>
        <w:t xml:space="preserve">. При подготовке проекта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870063">
        <w:rPr>
          <w:rFonts w:ascii="Times New Roman" w:hAnsi="Times New Roman" w:cs="Times New Roman"/>
          <w:sz w:val="28"/>
          <w:szCs w:val="28"/>
        </w:rPr>
        <w:t xml:space="preserve"> 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0063">
        <w:rPr>
          <w:rFonts w:ascii="Times New Roman" w:hAnsi="Times New Roman" w:cs="Times New Roman"/>
          <w:sz w:val="28"/>
          <w:szCs w:val="28"/>
        </w:rPr>
        <w:t xml:space="preserve"> изменений или дополнений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0063">
        <w:rPr>
          <w:rFonts w:ascii="Times New Roman" w:hAnsi="Times New Roman" w:cs="Times New Roman"/>
          <w:sz w:val="28"/>
          <w:szCs w:val="28"/>
        </w:rPr>
        <w:t xml:space="preserve"> проекту </w:t>
      </w:r>
      <w:r>
        <w:rPr>
          <w:rFonts w:ascii="Times New Roman" w:hAnsi="Times New Roman" w:cs="Times New Roman"/>
          <w:sz w:val="28"/>
          <w:szCs w:val="28"/>
        </w:rPr>
        <w:t>МПА</w:t>
      </w:r>
      <w:r w:rsidRPr="00870063">
        <w:rPr>
          <w:rFonts w:ascii="Times New Roman" w:hAnsi="Times New Roman" w:cs="Times New Roman"/>
          <w:sz w:val="28"/>
          <w:szCs w:val="28"/>
        </w:rPr>
        <w:t xml:space="preserve"> прикладываются копия документа, в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0063">
        <w:rPr>
          <w:rFonts w:ascii="Times New Roman" w:hAnsi="Times New Roman" w:cs="Times New Roman"/>
          <w:sz w:val="28"/>
          <w:szCs w:val="28"/>
        </w:rPr>
        <w:t xml:space="preserve"> вносятся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945" w:rsidRDefault="005D5945" w:rsidP="005D5945">
      <w:pPr>
        <w:pStyle w:val="ConsNormal"/>
        <w:widowControl/>
        <w:spacing w:line="26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5.11</w:t>
      </w:r>
      <w:r w:rsidRPr="00870063">
        <w:rPr>
          <w:rFonts w:ascii="Times New Roman" w:hAnsi="Times New Roman" w:cs="Times New Roman"/>
          <w:sz w:val="28"/>
          <w:szCs w:val="28"/>
        </w:rPr>
        <w:t>. Проект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  <w:r w:rsidRPr="00870063">
        <w:rPr>
          <w:rFonts w:ascii="Times New Roman" w:hAnsi="Times New Roman" w:cs="Times New Roman"/>
          <w:sz w:val="28"/>
          <w:szCs w:val="28"/>
        </w:rPr>
        <w:t xml:space="preserve">, подготовленный с </w:t>
      </w:r>
      <w:r>
        <w:rPr>
          <w:rFonts w:ascii="Times New Roman" w:hAnsi="Times New Roman" w:cs="Times New Roman"/>
          <w:sz w:val="28"/>
          <w:szCs w:val="28"/>
        </w:rPr>
        <w:t>нарушением</w:t>
      </w:r>
      <w:r w:rsidRPr="00870063">
        <w:rPr>
          <w:rFonts w:ascii="Times New Roman" w:hAnsi="Times New Roman" w:cs="Times New Roman"/>
          <w:sz w:val="28"/>
          <w:szCs w:val="28"/>
        </w:rPr>
        <w:t xml:space="preserve"> установленного порядка и не прошедший соответствующе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0063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870063">
        <w:rPr>
          <w:rFonts w:ascii="Times New Roman" w:hAnsi="Times New Roman" w:cs="Times New Roman"/>
          <w:sz w:val="28"/>
          <w:szCs w:val="28"/>
        </w:rPr>
        <w:t xml:space="preserve"> возвращается в структурное подразделение Администрации города, готовившее данный проект.</w:t>
      </w:r>
    </w:p>
    <w:p w:rsidR="005D5945" w:rsidRDefault="005D5945" w:rsidP="005D5945">
      <w:pPr>
        <w:pStyle w:val="ConsNormal"/>
        <w:widowControl/>
        <w:spacing w:line="26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Согласованный проект МПА передается исполнителем в службу по делопроизводству и контролю управления по организации деятельности Администрации города, которая после проверки передает готовый проект МПА Главе города для подписания.</w:t>
      </w:r>
    </w:p>
    <w:p w:rsidR="005D5945" w:rsidRDefault="005D5945" w:rsidP="005D5945">
      <w:pPr>
        <w:pStyle w:val="ConsNormal"/>
        <w:widowControl/>
        <w:spacing w:line="26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Подписанный проект МПА регистрируется службой по делопроизводству и контролю управления по организации деятельности Администрации города и направляется соответствующим службам согласно реестру рассылки.</w:t>
      </w:r>
    </w:p>
    <w:p w:rsidR="005D5945" w:rsidRPr="00E70188" w:rsidRDefault="005D5945" w:rsidP="005D5945">
      <w:pPr>
        <w:rPr>
          <w:szCs w:val="28"/>
        </w:rPr>
      </w:pPr>
    </w:p>
    <w:p w:rsidR="0038690B" w:rsidRDefault="0038690B" w:rsidP="0038690B">
      <w:pPr>
        <w:pStyle w:val="ConsNonformat"/>
        <w:widowControl/>
        <w:ind w:left="10" w:right="-263" w:firstLine="4850"/>
        <w:jc w:val="right"/>
        <w:rPr>
          <w:rFonts w:ascii="Times New Roman" w:hAnsi="Times New Roman" w:cs="Times New Roman"/>
          <w:sz w:val="20"/>
          <w:szCs w:val="20"/>
        </w:rPr>
      </w:pPr>
    </w:p>
    <w:p w:rsidR="0038690B" w:rsidRDefault="0038690B" w:rsidP="0038690B">
      <w:pPr>
        <w:pStyle w:val="ConsNonformat"/>
        <w:widowControl/>
        <w:ind w:left="10" w:right="-263" w:firstLine="4850"/>
        <w:jc w:val="right"/>
        <w:rPr>
          <w:rFonts w:ascii="Times New Roman" w:hAnsi="Times New Roman" w:cs="Times New Roman"/>
          <w:sz w:val="20"/>
          <w:szCs w:val="20"/>
        </w:rPr>
      </w:pPr>
    </w:p>
    <w:p w:rsidR="0038690B" w:rsidRPr="007B24A2" w:rsidRDefault="0038690B" w:rsidP="0038690B">
      <w:pPr>
        <w:pStyle w:val="ConsNonformat"/>
        <w:widowControl/>
        <w:ind w:left="10" w:right="-263" w:firstLine="4850"/>
        <w:jc w:val="right"/>
        <w:rPr>
          <w:rFonts w:ascii="Times New Roman" w:hAnsi="Times New Roman" w:cs="Times New Roman"/>
          <w:sz w:val="28"/>
          <w:szCs w:val="28"/>
        </w:rPr>
      </w:pPr>
    </w:p>
    <w:p w:rsidR="00345686" w:rsidRDefault="007B24A2" w:rsidP="00345686">
      <w:pPr>
        <w:pStyle w:val="ConsNormal"/>
        <w:widowControl/>
        <w:spacing w:line="24" w:lineRule="atLeas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45686" w:rsidSect="005D5945">
      <w:pgSz w:w="11906" w:h="16838" w:code="9"/>
      <w:pgMar w:top="567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68" w:rsidRDefault="00D61A68" w:rsidP="004B10A3">
      <w:r>
        <w:separator/>
      </w:r>
    </w:p>
  </w:endnote>
  <w:endnote w:type="continuationSeparator" w:id="0">
    <w:p w:rsidR="00D61A68" w:rsidRDefault="00D61A68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68" w:rsidRDefault="00D61A68" w:rsidP="004B10A3">
      <w:r>
        <w:separator/>
      </w:r>
    </w:p>
  </w:footnote>
  <w:footnote w:type="continuationSeparator" w:id="0">
    <w:p w:rsidR="00D61A68" w:rsidRDefault="00D61A68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827B9B"/>
    <w:multiLevelType w:val="multilevel"/>
    <w:tmpl w:val="7A825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1">
    <w:nsid w:val="718E2646"/>
    <w:multiLevelType w:val="multilevel"/>
    <w:tmpl w:val="942CD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3"/>
  </w:num>
  <w:num w:numId="5">
    <w:abstractNumId w:val="19"/>
  </w:num>
  <w:num w:numId="6">
    <w:abstractNumId w:val="13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7"/>
  </w:num>
  <w:num w:numId="13">
    <w:abstractNumId w:val="4"/>
  </w:num>
  <w:num w:numId="14">
    <w:abstractNumId w:val="20"/>
  </w:num>
  <w:num w:numId="15">
    <w:abstractNumId w:val="23"/>
  </w:num>
  <w:num w:numId="16">
    <w:abstractNumId w:val="18"/>
  </w:num>
  <w:num w:numId="17">
    <w:abstractNumId w:val="16"/>
  </w:num>
  <w:num w:numId="18">
    <w:abstractNumId w:val="11"/>
  </w:num>
  <w:num w:numId="19">
    <w:abstractNumId w:val="8"/>
  </w:num>
  <w:num w:numId="20">
    <w:abstractNumId w:val="15"/>
  </w:num>
  <w:num w:numId="21">
    <w:abstractNumId w:val="2"/>
  </w:num>
  <w:num w:numId="22">
    <w:abstractNumId w:val="14"/>
  </w:num>
  <w:num w:numId="23">
    <w:abstractNumId w:val="7"/>
  </w:num>
  <w:num w:numId="2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E9"/>
    <w:rsid w:val="00003425"/>
    <w:rsid w:val="00004CED"/>
    <w:rsid w:val="00010A81"/>
    <w:rsid w:val="0002033B"/>
    <w:rsid w:val="000266B3"/>
    <w:rsid w:val="00036D35"/>
    <w:rsid w:val="00057068"/>
    <w:rsid w:val="00060A61"/>
    <w:rsid w:val="00060BB8"/>
    <w:rsid w:val="00061BBA"/>
    <w:rsid w:val="00062EEA"/>
    <w:rsid w:val="0006558E"/>
    <w:rsid w:val="0006714F"/>
    <w:rsid w:val="000732A9"/>
    <w:rsid w:val="00077371"/>
    <w:rsid w:val="000A178C"/>
    <w:rsid w:val="000A5B1B"/>
    <w:rsid w:val="000B1CEB"/>
    <w:rsid w:val="000B31E5"/>
    <w:rsid w:val="000B6210"/>
    <w:rsid w:val="000C5389"/>
    <w:rsid w:val="000D0338"/>
    <w:rsid w:val="000D1CCB"/>
    <w:rsid w:val="000D6385"/>
    <w:rsid w:val="000D7C8B"/>
    <w:rsid w:val="000F100B"/>
    <w:rsid w:val="001012F5"/>
    <w:rsid w:val="001079AF"/>
    <w:rsid w:val="00113097"/>
    <w:rsid w:val="00122AF0"/>
    <w:rsid w:val="00123ABF"/>
    <w:rsid w:val="00126C5E"/>
    <w:rsid w:val="00136D09"/>
    <w:rsid w:val="00145688"/>
    <w:rsid w:val="00152496"/>
    <w:rsid w:val="001554EC"/>
    <w:rsid w:val="00166739"/>
    <w:rsid w:val="001720E5"/>
    <w:rsid w:val="001730AA"/>
    <w:rsid w:val="00187395"/>
    <w:rsid w:val="0019242B"/>
    <w:rsid w:val="001A2289"/>
    <w:rsid w:val="001B142C"/>
    <w:rsid w:val="001C12F7"/>
    <w:rsid w:val="001D68C6"/>
    <w:rsid w:val="001E1EFC"/>
    <w:rsid w:val="001F1789"/>
    <w:rsid w:val="001F4C58"/>
    <w:rsid w:val="00200BD9"/>
    <w:rsid w:val="0020767E"/>
    <w:rsid w:val="00210C6C"/>
    <w:rsid w:val="00217F9D"/>
    <w:rsid w:val="002202D8"/>
    <w:rsid w:val="00222286"/>
    <w:rsid w:val="0022238B"/>
    <w:rsid w:val="0022710F"/>
    <w:rsid w:val="00236B6A"/>
    <w:rsid w:val="00240FB1"/>
    <w:rsid w:val="00252D4F"/>
    <w:rsid w:val="00253DC7"/>
    <w:rsid w:val="00255518"/>
    <w:rsid w:val="002605B0"/>
    <w:rsid w:val="00263ECF"/>
    <w:rsid w:val="0027375C"/>
    <w:rsid w:val="00275F89"/>
    <w:rsid w:val="0027725E"/>
    <w:rsid w:val="0029624B"/>
    <w:rsid w:val="00297276"/>
    <w:rsid w:val="002A62FC"/>
    <w:rsid w:val="002B2182"/>
    <w:rsid w:val="002E3F37"/>
    <w:rsid w:val="002F5A3D"/>
    <w:rsid w:val="0030033E"/>
    <w:rsid w:val="00300FB8"/>
    <w:rsid w:val="00302296"/>
    <w:rsid w:val="003047AD"/>
    <w:rsid w:val="00307881"/>
    <w:rsid w:val="00312B9F"/>
    <w:rsid w:val="00313D6D"/>
    <w:rsid w:val="00331004"/>
    <w:rsid w:val="00340A07"/>
    <w:rsid w:val="00342411"/>
    <w:rsid w:val="00345686"/>
    <w:rsid w:val="00345929"/>
    <w:rsid w:val="00351AC7"/>
    <w:rsid w:val="003538E5"/>
    <w:rsid w:val="003555D8"/>
    <w:rsid w:val="00356DC8"/>
    <w:rsid w:val="00361C36"/>
    <w:rsid w:val="00365FF6"/>
    <w:rsid w:val="003663AC"/>
    <w:rsid w:val="00370F5F"/>
    <w:rsid w:val="00373B6F"/>
    <w:rsid w:val="0038690B"/>
    <w:rsid w:val="00387516"/>
    <w:rsid w:val="00387631"/>
    <w:rsid w:val="003950D5"/>
    <w:rsid w:val="00396A6D"/>
    <w:rsid w:val="003A4697"/>
    <w:rsid w:val="003B4832"/>
    <w:rsid w:val="003B79AB"/>
    <w:rsid w:val="003C3C1C"/>
    <w:rsid w:val="003D5149"/>
    <w:rsid w:val="003D707D"/>
    <w:rsid w:val="003E3805"/>
    <w:rsid w:val="003E75C5"/>
    <w:rsid w:val="003F018D"/>
    <w:rsid w:val="003F7FD1"/>
    <w:rsid w:val="004037B0"/>
    <w:rsid w:val="00411A1D"/>
    <w:rsid w:val="004137CE"/>
    <w:rsid w:val="004220CA"/>
    <w:rsid w:val="00427D28"/>
    <w:rsid w:val="00433A9B"/>
    <w:rsid w:val="0043537F"/>
    <w:rsid w:val="00450C41"/>
    <w:rsid w:val="00473611"/>
    <w:rsid w:val="004828BC"/>
    <w:rsid w:val="004843F4"/>
    <w:rsid w:val="004861C8"/>
    <w:rsid w:val="004867D7"/>
    <w:rsid w:val="004903CA"/>
    <w:rsid w:val="0049077F"/>
    <w:rsid w:val="004B0535"/>
    <w:rsid w:val="004B0F85"/>
    <w:rsid w:val="004B10A3"/>
    <w:rsid w:val="004C7FA3"/>
    <w:rsid w:val="004E22F7"/>
    <w:rsid w:val="004E646C"/>
    <w:rsid w:val="004F7889"/>
    <w:rsid w:val="004F7F80"/>
    <w:rsid w:val="00512C69"/>
    <w:rsid w:val="0051457A"/>
    <w:rsid w:val="005157A4"/>
    <w:rsid w:val="00530C2C"/>
    <w:rsid w:val="0053324F"/>
    <w:rsid w:val="00540099"/>
    <w:rsid w:val="00541ED0"/>
    <w:rsid w:val="00555153"/>
    <w:rsid w:val="00566EC3"/>
    <w:rsid w:val="005725A6"/>
    <w:rsid w:val="0057542D"/>
    <w:rsid w:val="00585566"/>
    <w:rsid w:val="00585793"/>
    <w:rsid w:val="00585BEE"/>
    <w:rsid w:val="0058625E"/>
    <w:rsid w:val="005908A4"/>
    <w:rsid w:val="00591E16"/>
    <w:rsid w:val="00595865"/>
    <w:rsid w:val="005D144D"/>
    <w:rsid w:val="005D2ED8"/>
    <w:rsid w:val="005D40FB"/>
    <w:rsid w:val="005D4E3A"/>
    <w:rsid w:val="005D5945"/>
    <w:rsid w:val="005D7DC4"/>
    <w:rsid w:val="005E080B"/>
    <w:rsid w:val="005E160F"/>
    <w:rsid w:val="005E3095"/>
    <w:rsid w:val="005E6EF4"/>
    <w:rsid w:val="006134FB"/>
    <w:rsid w:val="00617821"/>
    <w:rsid w:val="00623B14"/>
    <w:rsid w:val="0063791A"/>
    <w:rsid w:val="00641AC6"/>
    <w:rsid w:val="00666BBF"/>
    <w:rsid w:val="00671191"/>
    <w:rsid w:val="00673163"/>
    <w:rsid w:val="006763B8"/>
    <w:rsid w:val="006773BD"/>
    <w:rsid w:val="00683493"/>
    <w:rsid w:val="0068416E"/>
    <w:rsid w:val="006A561A"/>
    <w:rsid w:val="006A7461"/>
    <w:rsid w:val="006C0056"/>
    <w:rsid w:val="006D0933"/>
    <w:rsid w:val="006D5F98"/>
    <w:rsid w:val="006E497A"/>
    <w:rsid w:val="006E5953"/>
    <w:rsid w:val="006F0556"/>
    <w:rsid w:val="006F0ECF"/>
    <w:rsid w:val="00715A0A"/>
    <w:rsid w:val="00724031"/>
    <w:rsid w:val="007366D8"/>
    <w:rsid w:val="007435A8"/>
    <w:rsid w:val="0075102A"/>
    <w:rsid w:val="007523CE"/>
    <w:rsid w:val="00761D50"/>
    <w:rsid w:val="0077150F"/>
    <w:rsid w:val="0077568A"/>
    <w:rsid w:val="0078098C"/>
    <w:rsid w:val="00782428"/>
    <w:rsid w:val="007930ED"/>
    <w:rsid w:val="007A1260"/>
    <w:rsid w:val="007A3CCF"/>
    <w:rsid w:val="007B24A2"/>
    <w:rsid w:val="007B6FA4"/>
    <w:rsid w:val="007C1017"/>
    <w:rsid w:val="007E7A2E"/>
    <w:rsid w:val="00803299"/>
    <w:rsid w:val="00803C3D"/>
    <w:rsid w:val="008073F9"/>
    <w:rsid w:val="00810643"/>
    <w:rsid w:val="00814CFC"/>
    <w:rsid w:val="00823070"/>
    <w:rsid w:val="00825081"/>
    <w:rsid w:val="008310F8"/>
    <w:rsid w:val="008471F9"/>
    <w:rsid w:val="00853419"/>
    <w:rsid w:val="008562DE"/>
    <w:rsid w:val="008660FC"/>
    <w:rsid w:val="00876D68"/>
    <w:rsid w:val="00884AFF"/>
    <w:rsid w:val="00884F51"/>
    <w:rsid w:val="008957B6"/>
    <w:rsid w:val="00896383"/>
    <w:rsid w:val="008A102D"/>
    <w:rsid w:val="008A600F"/>
    <w:rsid w:val="008B4652"/>
    <w:rsid w:val="008C175E"/>
    <w:rsid w:val="008D4F77"/>
    <w:rsid w:val="008E444A"/>
    <w:rsid w:val="008F6D33"/>
    <w:rsid w:val="00903A31"/>
    <w:rsid w:val="00904205"/>
    <w:rsid w:val="00914BF7"/>
    <w:rsid w:val="00933042"/>
    <w:rsid w:val="009353CC"/>
    <w:rsid w:val="00950F81"/>
    <w:rsid w:val="009544A6"/>
    <w:rsid w:val="00962FA1"/>
    <w:rsid w:val="00973CBB"/>
    <w:rsid w:val="00982B22"/>
    <w:rsid w:val="00983E32"/>
    <w:rsid w:val="00986C40"/>
    <w:rsid w:val="00996B00"/>
    <w:rsid w:val="009A1240"/>
    <w:rsid w:val="009B694B"/>
    <w:rsid w:val="009B7A92"/>
    <w:rsid w:val="009C0875"/>
    <w:rsid w:val="009C2684"/>
    <w:rsid w:val="009C49EA"/>
    <w:rsid w:val="009C7318"/>
    <w:rsid w:val="009C762E"/>
    <w:rsid w:val="009E1970"/>
    <w:rsid w:val="009E4A17"/>
    <w:rsid w:val="009E7AE9"/>
    <w:rsid w:val="009F5B52"/>
    <w:rsid w:val="009F6978"/>
    <w:rsid w:val="00A11C30"/>
    <w:rsid w:val="00A1229A"/>
    <w:rsid w:val="00A35D5B"/>
    <w:rsid w:val="00A36950"/>
    <w:rsid w:val="00A36F25"/>
    <w:rsid w:val="00A426E5"/>
    <w:rsid w:val="00A43984"/>
    <w:rsid w:val="00A453B6"/>
    <w:rsid w:val="00A5313A"/>
    <w:rsid w:val="00A570DF"/>
    <w:rsid w:val="00A6164F"/>
    <w:rsid w:val="00A6385C"/>
    <w:rsid w:val="00A713EB"/>
    <w:rsid w:val="00A73703"/>
    <w:rsid w:val="00A77A56"/>
    <w:rsid w:val="00A941BD"/>
    <w:rsid w:val="00A95CA1"/>
    <w:rsid w:val="00A962DE"/>
    <w:rsid w:val="00AA00E5"/>
    <w:rsid w:val="00AA1E99"/>
    <w:rsid w:val="00AA40D2"/>
    <w:rsid w:val="00AA654D"/>
    <w:rsid w:val="00AC3D71"/>
    <w:rsid w:val="00AD341E"/>
    <w:rsid w:val="00AF1810"/>
    <w:rsid w:val="00AF4B97"/>
    <w:rsid w:val="00AF54D7"/>
    <w:rsid w:val="00B057CA"/>
    <w:rsid w:val="00B05C2A"/>
    <w:rsid w:val="00B21F7B"/>
    <w:rsid w:val="00B31991"/>
    <w:rsid w:val="00B330A7"/>
    <w:rsid w:val="00B334EF"/>
    <w:rsid w:val="00B364E4"/>
    <w:rsid w:val="00B4057F"/>
    <w:rsid w:val="00B40992"/>
    <w:rsid w:val="00B4308C"/>
    <w:rsid w:val="00B43C21"/>
    <w:rsid w:val="00B4626D"/>
    <w:rsid w:val="00B624E2"/>
    <w:rsid w:val="00B62EFD"/>
    <w:rsid w:val="00B677C4"/>
    <w:rsid w:val="00B72E4D"/>
    <w:rsid w:val="00B81921"/>
    <w:rsid w:val="00B8501D"/>
    <w:rsid w:val="00B935C7"/>
    <w:rsid w:val="00BA3220"/>
    <w:rsid w:val="00BA3C75"/>
    <w:rsid w:val="00BB4E52"/>
    <w:rsid w:val="00BB6BB0"/>
    <w:rsid w:val="00BB708C"/>
    <w:rsid w:val="00BD647C"/>
    <w:rsid w:val="00BE1AA2"/>
    <w:rsid w:val="00BE560D"/>
    <w:rsid w:val="00BF204A"/>
    <w:rsid w:val="00BF37B1"/>
    <w:rsid w:val="00BF5708"/>
    <w:rsid w:val="00C0039D"/>
    <w:rsid w:val="00C05455"/>
    <w:rsid w:val="00C124D0"/>
    <w:rsid w:val="00C1477B"/>
    <w:rsid w:val="00C35C15"/>
    <w:rsid w:val="00C37342"/>
    <w:rsid w:val="00C44D6D"/>
    <w:rsid w:val="00C46DA5"/>
    <w:rsid w:val="00C5529D"/>
    <w:rsid w:val="00C62296"/>
    <w:rsid w:val="00C70A17"/>
    <w:rsid w:val="00C76B6E"/>
    <w:rsid w:val="00C83D26"/>
    <w:rsid w:val="00C91651"/>
    <w:rsid w:val="00C920A4"/>
    <w:rsid w:val="00CA520C"/>
    <w:rsid w:val="00CA5E43"/>
    <w:rsid w:val="00CB2656"/>
    <w:rsid w:val="00CB52BB"/>
    <w:rsid w:val="00CC22E6"/>
    <w:rsid w:val="00CD0EE2"/>
    <w:rsid w:val="00CD1C7C"/>
    <w:rsid w:val="00CD4467"/>
    <w:rsid w:val="00CD71F7"/>
    <w:rsid w:val="00CF002E"/>
    <w:rsid w:val="00CF3EAF"/>
    <w:rsid w:val="00D01CE5"/>
    <w:rsid w:val="00D01D00"/>
    <w:rsid w:val="00D025D2"/>
    <w:rsid w:val="00D20283"/>
    <w:rsid w:val="00D22BF8"/>
    <w:rsid w:val="00D2341D"/>
    <w:rsid w:val="00D300F7"/>
    <w:rsid w:val="00D41C64"/>
    <w:rsid w:val="00D52135"/>
    <w:rsid w:val="00D5686A"/>
    <w:rsid w:val="00D61A68"/>
    <w:rsid w:val="00D70875"/>
    <w:rsid w:val="00D837B4"/>
    <w:rsid w:val="00D9174D"/>
    <w:rsid w:val="00D97410"/>
    <w:rsid w:val="00D976E9"/>
    <w:rsid w:val="00DA18F8"/>
    <w:rsid w:val="00DC0973"/>
    <w:rsid w:val="00DC0EA0"/>
    <w:rsid w:val="00DD32EE"/>
    <w:rsid w:val="00DD3794"/>
    <w:rsid w:val="00DD5443"/>
    <w:rsid w:val="00DE15F1"/>
    <w:rsid w:val="00DE1FEB"/>
    <w:rsid w:val="00DE5516"/>
    <w:rsid w:val="00DF2979"/>
    <w:rsid w:val="00DF598D"/>
    <w:rsid w:val="00E052F4"/>
    <w:rsid w:val="00E10F45"/>
    <w:rsid w:val="00E1408F"/>
    <w:rsid w:val="00E16F08"/>
    <w:rsid w:val="00E228BC"/>
    <w:rsid w:val="00E25749"/>
    <w:rsid w:val="00E321E9"/>
    <w:rsid w:val="00E33BF7"/>
    <w:rsid w:val="00E44D62"/>
    <w:rsid w:val="00E45FF5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D2DFE"/>
    <w:rsid w:val="00EE3602"/>
    <w:rsid w:val="00EE63A9"/>
    <w:rsid w:val="00EE71C9"/>
    <w:rsid w:val="00EF3E57"/>
    <w:rsid w:val="00EF6FF2"/>
    <w:rsid w:val="00F1058F"/>
    <w:rsid w:val="00F135E3"/>
    <w:rsid w:val="00F202A9"/>
    <w:rsid w:val="00F30680"/>
    <w:rsid w:val="00F332E9"/>
    <w:rsid w:val="00F432FF"/>
    <w:rsid w:val="00F438B2"/>
    <w:rsid w:val="00F45BB0"/>
    <w:rsid w:val="00F57DB0"/>
    <w:rsid w:val="00F66469"/>
    <w:rsid w:val="00F7138A"/>
    <w:rsid w:val="00F716CD"/>
    <w:rsid w:val="00F72B8C"/>
    <w:rsid w:val="00F74F7C"/>
    <w:rsid w:val="00F77FE2"/>
    <w:rsid w:val="00F846CB"/>
    <w:rsid w:val="00F87467"/>
    <w:rsid w:val="00F87AD6"/>
    <w:rsid w:val="00F91A27"/>
    <w:rsid w:val="00FA023E"/>
    <w:rsid w:val="00FA0671"/>
    <w:rsid w:val="00FA4EDC"/>
    <w:rsid w:val="00FC42C0"/>
    <w:rsid w:val="00FC5A92"/>
    <w:rsid w:val="00FD6297"/>
    <w:rsid w:val="00FD6EB7"/>
    <w:rsid w:val="00FD720C"/>
    <w:rsid w:val="00FE40DE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509D-B5B7-479B-A3D8-D156743B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No Spacing"/>
    <w:uiPriority w:val="1"/>
    <w:qFormat/>
    <w:rsid w:val="00F45BB0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1C12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38690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3869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nformat">
    <w:name w:val="ConsPlusNonformat"/>
    <w:rsid w:val="005D59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B59E6-407C-4284-BB37-DA044239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Рустем Феликсович</dc:creator>
  <cp:keywords/>
  <cp:lastModifiedBy>Мязитов Марсель Наильевич</cp:lastModifiedBy>
  <cp:revision>2</cp:revision>
  <cp:lastPrinted>2015-12-21T10:44:00Z</cp:lastPrinted>
  <dcterms:created xsi:type="dcterms:W3CDTF">2015-12-22T12:42:00Z</dcterms:created>
  <dcterms:modified xsi:type="dcterms:W3CDTF">2015-12-22T12:42:00Z</dcterms:modified>
</cp:coreProperties>
</file>