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AC" w:rsidRDefault="00036FAC" w:rsidP="00036FA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940425" cy="1320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1E" w:rsidRDefault="00293E70" w:rsidP="00293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3E70">
        <w:rPr>
          <w:rFonts w:ascii="Times New Roman" w:eastAsia="Times New Roman" w:hAnsi="Times New Roman" w:cs="Times New Roman"/>
          <w:b/>
          <w:bCs/>
          <w:sz w:val="32"/>
          <w:szCs w:val="32"/>
        </w:rPr>
        <w:t>ПФР цифровой. Услуг и сервисов всё больше</w:t>
      </w:r>
    </w:p>
    <w:p w:rsidR="00293E70" w:rsidRPr="00293E70" w:rsidRDefault="00293E70" w:rsidP="0029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сайте Пенсионного фонда России (ПФР) появился новый электронный сервис, с помощью которого можно дистанционно подать заявление о добровольной уплате страховых взносов.   </w:t>
      </w:r>
    </w:p>
    <w:p w:rsidR="00293E70" w:rsidRPr="00293E70" w:rsidRDefault="00293E70" w:rsidP="0029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70">
        <w:rPr>
          <w:rFonts w:ascii="Times New Roman" w:eastAsia="Times New Roman" w:hAnsi="Times New Roman" w:cs="Times New Roman"/>
          <w:sz w:val="28"/>
          <w:szCs w:val="28"/>
        </w:rPr>
        <w:t>Сервис, позволяющий дистанционно подать гражданам в электронном виде заявление о добровольном вступлении в правоотношения по обязательному пенсионному страхованию, появился в Личном кабинете гражданина в разделе «</w:t>
      </w:r>
      <w:hyperlink r:id="rId6" w:tooltip="Индивидуальный лицевой счет" w:history="1">
        <w:r w:rsidRPr="00293E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Индивидуальный лицевой счет</w:t>
        </w:r>
      </w:hyperlink>
      <w:r w:rsidRPr="00293E7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93E70" w:rsidRPr="00293E70" w:rsidRDefault="00293E70" w:rsidP="0029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Напомним, что самостоятельно уплачивать страховые взносы в рамках обязательного пенсионного страхования могут: </w:t>
      </w:r>
    </w:p>
    <w:p w:rsidR="00293E70" w:rsidRPr="00293E70" w:rsidRDefault="00293E70" w:rsidP="0029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70">
        <w:rPr>
          <w:rFonts w:ascii="Times New Roman" w:eastAsia="Times New Roman" w:hAnsi="Times New Roman" w:cs="Times New Roman"/>
          <w:sz w:val="28"/>
          <w:szCs w:val="28"/>
        </w:rPr>
        <w:t>  - граждане РФ, работающие за пределами территории РФ;   - физические лица – в целях уплаты страховых взносов за другое лицо, за которое не осуществляется уплата страховых взносов в ПФР (например, супруг – за супругу-домохозяйку);   - индивидуальные предприниматели, нотариусы, занимающиеся частной практикой, адвокаты,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   - физические лица, постоянно или временно проживающие на территории России, на которых не распространяется обязательное пенсионное страхование;   - физические лица, применяющие специальный налоговый режим «</w:t>
      </w:r>
      <w:hyperlink r:id="rId7" w:tooltip="Налог на профессиональный доход" w:history="1">
        <w:r w:rsidRPr="00293E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Налог на профессиональный доход</w:t>
        </w:r>
      </w:hyperlink>
      <w:r w:rsidRPr="00293E70">
        <w:rPr>
          <w:rFonts w:ascii="Times New Roman" w:eastAsia="Times New Roman" w:hAnsi="Times New Roman" w:cs="Times New Roman"/>
          <w:sz w:val="28"/>
          <w:szCs w:val="28"/>
        </w:rPr>
        <w:t xml:space="preserve">», постоянно или временно проживающие на территории России. </w:t>
      </w:r>
    </w:p>
    <w:p w:rsidR="00293E70" w:rsidRPr="00293E70" w:rsidRDefault="00293E70" w:rsidP="00293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E70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о самостоятельной уплате страховых взносов можно найти на сайте ПФР в разделе «</w:t>
      </w:r>
      <w:r w:rsidRPr="00293E70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Добровольное вступление в правоотношения по обязательному пенсионному страхованию</w:t>
      </w:r>
      <w:r w:rsidRPr="00293E7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93E70" w:rsidRDefault="00293E70" w:rsidP="00293E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93E70" w:rsidSect="00EB2A1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DB"/>
    <w:multiLevelType w:val="hybridMultilevel"/>
    <w:tmpl w:val="C1B2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780"/>
    <w:multiLevelType w:val="hybridMultilevel"/>
    <w:tmpl w:val="8DB84C56"/>
    <w:lvl w:ilvl="0" w:tplc="685857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6FAC"/>
    <w:rsid w:val="00036FAC"/>
    <w:rsid w:val="001E3755"/>
    <w:rsid w:val="00293E70"/>
    <w:rsid w:val="006B508C"/>
    <w:rsid w:val="006C086C"/>
    <w:rsid w:val="007D6FFF"/>
    <w:rsid w:val="00A635CE"/>
    <w:rsid w:val="00D403D7"/>
    <w:rsid w:val="00EB2A1E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7"/>
  </w:style>
  <w:style w:type="paragraph" w:styleId="1">
    <w:name w:val="heading 1"/>
    <w:basedOn w:val="a"/>
    <w:link w:val="10"/>
    <w:uiPriority w:val="9"/>
    <w:qFormat/>
    <w:rsid w:val="00EB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9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2A1E"/>
    <w:rPr>
      <w:b/>
      <w:bCs/>
    </w:rPr>
  </w:style>
  <w:style w:type="character" w:styleId="a8">
    <w:name w:val="Hyperlink"/>
    <w:basedOn w:val="a0"/>
    <w:uiPriority w:val="99"/>
    <w:semiHidden/>
    <w:unhideWhenUsed/>
    <w:rsid w:val="00A635CE"/>
    <w:rPr>
      <w:color w:val="0000FF"/>
      <w:u w:val="single"/>
    </w:rPr>
  </w:style>
  <w:style w:type="character" w:styleId="a9">
    <w:name w:val="Emphasis"/>
    <w:basedOn w:val="a0"/>
    <w:uiPriority w:val="20"/>
    <w:qFormat/>
    <w:rsid w:val="00293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timansiysk.bezformata.com/word/nalog-na-professionalnij-dohod/126803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timansiysk.bezformata.com/word/individualnij-litcevoj-schet/53447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Кологривова Наталья Николаевна</cp:lastModifiedBy>
  <cp:revision>3</cp:revision>
  <dcterms:created xsi:type="dcterms:W3CDTF">2020-03-16T07:29:00Z</dcterms:created>
  <dcterms:modified xsi:type="dcterms:W3CDTF">2020-03-16T07:29:00Z</dcterms:modified>
</cp:coreProperties>
</file>