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3F" w:rsidRDefault="00A42D3F" w:rsidP="00A42D3F">
      <w:pPr>
        <w:pStyle w:val="1"/>
        <w:jc w:val="center"/>
        <w:rPr>
          <w:rFonts w:ascii="Arial" w:hAnsi="Arial"/>
          <w:spacing w:val="30"/>
          <w:w w:val="120"/>
          <w:sz w:val="24"/>
        </w:rPr>
      </w:pPr>
      <w:r>
        <w:rPr>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7"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p>
    <w:p w:rsidR="00A42D3F" w:rsidRDefault="00A42D3F" w:rsidP="00A42D3F">
      <w:pPr>
        <w:pStyle w:val="1"/>
        <w:jc w:val="center"/>
        <w:rPr>
          <w:rFonts w:ascii="Arial" w:hAnsi="Arial"/>
          <w:b w:val="0"/>
          <w:i/>
          <w:sz w:val="24"/>
        </w:rPr>
      </w:pPr>
      <w:r>
        <w:rPr>
          <w:rFonts w:ascii="Arial" w:hAnsi="Arial"/>
          <w:spacing w:val="30"/>
          <w:w w:val="120"/>
          <w:sz w:val="24"/>
        </w:rPr>
        <w:t>Пенсионный фонд Российской Федерации</w:t>
      </w:r>
      <w:r>
        <w:rPr>
          <w:rFonts w:ascii="Arial" w:hAnsi="Arial"/>
        </w:rPr>
        <w:br/>
      </w:r>
    </w:p>
    <w:p w:rsidR="00A42D3F" w:rsidRDefault="00A42D3F" w:rsidP="00A42D3F">
      <w:pPr>
        <w:pStyle w:val="1"/>
        <w:jc w:val="center"/>
        <w:rPr>
          <w:rFonts w:ascii="Arial" w:hAnsi="Arial"/>
          <w:b w:val="0"/>
          <w:i/>
          <w:sz w:val="24"/>
        </w:rPr>
      </w:pPr>
      <w:r>
        <w:rPr>
          <w:rFonts w:ascii="Arial" w:hAnsi="Arial"/>
          <w:b w:val="0"/>
          <w:i/>
          <w:sz w:val="24"/>
        </w:rPr>
        <w:t xml:space="preserve">Управление Пенсионного фонда РФ в г.Сургуте </w:t>
      </w:r>
    </w:p>
    <w:p w:rsidR="00A42D3F" w:rsidRPr="00841BD4" w:rsidRDefault="00A42D3F" w:rsidP="00A42D3F">
      <w:pPr>
        <w:pStyle w:val="1"/>
        <w:jc w:val="center"/>
        <w:rPr>
          <w:rFonts w:ascii="Arial" w:hAnsi="Arial"/>
          <w:b w:val="0"/>
          <w:i/>
          <w:sz w:val="24"/>
        </w:rPr>
      </w:pPr>
      <w:r>
        <w:rPr>
          <w:rFonts w:ascii="Arial" w:hAnsi="Arial"/>
          <w:b w:val="0"/>
          <w:i/>
          <w:sz w:val="24"/>
        </w:rPr>
        <w:t>Ханты-Мансийского автономного округа – Югры</w:t>
      </w:r>
    </w:p>
    <w:p w:rsidR="00A42D3F" w:rsidRPr="00E2092A" w:rsidRDefault="00A42D3F" w:rsidP="00A42D3F">
      <w:pPr>
        <w:jc w:val="center"/>
        <w:rPr>
          <w:rFonts w:ascii="Arial" w:hAnsi="Arial" w:cs="Arial"/>
          <w:i/>
        </w:rPr>
      </w:pPr>
      <w:r w:rsidRPr="00E2092A">
        <w:rPr>
          <w:rFonts w:ascii="Arial" w:hAnsi="Arial" w:cs="Arial"/>
          <w:i/>
        </w:rPr>
        <w:t>(межрайонное)</w:t>
      </w:r>
    </w:p>
    <w:p w:rsidR="00A42D3F" w:rsidRDefault="00A36317" w:rsidP="00A42D3F">
      <w:pPr>
        <w:pStyle w:val="2"/>
        <w:pBdr>
          <w:bottom w:val="single" w:sz="12" w:space="1" w:color="auto"/>
        </w:pBdr>
      </w:pPr>
      <w:r>
        <w:t>ПРЕСС-РЕЛИЗ</w:t>
      </w:r>
    </w:p>
    <w:p w:rsidR="00A42D3F" w:rsidRDefault="00B35634" w:rsidP="00A42D3F">
      <w:pPr>
        <w:pStyle w:val="a6"/>
        <w:spacing w:before="0" w:beforeAutospacing="0"/>
        <w:ind w:firstLine="567"/>
        <w:rPr>
          <w:rStyle w:val="a7"/>
        </w:rPr>
      </w:pPr>
      <w:r>
        <w:rPr>
          <w:rStyle w:val="a7"/>
        </w:rPr>
        <w:t>08.11.</w:t>
      </w:r>
      <w:r w:rsidR="00545887">
        <w:rPr>
          <w:rStyle w:val="a7"/>
        </w:rPr>
        <w:t>2019</w:t>
      </w:r>
    </w:p>
    <w:p w:rsidR="00F472A1" w:rsidRDefault="00F472A1" w:rsidP="00F24D3F">
      <w:pPr>
        <w:pStyle w:val="1"/>
        <w:jc w:val="center"/>
        <w:rPr>
          <w:sz w:val="28"/>
          <w:szCs w:val="28"/>
        </w:rPr>
      </w:pPr>
      <w:r>
        <w:rPr>
          <w:sz w:val="28"/>
          <w:szCs w:val="28"/>
        </w:rPr>
        <w:t xml:space="preserve"> «</w:t>
      </w:r>
      <w:r w:rsidR="00B35634">
        <w:rPr>
          <w:sz w:val="28"/>
          <w:szCs w:val="28"/>
        </w:rPr>
        <w:t>Пенсионное обеспечение граждан, имеющих большой страховой стаж</w:t>
      </w:r>
      <w:r>
        <w:rPr>
          <w:sz w:val="28"/>
          <w:szCs w:val="28"/>
        </w:rPr>
        <w:t>»</w:t>
      </w:r>
    </w:p>
    <w:p w:rsidR="00F24D3F" w:rsidRDefault="00F24D3F" w:rsidP="00F24D3F">
      <w:pPr>
        <w:pStyle w:val="1"/>
        <w:jc w:val="center"/>
        <w:rPr>
          <w:sz w:val="28"/>
          <w:szCs w:val="28"/>
        </w:rPr>
      </w:pPr>
    </w:p>
    <w:p w:rsidR="006D18FF" w:rsidRDefault="00AB3C3A" w:rsidP="00AC3AA2">
      <w:pPr>
        <w:pStyle w:val="a6"/>
        <w:spacing w:before="0" w:beforeAutospacing="0" w:after="0" w:afterAutospacing="0"/>
        <w:ind w:firstLine="708"/>
        <w:jc w:val="both"/>
        <w:rPr>
          <w:sz w:val="28"/>
          <w:szCs w:val="28"/>
        </w:rPr>
      </w:pPr>
      <w:r w:rsidRPr="006D18FF">
        <w:rPr>
          <w:sz w:val="28"/>
          <w:szCs w:val="28"/>
        </w:rPr>
        <w:t xml:space="preserve">В связи с </w:t>
      </w:r>
      <w:r w:rsidR="00B35634" w:rsidRPr="006D18FF">
        <w:rPr>
          <w:sz w:val="28"/>
          <w:szCs w:val="28"/>
        </w:rPr>
        <w:t>вступлением в силу с 01.01.2019 года</w:t>
      </w:r>
      <w:r w:rsidRPr="006D18FF">
        <w:rPr>
          <w:sz w:val="28"/>
          <w:szCs w:val="28"/>
        </w:rPr>
        <w:t xml:space="preserve"> </w:t>
      </w:r>
      <w:r w:rsidR="00B35634" w:rsidRPr="006D18FF">
        <w:rPr>
          <w:sz w:val="28"/>
          <w:szCs w:val="28"/>
        </w:rPr>
        <w:t xml:space="preserve">Федерального закона </w:t>
      </w:r>
      <w:r w:rsidRPr="006D18FF">
        <w:rPr>
          <w:sz w:val="28"/>
          <w:szCs w:val="28"/>
        </w:rPr>
        <w:t>03.10.2018 года № 350-ФЗ «О внесении изменений в отдельные законодательные акты Российской Федерации по вопросам назначения и выплаты пенсий»</w:t>
      </w:r>
      <w:r w:rsidR="00B35634" w:rsidRPr="006D18FF">
        <w:rPr>
          <w:sz w:val="28"/>
          <w:szCs w:val="28"/>
        </w:rPr>
        <w:t>, в пенсионном законодательстве появил</w:t>
      </w:r>
      <w:r w:rsidR="00017B75">
        <w:rPr>
          <w:sz w:val="28"/>
          <w:szCs w:val="28"/>
        </w:rPr>
        <w:t>о</w:t>
      </w:r>
      <w:r w:rsidR="00B35634" w:rsidRPr="006D18FF">
        <w:rPr>
          <w:sz w:val="28"/>
          <w:szCs w:val="28"/>
        </w:rPr>
        <w:t>сь но</w:t>
      </w:r>
      <w:r w:rsidR="00B610C7" w:rsidRPr="006D18FF">
        <w:rPr>
          <w:sz w:val="28"/>
          <w:szCs w:val="28"/>
        </w:rPr>
        <w:t xml:space="preserve">вое условие выхода на пенсию. </w:t>
      </w:r>
    </w:p>
    <w:p w:rsidR="00B610C7" w:rsidRPr="006D18FF" w:rsidRDefault="00B610C7" w:rsidP="00AC3AA2">
      <w:pPr>
        <w:pStyle w:val="a6"/>
        <w:spacing w:before="0" w:beforeAutospacing="0" w:after="0" w:afterAutospacing="0"/>
        <w:ind w:firstLine="708"/>
        <w:jc w:val="both"/>
        <w:rPr>
          <w:sz w:val="28"/>
          <w:szCs w:val="28"/>
        </w:rPr>
      </w:pPr>
      <w:r w:rsidRPr="006D18FF">
        <w:rPr>
          <w:sz w:val="28"/>
          <w:szCs w:val="28"/>
        </w:rPr>
        <w:t xml:space="preserve">В соответствии с частью 1.2 статьи 8 Федерального закона от 28 декабря 2013 года № 400-ФЗ «О страховых пенсиях»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статьи 8, но не ранее достижения возраста 60 и 55 лет (соответственно мужчины и женщины). </w:t>
      </w:r>
    </w:p>
    <w:p w:rsidR="00DB6A8E" w:rsidRPr="006D18FF" w:rsidRDefault="00B610C7" w:rsidP="00AC3AA2">
      <w:pPr>
        <w:pStyle w:val="a6"/>
        <w:spacing w:before="0" w:beforeAutospacing="0" w:after="0" w:afterAutospacing="0"/>
        <w:ind w:firstLine="708"/>
        <w:jc w:val="both"/>
        <w:rPr>
          <w:sz w:val="28"/>
          <w:szCs w:val="28"/>
        </w:rPr>
      </w:pPr>
      <w:r w:rsidRPr="006D18FF">
        <w:rPr>
          <w:sz w:val="28"/>
          <w:szCs w:val="28"/>
        </w:rPr>
        <w:t>Согласно части 9 статьи 13 Федерального закона № 400-ФЗ</w:t>
      </w:r>
      <w:r w:rsidR="00DB6A8E" w:rsidRPr="006D18FF">
        <w:rPr>
          <w:sz w:val="28"/>
          <w:szCs w:val="28"/>
        </w:rPr>
        <w:t xml:space="preserve"> указанным лицам в целях определения права на страховую пенсию по старости в страховой стаж включаются (засчитываются) периоды работы и (или) иной деятельности, предусмотренные часть</w:t>
      </w:r>
      <w:r w:rsidR="006D18FF">
        <w:rPr>
          <w:sz w:val="28"/>
          <w:szCs w:val="28"/>
        </w:rPr>
        <w:t>ю</w:t>
      </w:r>
      <w:r w:rsidR="00DB6A8E" w:rsidRPr="006D18FF">
        <w:rPr>
          <w:sz w:val="28"/>
          <w:szCs w:val="28"/>
        </w:rPr>
        <w:t xml:space="preserve"> 1 стать</w:t>
      </w:r>
      <w:r w:rsidR="006D18FF">
        <w:rPr>
          <w:sz w:val="28"/>
          <w:szCs w:val="28"/>
        </w:rPr>
        <w:t>и</w:t>
      </w:r>
      <w:r w:rsidR="00DB6A8E" w:rsidRPr="006D18FF">
        <w:rPr>
          <w:sz w:val="28"/>
          <w:szCs w:val="28"/>
        </w:rPr>
        <w:t xml:space="preserve"> 11 названного закона, а так же период получения пособия по обязательному социальному страхованию в период временной нетрудоспособности, предусмотренный пунктом 2 части 1 статьи 12 Федерального закона.</w:t>
      </w:r>
    </w:p>
    <w:p w:rsidR="00DB6A8E" w:rsidRPr="006D18FF" w:rsidRDefault="00DB6A8E" w:rsidP="00AC3AA2">
      <w:pPr>
        <w:pStyle w:val="a6"/>
        <w:spacing w:before="0" w:beforeAutospacing="0" w:after="0" w:afterAutospacing="0"/>
        <w:ind w:firstLine="708"/>
        <w:jc w:val="both"/>
        <w:rPr>
          <w:sz w:val="28"/>
          <w:szCs w:val="28"/>
        </w:rPr>
      </w:pPr>
      <w:r w:rsidRPr="006D18FF">
        <w:rPr>
          <w:sz w:val="28"/>
          <w:szCs w:val="28"/>
        </w:rPr>
        <w:t xml:space="preserve">Из чего следует, что при исчислении страхового стажа, требуемого для определения права на досрочный выход на пенсию лицам, имеющим длительный страховой стаж, период ухода за детьми не может быть учтен при исчислении страхового стажа. </w:t>
      </w:r>
    </w:p>
    <w:p w:rsidR="006D18FF" w:rsidRPr="006D18FF" w:rsidRDefault="006D18FF" w:rsidP="00AC3AA2">
      <w:pPr>
        <w:pStyle w:val="a6"/>
        <w:spacing w:before="0" w:beforeAutospacing="0" w:after="0" w:afterAutospacing="0"/>
        <w:ind w:firstLine="708"/>
        <w:jc w:val="both"/>
        <w:rPr>
          <w:sz w:val="28"/>
          <w:szCs w:val="28"/>
        </w:rPr>
      </w:pPr>
      <w:r w:rsidRPr="006D18FF">
        <w:rPr>
          <w:sz w:val="28"/>
          <w:szCs w:val="28"/>
        </w:rPr>
        <w:t>Если в период, когда застрахованное лицо состояло в трудовых отношениях с организацией, имел место отпуск по уходу за ребенком, то указанный период не может быть засчитан в стаж, дающий право на назначение страховой пенсии по старости по нормам части 1.2. статьи 8 Федерального закона № 400-ФЗ.</w:t>
      </w:r>
    </w:p>
    <w:p w:rsidR="00BB70CA" w:rsidRDefault="004A64B1" w:rsidP="006D18FF">
      <w:pPr>
        <w:pStyle w:val="a6"/>
        <w:spacing w:before="0" w:beforeAutospacing="0" w:after="0" w:afterAutospacing="0"/>
        <w:ind w:firstLine="708"/>
        <w:jc w:val="both"/>
      </w:pPr>
      <w:r>
        <w:t xml:space="preserve"> </w:t>
      </w:r>
    </w:p>
    <w:p w:rsidR="001967A3" w:rsidRDefault="001967A3" w:rsidP="0028622D">
      <w:pPr>
        <w:pStyle w:val="a6"/>
        <w:spacing w:before="0" w:beforeAutospacing="0" w:after="0" w:afterAutospacing="0"/>
        <w:ind w:firstLine="708"/>
        <w:jc w:val="both"/>
      </w:pPr>
    </w:p>
    <w:p w:rsidR="006D18FF" w:rsidRDefault="006D18FF" w:rsidP="0028622D">
      <w:pPr>
        <w:pStyle w:val="a6"/>
        <w:spacing w:before="0" w:beforeAutospacing="0" w:after="0" w:afterAutospacing="0"/>
        <w:ind w:firstLine="708"/>
        <w:jc w:val="both"/>
      </w:pPr>
    </w:p>
    <w:p w:rsidR="006D18FF" w:rsidRDefault="006D18FF" w:rsidP="0028622D">
      <w:pPr>
        <w:pStyle w:val="a6"/>
        <w:spacing w:before="0" w:beforeAutospacing="0" w:after="0" w:afterAutospacing="0"/>
        <w:ind w:firstLine="708"/>
        <w:jc w:val="both"/>
      </w:pPr>
    </w:p>
    <w:p w:rsidR="006D18FF" w:rsidRPr="00361564" w:rsidRDefault="006D18FF" w:rsidP="0028622D">
      <w:pPr>
        <w:pStyle w:val="a6"/>
        <w:spacing w:before="0" w:beforeAutospacing="0" w:after="0" w:afterAutospacing="0"/>
        <w:ind w:firstLine="708"/>
        <w:jc w:val="both"/>
      </w:pPr>
    </w:p>
    <w:p w:rsidR="00515D55" w:rsidRPr="00361564" w:rsidRDefault="00515D55" w:rsidP="00AC3AA2">
      <w:pPr>
        <w:pStyle w:val="a6"/>
        <w:spacing w:before="0" w:beforeAutospacing="0" w:after="0" w:afterAutospacing="0"/>
        <w:ind w:firstLine="708"/>
        <w:jc w:val="both"/>
      </w:pPr>
    </w:p>
    <w:p w:rsidR="00A42D3F" w:rsidRPr="008E1230" w:rsidRDefault="00A42D3F" w:rsidP="00A42D3F">
      <w:pPr>
        <w:pStyle w:val="a6"/>
        <w:spacing w:before="0" w:beforeAutospacing="0" w:after="0" w:afterAutospacing="0"/>
        <w:jc w:val="both"/>
        <w:rPr>
          <w:sz w:val="16"/>
          <w:szCs w:val="16"/>
        </w:rPr>
      </w:pPr>
      <w:r w:rsidRPr="008E1230">
        <w:rPr>
          <w:sz w:val="16"/>
          <w:szCs w:val="16"/>
        </w:rPr>
        <w:t>Исполнитель:</w:t>
      </w:r>
    </w:p>
    <w:p w:rsidR="00A42D3F" w:rsidRPr="008E1230" w:rsidRDefault="00361564" w:rsidP="00A42D3F">
      <w:pPr>
        <w:pStyle w:val="a6"/>
        <w:spacing w:before="0" w:beforeAutospacing="0" w:after="0" w:afterAutospacing="0"/>
        <w:jc w:val="both"/>
        <w:rPr>
          <w:sz w:val="16"/>
          <w:szCs w:val="16"/>
        </w:rPr>
      </w:pPr>
      <w:r>
        <w:rPr>
          <w:sz w:val="16"/>
          <w:szCs w:val="16"/>
        </w:rPr>
        <w:t>Руководитель Клиентской службы в г. Лянторе</w:t>
      </w:r>
      <w:r w:rsidR="00A42D3F" w:rsidRPr="008E1230">
        <w:rPr>
          <w:sz w:val="16"/>
          <w:szCs w:val="16"/>
        </w:rPr>
        <w:t xml:space="preserve"> </w:t>
      </w:r>
    </w:p>
    <w:p w:rsidR="00A42D3F" w:rsidRPr="008E1230" w:rsidRDefault="00A42D3F" w:rsidP="00A42D3F">
      <w:pPr>
        <w:pStyle w:val="a6"/>
        <w:spacing w:before="0" w:beforeAutospacing="0" w:after="0" w:afterAutospacing="0"/>
        <w:jc w:val="both"/>
        <w:rPr>
          <w:sz w:val="16"/>
          <w:szCs w:val="16"/>
        </w:rPr>
      </w:pPr>
      <w:r w:rsidRPr="008E1230">
        <w:rPr>
          <w:sz w:val="16"/>
          <w:szCs w:val="16"/>
        </w:rPr>
        <w:t xml:space="preserve">Харламова </w:t>
      </w:r>
      <w:r w:rsidR="00361564">
        <w:rPr>
          <w:sz w:val="16"/>
          <w:szCs w:val="16"/>
        </w:rPr>
        <w:t>Ольга Викторовна</w:t>
      </w:r>
      <w:r w:rsidRPr="008E1230">
        <w:rPr>
          <w:sz w:val="16"/>
          <w:szCs w:val="16"/>
        </w:rPr>
        <w:t xml:space="preserve"> </w:t>
      </w:r>
    </w:p>
    <w:p w:rsidR="00AD0F96" w:rsidRDefault="00A42D3F" w:rsidP="00F64A20">
      <w:pPr>
        <w:pStyle w:val="a6"/>
        <w:spacing w:before="0" w:beforeAutospacing="0" w:after="0" w:afterAutospacing="0"/>
        <w:jc w:val="both"/>
      </w:pPr>
      <w:r w:rsidRPr="008E1230">
        <w:rPr>
          <w:sz w:val="16"/>
          <w:szCs w:val="16"/>
        </w:rPr>
        <w:t>8 (3462) 77-8</w:t>
      </w:r>
      <w:r w:rsidR="00361564">
        <w:rPr>
          <w:sz w:val="16"/>
          <w:szCs w:val="16"/>
        </w:rPr>
        <w:t>9</w:t>
      </w:r>
      <w:r w:rsidRPr="008E1230">
        <w:rPr>
          <w:sz w:val="16"/>
          <w:szCs w:val="16"/>
        </w:rPr>
        <w:t>-</w:t>
      </w:r>
      <w:r w:rsidR="00361564">
        <w:rPr>
          <w:sz w:val="16"/>
          <w:szCs w:val="16"/>
        </w:rPr>
        <w:t>93</w:t>
      </w:r>
      <w:r w:rsidRPr="008E1230">
        <w:rPr>
          <w:sz w:val="16"/>
          <w:szCs w:val="16"/>
        </w:rPr>
        <w:t>; (4</w:t>
      </w:r>
      <w:r w:rsidR="00361564">
        <w:rPr>
          <w:sz w:val="16"/>
          <w:szCs w:val="16"/>
        </w:rPr>
        <w:t>1</w:t>
      </w:r>
      <w:r w:rsidRPr="008E1230">
        <w:rPr>
          <w:sz w:val="16"/>
          <w:szCs w:val="16"/>
        </w:rPr>
        <w:t>-</w:t>
      </w:r>
      <w:r w:rsidR="00361564">
        <w:rPr>
          <w:sz w:val="16"/>
          <w:szCs w:val="16"/>
        </w:rPr>
        <w:t>9</w:t>
      </w:r>
      <w:r w:rsidR="000239FE">
        <w:rPr>
          <w:sz w:val="16"/>
          <w:szCs w:val="16"/>
        </w:rPr>
        <w:t>3</w:t>
      </w:r>
      <w:r w:rsidRPr="008E1230">
        <w:rPr>
          <w:sz w:val="16"/>
          <w:szCs w:val="16"/>
        </w:rPr>
        <w:t>)</w:t>
      </w:r>
    </w:p>
    <w:sectPr w:rsidR="00AD0F96" w:rsidSect="00FF479C">
      <w:footerReference w:type="even" r:id="rId8"/>
      <w:footerReference w:type="default" r:id="rId9"/>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D0" w:rsidRDefault="007344D0" w:rsidP="00E162C1">
      <w:pPr>
        <w:spacing w:after="0" w:line="240" w:lineRule="auto"/>
      </w:pPr>
      <w:r>
        <w:separator/>
      </w:r>
    </w:p>
  </w:endnote>
  <w:endnote w:type="continuationSeparator" w:id="1">
    <w:p w:rsidR="007344D0" w:rsidRDefault="007344D0" w:rsidP="00E1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C83267">
    <w:pPr>
      <w:pStyle w:val="a3"/>
      <w:framePr w:wrap="around" w:vAnchor="text" w:hAnchor="margin" w:xAlign="right" w:y="1"/>
      <w:rPr>
        <w:rStyle w:val="a5"/>
      </w:rPr>
    </w:pPr>
    <w:r>
      <w:rPr>
        <w:rStyle w:val="a5"/>
      </w:rPr>
      <w:fldChar w:fldCharType="begin"/>
    </w:r>
    <w:r w:rsidR="00AD0F96">
      <w:rPr>
        <w:rStyle w:val="a5"/>
      </w:rPr>
      <w:instrText xml:space="preserve">PAGE  </w:instrText>
    </w:r>
    <w:r>
      <w:rPr>
        <w:rStyle w:val="a5"/>
      </w:rPr>
      <w:fldChar w:fldCharType="end"/>
    </w:r>
  </w:p>
  <w:p w:rsidR="006E6A58" w:rsidRDefault="007344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7344D0">
    <w:pPr>
      <w:pStyle w:val="a3"/>
      <w:framePr w:wrap="around" w:vAnchor="text" w:hAnchor="margin" w:xAlign="right" w:y="1"/>
      <w:rPr>
        <w:rStyle w:val="a5"/>
      </w:rPr>
    </w:pPr>
  </w:p>
  <w:p w:rsidR="006E6A58" w:rsidRDefault="007344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D0" w:rsidRDefault="007344D0" w:rsidP="00E162C1">
      <w:pPr>
        <w:spacing w:after="0" w:line="240" w:lineRule="auto"/>
      </w:pPr>
      <w:r>
        <w:separator/>
      </w:r>
    </w:p>
  </w:footnote>
  <w:footnote w:type="continuationSeparator" w:id="1">
    <w:p w:rsidR="007344D0" w:rsidRDefault="007344D0" w:rsidP="00E16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EB4"/>
    <w:multiLevelType w:val="multilevel"/>
    <w:tmpl w:val="173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B4302"/>
    <w:multiLevelType w:val="hybridMultilevel"/>
    <w:tmpl w:val="A664D17C"/>
    <w:lvl w:ilvl="0" w:tplc="FC2E371C">
      <w:start w:val="1"/>
      <w:numFmt w:val="bullet"/>
      <w:lvlText w:val=""/>
      <w:lvlJc w:val="left"/>
      <w:pPr>
        <w:tabs>
          <w:tab w:val="num" w:pos="720"/>
        </w:tabs>
        <w:ind w:left="720" w:hanging="360"/>
      </w:pPr>
      <w:rPr>
        <w:rFonts w:ascii="Wingdings" w:hAnsi="Wingdings" w:hint="default"/>
      </w:rPr>
    </w:lvl>
    <w:lvl w:ilvl="1" w:tplc="B1DE37E0" w:tentative="1">
      <w:start w:val="1"/>
      <w:numFmt w:val="bullet"/>
      <w:lvlText w:val=""/>
      <w:lvlJc w:val="left"/>
      <w:pPr>
        <w:tabs>
          <w:tab w:val="num" w:pos="1440"/>
        </w:tabs>
        <w:ind w:left="1440" w:hanging="360"/>
      </w:pPr>
      <w:rPr>
        <w:rFonts w:ascii="Wingdings" w:hAnsi="Wingdings" w:hint="default"/>
      </w:rPr>
    </w:lvl>
    <w:lvl w:ilvl="2" w:tplc="01F8E948" w:tentative="1">
      <w:start w:val="1"/>
      <w:numFmt w:val="bullet"/>
      <w:lvlText w:val=""/>
      <w:lvlJc w:val="left"/>
      <w:pPr>
        <w:tabs>
          <w:tab w:val="num" w:pos="2160"/>
        </w:tabs>
        <w:ind w:left="2160" w:hanging="360"/>
      </w:pPr>
      <w:rPr>
        <w:rFonts w:ascii="Wingdings" w:hAnsi="Wingdings" w:hint="default"/>
      </w:rPr>
    </w:lvl>
    <w:lvl w:ilvl="3" w:tplc="150A9E34" w:tentative="1">
      <w:start w:val="1"/>
      <w:numFmt w:val="bullet"/>
      <w:lvlText w:val=""/>
      <w:lvlJc w:val="left"/>
      <w:pPr>
        <w:tabs>
          <w:tab w:val="num" w:pos="2880"/>
        </w:tabs>
        <w:ind w:left="2880" w:hanging="360"/>
      </w:pPr>
      <w:rPr>
        <w:rFonts w:ascii="Wingdings" w:hAnsi="Wingdings" w:hint="default"/>
      </w:rPr>
    </w:lvl>
    <w:lvl w:ilvl="4" w:tplc="C79C311C" w:tentative="1">
      <w:start w:val="1"/>
      <w:numFmt w:val="bullet"/>
      <w:lvlText w:val=""/>
      <w:lvlJc w:val="left"/>
      <w:pPr>
        <w:tabs>
          <w:tab w:val="num" w:pos="3600"/>
        </w:tabs>
        <w:ind w:left="3600" w:hanging="360"/>
      </w:pPr>
      <w:rPr>
        <w:rFonts w:ascii="Wingdings" w:hAnsi="Wingdings" w:hint="default"/>
      </w:rPr>
    </w:lvl>
    <w:lvl w:ilvl="5" w:tplc="87485AB4" w:tentative="1">
      <w:start w:val="1"/>
      <w:numFmt w:val="bullet"/>
      <w:lvlText w:val=""/>
      <w:lvlJc w:val="left"/>
      <w:pPr>
        <w:tabs>
          <w:tab w:val="num" w:pos="4320"/>
        </w:tabs>
        <w:ind w:left="4320" w:hanging="360"/>
      </w:pPr>
      <w:rPr>
        <w:rFonts w:ascii="Wingdings" w:hAnsi="Wingdings" w:hint="default"/>
      </w:rPr>
    </w:lvl>
    <w:lvl w:ilvl="6" w:tplc="02502506" w:tentative="1">
      <w:start w:val="1"/>
      <w:numFmt w:val="bullet"/>
      <w:lvlText w:val=""/>
      <w:lvlJc w:val="left"/>
      <w:pPr>
        <w:tabs>
          <w:tab w:val="num" w:pos="5040"/>
        </w:tabs>
        <w:ind w:left="5040" w:hanging="360"/>
      </w:pPr>
      <w:rPr>
        <w:rFonts w:ascii="Wingdings" w:hAnsi="Wingdings" w:hint="default"/>
      </w:rPr>
    </w:lvl>
    <w:lvl w:ilvl="7" w:tplc="B96267BE" w:tentative="1">
      <w:start w:val="1"/>
      <w:numFmt w:val="bullet"/>
      <w:lvlText w:val=""/>
      <w:lvlJc w:val="left"/>
      <w:pPr>
        <w:tabs>
          <w:tab w:val="num" w:pos="5760"/>
        </w:tabs>
        <w:ind w:left="5760" w:hanging="360"/>
      </w:pPr>
      <w:rPr>
        <w:rFonts w:ascii="Wingdings" w:hAnsi="Wingdings" w:hint="default"/>
      </w:rPr>
    </w:lvl>
    <w:lvl w:ilvl="8" w:tplc="44CA76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2D3F"/>
    <w:rsid w:val="00017B75"/>
    <w:rsid w:val="000211CF"/>
    <w:rsid w:val="0002340A"/>
    <w:rsid w:val="000239FE"/>
    <w:rsid w:val="00026243"/>
    <w:rsid w:val="00027E7A"/>
    <w:rsid w:val="00031537"/>
    <w:rsid w:val="0003255D"/>
    <w:rsid w:val="000325B7"/>
    <w:rsid w:val="000643F2"/>
    <w:rsid w:val="00065994"/>
    <w:rsid w:val="00066B83"/>
    <w:rsid w:val="00075F94"/>
    <w:rsid w:val="00076AC2"/>
    <w:rsid w:val="000A4F26"/>
    <w:rsid w:val="000A6B7F"/>
    <w:rsid w:val="000B1F74"/>
    <w:rsid w:val="000F54B2"/>
    <w:rsid w:val="00160DA8"/>
    <w:rsid w:val="00194193"/>
    <w:rsid w:val="001967A3"/>
    <w:rsid w:val="001B2CB6"/>
    <w:rsid w:val="001B361C"/>
    <w:rsid w:val="001B4C44"/>
    <w:rsid w:val="001C6EF9"/>
    <w:rsid w:val="001D0EE7"/>
    <w:rsid w:val="001F518D"/>
    <w:rsid w:val="001F6A65"/>
    <w:rsid w:val="002027AF"/>
    <w:rsid w:val="0021095D"/>
    <w:rsid w:val="00216209"/>
    <w:rsid w:val="002443A1"/>
    <w:rsid w:val="002467E6"/>
    <w:rsid w:val="00247122"/>
    <w:rsid w:val="0028622D"/>
    <w:rsid w:val="002C4DB4"/>
    <w:rsid w:val="002D292F"/>
    <w:rsid w:val="003332D5"/>
    <w:rsid w:val="00361564"/>
    <w:rsid w:val="00364962"/>
    <w:rsid w:val="00371B58"/>
    <w:rsid w:val="003A106E"/>
    <w:rsid w:val="003A133A"/>
    <w:rsid w:val="003C2734"/>
    <w:rsid w:val="003E007A"/>
    <w:rsid w:val="003F09C7"/>
    <w:rsid w:val="004133D5"/>
    <w:rsid w:val="00415ECE"/>
    <w:rsid w:val="004433EB"/>
    <w:rsid w:val="004654DD"/>
    <w:rsid w:val="00485227"/>
    <w:rsid w:val="004938FD"/>
    <w:rsid w:val="004A2E9E"/>
    <w:rsid w:val="004A64B1"/>
    <w:rsid w:val="004A7C96"/>
    <w:rsid w:val="004B5A26"/>
    <w:rsid w:val="004C56BC"/>
    <w:rsid w:val="004D22F1"/>
    <w:rsid w:val="00513C8F"/>
    <w:rsid w:val="00515D55"/>
    <w:rsid w:val="005274E6"/>
    <w:rsid w:val="00534684"/>
    <w:rsid w:val="00545887"/>
    <w:rsid w:val="0056311D"/>
    <w:rsid w:val="0056439A"/>
    <w:rsid w:val="00566B02"/>
    <w:rsid w:val="0059421E"/>
    <w:rsid w:val="005C6F18"/>
    <w:rsid w:val="005D6777"/>
    <w:rsid w:val="005D7643"/>
    <w:rsid w:val="005E0A95"/>
    <w:rsid w:val="00617860"/>
    <w:rsid w:val="00673F4A"/>
    <w:rsid w:val="0067765B"/>
    <w:rsid w:val="006A6C00"/>
    <w:rsid w:val="006D18FF"/>
    <w:rsid w:val="006E3F53"/>
    <w:rsid w:val="00715CE4"/>
    <w:rsid w:val="007344D0"/>
    <w:rsid w:val="007434C5"/>
    <w:rsid w:val="00747654"/>
    <w:rsid w:val="00757FEC"/>
    <w:rsid w:val="007777DE"/>
    <w:rsid w:val="0078196A"/>
    <w:rsid w:val="007964A2"/>
    <w:rsid w:val="007A2A7A"/>
    <w:rsid w:val="007A5BB6"/>
    <w:rsid w:val="007C1B9A"/>
    <w:rsid w:val="007D409C"/>
    <w:rsid w:val="007E2986"/>
    <w:rsid w:val="008027C0"/>
    <w:rsid w:val="008043E9"/>
    <w:rsid w:val="008122A6"/>
    <w:rsid w:val="0081512F"/>
    <w:rsid w:val="00851EDF"/>
    <w:rsid w:val="00874327"/>
    <w:rsid w:val="008B3B55"/>
    <w:rsid w:val="008E45B7"/>
    <w:rsid w:val="009274BD"/>
    <w:rsid w:val="0092763F"/>
    <w:rsid w:val="00941802"/>
    <w:rsid w:val="0096408A"/>
    <w:rsid w:val="0097023E"/>
    <w:rsid w:val="00975F6D"/>
    <w:rsid w:val="00982174"/>
    <w:rsid w:val="009B0AC2"/>
    <w:rsid w:val="009B728A"/>
    <w:rsid w:val="009E5E09"/>
    <w:rsid w:val="00A21646"/>
    <w:rsid w:val="00A36317"/>
    <w:rsid w:val="00A42D3F"/>
    <w:rsid w:val="00A71A81"/>
    <w:rsid w:val="00A81126"/>
    <w:rsid w:val="00A82B56"/>
    <w:rsid w:val="00A84E2E"/>
    <w:rsid w:val="00A86BEB"/>
    <w:rsid w:val="00AB3C3A"/>
    <w:rsid w:val="00AB46F8"/>
    <w:rsid w:val="00AC3AA2"/>
    <w:rsid w:val="00AC7098"/>
    <w:rsid w:val="00AD0F96"/>
    <w:rsid w:val="00B07F70"/>
    <w:rsid w:val="00B229B8"/>
    <w:rsid w:val="00B35634"/>
    <w:rsid w:val="00B610C7"/>
    <w:rsid w:val="00B67E8B"/>
    <w:rsid w:val="00BB70CA"/>
    <w:rsid w:val="00BF5EA9"/>
    <w:rsid w:val="00C0736F"/>
    <w:rsid w:val="00C34FCA"/>
    <w:rsid w:val="00C57705"/>
    <w:rsid w:val="00C83267"/>
    <w:rsid w:val="00C90FDB"/>
    <w:rsid w:val="00CC067B"/>
    <w:rsid w:val="00CD4DD0"/>
    <w:rsid w:val="00D107C1"/>
    <w:rsid w:val="00D17666"/>
    <w:rsid w:val="00D465B2"/>
    <w:rsid w:val="00D60CD0"/>
    <w:rsid w:val="00D8307E"/>
    <w:rsid w:val="00DB6A8E"/>
    <w:rsid w:val="00DD26C8"/>
    <w:rsid w:val="00DE4313"/>
    <w:rsid w:val="00E162C1"/>
    <w:rsid w:val="00E264BE"/>
    <w:rsid w:val="00E35010"/>
    <w:rsid w:val="00E405FC"/>
    <w:rsid w:val="00E41EB2"/>
    <w:rsid w:val="00E6094A"/>
    <w:rsid w:val="00E6277E"/>
    <w:rsid w:val="00EA29CE"/>
    <w:rsid w:val="00EC2E92"/>
    <w:rsid w:val="00EE159A"/>
    <w:rsid w:val="00EE7442"/>
    <w:rsid w:val="00F201A5"/>
    <w:rsid w:val="00F24D3F"/>
    <w:rsid w:val="00F472A1"/>
    <w:rsid w:val="00F64A20"/>
    <w:rsid w:val="00F80DB3"/>
    <w:rsid w:val="00F90279"/>
    <w:rsid w:val="00F90BEB"/>
    <w:rsid w:val="00FB44CD"/>
    <w:rsid w:val="00FD177C"/>
    <w:rsid w:val="00FD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C1"/>
  </w:style>
  <w:style w:type="paragraph" w:styleId="1">
    <w:name w:val="heading 1"/>
    <w:aliases w:val="S-Appendix"/>
    <w:basedOn w:val="a"/>
    <w:next w:val="a"/>
    <w:link w:val="10"/>
    <w:qFormat/>
    <w:rsid w:val="00A42D3F"/>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A42D3F"/>
    <w:pPr>
      <w:keepNext/>
      <w:spacing w:after="0" w:line="240" w:lineRule="auto"/>
      <w:jc w:val="center"/>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rsid w:val="00A42D3F"/>
    <w:rPr>
      <w:rFonts w:ascii="Times New Roman" w:eastAsia="Times New Roman" w:hAnsi="Times New Roman" w:cs="Times New Roman"/>
      <w:b/>
      <w:sz w:val="20"/>
      <w:szCs w:val="20"/>
    </w:rPr>
  </w:style>
  <w:style w:type="character" w:customStyle="1" w:styleId="20">
    <w:name w:val="Заголовок 2 Знак"/>
    <w:basedOn w:val="a0"/>
    <w:link w:val="2"/>
    <w:rsid w:val="00A42D3F"/>
    <w:rPr>
      <w:rFonts w:ascii="Arial" w:eastAsia="Times New Roman" w:hAnsi="Arial" w:cs="Times New Roman"/>
      <w:b/>
      <w:sz w:val="24"/>
      <w:szCs w:val="20"/>
    </w:rPr>
  </w:style>
  <w:style w:type="paragraph" w:styleId="a3">
    <w:name w:val="footer"/>
    <w:basedOn w:val="a"/>
    <w:link w:val="a4"/>
    <w:rsid w:val="00A42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42D3F"/>
    <w:rPr>
      <w:rFonts w:ascii="Times New Roman" w:eastAsia="Times New Roman" w:hAnsi="Times New Roman" w:cs="Times New Roman"/>
      <w:sz w:val="24"/>
      <w:szCs w:val="24"/>
    </w:rPr>
  </w:style>
  <w:style w:type="character" w:styleId="a5">
    <w:name w:val="page number"/>
    <w:basedOn w:val="a0"/>
    <w:rsid w:val="00A42D3F"/>
  </w:style>
  <w:style w:type="paragraph" w:styleId="a6">
    <w:name w:val="Normal (Web)"/>
    <w:basedOn w:val="a"/>
    <w:uiPriority w:val="99"/>
    <w:rsid w:val="00A42D3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A42D3F"/>
    <w:rPr>
      <w:b/>
      <w:bCs/>
    </w:rPr>
  </w:style>
  <w:style w:type="character" w:styleId="a8">
    <w:name w:val="Emphasis"/>
    <w:basedOn w:val="a0"/>
    <w:uiPriority w:val="20"/>
    <w:qFormat/>
    <w:rsid w:val="00A42D3F"/>
    <w:rPr>
      <w:i/>
      <w:iCs/>
    </w:rPr>
  </w:style>
  <w:style w:type="character" w:styleId="a9">
    <w:name w:val="Hyperlink"/>
    <w:basedOn w:val="a0"/>
    <w:uiPriority w:val="99"/>
    <w:semiHidden/>
    <w:unhideWhenUsed/>
    <w:rsid w:val="008027C0"/>
    <w:rPr>
      <w:color w:val="0000FF"/>
      <w:u w:val="single"/>
    </w:rPr>
  </w:style>
  <w:style w:type="paragraph" w:customStyle="1" w:styleId="aa">
    <w:name w:val="Текст новости"/>
    <w:link w:val="ab"/>
    <w:qFormat/>
    <w:rsid w:val="00194193"/>
    <w:pPr>
      <w:spacing w:after="120" w:line="240" w:lineRule="auto"/>
      <w:jc w:val="both"/>
    </w:pPr>
    <w:rPr>
      <w:rFonts w:ascii="Times New Roman" w:eastAsia="Times New Roman" w:hAnsi="Times New Roman" w:cs="Times New Roman"/>
      <w:sz w:val="24"/>
      <w:szCs w:val="24"/>
    </w:rPr>
  </w:style>
  <w:style w:type="character" w:customStyle="1" w:styleId="ab">
    <w:name w:val="Текст новости Знак"/>
    <w:link w:val="aa"/>
    <w:rsid w:val="00194193"/>
    <w:rPr>
      <w:rFonts w:ascii="Times New Roman" w:eastAsia="Times New Roman" w:hAnsi="Times New Roman" w:cs="Times New Roman"/>
      <w:sz w:val="24"/>
      <w:szCs w:val="24"/>
    </w:rPr>
  </w:style>
  <w:style w:type="paragraph" w:styleId="ac">
    <w:name w:val="List Paragraph"/>
    <w:basedOn w:val="a"/>
    <w:uiPriority w:val="34"/>
    <w:qFormat/>
    <w:rsid w:val="00515D5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9712">
      <w:bodyDiv w:val="1"/>
      <w:marLeft w:val="0"/>
      <w:marRight w:val="0"/>
      <w:marTop w:val="0"/>
      <w:marBottom w:val="0"/>
      <w:divBdr>
        <w:top w:val="none" w:sz="0" w:space="0" w:color="auto"/>
        <w:left w:val="none" w:sz="0" w:space="0" w:color="auto"/>
        <w:bottom w:val="none" w:sz="0" w:space="0" w:color="auto"/>
        <w:right w:val="none" w:sz="0" w:space="0" w:color="auto"/>
      </w:divBdr>
    </w:div>
    <w:div w:id="7148052">
      <w:bodyDiv w:val="1"/>
      <w:marLeft w:val="0"/>
      <w:marRight w:val="0"/>
      <w:marTop w:val="0"/>
      <w:marBottom w:val="0"/>
      <w:divBdr>
        <w:top w:val="none" w:sz="0" w:space="0" w:color="auto"/>
        <w:left w:val="none" w:sz="0" w:space="0" w:color="auto"/>
        <w:bottom w:val="none" w:sz="0" w:space="0" w:color="auto"/>
        <w:right w:val="none" w:sz="0" w:space="0" w:color="auto"/>
      </w:divBdr>
    </w:div>
    <w:div w:id="47192987">
      <w:bodyDiv w:val="1"/>
      <w:marLeft w:val="0"/>
      <w:marRight w:val="0"/>
      <w:marTop w:val="0"/>
      <w:marBottom w:val="0"/>
      <w:divBdr>
        <w:top w:val="none" w:sz="0" w:space="0" w:color="auto"/>
        <w:left w:val="none" w:sz="0" w:space="0" w:color="auto"/>
        <w:bottom w:val="none" w:sz="0" w:space="0" w:color="auto"/>
        <w:right w:val="none" w:sz="0" w:space="0" w:color="auto"/>
      </w:divBdr>
    </w:div>
    <w:div w:id="105543757">
      <w:bodyDiv w:val="1"/>
      <w:marLeft w:val="0"/>
      <w:marRight w:val="0"/>
      <w:marTop w:val="0"/>
      <w:marBottom w:val="0"/>
      <w:divBdr>
        <w:top w:val="none" w:sz="0" w:space="0" w:color="auto"/>
        <w:left w:val="none" w:sz="0" w:space="0" w:color="auto"/>
        <w:bottom w:val="none" w:sz="0" w:space="0" w:color="auto"/>
        <w:right w:val="none" w:sz="0" w:space="0" w:color="auto"/>
      </w:divBdr>
    </w:div>
    <w:div w:id="248389410">
      <w:bodyDiv w:val="1"/>
      <w:marLeft w:val="0"/>
      <w:marRight w:val="0"/>
      <w:marTop w:val="0"/>
      <w:marBottom w:val="0"/>
      <w:divBdr>
        <w:top w:val="none" w:sz="0" w:space="0" w:color="auto"/>
        <w:left w:val="none" w:sz="0" w:space="0" w:color="auto"/>
        <w:bottom w:val="none" w:sz="0" w:space="0" w:color="auto"/>
        <w:right w:val="none" w:sz="0" w:space="0" w:color="auto"/>
      </w:divBdr>
    </w:div>
    <w:div w:id="559024747">
      <w:bodyDiv w:val="1"/>
      <w:marLeft w:val="0"/>
      <w:marRight w:val="0"/>
      <w:marTop w:val="0"/>
      <w:marBottom w:val="0"/>
      <w:divBdr>
        <w:top w:val="none" w:sz="0" w:space="0" w:color="auto"/>
        <w:left w:val="none" w:sz="0" w:space="0" w:color="auto"/>
        <w:bottom w:val="none" w:sz="0" w:space="0" w:color="auto"/>
        <w:right w:val="none" w:sz="0" w:space="0" w:color="auto"/>
      </w:divBdr>
    </w:div>
    <w:div w:id="595331948">
      <w:bodyDiv w:val="1"/>
      <w:marLeft w:val="0"/>
      <w:marRight w:val="0"/>
      <w:marTop w:val="0"/>
      <w:marBottom w:val="0"/>
      <w:divBdr>
        <w:top w:val="none" w:sz="0" w:space="0" w:color="auto"/>
        <w:left w:val="none" w:sz="0" w:space="0" w:color="auto"/>
        <w:bottom w:val="none" w:sz="0" w:space="0" w:color="auto"/>
        <w:right w:val="none" w:sz="0" w:space="0" w:color="auto"/>
      </w:divBdr>
    </w:div>
    <w:div w:id="674966163">
      <w:bodyDiv w:val="1"/>
      <w:marLeft w:val="0"/>
      <w:marRight w:val="0"/>
      <w:marTop w:val="0"/>
      <w:marBottom w:val="0"/>
      <w:divBdr>
        <w:top w:val="none" w:sz="0" w:space="0" w:color="auto"/>
        <w:left w:val="none" w:sz="0" w:space="0" w:color="auto"/>
        <w:bottom w:val="none" w:sz="0" w:space="0" w:color="auto"/>
        <w:right w:val="none" w:sz="0" w:space="0" w:color="auto"/>
      </w:divBdr>
    </w:div>
    <w:div w:id="686099447">
      <w:bodyDiv w:val="1"/>
      <w:marLeft w:val="0"/>
      <w:marRight w:val="0"/>
      <w:marTop w:val="0"/>
      <w:marBottom w:val="0"/>
      <w:divBdr>
        <w:top w:val="none" w:sz="0" w:space="0" w:color="auto"/>
        <w:left w:val="none" w:sz="0" w:space="0" w:color="auto"/>
        <w:bottom w:val="none" w:sz="0" w:space="0" w:color="auto"/>
        <w:right w:val="none" w:sz="0" w:space="0" w:color="auto"/>
      </w:divBdr>
    </w:div>
    <w:div w:id="760761491">
      <w:bodyDiv w:val="1"/>
      <w:marLeft w:val="0"/>
      <w:marRight w:val="0"/>
      <w:marTop w:val="0"/>
      <w:marBottom w:val="0"/>
      <w:divBdr>
        <w:top w:val="none" w:sz="0" w:space="0" w:color="auto"/>
        <w:left w:val="none" w:sz="0" w:space="0" w:color="auto"/>
        <w:bottom w:val="none" w:sz="0" w:space="0" w:color="auto"/>
        <w:right w:val="none" w:sz="0" w:space="0" w:color="auto"/>
      </w:divBdr>
    </w:div>
    <w:div w:id="789280037">
      <w:bodyDiv w:val="1"/>
      <w:marLeft w:val="0"/>
      <w:marRight w:val="0"/>
      <w:marTop w:val="0"/>
      <w:marBottom w:val="0"/>
      <w:divBdr>
        <w:top w:val="none" w:sz="0" w:space="0" w:color="auto"/>
        <w:left w:val="none" w:sz="0" w:space="0" w:color="auto"/>
        <w:bottom w:val="none" w:sz="0" w:space="0" w:color="auto"/>
        <w:right w:val="none" w:sz="0" w:space="0" w:color="auto"/>
      </w:divBdr>
    </w:div>
    <w:div w:id="811630557">
      <w:bodyDiv w:val="1"/>
      <w:marLeft w:val="0"/>
      <w:marRight w:val="0"/>
      <w:marTop w:val="0"/>
      <w:marBottom w:val="0"/>
      <w:divBdr>
        <w:top w:val="none" w:sz="0" w:space="0" w:color="auto"/>
        <w:left w:val="none" w:sz="0" w:space="0" w:color="auto"/>
        <w:bottom w:val="none" w:sz="0" w:space="0" w:color="auto"/>
        <w:right w:val="none" w:sz="0" w:space="0" w:color="auto"/>
      </w:divBdr>
    </w:div>
    <w:div w:id="915363855">
      <w:bodyDiv w:val="1"/>
      <w:marLeft w:val="0"/>
      <w:marRight w:val="0"/>
      <w:marTop w:val="0"/>
      <w:marBottom w:val="0"/>
      <w:divBdr>
        <w:top w:val="none" w:sz="0" w:space="0" w:color="auto"/>
        <w:left w:val="none" w:sz="0" w:space="0" w:color="auto"/>
        <w:bottom w:val="none" w:sz="0" w:space="0" w:color="auto"/>
        <w:right w:val="none" w:sz="0" w:space="0" w:color="auto"/>
      </w:divBdr>
    </w:div>
    <w:div w:id="923299788">
      <w:bodyDiv w:val="1"/>
      <w:marLeft w:val="0"/>
      <w:marRight w:val="0"/>
      <w:marTop w:val="0"/>
      <w:marBottom w:val="0"/>
      <w:divBdr>
        <w:top w:val="none" w:sz="0" w:space="0" w:color="auto"/>
        <w:left w:val="none" w:sz="0" w:space="0" w:color="auto"/>
        <w:bottom w:val="none" w:sz="0" w:space="0" w:color="auto"/>
        <w:right w:val="none" w:sz="0" w:space="0" w:color="auto"/>
      </w:divBdr>
    </w:div>
    <w:div w:id="1044671004">
      <w:bodyDiv w:val="1"/>
      <w:marLeft w:val="0"/>
      <w:marRight w:val="0"/>
      <w:marTop w:val="0"/>
      <w:marBottom w:val="0"/>
      <w:divBdr>
        <w:top w:val="none" w:sz="0" w:space="0" w:color="auto"/>
        <w:left w:val="none" w:sz="0" w:space="0" w:color="auto"/>
        <w:bottom w:val="none" w:sz="0" w:space="0" w:color="auto"/>
        <w:right w:val="none" w:sz="0" w:space="0" w:color="auto"/>
      </w:divBdr>
    </w:div>
    <w:div w:id="1055813247">
      <w:bodyDiv w:val="1"/>
      <w:marLeft w:val="0"/>
      <w:marRight w:val="0"/>
      <w:marTop w:val="0"/>
      <w:marBottom w:val="0"/>
      <w:divBdr>
        <w:top w:val="none" w:sz="0" w:space="0" w:color="auto"/>
        <w:left w:val="none" w:sz="0" w:space="0" w:color="auto"/>
        <w:bottom w:val="none" w:sz="0" w:space="0" w:color="auto"/>
        <w:right w:val="none" w:sz="0" w:space="0" w:color="auto"/>
      </w:divBdr>
    </w:div>
    <w:div w:id="1089157526">
      <w:bodyDiv w:val="1"/>
      <w:marLeft w:val="0"/>
      <w:marRight w:val="0"/>
      <w:marTop w:val="0"/>
      <w:marBottom w:val="0"/>
      <w:divBdr>
        <w:top w:val="none" w:sz="0" w:space="0" w:color="auto"/>
        <w:left w:val="none" w:sz="0" w:space="0" w:color="auto"/>
        <w:bottom w:val="none" w:sz="0" w:space="0" w:color="auto"/>
        <w:right w:val="none" w:sz="0" w:space="0" w:color="auto"/>
      </w:divBdr>
    </w:div>
    <w:div w:id="1151337434">
      <w:bodyDiv w:val="1"/>
      <w:marLeft w:val="0"/>
      <w:marRight w:val="0"/>
      <w:marTop w:val="0"/>
      <w:marBottom w:val="0"/>
      <w:divBdr>
        <w:top w:val="none" w:sz="0" w:space="0" w:color="auto"/>
        <w:left w:val="none" w:sz="0" w:space="0" w:color="auto"/>
        <w:bottom w:val="none" w:sz="0" w:space="0" w:color="auto"/>
        <w:right w:val="none" w:sz="0" w:space="0" w:color="auto"/>
      </w:divBdr>
    </w:div>
    <w:div w:id="1321730835">
      <w:bodyDiv w:val="1"/>
      <w:marLeft w:val="0"/>
      <w:marRight w:val="0"/>
      <w:marTop w:val="0"/>
      <w:marBottom w:val="0"/>
      <w:divBdr>
        <w:top w:val="none" w:sz="0" w:space="0" w:color="auto"/>
        <w:left w:val="none" w:sz="0" w:space="0" w:color="auto"/>
        <w:bottom w:val="none" w:sz="0" w:space="0" w:color="auto"/>
        <w:right w:val="none" w:sz="0" w:space="0" w:color="auto"/>
      </w:divBdr>
    </w:div>
    <w:div w:id="1383941410">
      <w:bodyDiv w:val="1"/>
      <w:marLeft w:val="0"/>
      <w:marRight w:val="0"/>
      <w:marTop w:val="0"/>
      <w:marBottom w:val="0"/>
      <w:divBdr>
        <w:top w:val="none" w:sz="0" w:space="0" w:color="auto"/>
        <w:left w:val="none" w:sz="0" w:space="0" w:color="auto"/>
        <w:bottom w:val="none" w:sz="0" w:space="0" w:color="auto"/>
        <w:right w:val="none" w:sz="0" w:space="0" w:color="auto"/>
      </w:divBdr>
    </w:div>
    <w:div w:id="1450390577">
      <w:bodyDiv w:val="1"/>
      <w:marLeft w:val="0"/>
      <w:marRight w:val="0"/>
      <w:marTop w:val="0"/>
      <w:marBottom w:val="0"/>
      <w:divBdr>
        <w:top w:val="none" w:sz="0" w:space="0" w:color="auto"/>
        <w:left w:val="none" w:sz="0" w:space="0" w:color="auto"/>
        <w:bottom w:val="none" w:sz="0" w:space="0" w:color="auto"/>
        <w:right w:val="none" w:sz="0" w:space="0" w:color="auto"/>
      </w:divBdr>
    </w:div>
    <w:div w:id="1468010772">
      <w:bodyDiv w:val="1"/>
      <w:marLeft w:val="0"/>
      <w:marRight w:val="0"/>
      <w:marTop w:val="0"/>
      <w:marBottom w:val="0"/>
      <w:divBdr>
        <w:top w:val="none" w:sz="0" w:space="0" w:color="auto"/>
        <w:left w:val="none" w:sz="0" w:space="0" w:color="auto"/>
        <w:bottom w:val="none" w:sz="0" w:space="0" w:color="auto"/>
        <w:right w:val="none" w:sz="0" w:space="0" w:color="auto"/>
      </w:divBdr>
    </w:div>
    <w:div w:id="1633244773">
      <w:bodyDiv w:val="1"/>
      <w:marLeft w:val="0"/>
      <w:marRight w:val="0"/>
      <w:marTop w:val="0"/>
      <w:marBottom w:val="0"/>
      <w:divBdr>
        <w:top w:val="none" w:sz="0" w:space="0" w:color="auto"/>
        <w:left w:val="none" w:sz="0" w:space="0" w:color="auto"/>
        <w:bottom w:val="none" w:sz="0" w:space="0" w:color="auto"/>
        <w:right w:val="none" w:sz="0" w:space="0" w:color="auto"/>
      </w:divBdr>
    </w:div>
    <w:div w:id="1815174643">
      <w:bodyDiv w:val="1"/>
      <w:marLeft w:val="0"/>
      <w:marRight w:val="0"/>
      <w:marTop w:val="0"/>
      <w:marBottom w:val="0"/>
      <w:divBdr>
        <w:top w:val="none" w:sz="0" w:space="0" w:color="auto"/>
        <w:left w:val="none" w:sz="0" w:space="0" w:color="auto"/>
        <w:bottom w:val="none" w:sz="0" w:space="0" w:color="auto"/>
        <w:right w:val="none" w:sz="0" w:space="0" w:color="auto"/>
      </w:divBdr>
    </w:div>
    <w:div w:id="1851096802">
      <w:bodyDiv w:val="1"/>
      <w:marLeft w:val="0"/>
      <w:marRight w:val="0"/>
      <w:marTop w:val="0"/>
      <w:marBottom w:val="0"/>
      <w:divBdr>
        <w:top w:val="none" w:sz="0" w:space="0" w:color="auto"/>
        <w:left w:val="none" w:sz="0" w:space="0" w:color="auto"/>
        <w:bottom w:val="none" w:sz="0" w:space="0" w:color="auto"/>
        <w:right w:val="none" w:sz="0" w:space="0" w:color="auto"/>
      </w:divBdr>
    </w:div>
    <w:div w:id="1927497299">
      <w:bodyDiv w:val="1"/>
      <w:marLeft w:val="0"/>
      <w:marRight w:val="0"/>
      <w:marTop w:val="0"/>
      <w:marBottom w:val="0"/>
      <w:divBdr>
        <w:top w:val="none" w:sz="0" w:space="0" w:color="auto"/>
        <w:left w:val="none" w:sz="0" w:space="0" w:color="auto"/>
        <w:bottom w:val="none" w:sz="0" w:space="0" w:color="auto"/>
        <w:right w:val="none" w:sz="0" w:space="0" w:color="auto"/>
      </w:divBdr>
    </w:div>
    <w:div w:id="1953434804">
      <w:bodyDiv w:val="1"/>
      <w:marLeft w:val="0"/>
      <w:marRight w:val="0"/>
      <w:marTop w:val="0"/>
      <w:marBottom w:val="0"/>
      <w:divBdr>
        <w:top w:val="none" w:sz="0" w:space="0" w:color="auto"/>
        <w:left w:val="none" w:sz="0" w:space="0" w:color="auto"/>
        <w:bottom w:val="none" w:sz="0" w:space="0" w:color="auto"/>
        <w:right w:val="none" w:sz="0" w:space="0" w:color="auto"/>
      </w:divBdr>
    </w:div>
    <w:div w:id="2024629340">
      <w:bodyDiv w:val="1"/>
      <w:marLeft w:val="0"/>
      <w:marRight w:val="0"/>
      <w:marTop w:val="0"/>
      <w:marBottom w:val="0"/>
      <w:divBdr>
        <w:top w:val="none" w:sz="0" w:space="0" w:color="auto"/>
        <w:left w:val="none" w:sz="0" w:space="0" w:color="auto"/>
        <w:bottom w:val="none" w:sz="0" w:space="0" w:color="auto"/>
        <w:right w:val="none" w:sz="0" w:space="0" w:color="auto"/>
      </w:divBdr>
      <w:divsChild>
        <w:div w:id="17071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0270200513</dc:creator>
  <cp:keywords/>
  <dc:description/>
  <cp:lastModifiedBy>Харламова Ольга Викторовна</cp:lastModifiedBy>
  <cp:revision>67</cp:revision>
  <cp:lastPrinted>2017-07-27T09:51:00Z</cp:lastPrinted>
  <dcterms:created xsi:type="dcterms:W3CDTF">2017-07-13T05:26:00Z</dcterms:created>
  <dcterms:modified xsi:type="dcterms:W3CDTF">2019-11-08T05:12:00Z</dcterms:modified>
</cp:coreProperties>
</file>