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9D" w:rsidRPr="008F5CB3" w:rsidRDefault="00D0589D" w:rsidP="00D05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B07A30">
        <w:rPr>
          <w:rFonts w:ascii="Times New Roman" w:hAnsi="Times New Roman" w:cs="Times New Roman"/>
          <w:b/>
          <w:sz w:val="32"/>
          <w:szCs w:val="32"/>
        </w:rPr>
        <w:t>жители Сургутского района</w:t>
      </w:r>
      <w:r w:rsidRPr="008F5CB3">
        <w:rPr>
          <w:rFonts w:ascii="Times New Roman" w:hAnsi="Times New Roman" w:cs="Times New Roman"/>
          <w:b/>
          <w:sz w:val="32"/>
          <w:szCs w:val="32"/>
        </w:rPr>
        <w:t>!</w:t>
      </w:r>
    </w:p>
    <w:p w:rsidR="00D0589D" w:rsidRPr="00143D95" w:rsidRDefault="00D0589D" w:rsidP="00D0589D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Розничная продажа алкогольной продукции</w:t>
      </w:r>
      <w:r w:rsidR="00B07A30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розничная продажа алкогольной продукции при оказании услуг общественного питания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07A30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имеет ряд </w:t>
      </w:r>
      <w:r w:rsid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запретов и </w:t>
      </w:r>
      <w:r w:rsidR="00B07A30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ограничений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A3EF5" w:rsidRPr="00143D95" w:rsidRDefault="001A66F8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7A3EF5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1467F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Особые требования и правила розничной продажи алкогольной и спиртосодержащей продукции</w:t>
      </w:r>
      <w:r w:rsidR="00D0589D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91ED9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перечислены в статье</w:t>
      </w:r>
      <w:r w:rsidR="00D0589D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16 Федерального закона Российской Федерации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791ED9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. К ним относятся запреты на розничную продажу алкогольной продукции:</w:t>
      </w:r>
    </w:p>
    <w:p w:rsidR="00791ED9" w:rsidRPr="00143D95" w:rsidRDefault="00791ED9" w:rsidP="007A3EF5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несовершеннолетним;</w:t>
      </w:r>
    </w:p>
    <w:p w:rsidR="00791ED9" w:rsidRPr="00143D95" w:rsidRDefault="00791ED9" w:rsidP="007A3EF5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 местах, где не допускается розничная продажа алкогольной продукции; </w:t>
      </w:r>
    </w:p>
    <w:p w:rsidR="00791ED9" w:rsidRPr="00143D95" w:rsidRDefault="00791ED9" w:rsidP="007A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</w:t>
      </w:r>
      <w:r w:rsidRPr="00143D95">
        <w:rPr>
          <w:rFonts w:ascii="Times New Roman" w:hAnsi="Times New Roman" w:cs="Times New Roman"/>
          <w:sz w:val="23"/>
          <w:szCs w:val="23"/>
        </w:rPr>
        <w:t>в полимерной потребительской таре объемом более 1500 миллилитров;</w:t>
      </w:r>
    </w:p>
    <w:p w:rsidR="00791ED9" w:rsidRPr="00143D95" w:rsidRDefault="00791ED9" w:rsidP="007A3E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43D95">
        <w:rPr>
          <w:rFonts w:ascii="Times New Roman" w:hAnsi="Times New Roman" w:cs="Times New Roman"/>
          <w:sz w:val="23"/>
          <w:szCs w:val="23"/>
        </w:rPr>
        <w:t xml:space="preserve">- </w:t>
      </w:r>
      <w:r w:rsidR="00B07A30" w:rsidRPr="00143D95">
        <w:rPr>
          <w:rFonts w:ascii="Times New Roman" w:hAnsi="Times New Roman" w:cs="Times New Roman"/>
          <w:sz w:val="23"/>
          <w:szCs w:val="23"/>
        </w:rPr>
        <w:t>без сопроводительных документов;</w:t>
      </w:r>
    </w:p>
    <w:p w:rsidR="00B07A30" w:rsidRPr="00143D95" w:rsidRDefault="00B07A30" w:rsidP="007A3EF5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продажа алкогольной продукции дистанционным способом, в том числе через Интернет</w:t>
      </w:r>
      <w:r w:rsidR="007A3EF5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др.</w:t>
      </w:r>
    </w:p>
    <w:p w:rsidR="00D4421A" w:rsidRPr="00143D95" w:rsidRDefault="00B07A30" w:rsidP="00B07A30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Запрещено продавать алкоголь в организациях образования, медицины и спорта (в том числе на прилегающих к ним территориях) на автозаправках, в нестационарных объектах </w:t>
      </w:r>
      <w:r w:rsidR="00D4421A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(киосках, павильонах, ларьках и тд)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7A3EF5" w:rsidRPr="00143D95" w:rsidRDefault="00B07A30" w:rsidP="007A3EF5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рынках разрешено продавать </w:t>
      </w:r>
      <w:r w:rsidR="00D4421A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исключительно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вино или шампанское, произведенное фермерскими хозяйствами (сельхозпроизводителями). На вокзалах, в аэропортах разрешено продавать алкоголь </w:t>
      </w:r>
      <w:r w:rsidR="00D4421A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только в предприятиях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общественного питания либо </w:t>
      </w:r>
      <w:r w:rsidR="00D4421A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магазинах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беспошлинной торговли. </w:t>
      </w:r>
    </w:p>
    <w:p w:rsidR="007A3EF5" w:rsidRPr="00143D95" w:rsidRDefault="007A3EF5" w:rsidP="007A3EF5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1B02" w:rsidRPr="00143D95" w:rsidRDefault="00B07A30" w:rsidP="007A3EF5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Продажа алкоголя должна осуществляться с применением контрольно-кассовой техники.</w:t>
      </w:r>
    </w:p>
    <w:p w:rsidR="00B07A30" w:rsidRPr="00143D95" w:rsidRDefault="00B403FC" w:rsidP="000E1B02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 лицензии и</w:t>
      </w:r>
      <w:r w:rsidR="00B07A30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ндивидуальные предприниматели 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организации </w:t>
      </w:r>
      <w:r w:rsidR="00B07A30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могут продавать пиво (пивные напитки), сидр, пуаре и медовуху. 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Ф</w:t>
      </w:r>
      <w:r w:rsidR="00B07A30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ермерским хозяйствам (сельхозпроизводителям) 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разрешено продавать</w:t>
      </w:r>
      <w:r w:rsidRPr="00143D95">
        <w:rPr>
          <w:sz w:val="23"/>
          <w:szCs w:val="23"/>
        </w:rPr>
        <w:t xml:space="preserve"> 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без лицензии </w:t>
      </w:r>
      <w:r w:rsidR="00B07A30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произведенные ими вина или шампанское. Спиртные напитки (в том числе водка, коньяк), вина, шампанское, винные напитки могут продавать только организации, имеющие лицензию. </w:t>
      </w:r>
    </w:p>
    <w:p w:rsidR="0012081E" w:rsidRPr="00143D95" w:rsidRDefault="00A36791" w:rsidP="00A36791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Законом ХМАО - Югры 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Югре» на территории ХМАО - Югры установлены дополнительные ограничения по продаже алкогольной продукции.</w:t>
      </w:r>
    </w:p>
    <w:p w:rsidR="00B15A83" w:rsidRPr="00143D95" w:rsidRDefault="000E1B02" w:rsidP="00B15A83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В ХМАО</w:t>
      </w:r>
      <w:r w:rsidR="00B15A83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Югре 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запрещено продавать алкоголь</w:t>
      </w:r>
      <w:r w:rsidR="00B15A83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B15A83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продажи алкогольной продукции при оказании услуг общественного питания</w:t>
      </w:r>
      <w:r w:rsidR="00B15A83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B15A83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15A83" w:rsidRPr="00143D95" w:rsidRDefault="00B15A83" w:rsidP="00B15A83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B15A83" w:rsidRPr="00143D95" w:rsidRDefault="00B15A83" w:rsidP="00B15A83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2) на автомобильных и железнодорожных мостах;</w:t>
      </w:r>
    </w:p>
    <w:p w:rsidR="00A36791" w:rsidRPr="00143D95" w:rsidRDefault="00B15A83" w:rsidP="00B15A83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3) в культовых зданиях и сооружениях, находящихся в поль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>зовании религиозных организаций.</w:t>
      </w:r>
    </w:p>
    <w:p w:rsidR="000E1B02" w:rsidRPr="00143D95" w:rsidRDefault="000E1B02" w:rsidP="00B15A83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ХМАО </w:t>
      </w:r>
      <w:r w:rsidR="00B15A83" w:rsidRPr="00143D9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 Югре не допускается розничная продажа алкогольной продукции с 20.00 до 08.00 часов по местному времени. Исключением является продажа</w:t>
      </w:r>
      <w:r w:rsidRPr="00143D9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алкогольной</w:t>
      </w:r>
      <w:r w:rsidR="00143D9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143D9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продукции </w:t>
      </w:r>
      <w:r w:rsidR="00B15A83" w:rsidRPr="00143D9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оказании услуг общественного питания,</w:t>
      </w:r>
      <w:r w:rsidRPr="00143D9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магазинах беспошлинной торговли.</w:t>
      </w:r>
    </w:p>
    <w:p w:rsidR="007A3EF5" w:rsidRPr="00143D95" w:rsidRDefault="007A3EF5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91ED9" w:rsidRPr="00143D95" w:rsidRDefault="00791ED9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Особые условия продажи алкогольной продукции в предприятиях общественного питания</w:t>
      </w:r>
    </w:p>
    <w:p w:rsidR="000E1B02" w:rsidRPr="00143D95" w:rsidRDefault="000E1B02" w:rsidP="00791ED9">
      <w:pPr>
        <w:shd w:val="clear" w:color="auto" w:fill="FFFFFF"/>
        <w:spacing w:after="225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E1B02" w:rsidRPr="00143D95" w:rsidRDefault="000E1B02" w:rsidP="000E1B02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Согласно ГОСТ Р 50762-2007 «Классификация предприятий общественного питания», предприятие общественного питания - предприятие, предназначенное для производства, реализации и (или) организации потребления продукции общественного питания, включая кулинарную продукцию, мучные кондитерские и булочные изделия. </w:t>
      </w:r>
    </w:p>
    <w:p w:rsidR="000E1B02" w:rsidRPr="00143D95" w:rsidRDefault="000E1B02" w:rsidP="000E1B02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Следовательно,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4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основной целью создания и работы предприятия общественного питания является производство (изготовление) и продажа продукции общественного питания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D0589D" w:rsidRPr="00143D95" w:rsidRDefault="00D0589D" w:rsidP="00D0589D">
      <w:pPr>
        <w:shd w:val="clear" w:color="auto" w:fill="FFFFFF"/>
        <w:spacing w:after="225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91ED9"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Р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озничная продажа алкогольной продукции при оказании услуг общественного питания осуществляется </w:t>
      </w:r>
      <w:r w:rsidRPr="0014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только в объектах организации общественного питания, имеющих зал обслуживания посетителей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</w:t>
      </w:r>
      <w:r w:rsidRPr="0014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только при условии вскрытия </w:t>
      </w: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лицом, непосредственно осуществляющим отпуск алкогольной продукции (продавцом), потребительской тары (упаковки). Кроме того, потребление (распитие) алкогольной продукции, приобретенной в объекте общественного питания, допускается </w:t>
      </w:r>
      <w:r w:rsidRPr="00143D9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только в данном объекте.</w:t>
      </w:r>
    </w:p>
    <w:p w:rsidR="00D0589D" w:rsidRPr="00143D95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43D95">
        <w:rPr>
          <w:rFonts w:ascii="Times New Roman" w:hAnsi="Times New Roman" w:cs="Times New Roman"/>
          <w:sz w:val="23"/>
          <w:szCs w:val="23"/>
        </w:rPr>
        <w:t>Таким образом, розничная продажа алкогольной продукции не при оказании услуг общественного питания (в потребительской таре) для употребления покупателем вне объекта общественного питания является нарушением требований действующего законодательства.</w:t>
      </w:r>
    </w:p>
    <w:p w:rsidR="00143D95" w:rsidRDefault="00143D95" w:rsidP="007A3EF5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A3EF5" w:rsidRPr="00143D95" w:rsidRDefault="007A3EF5" w:rsidP="007A3EF5">
      <w:pPr>
        <w:shd w:val="clear" w:color="auto" w:fill="FFFFFF"/>
        <w:spacing w:after="225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43D95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С июля 2020 года продавать алкоголь в объектах общественного питания, расположенных в многоквартирных домах и (или) на прилегающих к ним территориях, допускается только в объектах общественного питания, имеющих зал обслуживания посетителей общей площадью не менее 20 квадратных метров.</w:t>
      </w:r>
    </w:p>
    <w:p w:rsidR="0041467F" w:rsidRDefault="0041467F" w:rsidP="002B412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0589D" w:rsidRPr="00143D95" w:rsidRDefault="00143D95" w:rsidP="002B41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B412A" w:rsidRPr="00143D95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</w:p>
    <w:p w:rsidR="002B412A" w:rsidRPr="002B412A" w:rsidRDefault="002B412A" w:rsidP="00D0589D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9D" w:rsidRPr="007A3EF5" w:rsidRDefault="00D0589D" w:rsidP="007A3EF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904CA">
        <w:rPr>
          <w:rFonts w:ascii="Times New Roman" w:hAnsi="Times New Roman" w:cs="Times New Roman"/>
          <w:sz w:val="23"/>
          <w:szCs w:val="23"/>
        </w:rPr>
        <w:t>В соответствии с частью 3 статьи 14.16 Кодекса РФ об административных правонарушениях нарушение особых требований и правил розничной продажи алкогольной и спиртосодержащей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904CA">
        <w:rPr>
          <w:rFonts w:ascii="Times New Roman" w:hAnsi="Times New Roman" w:cs="Times New Roman"/>
          <w:sz w:val="23"/>
          <w:szCs w:val="23"/>
        </w:rPr>
        <w:t xml:space="preserve">продукции, перечисленных в статьей 16 Федерального закона 171-ФЗ, влечет наложение административного штрафа на должностных лиц 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в размере от 20 до 40 тысяч рублей с конфискацией алкогольной и спиртосодержащей продукции или без таковой; на юридических лиц </w:t>
      </w:r>
      <w:r w:rsidR="008F5CB3" w:rsidRPr="001904C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1904CA">
        <w:rPr>
          <w:rFonts w:ascii="Times New Roman" w:hAnsi="Times New Roman" w:cs="Times New Roman"/>
          <w:b/>
          <w:sz w:val="23"/>
          <w:szCs w:val="23"/>
        </w:rPr>
        <w:t>от 100 до 300 тысяч рублей с конфискацией алкогольной и спиртосодержащей продукции или без таковой.</w:t>
      </w:r>
    </w:p>
    <w:p w:rsidR="00D0589D" w:rsidRPr="001904CA" w:rsidRDefault="00D0589D" w:rsidP="00D0589D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904CA">
        <w:rPr>
          <w:rFonts w:ascii="Times New Roman" w:hAnsi="Times New Roman" w:cs="Times New Roman"/>
          <w:b/>
          <w:sz w:val="23"/>
          <w:szCs w:val="23"/>
        </w:rPr>
        <w:t>Для предприятий общественного питания, имеющ</w:t>
      </w:r>
      <w:r w:rsidR="0012081E" w:rsidRPr="001904CA">
        <w:rPr>
          <w:rFonts w:ascii="Times New Roman" w:hAnsi="Times New Roman" w:cs="Times New Roman"/>
          <w:b/>
          <w:sz w:val="23"/>
          <w:szCs w:val="23"/>
        </w:rPr>
        <w:t>их лицензию на розничную продажу</w:t>
      </w:r>
      <w:r w:rsidRPr="001904CA">
        <w:rPr>
          <w:rFonts w:ascii="Times New Roman" w:hAnsi="Times New Roman" w:cs="Times New Roman"/>
          <w:b/>
          <w:sz w:val="23"/>
          <w:szCs w:val="23"/>
        </w:rPr>
        <w:t xml:space="preserve"> алкогольной продукции</w:t>
      </w:r>
      <w:r w:rsidRPr="001904CA">
        <w:rPr>
          <w:rFonts w:ascii="Times New Roman" w:hAnsi="Times New Roman" w:cs="Times New Roman"/>
          <w:sz w:val="23"/>
          <w:szCs w:val="23"/>
        </w:rPr>
        <w:t xml:space="preserve">, нарушение указанных норм может быть квалифицировано судами в соответствии с частью 1 статьи 14.17 Кодекса РФ об административных правонарушениях, что влечет наложение административного штрафа на юридических лиц </w:t>
      </w:r>
      <w:r w:rsidRPr="001904CA">
        <w:rPr>
          <w:rFonts w:ascii="Times New Roman" w:hAnsi="Times New Roman" w:cs="Times New Roman"/>
          <w:b/>
          <w:sz w:val="23"/>
          <w:szCs w:val="23"/>
        </w:rPr>
        <w:t>в размере от 100 до 150 тысяч рублей с конф</w:t>
      </w:r>
      <w:r w:rsidR="00143D95">
        <w:rPr>
          <w:rFonts w:ascii="Times New Roman" w:hAnsi="Times New Roman" w:cs="Times New Roman"/>
          <w:b/>
          <w:sz w:val="23"/>
          <w:szCs w:val="23"/>
        </w:rPr>
        <w:t xml:space="preserve">искацией продукции </w:t>
      </w:r>
      <w:r w:rsidRPr="001904CA">
        <w:rPr>
          <w:rFonts w:ascii="Times New Roman" w:hAnsi="Times New Roman" w:cs="Times New Roman"/>
          <w:sz w:val="23"/>
          <w:szCs w:val="23"/>
        </w:rPr>
        <w:t>либо без таковой.</w:t>
      </w:r>
    </w:p>
    <w:p w:rsidR="008F5CB3" w:rsidRPr="001904CA" w:rsidRDefault="008F5CB3" w:rsidP="008F5CB3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12081E" w:rsidRDefault="0012081E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3644" w:rsidRPr="008F5CB3" w:rsidRDefault="001D3644" w:rsidP="008F5CB3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CB3">
        <w:rPr>
          <w:rFonts w:ascii="Times New Roman" w:hAnsi="Times New Roman" w:cs="Times New Roman"/>
          <w:b/>
          <w:sz w:val="32"/>
          <w:szCs w:val="32"/>
        </w:rPr>
        <w:t xml:space="preserve">Куда можно обратиться </w:t>
      </w:r>
      <w:r w:rsidR="00B91204" w:rsidRPr="008F5CB3">
        <w:rPr>
          <w:rFonts w:ascii="Times New Roman" w:hAnsi="Times New Roman" w:cs="Times New Roman"/>
          <w:b/>
          <w:sz w:val="32"/>
          <w:szCs w:val="32"/>
        </w:rPr>
        <w:t>з</w:t>
      </w:r>
      <w:r w:rsidRPr="008F5CB3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D0589D" w:rsidRPr="008F5CB3">
        <w:rPr>
          <w:rFonts w:ascii="Times New Roman" w:hAnsi="Times New Roman" w:cs="Times New Roman"/>
          <w:b/>
          <w:sz w:val="32"/>
          <w:szCs w:val="32"/>
        </w:rPr>
        <w:t>консультацией</w:t>
      </w:r>
    </w:p>
    <w:p w:rsidR="001D3644" w:rsidRDefault="00BE4786" w:rsidP="008F5CB3">
      <w:pPr>
        <w:pStyle w:val="aa"/>
        <w:tabs>
          <w:tab w:val="left" w:pos="2127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консультацией Вы можете обратиться в </w:t>
      </w:r>
      <w:r w:rsidR="006B22F9">
        <w:rPr>
          <w:b/>
          <w:sz w:val="24"/>
          <w:szCs w:val="24"/>
        </w:rPr>
        <w:t>к</w:t>
      </w:r>
      <w:r w:rsidR="008F5CB3" w:rsidRPr="008F5CB3">
        <w:rPr>
          <w:b/>
          <w:sz w:val="24"/>
          <w:szCs w:val="24"/>
        </w:rPr>
        <w:t>омитет экономического развития администрации Сургутского района</w:t>
      </w:r>
      <w:r w:rsidR="006B22F9">
        <w:rPr>
          <w:b/>
          <w:sz w:val="24"/>
          <w:szCs w:val="24"/>
        </w:rPr>
        <w:t xml:space="preserve">: </w:t>
      </w:r>
    </w:p>
    <w:p w:rsidR="006B22F9" w:rsidRPr="006B22F9" w:rsidRDefault="006B22F9" w:rsidP="008F5CB3">
      <w:pPr>
        <w:pStyle w:val="aa"/>
        <w:tabs>
          <w:tab w:val="left" w:pos="2127"/>
        </w:tabs>
        <w:ind w:left="0" w:firstLine="0"/>
        <w:jc w:val="center"/>
        <w:rPr>
          <w:sz w:val="24"/>
          <w:szCs w:val="24"/>
        </w:rPr>
      </w:pPr>
    </w:p>
    <w:p w:rsidR="000D0B29" w:rsidRPr="000D0B29" w:rsidRDefault="000D0B29" w:rsidP="000D0B2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22F9" w:rsidRPr="00895E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 по адресу: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Сургут,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Бажова, 16 каб. 234,</w:t>
      </w:r>
      <w:r w:rsidR="006B22F9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5CB3"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0D0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работы: </w:t>
      </w:r>
      <w:r w:rsidRPr="000D0B29">
        <w:rPr>
          <w:rFonts w:ascii="Times New Roman" w:hAnsi="Times New Roman" w:cs="Times New Roman"/>
          <w:sz w:val="24"/>
          <w:szCs w:val="24"/>
        </w:rPr>
        <w:t>понедельник с 09.00 до 18.00</w:t>
      </w:r>
      <w:r>
        <w:rPr>
          <w:rFonts w:ascii="Times New Roman" w:hAnsi="Times New Roman" w:cs="Times New Roman"/>
          <w:sz w:val="24"/>
          <w:szCs w:val="24"/>
        </w:rPr>
        <w:t>, вторник- пятница - с 09.00 до 17.00, о</w:t>
      </w:r>
      <w:r w:rsidRPr="000D0B29">
        <w:rPr>
          <w:rFonts w:ascii="Times New Roman" w:hAnsi="Times New Roman" w:cs="Times New Roman"/>
          <w:sz w:val="24"/>
          <w:szCs w:val="24"/>
        </w:rPr>
        <w:t>беденный перерыв – 13.00-14.00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0B29">
        <w:rPr>
          <w:rFonts w:ascii="Times New Roman" w:hAnsi="Times New Roman" w:cs="Times New Roman"/>
          <w:sz w:val="24"/>
          <w:szCs w:val="24"/>
        </w:rPr>
        <w:t xml:space="preserve"> выходные дни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>
        <w:rPr>
          <w:rFonts w:ascii="Times New Roman" w:hAnsi="Times New Roman" w:cs="Times New Roman"/>
          <w:sz w:val="24"/>
          <w:szCs w:val="24"/>
        </w:rPr>
        <w:t>уббота, воскресенье;</w:t>
      </w:r>
    </w:p>
    <w:p w:rsidR="00085E75" w:rsidRPr="006B22F9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B22F9" w:rsidRPr="000D0B29">
        <w:rPr>
          <w:rFonts w:ascii="Times New Roman" w:hAnsi="Times New Roman" w:cs="Times New Roman"/>
          <w:sz w:val="24"/>
          <w:szCs w:val="24"/>
        </w:rPr>
        <w:t xml:space="preserve">- </w:t>
      </w:r>
      <w:r w:rsidR="006B22F9" w:rsidRPr="00895EE7">
        <w:rPr>
          <w:rFonts w:ascii="Times New Roman" w:hAnsi="Times New Roman" w:cs="Times New Roman"/>
          <w:b/>
          <w:sz w:val="24"/>
          <w:szCs w:val="24"/>
        </w:rPr>
        <w:t>по телефону</w:t>
      </w:r>
      <w:r w:rsidR="006B22F9" w:rsidRPr="000D0B2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ф.</w:t>
      </w:r>
      <w:r w:rsidR="001D3644" w:rsidRPr="000D0B29">
        <w:rPr>
          <w:rFonts w:ascii="Times New Roman" w:hAnsi="Times New Roman" w:cs="Times New Roman"/>
          <w:sz w:val="24"/>
          <w:szCs w:val="24"/>
        </w:rPr>
        <w:t>: 8(3462) 526-596</w:t>
      </w:r>
      <w:r w:rsidR="001D3644" w:rsidRPr="006B22F9">
        <w:rPr>
          <w:rFonts w:ascii="Times New Roman" w:hAnsi="Times New Roman" w:cs="Times New Roman"/>
          <w:sz w:val="24"/>
          <w:szCs w:val="24"/>
        </w:rPr>
        <w:t>,</w:t>
      </w:r>
      <w:r w:rsidR="008F5CB3" w:rsidRPr="006B22F9">
        <w:rPr>
          <w:rFonts w:ascii="Times New Roman" w:hAnsi="Times New Roman" w:cs="Times New Roman"/>
          <w:sz w:val="24"/>
          <w:szCs w:val="24"/>
        </w:rPr>
        <w:t xml:space="preserve"> 526-580</w:t>
      </w:r>
      <w:r w:rsidR="006B22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4786" w:rsidRPr="00895EE7" w:rsidRDefault="000D0B29" w:rsidP="00BE4786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- 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-</w:t>
      </w:r>
      <w:r w:rsidR="001D3644" w:rsidRPr="00895EE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D3644" w:rsidRPr="00895EE7">
        <w:rPr>
          <w:rFonts w:ascii="Times New Roman" w:hAnsi="Times New Roman" w:cs="Times New Roman"/>
          <w:b/>
          <w:sz w:val="24"/>
          <w:szCs w:val="24"/>
        </w:rPr>
        <w:t>:</w:t>
      </w:r>
      <w:r w:rsidR="001D3644" w:rsidRPr="00895EE7">
        <w:rPr>
          <w:rFonts w:ascii="Times New Roman" w:hAnsi="Times New Roman" w:cs="Times New Roman"/>
          <w:sz w:val="24"/>
          <w:szCs w:val="24"/>
        </w:rPr>
        <w:t xml:space="preserve"> 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zavyalovais</w:t>
      </w:r>
      <w:r w:rsidR="00BE4786" w:rsidRPr="00895EE7">
        <w:rPr>
          <w:rFonts w:ascii="Times New Roman" w:hAnsi="Times New Roman" w:cs="Times New Roman"/>
          <w:sz w:val="24"/>
          <w:szCs w:val="24"/>
        </w:rPr>
        <w:t>@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BE4786" w:rsidRPr="00895EE7">
        <w:rPr>
          <w:rFonts w:ascii="Times New Roman" w:hAnsi="Times New Roman" w:cs="Times New Roman"/>
          <w:sz w:val="24"/>
          <w:szCs w:val="24"/>
        </w:rPr>
        <w:t>.</w:t>
      </w:r>
      <w:r w:rsidR="00BE4786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D3644" w:rsidRPr="00895EE7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chusovitinamp</w:t>
      </w:r>
      <w:r w:rsidR="000D0B29" w:rsidRPr="00895EE7">
        <w:rPr>
          <w:rFonts w:ascii="Times New Roman" w:hAnsi="Times New Roman" w:cs="Times New Roman"/>
          <w:sz w:val="24"/>
          <w:szCs w:val="24"/>
        </w:rPr>
        <w:t>@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0D0B29" w:rsidRPr="00895EE7">
        <w:rPr>
          <w:rFonts w:ascii="Times New Roman" w:hAnsi="Times New Roman" w:cs="Times New Roman"/>
          <w:sz w:val="24"/>
          <w:szCs w:val="24"/>
        </w:rPr>
        <w:t>.</w:t>
      </w:r>
      <w:r w:rsidR="000D0B2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0B29" w:rsidRPr="00643C36" w:rsidRDefault="00BE4786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895EE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0B29">
        <w:rPr>
          <w:rFonts w:ascii="Times New Roman" w:hAnsi="Times New Roman" w:cs="Times New Roman"/>
          <w:sz w:val="24"/>
          <w:szCs w:val="24"/>
        </w:rPr>
        <w:t>к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olupaevanu</w:t>
      </w:r>
      <w:r w:rsidR="000D0B29" w:rsidRPr="00467558">
        <w:rPr>
          <w:rFonts w:ascii="Times New Roman" w:hAnsi="Times New Roman" w:cs="Times New Roman"/>
          <w:sz w:val="24"/>
          <w:szCs w:val="24"/>
        </w:rPr>
        <w:t>@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admsr</w:t>
      </w:r>
      <w:r w:rsidR="000D0B29" w:rsidRPr="00467558">
        <w:rPr>
          <w:rFonts w:ascii="Times New Roman" w:hAnsi="Times New Roman" w:cs="Times New Roman"/>
          <w:sz w:val="24"/>
          <w:szCs w:val="24"/>
        </w:rPr>
        <w:t>.</w:t>
      </w:r>
      <w:r w:rsidR="000D0B29" w:rsidRPr="00BE478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43C36">
        <w:rPr>
          <w:rFonts w:ascii="Times New Roman" w:hAnsi="Times New Roman" w:cs="Times New Roman"/>
          <w:sz w:val="24"/>
          <w:szCs w:val="24"/>
        </w:rPr>
        <w:t>.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  <w:r w:rsidRPr="00467558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0B29" w:rsidRPr="00467558" w:rsidRDefault="000D0B29" w:rsidP="001D36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D0B29" w:rsidRPr="00467558" w:rsidRDefault="000D0B29" w:rsidP="001D3644">
      <w:pPr>
        <w:contextualSpacing/>
        <w:rPr>
          <w:rFonts w:eastAsia="Times New Roman"/>
          <w:sz w:val="24"/>
          <w:szCs w:val="24"/>
          <w:lang w:eastAsia="ru-RU"/>
        </w:rPr>
      </w:pPr>
    </w:p>
    <w:p w:rsidR="002E7CB0" w:rsidRDefault="00721EA7" w:rsidP="006B22F9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  <w:r w:rsidRPr="00467558">
        <w:rPr>
          <w:sz w:val="24"/>
          <w:szCs w:val="24"/>
        </w:rPr>
        <w:t xml:space="preserve">      </w:t>
      </w:r>
    </w:p>
    <w:p w:rsidR="00143D95" w:rsidRPr="00467558" w:rsidRDefault="00143D95" w:rsidP="006B22F9">
      <w:pPr>
        <w:pStyle w:val="aa"/>
        <w:tabs>
          <w:tab w:val="left" w:pos="2127"/>
        </w:tabs>
        <w:ind w:left="0" w:firstLine="0"/>
        <w:rPr>
          <w:sz w:val="24"/>
          <w:szCs w:val="24"/>
        </w:rPr>
      </w:pPr>
    </w:p>
    <w:p w:rsidR="0092420B" w:rsidRPr="00467558" w:rsidRDefault="0092420B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467558" w:rsidRDefault="009855CA" w:rsidP="0092420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5CA" w:rsidRPr="006B22F9" w:rsidRDefault="00467558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1B56">
        <w:rPr>
          <w:noProof/>
          <w:sz w:val="24"/>
          <w:szCs w:val="24"/>
          <w:lang w:eastAsia="ru-RU"/>
        </w:rPr>
        <w:drawing>
          <wp:inline distT="0" distB="0" distL="0" distR="0" wp14:anchorId="01F8FC5A" wp14:editId="47F5A83D">
            <wp:extent cx="1392266" cy="1801756"/>
            <wp:effectExtent l="0" t="0" r="0" b="8255"/>
            <wp:docPr id="7" name="Рисунок 7" descr="Герб района новый ред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новый ред 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457" cy="185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5CA" w:rsidRPr="006B22F9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7017" w:rsidRPr="00C13953" w:rsidRDefault="00467558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3953">
        <w:rPr>
          <w:rFonts w:ascii="Times New Roman" w:hAnsi="Times New Roman" w:cs="Times New Roman"/>
          <w:b/>
          <w:sz w:val="32"/>
          <w:szCs w:val="32"/>
        </w:rPr>
        <w:t>Комитет экономического развития администрации Сургутского района</w:t>
      </w:r>
    </w:p>
    <w:p w:rsid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467558" w:rsidRPr="00467558" w:rsidRDefault="00467558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</w:pPr>
      <w:r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 xml:space="preserve">Памятка для </w:t>
      </w:r>
      <w:r w:rsidR="007A3EF5">
        <w:rPr>
          <w:rFonts w:ascii="Century Schoolbook" w:eastAsia="Times New Roman" w:hAnsi="Century Schoolbook" w:cs="Calibri"/>
          <w:b/>
          <w:sz w:val="36"/>
          <w:szCs w:val="36"/>
          <w:lang w:eastAsia="ru-RU"/>
        </w:rPr>
        <w:t>жителей Сургутского района</w:t>
      </w:r>
    </w:p>
    <w:p w:rsidR="00143D95" w:rsidRDefault="00143D95" w:rsidP="009855CA">
      <w:pPr>
        <w:ind w:firstLine="284"/>
        <w:contextualSpacing/>
        <w:jc w:val="center"/>
        <w:rPr>
          <w:rFonts w:ascii="Century Schoolbook" w:eastAsia="Times New Roman" w:hAnsi="Century Schoolbook" w:cs="Calibri"/>
          <w:b/>
          <w:sz w:val="44"/>
          <w:szCs w:val="44"/>
          <w:lang w:eastAsia="ru-RU"/>
        </w:rPr>
      </w:pPr>
    </w:p>
    <w:p w:rsidR="002E7CB0" w:rsidRPr="00143D95" w:rsidRDefault="00143D95" w:rsidP="00895EE7">
      <w:pPr>
        <w:ind w:firstLine="284"/>
        <w:contextualSpacing/>
        <w:jc w:val="center"/>
        <w:rPr>
          <w:rFonts w:ascii="Georgia" w:hAnsi="Georgia" w:cs="Times New Roman"/>
          <w:b/>
          <w:color w:val="C00000"/>
          <w:sz w:val="52"/>
          <w:szCs w:val="52"/>
        </w:rPr>
      </w:pPr>
      <w:r w:rsidRPr="00143D95">
        <w:rPr>
          <w:rFonts w:ascii="Georgia" w:eastAsia="Times New Roman" w:hAnsi="Georgia" w:cs="Cambria"/>
          <w:b/>
          <w:color w:val="C00000"/>
          <w:sz w:val="52"/>
          <w:szCs w:val="52"/>
          <w:lang w:eastAsia="ru-RU"/>
        </w:rPr>
        <w:t>Ограничения и запреты при продаже</w:t>
      </w:r>
      <w:r w:rsidR="00555F96" w:rsidRPr="00143D95">
        <w:rPr>
          <w:rFonts w:ascii="Georgia" w:eastAsia="Times New Roman" w:hAnsi="Georgia" w:cs="Times New Roman"/>
          <w:b/>
          <w:color w:val="C00000"/>
          <w:sz w:val="52"/>
          <w:szCs w:val="52"/>
          <w:lang w:eastAsia="ru-RU"/>
        </w:rPr>
        <w:t xml:space="preserve"> </w:t>
      </w:r>
      <w:r w:rsidR="00555F96" w:rsidRPr="00143D95">
        <w:rPr>
          <w:rFonts w:ascii="Georgia" w:eastAsia="Times New Roman" w:hAnsi="Georgia" w:cs="Cambria"/>
          <w:b/>
          <w:color w:val="C00000"/>
          <w:sz w:val="52"/>
          <w:szCs w:val="52"/>
          <w:lang w:eastAsia="ru-RU"/>
        </w:rPr>
        <w:t>алкогольной</w:t>
      </w:r>
      <w:r w:rsidR="00555F96" w:rsidRPr="00143D95">
        <w:rPr>
          <w:rFonts w:ascii="Georgia" w:eastAsia="Times New Roman" w:hAnsi="Georgia" w:cs="Times New Roman"/>
          <w:b/>
          <w:color w:val="C00000"/>
          <w:sz w:val="52"/>
          <w:szCs w:val="52"/>
          <w:lang w:eastAsia="ru-RU"/>
        </w:rPr>
        <w:t xml:space="preserve"> </w:t>
      </w:r>
      <w:r w:rsidR="00555F96" w:rsidRPr="00143D95">
        <w:rPr>
          <w:rFonts w:ascii="Georgia" w:eastAsia="Times New Roman" w:hAnsi="Georgia" w:cs="Cambria"/>
          <w:b/>
          <w:color w:val="C00000"/>
          <w:sz w:val="52"/>
          <w:szCs w:val="52"/>
          <w:lang w:eastAsia="ru-RU"/>
        </w:rPr>
        <w:t>продукции</w:t>
      </w:r>
      <w:r w:rsidR="00555F96" w:rsidRPr="00143D95">
        <w:rPr>
          <w:rFonts w:ascii="Georgia" w:eastAsia="Times New Roman" w:hAnsi="Georgia" w:cs="Times New Roman"/>
          <w:b/>
          <w:color w:val="C00000"/>
          <w:sz w:val="52"/>
          <w:szCs w:val="52"/>
          <w:lang w:eastAsia="ru-RU"/>
        </w:rPr>
        <w:t xml:space="preserve"> </w:t>
      </w:r>
    </w:p>
    <w:p w:rsidR="004008C8" w:rsidRPr="00143D95" w:rsidRDefault="004008C8" w:rsidP="004008C8">
      <w:pPr>
        <w:rPr>
          <w:rFonts w:ascii="Century Schoolbook" w:hAnsi="Century Schoolbook" w:cs="Times New Roman"/>
          <w:sz w:val="52"/>
          <w:szCs w:val="52"/>
        </w:rPr>
      </w:pPr>
    </w:p>
    <w:sectPr w:rsidR="004008C8" w:rsidRPr="00143D95" w:rsidSect="009D6877">
      <w:pgSz w:w="16838" w:h="11906" w:orient="landscape"/>
      <w:pgMar w:top="567" w:right="454" w:bottom="568" w:left="45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6B" w:rsidRDefault="00B0576B" w:rsidP="004008C8">
      <w:pPr>
        <w:spacing w:after="0" w:line="240" w:lineRule="auto"/>
      </w:pPr>
      <w:r>
        <w:separator/>
      </w:r>
    </w:p>
  </w:endnote>
  <w:endnote w:type="continuationSeparator" w:id="0">
    <w:p w:rsidR="00B0576B" w:rsidRDefault="00B0576B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6B" w:rsidRDefault="00B0576B" w:rsidP="004008C8">
      <w:pPr>
        <w:spacing w:after="0" w:line="240" w:lineRule="auto"/>
      </w:pPr>
      <w:r>
        <w:separator/>
      </w:r>
    </w:p>
  </w:footnote>
  <w:footnote w:type="continuationSeparator" w:id="0">
    <w:p w:rsidR="00B0576B" w:rsidRDefault="00B0576B" w:rsidP="00400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EF2"/>
    <w:multiLevelType w:val="multilevel"/>
    <w:tmpl w:val="B9E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847B7"/>
    <w:multiLevelType w:val="multilevel"/>
    <w:tmpl w:val="FEA0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654A6"/>
    <w:multiLevelType w:val="multilevel"/>
    <w:tmpl w:val="3574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90197"/>
    <w:multiLevelType w:val="multilevel"/>
    <w:tmpl w:val="5D4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B3025"/>
    <w:multiLevelType w:val="multilevel"/>
    <w:tmpl w:val="8CB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C8"/>
    <w:rsid w:val="00014C08"/>
    <w:rsid w:val="00022CD1"/>
    <w:rsid w:val="00085E75"/>
    <w:rsid w:val="000B5F7E"/>
    <w:rsid w:val="000D0B29"/>
    <w:rsid w:val="000E1B02"/>
    <w:rsid w:val="000F0E01"/>
    <w:rsid w:val="0012081E"/>
    <w:rsid w:val="00143D95"/>
    <w:rsid w:val="001501EA"/>
    <w:rsid w:val="001904CA"/>
    <w:rsid w:val="001A66F8"/>
    <w:rsid w:val="001B1F47"/>
    <w:rsid w:val="001C206F"/>
    <w:rsid w:val="001D3644"/>
    <w:rsid w:val="001E5075"/>
    <w:rsid w:val="00233258"/>
    <w:rsid w:val="00276A49"/>
    <w:rsid w:val="002A037C"/>
    <w:rsid w:val="002B412A"/>
    <w:rsid w:val="002E7CB0"/>
    <w:rsid w:val="0030212C"/>
    <w:rsid w:val="0038710E"/>
    <w:rsid w:val="00390FB8"/>
    <w:rsid w:val="003B4BFF"/>
    <w:rsid w:val="004008C8"/>
    <w:rsid w:val="0041467F"/>
    <w:rsid w:val="00421069"/>
    <w:rsid w:val="00441287"/>
    <w:rsid w:val="00467558"/>
    <w:rsid w:val="004840E6"/>
    <w:rsid w:val="0048593E"/>
    <w:rsid w:val="004B7017"/>
    <w:rsid w:val="005312C2"/>
    <w:rsid w:val="00555F96"/>
    <w:rsid w:val="005643F2"/>
    <w:rsid w:val="005E6F14"/>
    <w:rsid w:val="00616FA8"/>
    <w:rsid w:val="00643C36"/>
    <w:rsid w:val="00673683"/>
    <w:rsid w:val="006B22F9"/>
    <w:rsid w:val="00713FED"/>
    <w:rsid w:val="00721EA7"/>
    <w:rsid w:val="0073525D"/>
    <w:rsid w:val="00791ED9"/>
    <w:rsid w:val="007A3EF5"/>
    <w:rsid w:val="00895EE7"/>
    <w:rsid w:val="008C0682"/>
    <w:rsid w:val="008E576E"/>
    <w:rsid w:val="008F5CB3"/>
    <w:rsid w:val="00915D0B"/>
    <w:rsid w:val="0092420B"/>
    <w:rsid w:val="009570EF"/>
    <w:rsid w:val="009855CA"/>
    <w:rsid w:val="00994CFA"/>
    <w:rsid w:val="009D6877"/>
    <w:rsid w:val="00A36791"/>
    <w:rsid w:val="00A663C1"/>
    <w:rsid w:val="00A761D2"/>
    <w:rsid w:val="00AF015C"/>
    <w:rsid w:val="00B0576B"/>
    <w:rsid w:val="00B07A30"/>
    <w:rsid w:val="00B138AF"/>
    <w:rsid w:val="00B15A83"/>
    <w:rsid w:val="00B403FC"/>
    <w:rsid w:val="00B91204"/>
    <w:rsid w:val="00BC38FD"/>
    <w:rsid w:val="00BE4786"/>
    <w:rsid w:val="00BF6F14"/>
    <w:rsid w:val="00C13953"/>
    <w:rsid w:val="00C5332A"/>
    <w:rsid w:val="00C960CA"/>
    <w:rsid w:val="00CC0C69"/>
    <w:rsid w:val="00D0589D"/>
    <w:rsid w:val="00D1126C"/>
    <w:rsid w:val="00D4421A"/>
    <w:rsid w:val="00D641F8"/>
    <w:rsid w:val="00D8234A"/>
    <w:rsid w:val="00D911D4"/>
    <w:rsid w:val="00DE1A1C"/>
    <w:rsid w:val="00E06CFD"/>
    <w:rsid w:val="00E21659"/>
    <w:rsid w:val="00E270E3"/>
    <w:rsid w:val="00E800C5"/>
    <w:rsid w:val="00EB5348"/>
    <w:rsid w:val="00F254D2"/>
    <w:rsid w:val="00F83B3C"/>
    <w:rsid w:val="00FB3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7D4"/>
  <w15:docId w15:val="{7796533E-9735-4684-A8C3-31D0F062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3439D-F4E5-4D5B-A56C-B9555517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Колупаева Наталья Юрьевна</cp:lastModifiedBy>
  <cp:revision>19</cp:revision>
  <cp:lastPrinted>2019-07-18T04:09:00Z</cp:lastPrinted>
  <dcterms:created xsi:type="dcterms:W3CDTF">2019-03-05T06:12:00Z</dcterms:created>
  <dcterms:modified xsi:type="dcterms:W3CDTF">2020-09-04T07:27:00Z</dcterms:modified>
</cp:coreProperties>
</file>