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692" w:rsidRPr="007D7692" w:rsidRDefault="007D7692" w:rsidP="007D7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исполнении государственных полномочий</w:t>
      </w:r>
    </w:p>
    <w:p w:rsidR="007D7692" w:rsidRPr="007D7692" w:rsidRDefault="007D7692" w:rsidP="007D7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регистрации актов гражданского состояния на территории города Лянтор в 2019 году</w:t>
      </w: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7692" w:rsidRPr="007D7692" w:rsidRDefault="007D7692" w:rsidP="007D7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 ЗАГС занимается формированием правового статуса граждан. Именно с регистрацией актов гражданского состояния, связано возникновение, изменение или прекращение различных прав и обязанностей человека.</w:t>
      </w:r>
    </w:p>
    <w:p w:rsidR="007D7692" w:rsidRPr="007D7692" w:rsidRDefault="007D7692" w:rsidP="007D76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2019 год службой зарегистрирован 1081 акт гражданского состояния, что на 93 актовых записей (8 %) меньше прошлого года.</w:t>
      </w:r>
    </w:p>
    <w:tbl>
      <w:tblPr>
        <w:tblW w:w="0" w:type="auto"/>
        <w:tblInd w:w="8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4"/>
        <w:gridCol w:w="1417"/>
        <w:gridCol w:w="1834"/>
        <w:gridCol w:w="1985"/>
      </w:tblGrid>
      <w:tr w:rsidR="007D7692" w:rsidRPr="007D7692" w:rsidTr="00340888">
        <w:trPr>
          <w:trHeight w:val="381"/>
        </w:trPr>
        <w:tc>
          <w:tcPr>
            <w:tcW w:w="28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ind w:hanging="6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Наименование</w:t>
            </w:r>
          </w:p>
        </w:tc>
        <w:tc>
          <w:tcPr>
            <w:tcW w:w="32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Количество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Отклонение</w:t>
            </w:r>
          </w:p>
        </w:tc>
      </w:tr>
      <w:tr w:rsidR="007D7692" w:rsidRPr="007D7692" w:rsidTr="00340888">
        <w:trPr>
          <w:trHeight w:val="363"/>
        </w:trPr>
        <w:tc>
          <w:tcPr>
            <w:tcW w:w="28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ind w:hanging="6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2018г.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2019г.</w:t>
            </w: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</w:p>
        </w:tc>
      </w:tr>
      <w:tr w:rsidR="007D7692" w:rsidRPr="007D7692" w:rsidTr="00340888">
        <w:trPr>
          <w:trHeight w:val="271"/>
        </w:trPr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ind w:hanging="6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b/>
                <w:color w:val="262D2F"/>
                <w:lang w:eastAsia="ru-RU"/>
              </w:rPr>
              <w:t>1174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b/>
                <w:color w:val="262D2F"/>
                <w:lang w:eastAsia="ru-RU"/>
              </w:rPr>
              <w:t>1081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b/>
                <w:color w:val="262D2F"/>
                <w:lang w:eastAsia="ru-RU"/>
              </w:rPr>
              <w:t>- 93</w:t>
            </w:r>
          </w:p>
        </w:tc>
      </w:tr>
      <w:tr w:rsidR="007D7692" w:rsidRPr="007D7692" w:rsidTr="00340888">
        <w:trPr>
          <w:trHeight w:val="263"/>
        </w:trPr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ind w:hanging="6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Рождение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551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512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-39</w:t>
            </w:r>
          </w:p>
        </w:tc>
      </w:tr>
      <w:tr w:rsidR="007D7692" w:rsidRPr="007D7692" w:rsidTr="00340888">
        <w:trPr>
          <w:trHeight w:val="290"/>
        </w:trPr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ind w:hanging="6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Смерть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93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110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+17</w:t>
            </w:r>
          </w:p>
        </w:tc>
      </w:tr>
      <w:tr w:rsidR="007D7692" w:rsidRPr="007D7692" w:rsidTr="00340888">
        <w:trPr>
          <w:trHeight w:val="220"/>
        </w:trPr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ind w:hanging="6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Заключение брака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290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255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-35</w:t>
            </w:r>
          </w:p>
        </w:tc>
      </w:tr>
      <w:tr w:rsidR="007D7692" w:rsidRPr="007D7692" w:rsidTr="00340888">
        <w:trPr>
          <w:trHeight w:val="267"/>
        </w:trPr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ind w:hanging="6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Расторжение брака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180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166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-14</w:t>
            </w:r>
          </w:p>
        </w:tc>
      </w:tr>
      <w:tr w:rsidR="007D7692" w:rsidRPr="007D7692" w:rsidTr="00340888">
        <w:trPr>
          <w:trHeight w:val="245"/>
        </w:trPr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ind w:hanging="6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Установление отцовства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60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38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-22</w:t>
            </w:r>
          </w:p>
        </w:tc>
      </w:tr>
    </w:tbl>
    <w:p w:rsidR="007D7692" w:rsidRPr="007D7692" w:rsidRDefault="007D7692" w:rsidP="007D76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3D83D" wp14:editId="0B3B6512">
            <wp:extent cx="3348000" cy="2511000"/>
            <wp:effectExtent l="0" t="0" r="5080" b="3810"/>
            <wp:docPr id="1" name="Рисунок 1" descr="C:\Users\_ZAGS\Desktop\отчет-слайды 2018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ZAGS\Desktop\отчет-слайды 2018\Слайд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25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количество записей актов наблюдается по всем актам, кроме смерти, это</w:t>
      </w:r>
      <w:r w:rsidRPr="007D76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объясняется демографическим кризисом 90-х годов 20 века. Демографическая яма тех лет, безусловно, влияет на снижение демографических показателей в настоящее время по г. Лянтор, Сургутскому району, Ханты-Мансийскому автономному округу-Югре.</w:t>
      </w:r>
    </w:p>
    <w:p w:rsidR="007D7692" w:rsidRPr="007D7692" w:rsidRDefault="007D7692" w:rsidP="007D7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b/>
          <w:color w:val="262D2F"/>
          <w:sz w:val="28"/>
          <w:szCs w:val="28"/>
          <w:lang w:eastAsia="ru-RU"/>
        </w:rPr>
        <w:lastRenderedPageBreak/>
        <w:t>Мальчики снова в лидерах.</w:t>
      </w: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b/>
          <w:noProof/>
          <w:color w:val="262D2F"/>
          <w:sz w:val="28"/>
          <w:szCs w:val="28"/>
          <w:lang w:eastAsia="ru-RU"/>
        </w:rPr>
        <w:drawing>
          <wp:inline distT="0" distB="0" distL="0" distR="0" wp14:anchorId="00A11868" wp14:editId="3F31F3BC">
            <wp:extent cx="3264000" cy="2448000"/>
            <wp:effectExtent l="0" t="0" r="0" b="9525"/>
            <wp:docPr id="2" name="Рисунок 2" descr="C:\Users\_ZAGS\Desktop\отчет-слайды 2018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ZAGS\Desktop\отчет-слайды 2018\Слайд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  <w:t xml:space="preserve">      </w:t>
      </w:r>
    </w:p>
    <w:p w:rsidR="007D7692" w:rsidRPr="007D7692" w:rsidRDefault="007D7692" w:rsidP="007D7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  <w:t>В 2019 году зарегистрировано рождений - 512, из них 260 мальчиков и 252 девочки.  Мальчики лидируют и по Сургутскому району.</w:t>
      </w: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noProof/>
          <w:color w:val="262D2F"/>
          <w:sz w:val="28"/>
          <w:szCs w:val="28"/>
          <w:lang w:eastAsia="ru-RU"/>
        </w:rPr>
        <w:drawing>
          <wp:inline distT="0" distB="0" distL="0" distR="0" wp14:anchorId="7A6039FD" wp14:editId="589DA5EE">
            <wp:extent cx="3264000" cy="2448000"/>
            <wp:effectExtent l="0" t="0" r="0" b="9525"/>
            <wp:docPr id="3" name="Рисунок 3" descr="C:\Users\_ZAGS\Desktop\2019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ZAGS\Desktop\2019\Слайд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2017 году двойное счастье в 6 семьях, 2018  году только в одной семье,</w:t>
      </w:r>
    </w:p>
    <w:p w:rsidR="007D7692" w:rsidRPr="007D7692" w:rsidRDefault="007D7692" w:rsidP="007D7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 году аист принёс  4 семьям двойняшек.</w:t>
      </w:r>
    </w:p>
    <w:p w:rsidR="007D7692" w:rsidRPr="007D7692" w:rsidRDefault="007D7692" w:rsidP="007D7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Замечательно, если ребёнок рожден в семье, где есть оба родителя, но, к сожалению, это не всегда так. В 2019 году зарегистрировано 25 ребёнка одинокими матерями, что на 1 ребёнка больше чем в прошлом. </w:t>
      </w:r>
    </w:p>
    <w:p w:rsidR="007D7692" w:rsidRPr="007D7692" w:rsidRDefault="007D7692" w:rsidP="007D7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У представителей коренных малочисленных народов Севера родилось в  2019 году 6 малышей, 2018- 11 малышей.</w:t>
      </w:r>
    </w:p>
    <w:p w:rsidR="007D7692" w:rsidRPr="007D7692" w:rsidRDefault="007D7692" w:rsidP="007D7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Отрадно отметить, что наблюдается увеличение рождения второго и третьего ребёнка в семье. </w:t>
      </w:r>
    </w:p>
    <w:p w:rsidR="007D7692" w:rsidRPr="007D7692" w:rsidRDefault="007D7692" w:rsidP="007D7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первенцев в этом году родилось 149, то вторых детей  в семье – 204,  в 123 семьях родился третий ребенок, 4 ребёнок в 27 семьях,  в 6 семей – 5 ребёнок, в 2 семьях - 6 ребёнок, и в одной семье - 10 ребёнок.</w:t>
      </w: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noProof/>
          <w:color w:val="262D2F"/>
          <w:sz w:val="28"/>
          <w:szCs w:val="28"/>
          <w:lang w:eastAsia="ru-RU"/>
        </w:rPr>
        <w:lastRenderedPageBreak/>
        <w:drawing>
          <wp:inline distT="0" distB="0" distL="0" distR="0" wp14:anchorId="32F38197" wp14:editId="42BF476F">
            <wp:extent cx="3264000" cy="2448000"/>
            <wp:effectExtent l="0" t="0" r="0" b="9525"/>
            <wp:docPr id="4" name="Рисунок 4" descr="C:\Users\_ZAGS\Desktop\2019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ZAGS\Desktop\2019\Слайд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  <w:t>Выбор имени ребенка - ответственный момент для большинства родителей. П</w:t>
      </w: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опулярные имена среди новорождённых:</w:t>
      </w:r>
    </w:p>
    <w:p w:rsidR="007D7692" w:rsidRPr="007D7692" w:rsidRDefault="007D7692" w:rsidP="007D7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мальчиков:  Артём, Максим, Михаил, Матвей; </w:t>
      </w:r>
    </w:p>
    <w:p w:rsidR="007D7692" w:rsidRPr="007D7692" w:rsidRDefault="007D7692" w:rsidP="007D76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девочек: София, Виктория, Диана, Таисия.</w:t>
      </w:r>
    </w:p>
    <w:p w:rsidR="007D7692" w:rsidRPr="007D7692" w:rsidRDefault="007D7692" w:rsidP="007D76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Редкие имена детям родители выбирали из забытых имен: Леонид, Николай, Демьян, Мирон, Иван, Елисей, Макар, Емельян, Любовь, Есения, Серафима, Стефания, Лидия, Вера</w:t>
      </w:r>
    </w:p>
    <w:p w:rsidR="007D7692" w:rsidRPr="007D7692" w:rsidRDefault="007D7692" w:rsidP="007D76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Встречаются и необычные имена: Закария, Оскар, Астимир, Дим, Леон, Искандер, Мираллион, Милада , Доминика, Неонилла, Имона, Аврора, Делия, Зумруд, Тамила</w:t>
      </w: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Скорбная статистика.</w:t>
      </w: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245566" wp14:editId="6FED0F5B">
            <wp:extent cx="3264000" cy="2448000"/>
            <wp:effectExtent l="0" t="0" r="0" b="9525"/>
            <wp:docPr id="5" name="Рисунок 5" descr="C:\Users\_ZAGS\Desktop\2019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_ZAGS\Desktop\2019\Слайд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Печально, но неизбежно, любая жизнь находит своё завершение.</w:t>
      </w: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 году зарегистрировано 110 актовых записей о смерти – это на 17 актовых больше чем в 2018 году.</w:t>
      </w: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Смертность по половому признаку выглядит следующим образом: мужчины – 48, женщины – 62.  В Лянторе, впервые женщин умерло больше чем мужчин.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7"/>
        <w:gridCol w:w="1276"/>
        <w:gridCol w:w="1276"/>
        <w:gridCol w:w="1134"/>
        <w:gridCol w:w="1134"/>
        <w:gridCol w:w="1134"/>
      </w:tblGrid>
      <w:tr w:rsidR="007D7692" w:rsidRPr="007D7692" w:rsidTr="00340888">
        <w:tc>
          <w:tcPr>
            <w:tcW w:w="3397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Наименование</w:t>
            </w:r>
          </w:p>
        </w:tc>
        <w:tc>
          <w:tcPr>
            <w:tcW w:w="1276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2015</w:t>
            </w:r>
          </w:p>
        </w:tc>
        <w:tc>
          <w:tcPr>
            <w:tcW w:w="1276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2016</w:t>
            </w:r>
          </w:p>
        </w:tc>
        <w:tc>
          <w:tcPr>
            <w:tcW w:w="1134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2017</w:t>
            </w:r>
          </w:p>
        </w:tc>
        <w:tc>
          <w:tcPr>
            <w:tcW w:w="1134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2018</w:t>
            </w:r>
          </w:p>
        </w:tc>
        <w:tc>
          <w:tcPr>
            <w:tcW w:w="1134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2019</w:t>
            </w:r>
          </w:p>
        </w:tc>
      </w:tr>
      <w:tr w:rsidR="007D7692" w:rsidRPr="007D7692" w:rsidTr="00340888">
        <w:tc>
          <w:tcPr>
            <w:tcW w:w="3397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Дети, умершие до 1 года</w:t>
            </w:r>
          </w:p>
        </w:tc>
        <w:tc>
          <w:tcPr>
            <w:tcW w:w="1276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1</w:t>
            </w:r>
          </w:p>
        </w:tc>
      </w:tr>
      <w:tr w:rsidR="007D7692" w:rsidRPr="007D7692" w:rsidTr="00340888">
        <w:tc>
          <w:tcPr>
            <w:tcW w:w="3397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мертворожденные</w:t>
            </w:r>
          </w:p>
        </w:tc>
        <w:tc>
          <w:tcPr>
            <w:tcW w:w="1276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1</w:t>
            </w:r>
          </w:p>
        </w:tc>
      </w:tr>
    </w:tbl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Зарегистрирован один ребёнок, умерших до одного года,  и один мертворождённый. </w:t>
      </w:r>
    </w:p>
    <w:tbl>
      <w:tblPr>
        <w:tblStyle w:val="2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851"/>
        <w:gridCol w:w="992"/>
        <w:gridCol w:w="992"/>
        <w:gridCol w:w="1134"/>
        <w:gridCol w:w="993"/>
        <w:gridCol w:w="1275"/>
        <w:gridCol w:w="1418"/>
      </w:tblGrid>
      <w:tr w:rsidR="007D7692" w:rsidRPr="007D7692" w:rsidTr="00340888">
        <w:tc>
          <w:tcPr>
            <w:tcW w:w="1701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До 1 года</w:t>
            </w:r>
          </w:p>
        </w:tc>
        <w:tc>
          <w:tcPr>
            <w:tcW w:w="992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1-18</w:t>
            </w:r>
          </w:p>
        </w:tc>
        <w:tc>
          <w:tcPr>
            <w:tcW w:w="1134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19-35</w:t>
            </w:r>
          </w:p>
        </w:tc>
        <w:tc>
          <w:tcPr>
            <w:tcW w:w="993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36-60</w:t>
            </w:r>
          </w:p>
        </w:tc>
        <w:tc>
          <w:tcPr>
            <w:tcW w:w="1275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61 -80</w:t>
            </w:r>
          </w:p>
        </w:tc>
        <w:tc>
          <w:tcPr>
            <w:tcW w:w="1418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81- и выше</w:t>
            </w:r>
          </w:p>
        </w:tc>
      </w:tr>
      <w:tr w:rsidR="007D7692" w:rsidRPr="007D7692" w:rsidTr="00340888">
        <w:tc>
          <w:tcPr>
            <w:tcW w:w="1701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мужчины</w:t>
            </w:r>
          </w:p>
        </w:tc>
        <w:tc>
          <w:tcPr>
            <w:tcW w:w="851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992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75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18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D7692" w:rsidRPr="007D7692" w:rsidTr="00340888">
        <w:tc>
          <w:tcPr>
            <w:tcW w:w="1701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женщины</w:t>
            </w:r>
          </w:p>
        </w:tc>
        <w:tc>
          <w:tcPr>
            <w:tcW w:w="851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992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275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418" w:type="dxa"/>
          </w:tcPr>
          <w:p w:rsidR="007D7692" w:rsidRPr="007D7692" w:rsidRDefault="007D7692" w:rsidP="007D7692">
            <w:pPr>
              <w:rPr>
                <w:rFonts w:ascii="Times New Roman" w:hAnsi="Times New Roman"/>
                <w:sz w:val="28"/>
                <w:szCs w:val="28"/>
              </w:rPr>
            </w:pPr>
            <w:r w:rsidRPr="007D769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причинами смерти остаются сердечно-сосудистые заболевания и  онкология.</w:t>
      </w: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730613" wp14:editId="7BBCF605">
            <wp:extent cx="3168000" cy="2376000"/>
            <wp:effectExtent l="0" t="0" r="0" b="5715"/>
            <wp:docPr id="6" name="Рисунок 6" descr="C:\Users\_ZAGS\Desktop\2019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_ZAGS\Desktop\2019\Слайд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  <w:t xml:space="preserve"> </w:t>
      </w: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регистрации актов гражданского состояния, естественный прирост населения по г.Лянтор за 2019 г составил- 401, это на 57 человек меньше, чем в 2018 году.</w:t>
      </w:r>
    </w:p>
    <w:p w:rsidR="007D7692" w:rsidRPr="007D7692" w:rsidRDefault="007D7692" w:rsidP="007D7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Счастливы в месте.</w:t>
      </w: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отчетном периоде 255  пар новобрачных сказали «Да!» законному браку, т.е. в городе Лянторе  появилось еще 255  молодых семей.</w:t>
      </w:r>
    </w:p>
    <w:p w:rsidR="007D7692" w:rsidRPr="007D7692" w:rsidRDefault="007D7692" w:rsidP="007D76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37060B" wp14:editId="28EFA0F3">
            <wp:extent cx="3311313" cy="2152650"/>
            <wp:effectExtent l="0" t="0" r="3810" b="0"/>
            <wp:docPr id="7" name="Рисунок 7" descr="C:\Users\_ZAGS\Desktop\2019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_ZAGS\Desktop\2019\Слайд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09" cy="215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года наблюдается снижение количества зарегистрированных браков на 35 актовых записей. </w:t>
      </w: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5"/>
        <w:gridCol w:w="1416"/>
        <w:gridCol w:w="1416"/>
        <w:gridCol w:w="1416"/>
        <w:gridCol w:w="1416"/>
        <w:gridCol w:w="1416"/>
        <w:gridCol w:w="1416"/>
      </w:tblGrid>
      <w:tr w:rsidR="007D7692" w:rsidRPr="007D7692" w:rsidTr="00340888">
        <w:tc>
          <w:tcPr>
            <w:tcW w:w="1415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2018 год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всего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14-15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16-17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18-24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7D7692">
              <w:rPr>
                <w:b/>
                <w:sz w:val="28"/>
                <w:szCs w:val="28"/>
              </w:rPr>
              <w:t>25-34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35 и старше</w:t>
            </w:r>
          </w:p>
        </w:tc>
      </w:tr>
      <w:tr w:rsidR="007D7692" w:rsidRPr="007D7692" w:rsidTr="00340888">
        <w:tc>
          <w:tcPr>
            <w:tcW w:w="1415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мужчины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290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0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0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70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7D7692">
              <w:rPr>
                <w:b/>
                <w:sz w:val="28"/>
                <w:szCs w:val="28"/>
              </w:rPr>
              <w:t>137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83</w:t>
            </w:r>
          </w:p>
        </w:tc>
      </w:tr>
      <w:tr w:rsidR="007D7692" w:rsidRPr="007D7692" w:rsidTr="00340888">
        <w:tc>
          <w:tcPr>
            <w:tcW w:w="1415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женщины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290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0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0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80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7D7692">
              <w:rPr>
                <w:b/>
                <w:sz w:val="28"/>
                <w:szCs w:val="28"/>
              </w:rPr>
              <w:t>129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81</w:t>
            </w:r>
          </w:p>
        </w:tc>
      </w:tr>
    </w:tbl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5"/>
        <w:gridCol w:w="1416"/>
        <w:gridCol w:w="1416"/>
        <w:gridCol w:w="1416"/>
        <w:gridCol w:w="1416"/>
        <w:gridCol w:w="1416"/>
        <w:gridCol w:w="1416"/>
      </w:tblGrid>
      <w:tr w:rsidR="007D7692" w:rsidRPr="007D7692" w:rsidTr="00340888">
        <w:tc>
          <w:tcPr>
            <w:tcW w:w="1415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2019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всего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14-15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16-17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18-24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7D7692">
              <w:rPr>
                <w:b/>
                <w:sz w:val="28"/>
                <w:szCs w:val="28"/>
              </w:rPr>
              <w:t>25-34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35 и старше</w:t>
            </w:r>
          </w:p>
        </w:tc>
      </w:tr>
      <w:tr w:rsidR="007D7692" w:rsidRPr="007D7692" w:rsidTr="00340888">
        <w:tc>
          <w:tcPr>
            <w:tcW w:w="1415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lastRenderedPageBreak/>
              <w:t>мужчины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255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0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0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53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7D7692">
              <w:rPr>
                <w:b/>
                <w:sz w:val="28"/>
                <w:szCs w:val="28"/>
              </w:rPr>
              <w:t>131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71</w:t>
            </w:r>
          </w:p>
        </w:tc>
      </w:tr>
      <w:tr w:rsidR="007D7692" w:rsidRPr="007D7692" w:rsidTr="00340888">
        <w:tc>
          <w:tcPr>
            <w:tcW w:w="1415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женщины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255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0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0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7D7692">
              <w:rPr>
                <w:b/>
                <w:sz w:val="28"/>
                <w:szCs w:val="28"/>
              </w:rPr>
              <w:t>118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81</w:t>
            </w:r>
          </w:p>
        </w:tc>
        <w:tc>
          <w:tcPr>
            <w:tcW w:w="141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7D7692">
              <w:rPr>
                <w:sz w:val="28"/>
                <w:szCs w:val="28"/>
              </w:rPr>
              <w:t>56</w:t>
            </w:r>
          </w:p>
        </w:tc>
      </w:tr>
    </w:tbl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Браком называется такая форма отношений между мужчинами и женщинами, которая определяет права и обязанности по отношению друг к другу и к детям. В любом случае, нельзя забывать, что целью серьезных взаимоотношений является стремление к счастливой жизни в любви и гармонии, поэтому и подходить к вопросу создания семьи нужно ответственно, руководствуясь глубокими чувствами и уважением между партнёрами. Особенно ответственно в прошедшем году подошли к решению создания семьи невесты </w:t>
      </w:r>
      <w:r w:rsidRPr="007D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18-24</w:t>
      </w: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женихи </w:t>
      </w:r>
      <w:r w:rsidRPr="007D7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25 - 34</w:t>
      </w: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</w:t>
      </w: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3256"/>
        <w:gridCol w:w="1134"/>
        <w:gridCol w:w="1275"/>
        <w:gridCol w:w="1418"/>
        <w:gridCol w:w="1417"/>
        <w:gridCol w:w="1418"/>
      </w:tblGrid>
      <w:tr w:rsidR="007D7692" w:rsidRPr="007D7692" w:rsidTr="00340888">
        <w:tc>
          <w:tcPr>
            <w:tcW w:w="325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2015 г.</w:t>
            </w:r>
          </w:p>
        </w:tc>
        <w:tc>
          <w:tcPr>
            <w:tcW w:w="1275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2016 г.</w:t>
            </w:r>
          </w:p>
        </w:tc>
        <w:tc>
          <w:tcPr>
            <w:tcW w:w="1418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2017 г.</w:t>
            </w:r>
          </w:p>
        </w:tc>
        <w:tc>
          <w:tcPr>
            <w:tcW w:w="1417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2018 г.</w:t>
            </w:r>
          </w:p>
        </w:tc>
        <w:tc>
          <w:tcPr>
            <w:tcW w:w="1418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2019 г.</w:t>
            </w:r>
          </w:p>
        </w:tc>
      </w:tr>
      <w:tr w:rsidR="007D7692" w:rsidRPr="007D7692" w:rsidTr="00340888">
        <w:tc>
          <w:tcPr>
            <w:tcW w:w="325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С несовершеннолетними</w:t>
            </w:r>
          </w:p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гражданами</w:t>
            </w:r>
          </w:p>
        </w:tc>
        <w:tc>
          <w:tcPr>
            <w:tcW w:w="1134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0</w:t>
            </w:r>
          </w:p>
        </w:tc>
      </w:tr>
      <w:tr w:rsidR="007D7692" w:rsidRPr="007D7692" w:rsidTr="00340888">
        <w:tc>
          <w:tcPr>
            <w:tcW w:w="3256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С иностранными гражданами</w:t>
            </w:r>
          </w:p>
        </w:tc>
        <w:tc>
          <w:tcPr>
            <w:tcW w:w="1134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46</w:t>
            </w:r>
          </w:p>
        </w:tc>
        <w:tc>
          <w:tcPr>
            <w:tcW w:w="1275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42</w:t>
            </w:r>
          </w:p>
        </w:tc>
        <w:tc>
          <w:tcPr>
            <w:tcW w:w="1418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60</w:t>
            </w:r>
          </w:p>
        </w:tc>
        <w:tc>
          <w:tcPr>
            <w:tcW w:w="1417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38</w:t>
            </w:r>
          </w:p>
        </w:tc>
        <w:tc>
          <w:tcPr>
            <w:tcW w:w="1418" w:type="dxa"/>
          </w:tcPr>
          <w:p w:rsidR="007D7692" w:rsidRPr="007D7692" w:rsidRDefault="007D7692" w:rsidP="007D7692">
            <w:pPr>
              <w:tabs>
                <w:tab w:val="left" w:pos="0"/>
              </w:tabs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39</w:t>
            </w:r>
          </w:p>
        </w:tc>
      </w:tr>
    </w:tbl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Радует, что снижение наблюдается регистраций заключения браков с несовершеннолетними гражданами (2015-8, 2016-2, 2017-0, 2018-0, 2019-0)</w:t>
      </w: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 браков с иностранными гражданами  -39</w:t>
      </w:r>
    </w:p>
    <w:p w:rsidR="007D7692" w:rsidRPr="007D7692" w:rsidRDefault="007D7692" w:rsidP="007D769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Таджикистан-20, Азербайджан-6, Украина-4, Кыргызстан-3, Узбекистан-3,</w:t>
      </w:r>
    </w:p>
    <w:p w:rsidR="007D7692" w:rsidRPr="007D7692" w:rsidRDefault="007D7692" w:rsidP="007D769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Молдова, Казахстан и Турецкая Республика- по 1</w:t>
      </w: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  <w:t>Общество создает лишь благоприятные условия для возникновения брака и создания семьи. Непосредственное решение всех проблем, возникающих в браке, - дело самих супругов. Именно они, прежде всего, должны обдумать мотивы заключения брака, иметь представление о материальных, духовных и физиологических сторонах брачной жизни, об ответственности друг перед другом, перед своими детьми, перед обществом.</w:t>
      </w: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b/>
          <w:color w:val="262D2F"/>
          <w:sz w:val="28"/>
          <w:szCs w:val="28"/>
          <w:lang w:eastAsia="ru-RU"/>
        </w:rPr>
        <w:t>Семейная жизнь не сложилась.</w:t>
      </w: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b/>
          <w:noProof/>
          <w:color w:val="262D2F"/>
          <w:sz w:val="28"/>
          <w:szCs w:val="28"/>
          <w:lang w:eastAsia="ru-RU"/>
        </w:rPr>
        <w:drawing>
          <wp:inline distT="0" distB="0" distL="0" distR="0" wp14:anchorId="0BFE52A9" wp14:editId="36B5E2B4">
            <wp:extent cx="3312000" cy="2484000"/>
            <wp:effectExtent l="0" t="0" r="3175" b="0"/>
            <wp:docPr id="8" name="Рисунок 8" descr="C:\Users\_ZAGS\Desktop\2019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_ZAGS\Desktop\2019\Слайд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  <w:t xml:space="preserve">Развод - юридически фиксируемый распад брака. По данным службы ЗАГС, в большинстве случаев основанием для регистрации расторжения брака супругов остаётся решение суда - таких актов зарегистрировано 122. По совместному заявлению супругов, не имеющих общих несовершеннолетних детей – 44 </w:t>
      </w: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  <w:lastRenderedPageBreak/>
        <w:t xml:space="preserve">Наибольшее количество расторжений брака отличается в возрастном диапазоне </w:t>
      </w:r>
      <w:r w:rsidRPr="007D76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25-39 лет</w:t>
      </w:r>
      <w:r w:rsidRPr="007D7692"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  <w:t>. Таким образом, в зону максимального риска попадают молодые пары, имеющие общих несовершеннолетних детей.</w:t>
      </w:r>
    </w:p>
    <w:p w:rsidR="007D7692" w:rsidRPr="007D7692" w:rsidRDefault="007D7692" w:rsidP="007D7692">
      <w:pPr>
        <w:tabs>
          <w:tab w:val="left" w:pos="-709"/>
        </w:tabs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noProof/>
          <w:color w:val="262D2F"/>
          <w:sz w:val="28"/>
          <w:szCs w:val="28"/>
          <w:lang w:eastAsia="ru-RU"/>
        </w:rPr>
        <w:drawing>
          <wp:inline distT="0" distB="0" distL="0" distR="0" wp14:anchorId="7AC6EDE7" wp14:editId="3CA1A0F1">
            <wp:extent cx="3216000" cy="2412000"/>
            <wp:effectExtent l="0" t="0" r="3810" b="7620"/>
            <wp:docPr id="9" name="Рисунок 9" descr="C:\Users\_ZAGS\Desktop\2019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_ZAGS\Desktop\2019\Слайд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  <w:t>Сравнительные показатели государственной регистрации заключения и расторжения браков за последние годы остаются неизменными (60% -65%)</w:t>
      </w: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  <w:t xml:space="preserve">Мнения разведенных супругов, обобщенные и сведенные воедино, дают представления о наиболее распространенных общих причинах, которые приводят к разводу. Причин распада семей называют множество: неумение идти на компромиссы, уступать друг другу, непонимание, эгоизм и ссоры. Нередко причиной являются алкоголизм, бытовые неурядицы, социальные сети. </w:t>
      </w: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i/>
          <w:color w:val="262D2F"/>
          <w:sz w:val="28"/>
          <w:szCs w:val="28"/>
          <w:lang w:eastAsia="ru-RU"/>
        </w:rPr>
        <w:t>Отцовство</w:t>
      </w:r>
    </w:p>
    <w:p w:rsidR="007D7692" w:rsidRPr="007D7692" w:rsidRDefault="007D7692" w:rsidP="007D769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</w:p>
    <w:tbl>
      <w:tblPr>
        <w:tblW w:w="9769" w:type="dxa"/>
        <w:tblInd w:w="13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52"/>
        <w:gridCol w:w="838"/>
        <w:gridCol w:w="1114"/>
        <w:gridCol w:w="992"/>
        <w:gridCol w:w="1973"/>
      </w:tblGrid>
      <w:tr w:rsidR="007D7692" w:rsidRPr="007D7692" w:rsidTr="00340888">
        <w:trPr>
          <w:trHeight w:val="20"/>
        </w:trPr>
        <w:tc>
          <w:tcPr>
            <w:tcW w:w="48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Наименование</w:t>
            </w:r>
          </w:p>
        </w:tc>
        <w:tc>
          <w:tcPr>
            <w:tcW w:w="29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Год</w:t>
            </w:r>
          </w:p>
        </w:tc>
        <w:tc>
          <w:tcPr>
            <w:tcW w:w="19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Отклонение</w:t>
            </w:r>
          </w:p>
        </w:tc>
      </w:tr>
      <w:tr w:rsidR="007D7692" w:rsidRPr="007D7692" w:rsidTr="00340888">
        <w:trPr>
          <w:trHeight w:val="461"/>
        </w:trPr>
        <w:tc>
          <w:tcPr>
            <w:tcW w:w="48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62D2F"/>
                <w:lang w:eastAsia="ru-RU"/>
              </w:rPr>
            </w:pPr>
          </w:p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b/>
                <w:bCs/>
                <w:color w:val="262D2F"/>
                <w:lang w:eastAsia="ru-RU"/>
              </w:rPr>
              <w:t>2017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62D2F"/>
                <w:lang w:eastAsia="ru-RU"/>
              </w:rPr>
            </w:pPr>
          </w:p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b/>
                <w:bCs/>
                <w:color w:val="262D2F"/>
                <w:lang w:eastAsia="ru-RU"/>
              </w:rPr>
              <w:t>2018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D2F"/>
                <w:lang w:eastAsia="ru-RU"/>
              </w:rPr>
            </w:pPr>
          </w:p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b/>
                <w:color w:val="262D2F"/>
                <w:lang w:eastAsia="ru-RU"/>
              </w:rPr>
              <w:t>2019</w:t>
            </w:r>
          </w:p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D2F"/>
                <w:lang w:eastAsia="ru-RU"/>
              </w:rPr>
            </w:pPr>
          </w:p>
        </w:tc>
        <w:tc>
          <w:tcPr>
            <w:tcW w:w="19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</w:p>
        </w:tc>
      </w:tr>
      <w:tr w:rsidR="007D7692" w:rsidRPr="007D7692" w:rsidTr="00340888">
        <w:trPr>
          <w:trHeight w:val="154"/>
        </w:trPr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Всего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b/>
                <w:bCs/>
                <w:color w:val="262D2F"/>
                <w:lang w:eastAsia="ru-RU"/>
              </w:rPr>
              <w:t>56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b/>
                <w:bCs/>
                <w:color w:val="262D2F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b/>
                <w:color w:val="262D2F"/>
                <w:lang w:eastAsia="ru-RU"/>
              </w:rPr>
              <w:t>38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b/>
                <w:color w:val="262D2F"/>
                <w:lang w:eastAsia="ru-RU"/>
              </w:rPr>
              <w:t>-22</w:t>
            </w:r>
          </w:p>
        </w:tc>
      </w:tr>
      <w:tr w:rsidR="007D7692" w:rsidRPr="007D7692" w:rsidTr="00340888">
        <w:trPr>
          <w:trHeight w:val="24"/>
        </w:trPr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По взаимному заявлению отца и матери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56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37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-21</w:t>
            </w:r>
          </w:p>
        </w:tc>
      </w:tr>
      <w:tr w:rsidR="007D7692" w:rsidRPr="007D7692" w:rsidTr="00340888">
        <w:trPr>
          <w:trHeight w:val="316"/>
        </w:trPr>
        <w:tc>
          <w:tcPr>
            <w:tcW w:w="4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По решению суда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0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1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D7692" w:rsidRPr="007D7692" w:rsidRDefault="007D7692" w:rsidP="007D76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D2F"/>
                <w:lang w:eastAsia="ru-RU"/>
              </w:rPr>
            </w:pPr>
            <w:r w:rsidRPr="007D7692">
              <w:rPr>
                <w:rFonts w:ascii="Times New Roman" w:eastAsia="Times New Roman" w:hAnsi="Times New Roman" w:cs="Times New Roman"/>
                <w:color w:val="262D2F"/>
                <w:lang w:eastAsia="ru-RU"/>
              </w:rPr>
              <w:t>-1</w:t>
            </w:r>
          </w:p>
        </w:tc>
      </w:tr>
    </w:tbl>
    <w:p w:rsidR="007D7692" w:rsidRPr="007D7692" w:rsidRDefault="007D7692" w:rsidP="007D76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  <w:t xml:space="preserve">Отцовством называется кровное родство между мужчиной (отцом) и его ребенком. Как юридический факт оно должно быть подтверждено записью о рождении в ЗАГСе. Установление отцовства является актом гражданского состояния и подлежит государственной регистрации. Если на момент рождения ребенка отец и мать состояли в браке, то отцом записывается муж матери. Если же ребенок родился у пары, не состоящей браке, отцовство устанавливается на основании поданного в органы ЗАГС заявления или через суд. В 2019 году зарегистрировано 38 актов об установлении отцовства, из них 37 актов - это установление отцовства по совместному заявлению отца и матери ребенка, не состоящих в браке на момент рождения ребенка, 1 акта по решению суда об установлении отцовства или об установлении факта признания отцовства. </w:t>
      </w:r>
    </w:p>
    <w:p w:rsidR="007D7692" w:rsidRPr="007D7692" w:rsidRDefault="007D7692" w:rsidP="007D76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  <w:lastRenderedPageBreak/>
        <w:t>Данная динамика является положительной, поскольку показывает о снижении количества детей, рожденных у родителей не состоящих в барке.</w:t>
      </w:r>
    </w:p>
    <w:p w:rsidR="007D7692" w:rsidRPr="007D7692" w:rsidRDefault="007D7692" w:rsidP="007D76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7D7692" w:rsidRPr="007D7692" w:rsidTr="00340888">
        <w:tc>
          <w:tcPr>
            <w:tcW w:w="3303" w:type="dxa"/>
            <w:vMerge w:val="restart"/>
          </w:tcPr>
          <w:p w:rsidR="007D7692" w:rsidRPr="007D7692" w:rsidRDefault="007D7692" w:rsidP="007D7692">
            <w:pPr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Государственная пошлина за регистрация актов гражданского состояния</w:t>
            </w:r>
          </w:p>
        </w:tc>
        <w:tc>
          <w:tcPr>
            <w:tcW w:w="3304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2017</w:t>
            </w:r>
          </w:p>
        </w:tc>
        <w:tc>
          <w:tcPr>
            <w:tcW w:w="3304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2018</w:t>
            </w:r>
          </w:p>
        </w:tc>
      </w:tr>
      <w:tr w:rsidR="007D7692" w:rsidRPr="007D7692" w:rsidTr="00340888">
        <w:trPr>
          <w:trHeight w:val="654"/>
        </w:trPr>
        <w:tc>
          <w:tcPr>
            <w:tcW w:w="3303" w:type="dxa"/>
            <w:vMerge/>
          </w:tcPr>
          <w:p w:rsidR="007D7692" w:rsidRPr="007D7692" w:rsidRDefault="007D7692" w:rsidP="007D7692">
            <w:pPr>
              <w:rPr>
                <w:color w:val="262D2F"/>
                <w:sz w:val="28"/>
                <w:szCs w:val="28"/>
              </w:rPr>
            </w:pPr>
          </w:p>
        </w:tc>
        <w:tc>
          <w:tcPr>
            <w:tcW w:w="3304" w:type="dxa"/>
          </w:tcPr>
          <w:p w:rsidR="007D7692" w:rsidRPr="007D7692" w:rsidRDefault="007D7692" w:rsidP="007D7692">
            <w:pPr>
              <w:rPr>
                <w:color w:val="262D2F"/>
                <w:sz w:val="28"/>
                <w:szCs w:val="28"/>
              </w:rPr>
            </w:pPr>
          </w:p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316450 руб.</w:t>
            </w:r>
          </w:p>
        </w:tc>
        <w:tc>
          <w:tcPr>
            <w:tcW w:w="3304" w:type="dxa"/>
          </w:tcPr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</w:p>
          <w:p w:rsidR="007D7692" w:rsidRPr="007D7692" w:rsidRDefault="007D7692" w:rsidP="007D7692">
            <w:pPr>
              <w:jc w:val="center"/>
              <w:rPr>
                <w:color w:val="262D2F"/>
                <w:sz w:val="28"/>
                <w:szCs w:val="28"/>
              </w:rPr>
            </w:pPr>
            <w:r w:rsidRPr="007D7692">
              <w:rPr>
                <w:color w:val="262D2F"/>
                <w:sz w:val="28"/>
                <w:szCs w:val="28"/>
              </w:rPr>
              <w:t>350310 руб.</w:t>
            </w:r>
          </w:p>
        </w:tc>
      </w:tr>
    </w:tbl>
    <w:p w:rsidR="007D7692" w:rsidRPr="007D7692" w:rsidRDefault="007D7692" w:rsidP="007D76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262D2F"/>
          <w:sz w:val="28"/>
          <w:szCs w:val="28"/>
          <w:lang w:eastAsia="ru-RU"/>
        </w:rPr>
      </w:pPr>
    </w:p>
    <w:p w:rsidR="007D7692" w:rsidRPr="007D7692" w:rsidRDefault="007D7692" w:rsidP="007D7692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Взыскано в 2019 году государственной пошлины на 50060 рублей меньше, это связано с предоставлением гражданам льгот в размере 30% при подаче электронных заявлений через Портал государственных услуг на регистрацию заключения и расторжения брака.</w:t>
      </w:r>
    </w:p>
    <w:p w:rsidR="007D7692" w:rsidRPr="007D7692" w:rsidRDefault="007D7692" w:rsidP="007D76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реализации государственной политики в области семейного права, укрепления авторитета института семьи и популяризации семейных ценностей совместно с учреждениями культуры были проведены следующие мероприятия:</w:t>
      </w:r>
    </w:p>
    <w:p w:rsidR="007D7692" w:rsidRPr="007D7692" w:rsidRDefault="007D7692" w:rsidP="007D769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городе Лянтор 19 января 2019 года состоялась первая торжественная регистрация брака «Всё начинается с любви». </w:t>
      </w: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Евгений и Анна Урядовы  стали своеобразным талисманом и вдохновителями на создание множества новых семейных пар в нашем городе.</w:t>
      </w:r>
    </w:p>
    <w:p w:rsidR="007D7692" w:rsidRPr="007D7692" w:rsidRDefault="007D7692" w:rsidP="007D769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D7692" w:rsidRPr="007D7692" w:rsidRDefault="007D7692" w:rsidP="007D769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D7692" w:rsidRPr="007D7692" w:rsidRDefault="007D7692" w:rsidP="007D769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D7692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FA8184B" wp14:editId="0EB8A774">
            <wp:extent cx="3312000" cy="2484000"/>
            <wp:effectExtent l="0" t="0" r="3175" b="0"/>
            <wp:docPr id="10" name="Рисунок 10" descr="C:\Users\_ZAGS\Desktop\2019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_ZAGS\Desktop\2019\Слайд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D7692" w:rsidRPr="007D7692" w:rsidRDefault="007D7692" w:rsidP="007D769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16 февраля, уже по сложившейся в нашем городе доброй традиции, Глава города Сергей Александрович Махиня поздравил со знаменательным событием молодожёнов - Муравьевых Николая и Александру и вручил молодым их первый совместный семейный документ – Свидетельство о заключении брака. </w:t>
      </w:r>
    </w:p>
    <w:p w:rsidR="007D7692" w:rsidRPr="007D7692" w:rsidRDefault="007D7692" w:rsidP="007D76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CFCB513" wp14:editId="65BB92FC">
            <wp:extent cx="3264000" cy="2448000"/>
            <wp:effectExtent l="0" t="0" r="0" b="9525"/>
            <wp:docPr id="11" name="Рисунок 11" descr="C:\Users\_ZAGS\Desktop\2019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_ZAGS\Desktop\2019\Слайд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12 июня, в Лянторе прошли праздничные мероприятия, посвящённые сразу трём важным событиям – Дню России, Дню города и открытию новой общественной территории, которую горожане справедливо назвали «Народным проектом» - парка по улице Набережная. </w:t>
      </w: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Следует отметить, что День города в Лянторе давно стал особенным событием в общественной жизни города со своими сложившимися традициями. </w:t>
      </w:r>
    </w:p>
    <w:p w:rsidR="007D7692" w:rsidRPr="007D7692" w:rsidRDefault="007D7692" w:rsidP="007D769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7D7692" w:rsidRPr="007D7692" w:rsidRDefault="007D7692" w:rsidP="007D7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02BBC4" wp14:editId="4BEA2F76">
            <wp:extent cx="3360000" cy="2520000"/>
            <wp:effectExtent l="0" t="0" r="0" b="0"/>
            <wp:docPr id="12" name="Рисунок 12" descr="C:\Users\_ZAGS\Desktop\2019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_ZAGS\Desktop\2019\Слайд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Глава города  вручил свидетельства о рождении родителям детей, рожденных 18 мая, в день присвоения Лянтору статуса «город».</w:t>
      </w: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692" w:rsidRPr="007D7692" w:rsidRDefault="007D7692" w:rsidP="007D7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22B92DD" wp14:editId="0CAE0FB1">
            <wp:extent cx="3264000" cy="2448000"/>
            <wp:effectExtent l="0" t="0" r="0" b="9525"/>
            <wp:docPr id="13" name="Рисунок 13" descr="C:\Users\_ZAGS\Desktop\2019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_ZAGS\Desktop\2019\Слайд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преддверии Дня семьи, любви и верности 6 июля в зале торжеств культурно-спортивного комплекса «Юбилейный» родились две новые лянторские семьи – Стародворские Евгений и Светлана, Комаровы Николай и Галина. </w:t>
      </w:r>
    </w:p>
    <w:p w:rsidR="007D7692" w:rsidRPr="007D7692" w:rsidRDefault="007D7692" w:rsidP="007D76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Обряд бракосочетания был проведён совместно с творческой командой «Юбилейного» в русских традициях. На глазах у гостей влюблённые поставили свои подписи в актовой записи о заключении брака, обменялись обручальными кольцами и исполнили первый танец молодожёнов.</w:t>
      </w:r>
    </w:p>
    <w:p w:rsidR="007D7692" w:rsidRPr="007D7692" w:rsidRDefault="007D7692" w:rsidP="007D76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Новобрачных лично поздравил с созданием семьи Глава города Сергей Александрович Махиня. </w:t>
      </w:r>
    </w:p>
    <w:p w:rsidR="007D7692" w:rsidRPr="007D7692" w:rsidRDefault="007D7692" w:rsidP="007D769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9C9FE4" wp14:editId="6FAEB635">
            <wp:extent cx="3264000" cy="2448000"/>
            <wp:effectExtent l="0" t="0" r="0" b="9525"/>
            <wp:docPr id="14" name="Рисунок 14" descr="C:\Users\_ZAGS\Desktop\2019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ZAGS\Desktop\2019\Слайд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 июля чествовали самых дружных и крепких семей Лянтора. Сергей Александрович поздравил всех с праздником и выразил слова восхищения и уважения мужьям и женам, сумевшим сохранить родные очаги своих семей, вырастить и воспитать замечательных детей, пронести через годы чувства любви и верности друг к другу.</w:t>
      </w:r>
    </w:p>
    <w:p w:rsidR="007D7692" w:rsidRPr="007D7692" w:rsidRDefault="007D7692" w:rsidP="007D76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Днями ранее Губернатор Югры Наталья Комарова вручила лянторской семье Голубовых, отметившей 45-летний юбилей совместной жизни, медаль «За любовь верность». Сергей Махиня еще раз поздравил Александра Васильевича и Веру Ивановну и вручил Благодарность Главы города. </w:t>
      </w:r>
    </w:p>
    <w:p w:rsidR="007D7692" w:rsidRPr="007D7692" w:rsidRDefault="007D7692" w:rsidP="007D7692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Кроме этого, поздравительная открытка от Губернатора Югры, памятный адрес от Главы Сургутского района и Благодарность Главы города вручены юбилярам семейной жизни. Благодарственными письмами Главы города и памятным сувениром – народной куклой «Неразлучники» - были отмечены и молодые, но самые творческие и активные семьи , многодетные семьи и семьи, </w:t>
      </w: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воспитывающие особенных детей.</w:t>
      </w: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В завершении праздника участники встречи запустили в небо белые шары с пожеланиями добра и счастья.</w:t>
      </w: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Чествование юбиляров семейной жизни стало доброй традицией в г. Лянторе.</w:t>
      </w:r>
    </w:p>
    <w:p w:rsidR="007D7692" w:rsidRPr="007D7692" w:rsidRDefault="007D7692" w:rsidP="007D76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90FAEE" wp14:editId="00F730B1">
            <wp:extent cx="3360000" cy="2520000"/>
            <wp:effectExtent l="0" t="0" r="0" b="0"/>
            <wp:docPr id="15" name="Рисунок 15" descr="C:\Users\_ZAGS\Desktop\2019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ZAGS\Desktop\2019\Слайд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 марта  супруги Моховы Александр Фёдорович и Мария Викторовна отметили бриллиантовую свадьбу – 60 лет совместной супружеской жизни. </w:t>
      </w: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7692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139A91" wp14:editId="591D8338">
            <wp:extent cx="3360000" cy="2520000"/>
            <wp:effectExtent l="0" t="0" r="0" b="0"/>
            <wp:docPr id="16" name="Рисунок 16" descr="C:\Users\_ZAGS\Desktop\2019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ZAGS\Desktop\2019\Слайд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 марта - изумрудный юбилей отметили су</w:t>
      </w:r>
      <w:r w:rsidRPr="007D76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пруги Панфиловы Иван Семенович и Светлана Александровна. ( 55 лет в месте)</w:t>
      </w:r>
    </w:p>
    <w:p w:rsidR="007D7692" w:rsidRPr="007D7692" w:rsidRDefault="007D7692" w:rsidP="007D769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769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C3FD8D1" wp14:editId="186DA770">
            <wp:extent cx="3360000" cy="2520000"/>
            <wp:effectExtent l="0" t="0" r="0" b="0"/>
            <wp:docPr id="17" name="Рисунок 17" descr="C:\Users\_ZAGS\Desktop\2019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ZAGS\Desktop\2019\Слайд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22 ноября– золотой юбилей семьи Молчановых Виктора Григорьевича и Марьям Насибуллаевны.</w:t>
      </w:r>
    </w:p>
    <w:p w:rsidR="007D7692" w:rsidRPr="007D7692" w:rsidRDefault="007D7692" w:rsidP="007D7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BD418A" wp14:editId="14881A69">
            <wp:extent cx="3360000" cy="2520000"/>
            <wp:effectExtent l="0" t="0" r="0" b="0"/>
            <wp:docPr id="18" name="Рисунок 18" descr="C:\Users\_ZAGS\Desktop\2019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ZAGS\Desktop\2019\Слайд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30 декабря – золотой юбилей отметили  Титовские Василий Иванович и Галина </w:t>
      </w:r>
    </w:p>
    <w:p w:rsidR="007D7692" w:rsidRPr="007D7692" w:rsidRDefault="007D7692" w:rsidP="007D7692">
      <w:pPr>
        <w:spacing w:after="0" w:line="360" w:lineRule="atLeast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692">
        <w:rPr>
          <w:rFonts w:ascii="Times New Roman" w:hAnsi="Times New Roman" w:cs="Times New Roman"/>
          <w:sz w:val="28"/>
          <w:szCs w:val="28"/>
          <w:shd w:val="clear" w:color="auto" w:fill="FFFFFF"/>
        </w:rPr>
        <w:t>Под звуки марша Мендельсона счастливые супруги  скрепили автографами союз своих сердец в «</w:t>
      </w:r>
      <w:r w:rsidRPr="007D7692">
        <w:rPr>
          <w:rFonts w:ascii="Times New Roman" w:hAnsi="Times New Roman" w:cs="Times New Roman"/>
          <w:sz w:val="28"/>
          <w:szCs w:val="28"/>
        </w:rPr>
        <w:t>Книге счастливых семей» лучших супружеских пар города</w:t>
      </w:r>
      <w:r w:rsidRPr="007D76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Глава города  вручил юбилярам «Свидетельство о взаимной любви и верности» пожелал мира, здоровья, долголетия и благополучия. Юбиляры приняли поздравления  от имени </w:t>
      </w: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Губернатор Ханты-Мансийского округа-Югры Натальи Владимировны Комаровой.</w:t>
      </w:r>
    </w:p>
    <w:p w:rsidR="007D7692" w:rsidRPr="007D7692" w:rsidRDefault="007D7692" w:rsidP="007D7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9E85D" wp14:editId="2E0416CC">
            <wp:extent cx="3360000" cy="2520000"/>
            <wp:effectExtent l="0" t="0" r="0" b="0"/>
            <wp:docPr id="19" name="Рисунок 19" descr="C:\Users\_ZAGS\Desktop\2019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_ZAGS\Desktop\2019\Слайд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Администрацией города  на протяжении нескольких лет проводится цикл мероприятий, направленных на реализацию  государственной политики в области семейного права, укрепления авторитета института семьи и популяризации семейных ценностей. </w:t>
      </w:r>
      <w:r w:rsidRPr="007D7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новорождённых и молодожёны вместе со свидетельством получают  поздравительные открытки от Главы города. </w:t>
      </w:r>
    </w:p>
    <w:p w:rsidR="007D7692" w:rsidRPr="007D7692" w:rsidRDefault="007D7692" w:rsidP="007D76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EB4FDF" wp14:editId="77640DF4">
            <wp:extent cx="3360000" cy="2520000"/>
            <wp:effectExtent l="0" t="0" r="0" b="0"/>
            <wp:docPr id="20" name="Рисунок 20" descr="C:\Users\_ZAGS\Desktop\2019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_ZAGS\Desktop\2019\Слайд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92" w:rsidRPr="007D7692" w:rsidRDefault="007D7692" w:rsidP="007D76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С 1 января 2020 года семьям в связи с рождением ребенка службой ручается подарок «Расту в Югре».</w:t>
      </w:r>
    </w:p>
    <w:p w:rsidR="007D7692" w:rsidRPr="007D7692" w:rsidRDefault="007D7692" w:rsidP="007D76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Подарок предоставляется семье бесплатно на каждого ребенка, родившегося с 1 января 2020 года.</w:t>
      </w:r>
    </w:p>
    <w:p w:rsidR="007D7692" w:rsidRPr="007D7692" w:rsidRDefault="007D7692" w:rsidP="007D76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Подарок – это пластиковая карта номиналом в 20 000 рублей, упакованная в шкатулку.</w:t>
      </w:r>
    </w:p>
    <w:p w:rsidR="007D7692" w:rsidRPr="007D7692" w:rsidRDefault="007D7692" w:rsidP="007D7692">
      <w:pPr>
        <w:shd w:val="clear" w:color="auto" w:fill="FFFFFF"/>
        <w:spacing w:before="100" w:beforeAutospacing="1" w:after="0" w:line="240" w:lineRule="atLeast"/>
        <w:ind w:firstLine="709"/>
        <w:jc w:val="both"/>
        <w:rPr>
          <w:rFonts w:ascii="Verdana" w:eastAsia="Times New Roman" w:hAnsi="Verdana" w:cs="Times New Roman"/>
          <w:sz w:val="17"/>
          <w:szCs w:val="17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год для органов ЗАГС был самым напряжённым, внедрение ЕГР ЗАГС, как и любой информационной системы проходило сложно. Нестабильность работы системы, проблемы с настройками принтеров при печати свидетельств, периодическая неработоспособность онлайн и оффлайн режимов, отсутствие в системе заявлений граждан, поданных через ЕПГУ – вот только малая часть проблем, которые приходится решать ЗАГСам совместно со службой технической поддержки системы.</w:t>
      </w:r>
    </w:p>
    <w:p w:rsidR="007D7692" w:rsidRPr="007D7692" w:rsidRDefault="007D7692" w:rsidP="007D7692">
      <w:pPr>
        <w:shd w:val="clear" w:color="auto" w:fill="FFFFFF"/>
        <w:spacing w:before="100" w:beforeAutospacing="1"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сложность и масштабность реализуемого проекта, в период внедрения в эксплуатацию ЕГР ЗАГС служба ЗАГС города Лянтор не приостанавливала прием граждан и осуществляла предоставление государственных услуг своевременно и в установленные административными регламентами сроки.</w:t>
      </w:r>
    </w:p>
    <w:p w:rsidR="007D7692" w:rsidRPr="007D7692" w:rsidRDefault="007D7692" w:rsidP="007D7692">
      <w:pPr>
        <w:spacing w:before="100" w:beforeAutospacing="1" w:after="100" w:afterAutospacing="1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Приоритетными задачами </w:t>
      </w: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службы ЗАГС администрации г.п.Лянтор</w:t>
      </w:r>
      <w:r w:rsidRPr="007D769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2020 год являются:</w:t>
      </w:r>
    </w:p>
    <w:p w:rsidR="007D7692" w:rsidRPr="007D7692" w:rsidRDefault="007D7692" w:rsidP="007D7692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692">
        <w:rPr>
          <w:rFonts w:ascii="Times New Roman" w:eastAsia="Calibri" w:hAnsi="Times New Roman" w:cs="Times New Roman"/>
          <w:sz w:val="28"/>
          <w:szCs w:val="28"/>
        </w:rPr>
        <w:t>Повышение качества и доступности предоставления государственных услуг.</w:t>
      </w:r>
    </w:p>
    <w:p w:rsidR="007D7692" w:rsidRPr="007D7692" w:rsidRDefault="007D7692" w:rsidP="007D7692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692">
        <w:rPr>
          <w:rFonts w:ascii="Times New Roman" w:eastAsia="Calibri" w:hAnsi="Times New Roman" w:cs="Times New Roman"/>
          <w:sz w:val="28"/>
          <w:szCs w:val="28"/>
        </w:rPr>
        <w:t>Увеличение доли услуг, предоставленных в электронном виде посредством Портала государственных и муниципальных услуг.</w:t>
      </w:r>
    </w:p>
    <w:p w:rsidR="007D7692" w:rsidRPr="007D7692" w:rsidRDefault="007D7692" w:rsidP="007D769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7692" w:rsidRPr="007D7692" w:rsidRDefault="007D7692" w:rsidP="007D769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Начальник службы ЗАГС                                                               Е.Н. Косенко</w:t>
      </w:r>
    </w:p>
    <w:p w:rsidR="00037E57" w:rsidRDefault="00037E57">
      <w:bookmarkStart w:id="0" w:name="_GoBack"/>
      <w:bookmarkEnd w:id="0"/>
    </w:p>
    <w:sectPr w:rsidR="00037E57" w:rsidSect="00414BBE">
      <w:footerReference w:type="default" r:id="rId25"/>
      <w:pgSz w:w="11906" w:h="16838"/>
      <w:pgMar w:top="568" w:right="567" w:bottom="14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116" w:rsidRPr="00924E0C" w:rsidRDefault="007D7692">
    <w:pPr>
      <w:pStyle w:val="a3"/>
      <w:jc w:val="right"/>
      <w:rPr>
        <w:rFonts w:ascii="Times New Roman" w:hAnsi="Times New Roman" w:cs="Times New Roman"/>
      </w:rPr>
    </w:pPr>
    <w:r w:rsidRPr="00924E0C">
      <w:rPr>
        <w:rFonts w:ascii="Times New Roman" w:hAnsi="Times New Roman" w:cs="Times New Roman"/>
      </w:rPr>
      <w:fldChar w:fldCharType="begin"/>
    </w:r>
    <w:r w:rsidRPr="00924E0C">
      <w:rPr>
        <w:rFonts w:ascii="Times New Roman" w:hAnsi="Times New Roman" w:cs="Times New Roman"/>
      </w:rPr>
      <w:instrText xml:space="preserve"> PAGE   \* MERGEFORMAT </w:instrText>
    </w:r>
    <w:r w:rsidRPr="00924E0C"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12</w:t>
    </w:r>
    <w:r w:rsidRPr="00924E0C">
      <w:rPr>
        <w:rFonts w:ascii="Times New Roman" w:hAnsi="Times New Roman" w:cs="Times New Roman"/>
        <w:noProof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2A0370"/>
    <w:multiLevelType w:val="hybridMultilevel"/>
    <w:tmpl w:val="432C4A60"/>
    <w:lvl w:ilvl="0" w:tplc="489ABFBC">
      <w:start w:val="1"/>
      <w:numFmt w:val="decimal"/>
      <w:lvlText w:val="%1."/>
      <w:lvlJc w:val="left"/>
      <w:pPr>
        <w:ind w:left="1399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221"/>
    <w:rsid w:val="00037E57"/>
    <w:rsid w:val="007D7692"/>
    <w:rsid w:val="00F0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5C0731-B4E3-469A-AB2B-563D43207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7D7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7D7692"/>
  </w:style>
  <w:style w:type="table" w:styleId="a5">
    <w:name w:val="Table Grid"/>
    <w:basedOn w:val="a1"/>
    <w:rsid w:val="007D769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39"/>
    <w:rsid w:val="007D76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1950</Words>
  <Characters>11117</Characters>
  <Application>Microsoft Office Word</Application>
  <DocSecurity>0</DocSecurity>
  <Lines>92</Lines>
  <Paragraphs>26</Paragraphs>
  <ScaleCrop>false</ScaleCrop>
  <Company>SPecialiST RePack</Company>
  <LinksUpToDate>false</LinksUpToDate>
  <CharactersWithSpaces>13041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_ZAGS</dc:creator>
  <cp:keywords/>
  <dc:description/>
  <cp:lastModifiedBy>_ZAGS</cp:lastModifiedBy>
  <cp:revision>2</cp:revision>
  <dcterms:created xsi:type="dcterms:W3CDTF">2020-03-14T10:52:00Z</dcterms:created>
  <dcterms:modified xsi:type="dcterms:W3CDTF">2020-03-14T10:52:00Z</dcterms:modified>
</cp:coreProperties>
</file>