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64" w:rsidRPr="002662C4" w:rsidRDefault="004B411C" w:rsidP="004B411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</w:rPr>
        <w:t xml:space="preserve">Основные положения учётной политики </w:t>
      </w:r>
      <w:r w:rsidR="004D7360" w:rsidRPr="002662C4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4D7360" w:rsidRPr="002662C4">
        <w:rPr>
          <w:rFonts w:ascii="Times New Roman" w:hAnsi="Times New Roman"/>
          <w:sz w:val="28"/>
          <w:szCs w:val="28"/>
        </w:rPr>
        <w:t>Лянтор</w:t>
      </w:r>
      <w:proofErr w:type="spellEnd"/>
      <w:r w:rsidRPr="002662C4">
        <w:rPr>
          <w:rFonts w:ascii="Times New Roman" w:hAnsi="Times New Roman"/>
          <w:sz w:val="28"/>
          <w:szCs w:val="28"/>
        </w:rPr>
        <w:t xml:space="preserve"> для публичного раскрытия на официальном сайте в информационно-телекоммуникационной сети «Интернет» в соответствии с приказом </w:t>
      </w:r>
      <w:r w:rsidRPr="002662C4">
        <w:rPr>
          <w:rFonts w:ascii="Times New Roman" w:hAnsi="Times New Roman"/>
          <w:sz w:val="28"/>
          <w:szCs w:val="28"/>
          <w:lang w:eastAsia="ru-RU"/>
        </w:rPr>
        <w:t>Минфина России от 30.12.2017 № 274н «Об утверждении федерального стандарта бухгалтерского учёта для организаций государственного сектора «Учетная политика, оценочные значения и ошибки»</w:t>
      </w:r>
    </w:p>
    <w:p w:rsidR="004B411C" w:rsidRPr="002662C4" w:rsidRDefault="004B411C" w:rsidP="004B411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411C" w:rsidRPr="002662C4" w:rsidRDefault="004B411C" w:rsidP="004B411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 xml:space="preserve">Организация ведения бюджетного учёта и формирование бюджетной отчётности </w:t>
      </w:r>
      <w:r w:rsidR="004D7360" w:rsidRPr="002662C4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="004D7360" w:rsidRPr="002662C4">
        <w:rPr>
          <w:rFonts w:ascii="Times New Roman" w:hAnsi="Times New Roman"/>
          <w:sz w:val="28"/>
          <w:szCs w:val="28"/>
          <w:lang w:eastAsia="ru-RU"/>
        </w:rPr>
        <w:t>Лянтор</w:t>
      </w:r>
      <w:proofErr w:type="spellEnd"/>
      <w:r w:rsidRPr="00266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A67" w:rsidRPr="002662C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4D7360" w:rsidRPr="002662C4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363A67" w:rsidRPr="002662C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662C4">
        <w:rPr>
          <w:rFonts w:ascii="Times New Roman" w:hAnsi="Times New Roman"/>
          <w:sz w:val="28"/>
          <w:szCs w:val="28"/>
          <w:lang w:eastAsia="ru-RU"/>
        </w:rPr>
        <w:t>регламентируются требованиями Федерального закона от 06.12.2011 № 402-ФЗ «О бухгалтерском учёте» с учетом положений бюджетного законодательства Российской Федерации и следующими приказами Министерства финансов Российской Федерации</w:t>
      </w:r>
      <w:r w:rsidR="00F910BB" w:rsidRPr="002662C4">
        <w:rPr>
          <w:rFonts w:ascii="Times New Roman" w:hAnsi="Times New Roman"/>
          <w:sz w:val="28"/>
          <w:szCs w:val="28"/>
          <w:lang w:eastAsia="ru-RU"/>
        </w:rPr>
        <w:t>:</w:t>
      </w:r>
    </w:p>
    <w:p w:rsidR="00F910BB" w:rsidRPr="002662C4" w:rsidRDefault="00F910BB" w:rsidP="00F910BB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>- от 01.12.2010 № 157н «Об утверждении Единого </w:t>
      </w:r>
      <w:hyperlink r:id="rId5" w:tooltip="Ссылка на КонсультантПлюс" w:history="1">
        <w:r w:rsidRPr="002662C4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2662C4">
        <w:rPr>
          <w:rFonts w:ascii="Times New Roman" w:hAnsi="Times New Roman"/>
          <w:sz w:val="28"/>
          <w:szCs w:val="28"/>
          <w:lang w:eastAsia="ru-RU"/>
        </w:rPr>
        <w:t>а 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учреждений;</w:t>
      </w:r>
    </w:p>
    <w:p w:rsidR="00F910BB" w:rsidRPr="002662C4" w:rsidRDefault="00F910BB" w:rsidP="00F910BB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 xml:space="preserve">- от 06.12.2010 № 162н «Об утверждении Плана счетов бюджетного учета и </w:t>
      </w:r>
      <w:hyperlink r:id="rId6" w:tooltip="Ссылка на КонсультантПлюс" w:history="1">
        <w:r w:rsidRPr="002662C4">
          <w:rPr>
            <w:rFonts w:ascii="Times New Roman" w:hAnsi="Times New Roman"/>
            <w:sz w:val="28"/>
            <w:szCs w:val="28"/>
            <w:lang w:eastAsia="ru-RU"/>
          </w:rPr>
          <w:t>Инструкция</w:t>
        </w:r>
      </w:hyperlink>
      <w:r w:rsidRPr="002662C4">
        <w:rPr>
          <w:rFonts w:ascii="Times New Roman" w:hAnsi="Times New Roman"/>
          <w:sz w:val="28"/>
          <w:szCs w:val="28"/>
          <w:lang w:eastAsia="ru-RU"/>
        </w:rPr>
        <w:t> по его применению»;</w:t>
      </w:r>
    </w:p>
    <w:p w:rsidR="00F910BB" w:rsidRPr="002662C4" w:rsidRDefault="00F910BB" w:rsidP="00F910BB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>-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F910BB" w:rsidRPr="002662C4" w:rsidRDefault="00F910BB" w:rsidP="003B132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9512B">
        <w:rPr>
          <w:rFonts w:ascii="Times New Roman" w:hAnsi="Times New Roman"/>
          <w:sz w:val="28"/>
          <w:szCs w:val="28"/>
          <w:lang w:eastAsia="ru-RU"/>
        </w:rPr>
        <w:t>от 06.06.2019 № 85н «</w:t>
      </w:r>
      <w:r w:rsidR="003B1323" w:rsidRPr="002662C4">
        <w:rPr>
          <w:rFonts w:ascii="Times New Roman" w:hAnsi="Times New Roman"/>
          <w:sz w:val="28"/>
          <w:szCs w:val="28"/>
          <w:lang w:eastAsia="ru-RU"/>
        </w:rPr>
        <w:t xml:space="preserve">О </w:t>
      </w:r>
      <w:hyperlink r:id="rId7" w:tooltip="Ссылка на КонсультантПлюс" w:history="1">
        <w:r w:rsidR="00C9512B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="003B1323" w:rsidRPr="002662C4">
          <w:rPr>
            <w:rFonts w:ascii="Times New Roman" w:hAnsi="Times New Roman"/>
            <w:sz w:val="28"/>
            <w:szCs w:val="28"/>
            <w:lang w:eastAsia="ru-RU"/>
          </w:rPr>
          <w:t>орядк</w:t>
        </w:r>
      </w:hyperlink>
      <w:r w:rsidR="003B1323" w:rsidRPr="002662C4">
        <w:rPr>
          <w:rFonts w:ascii="Times New Roman" w:hAnsi="Times New Roman"/>
          <w:sz w:val="28"/>
          <w:szCs w:val="28"/>
          <w:lang w:eastAsia="ru-RU"/>
        </w:rPr>
        <w:t>е формирования и применения кодов бюджетной классификации Российской Федерации, их структуре и принципах назначения»;</w:t>
      </w:r>
    </w:p>
    <w:p w:rsidR="003B1323" w:rsidRPr="002662C4" w:rsidRDefault="003B1323" w:rsidP="003B132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>- от 29.11.2017 № 209н «Об утверждении порядка применения классификации операций сектора государственного управления»;</w:t>
      </w:r>
    </w:p>
    <w:p w:rsidR="003B1323" w:rsidRPr="002662C4" w:rsidRDefault="003B1323" w:rsidP="003B132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>- федеральными стандартами бухгалтерского учёта для организаций государственного сектора, утвержденными приказами Министерства финансов Российской Федерации;</w:t>
      </w:r>
    </w:p>
    <w:p w:rsidR="003B1323" w:rsidRPr="002662C4" w:rsidRDefault="003B1323" w:rsidP="003B132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>- другими нормативными правовыми актами Российской Федерации, нормативными актами Министерства финансов Российской Федерации.</w:t>
      </w:r>
    </w:p>
    <w:p w:rsidR="003B1323" w:rsidRPr="00C9512B" w:rsidRDefault="004D7360" w:rsidP="003B132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</w:t>
      </w:r>
      <w:r w:rsidR="003B1323" w:rsidRPr="002662C4">
        <w:rPr>
          <w:rFonts w:ascii="Times New Roman" w:hAnsi="Times New Roman"/>
          <w:sz w:val="28"/>
          <w:szCs w:val="28"/>
          <w:lang w:eastAsia="ru-RU"/>
        </w:rPr>
        <w:t xml:space="preserve"> является главным распорядителем средств бюджета </w:t>
      </w:r>
      <w:r w:rsidRPr="002662C4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2662C4">
        <w:rPr>
          <w:rFonts w:ascii="Times New Roman" w:hAnsi="Times New Roman"/>
          <w:sz w:val="28"/>
          <w:szCs w:val="28"/>
          <w:lang w:eastAsia="ru-RU"/>
        </w:rPr>
        <w:t>Лянтор</w:t>
      </w:r>
      <w:proofErr w:type="spellEnd"/>
      <w:r w:rsidR="003B1323" w:rsidRPr="002662C4">
        <w:rPr>
          <w:rFonts w:ascii="Times New Roman" w:hAnsi="Times New Roman"/>
          <w:sz w:val="28"/>
          <w:szCs w:val="28"/>
          <w:lang w:eastAsia="ru-RU"/>
        </w:rPr>
        <w:t xml:space="preserve">, получателем бюджетных средств, главным администратором, администратором доходов, главным администратором, администратором источников финансирования дефицита бюджета </w:t>
      </w:r>
      <w:r w:rsidRPr="002662C4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2662C4">
        <w:rPr>
          <w:rFonts w:ascii="Times New Roman" w:hAnsi="Times New Roman"/>
          <w:sz w:val="28"/>
          <w:szCs w:val="28"/>
          <w:lang w:eastAsia="ru-RU"/>
        </w:rPr>
        <w:t>Лянтор</w:t>
      </w:r>
      <w:proofErr w:type="spellEnd"/>
      <w:r w:rsidRPr="002662C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512B">
        <w:rPr>
          <w:rFonts w:ascii="Times New Roman" w:hAnsi="Times New Roman"/>
          <w:sz w:val="28"/>
          <w:szCs w:val="28"/>
          <w:lang w:eastAsia="ru-RU"/>
        </w:rPr>
        <w:t>Сургутского</w:t>
      </w:r>
      <w:proofErr w:type="spellEnd"/>
      <w:r w:rsidR="003B1323" w:rsidRPr="00C9512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C9512B">
        <w:rPr>
          <w:rFonts w:ascii="Times New Roman" w:hAnsi="Times New Roman"/>
          <w:sz w:val="28"/>
          <w:szCs w:val="28"/>
          <w:lang w:eastAsia="ru-RU"/>
        </w:rPr>
        <w:t>,</w:t>
      </w:r>
      <w:r w:rsidR="003B1323" w:rsidRPr="00C9512B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округа-Югры</w:t>
      </w:r>
      <w:r w:rsidR="0015351B" w:rsidRPr="00C9512B">
        <w:rPr>
          <w:rFonts w:ascii="Times New Roman" w:hAnsi="Times New Roman"/>
          <w:sz w:val="28"/>
          <w:szCs w:val="28"/>
          <w:lang w:eastAsia="ru-RU"/>
        </w:rPr>
        <w:t>.</w:t>
      </w:r>
    </w:p>
    <w:p w:rsidR="0015351B" w:rsidRDefault="0015351B" w:rsidP="00A116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C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</w:t>
      </w:r>
      <w:r w:rsidR="004D7360" w:rsidRPr="002662C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2662C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ведению бюджетного учёта, формированию бюджетной и налоговой отчётности осуществляется </w:t>
      </w:r>
      <w:r w:rsidR="004D7360" w:rsidRPr="002662C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бюджетного учета и отчетности Администрации городского поселения </w:t>
      </w:r>
      <w:proofErr w:type="spellStart"/>
      <w:r w:rsidR="004D7360" w:rsidRPr="002662C4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2662C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A116E6" w:rsidRPr="002662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D7360" w:rsidRPr="002662C4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Pr="002662C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7360" w:rsidRPr="002662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6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3DFF" w:rsidRPr="002662C4" w:rsidRDefault="002E3DFF" w:rsidP="00A116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E3DFF">
        <w:rPr>
          <w:rFonts w:ascii="Times New Roman" w:eastAsia="Times New Roman" w:hAnsi="Times New Roman"/>
          <w:sz w:val="28"/>
          <w:szCs w:val="28"/>
          <w:lang w:eastAsia="ru-RU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D365E1" w:rsidRPr="002E3DFF" w:rsidRDefault="00D365E1" w:rsidP="00FD71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E3DF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учёт осуществляется с использованием </w:t>
      </w:r>
      <w:r w:rsidR="0073155A" w:rsidRPr="002E3DFF">
        <w:rPr>
          <w:rFonts w:ascii="Times New Roman" w:eastAsia="Times New Roman" w:hAnsi="Times New Roman"/>
          <w:sz w:val="28"/>
          <w:szCs w:val="28"/>
          <w:lang w:eastAsia="ru-RU"/>
        </w:rPr>
        <w:t>Рабочего плана счетов, разработанного в соответствии и Инстр</w:t>
      </w:r>
      <w:r w:rsidR="00CD1AD2" w:rsidRPr="002E3DFF">
        <w:rPr>
          <w:rFonts w:ascii="Times New Roman" w:eastAsia="Times New Roman" w:hAnsi="Times New Roman"/>
          <w:sz w:val="28"/>
          <w:szCs w:val="28"/>
          <w:lang w:eastAsia="ru-RU"/>
        </w:rPr>
        <w:t xml:space="preserve">укциями №№ 157н и 162н. Применяются </w:t>
      </w:r>
      <w:proofErr w:type="spellStart"/>
      <w:r w:rsidR="00CD1AD2" w:rsidRPr="002E3DFF">
        <w:rPr>
          <w:rFonts w:ascii="Times New Roman" w:eastAsia="Times New Roman" w:hAnsi="Times New Roman"/>
          <w:sz w:val="28"/>
          <w:szCs w:val="28"/>
          <w:lang w:eastAsia="ru-RU"/>
        </w:rPr>
        <w:t>забалансовые</w:t>
      </w:r>
      <w:proofErr w:type="spellEnd"/>
      <w:r w:rsidR="00CD1AD2" w:rsidRPr="002E3DFF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счета, утвержденные Инструкцией 157н.</w:t>
      </w:r>
      <w:r w:rsidR="002E3DFF" w:rsidRPr="002E3DFF">
        <w:rPr>
          <w:sz w:val="28"/>
          <w:szCs w:val="28"/>
        </w:rPr>
        <w:t xml:space="preserve"> </w:t>
      </w:r>
      <w:r w:rsidR="002E3DFF" w:rsidRPr="002E3DF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proofErr w:type="spellStart"/>
      <w:r w:rsidR="002E3DFF" w:rsidRPr="002E3DFF"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 w:rsidR="002E3DFF" w:rsidRPr="002E3DFF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счетов, утвержденных Инструкцией к Единому плану счетов № 157н, применяются дополнительные </w:t>
      </w:r>
      <w:proofErr w:type="spellStart"/>
      <w:r w:rsidR="002E3DFF" w:rsidRPr="002E3DFF">
        <w:rPr>
          <w:rFonts w:ascii="Times New Roman" w:eastAsia="Times New Roman" w:hAnsi="Times New Roman"/>
          <w:sz w:val="28"/>
          <w:szCs w:val="28"/>
          <w:lang w:eastAsia="ru-RU"/>
        </w:rPr>
        <w:t>забалансовые</w:t>
      </w:r>
      <w:proofErr w:type="spellEnd"/>
      <w:r w:rsidR="002E3DFF" w:rsidRPr="002E3DFF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счета, утвержденные Учетной политикой.</w:t>
      </w:r>
    </w:p>
    <w:p w:rsidR="0073155A" w:rsidRPr="00A116E6" w:rsidRDefault="0073155A" w:rsidP="00FD71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>Бюджетный учёт ведётся в электронном виде с использованием программ автоматизации бухгалтерского учёта.</w:t>
      </w:r>
    </w:p>
    <w:p w:rsidR="0073155A" w:rsidRPr="00A116E6" w:rsidRDefault="0073155A" w:rsidP="00731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телекоммуникационных каналов связи и электронно-цифровой подписи ведётся электронный документооборот:</w:t>
      </w:r>
    </w:p>
    <w:p w:rsidR="0073155A" w:rsidRPr="00A116E6" w:rsidRDefault="0073155A" w:rsidP="00731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>- с Управлением Федерального казначейства по Ханты-Мансийскому автономному округу-Югре;</w:t>
      </w:r>
    </w:p>
    <w:p w:rsidR="0073155A" w:rsidRPr="00A116E6" w:rsidRDefault="0073155A" w:rsidP="00731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>- с коммерческими банками;</w:t>
      </w:r>
    </w:p>
    <w:p w:rsidR="0073155A" w:rsidRPr="00A116E6" w:rsidRDefault="0073155A" w:rsidP="00731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>- с Инспекцией Федеральной налоговой службы России по Сургутскому району;</w:t>
      </w:r>
    </w:p>
    <w:p w:rsidR="0073155A" w:rsidRPr="00C9512B" w:rsidRDefault="0073155A" w:rsidP="00731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B5C59" w:rsidRPr="00CB5C59">
        <w:rPr>
          <w:rFonts w:ascii="Times New Roman" w:eastAsia="Times New Roman" w:hAnsi="Times New Roman"/>
          <w:sz w:val="28"/>
          <w:szCs w:val="28"/>
          <w:lang w:eastAsia="ru-RU"/>
        </w:rPr>
        <w:t>отделение Фонда пенсионного и социального страхования;</w:t>
      </w:r>
    </w:p>
    <w:p w:rsidR="0073155A" w:rsidRPr="00A116E6" w:rsidRDefault="0073155A" w:rsidP="00731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>- с Управлением Федеральной службы государственной статистики по Тюменской области, Ханты-Мансийскому автономному округу-Югре и Ямало-Ненецкому автономному округу;</w:t>
      </w:r>
    </w:p>
    <w:p w:rsidR="0073155A" w:rsidRPr="00A116E6" w:rsidRDefault="0073155A" w:rsidP="00731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 xml:space="preserve">- с Департаментом финансов </w:t>
      </w:r>
      <w:r w:rsidR="00A116E6" w:rsidRPr="00A116E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116E6" w:rsidRPr="00A116E6">
        <w:rPr>
          <w:rFonts w:ascii="Times New Roman" w:eastAsia="Times New Roman" w:hAnsi="Times New Roman"/>
          <w:sz w:val="28"/>
          <w:szCs w:val="28"/>
          <w:lang w:eastAsia="ru-RU"/>
        </w:rPr>
        <w:t>Сургутского</w:t>
      </w:r>
      <w:proofErr w:type="spellEnd"/>
      <w:r w:rsidR="00A116E6" w:rsidRPr="00A116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73155A" w:rsidRPr="00A116E6" w:rsidRDefault="0073155A" w:rsidP="0073155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6E6">
        <w:rPr>
          <w:rFonts w:ascii="Times New Roman" w:hAnsi="Times New Roman"/>
          <w:sz w:val="28"/>
          <w:szCs w:val="28"/>
          <w:lang w:eastAsia="ru-RU"/>
        </w:rPr>
        <w:t>Для отражения объектов учёта и изменяющих их фактов хозяйственной жизни используются формы первичных учетных документов:</w:t>
      </w:r>
    </w:p>
    <w:p w:rsidR="0073155A" w:rsidRPr="00A116E6" w:rsidRDefault="0073155A" w:rsidP="0073155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6E6">
        <w:rPr>
          <w:rFonts w:ascii="Times New Roman" w:hAnsi="Times New Roman"/>
          <w:sz w:val="28"/>
          <w:szCs w:val="28"/>
          <w:lang w:eastAsia="ru-RU"/>
        </w:rPr>
        <w:t>- утвержденные Приказом Минфина России № 52н;</w:t>
      </w:r>
    </w:p>
    <w:p w:rsidR="0073155A" w:rsidRPr="00A116E6" w:rsidRDefault="0073155A" w:rsidP="0073155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6E6">
        <w:rPr>
          <w:rFonts w:ascii="Times New Roman" w:hAnsi="Times New Roman"/>
          <w:sz w:val="28"/>
          <w:szCs w:val="28"/>
          <w:lang w:eastAsia="ru-RU"/>
        </w:rPr>
        <w:t xml:space="preserve">- утвержденные правовыми актами </w:t>
      </w:r>
      <w:proofErr w:type="gramStart"/>
      <w:r w:rsidR="00A116E6" w:rsidRPr="00A116E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116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A116E6">
        <w:rPr>
          <w:rFonts w:ascii="Times New Roman" w:hAnsi="Times New Roman"/>
          <w:sz w:val="28"/>
          <w:szCs w:val="28"/>
          <w:lang w:eastAsia="ru-RU"/>
        </w:rPr>
        <w:t>при их отсутствии в Приказе Минфина России № 52н);</w:t>
      </w:r>
    </w:p>
    <w:p w:rsidR="0073155A" w:rsidRPr="00A116E6" w:rsidRDefault="0073155A" w:rsidP="0073155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6E6">
        <w:rPr>
          <w:rFonts w:ascii="Times New Roman" w:hAnsi="Times New Roman"/>
          <w:sz w:val="28"/>
          <w:szCs w:val="28"/>
          <w:lang w:eastAsia="ru-RU"/>
        </w:rPr>
        <w:t>- самостоятельно разработанные.</w:t>
      </w:r>
    </w:p>
    <w:p w:rsidR="00823294" w:rsidRPr="00A116E6" w:rsidRDefault="00823294" w:rsidP="008232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E6">
        <w:rPr>
          <w:rFonts w:ascii="Times New Roman" w:hAnsi="Times New Roman"/>
          <w:sz w:val="28"/>
          <w:szCs w:val="28"/>
        </w:rPr>
        <w:lastRenderedPageBreak/>
        <w:t>Для обеспечения достоверности данных бюджетного учёта и бюджетной отчетности</w:t>
      </w: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6E6" w:rsidRPr="00A116E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A116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инвентаризация активов и обязательств перед составлением годовой отчётности и в связи со сменой материально ответственных лиц.</w:t>
      </w:r>
    </w:p>
    <w:p w:rsidR="0028493B" w:rsidRPr="00A116E6" w:rsidRDefault="0028493B" w:rsidP="0028493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512B">
        <w:rPr>
          <w:rFonts w:ascii="Times New Roman" w:hAnsi="Times New Roman"/>
          <w:color w:val="000000"/>
          <w:sz w:val="28"/>
          <w:szCs w:val="28"/>
          <w:lang w:eastAsia="ru-RU"/>
        </w:rPr>
        <w:t>Перевод на русский язык первичных учётных документов, составленных на иностранных языках построчно на русский язык, осуществляется самостоятельно лицом, предоставившим данный документ, под его ответственность за правильность данного перевода.</w:t>
      </w:r>
    </w:p>
    <w:p w:rsidR="00FB2FC8" w:rsidRPr="004D7360" w:rsidRDefault="00FB2FC8" w:rsidP="002849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D4FED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выдаваемые под отчёт подотчётным лицам на командировочные расходы, на компенсацию расходов на оплату проезда к месту проведения отпуска и обратно, расходы на приобретение продуктов питания для приёмной, а также компенсации документально подтвержденных расходов, перечисляются на банковские счета физических лиц – работников </w:t>
      </w:r>
      <w:r w:rsidR="00A07940" w:rsidRPr="00FD4FE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D4FED">
        <w:rPr>
          <w:rFonts w:ascii="Times New Roman" w:eastAsia="Times New Roman" w:hAnsi="Times New Roman"/>
          <w:sz w:val="28"/>
          <w:szCs w:val="28"/>
          <w:lang w:eastAsia="ru-RU"/>
        </w:rPr>
        <w:t>, выданных в рамках «зарплатных» проектов.</w:t>
      </w:r>
    </w:p>
    <w:p w:rsidR="00FB2FC8" w:rsidRPr="00FD4FED" w:rsidRDefault="00607614" w:rsidP="00FB2F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ED">
        <w:rPr>
          <w:rFonts w:ascii="Times New Roman" w:eastAsia="Times New Roman" w:hAnsi="Times New Roman"/>
          <w:sz w:val="28"/>
          <w:szCs w:val="28"/>
          <w:lang w:eastAsia="ru-RU"/>
        </w:rPr>
        <w:t>В табеле учёта использования рабочего времени (форма 0504421)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2662C4" w:rsidRDefault="00CD1AD2" w:rsidP="002662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FED">
        <w:rPr>
          <w:rFonts w:ascii="Times New Roman" w:hAnsi="Times New Roman"/>
          <w:sz w:val="28"/>
          <w:szCs w:val="28"/>
          <w:lang w:eastAsia="ru-RU"/>
        </w:rPr>
        <w:t>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 Амортизация по нематериальным активам с определенным сроком полезного использования начисляется линейным методом.</w:t>
      </w:r>
    </w:p>
    <w:p w:rsidR="002662C4" w:rsidRDefault="002662C4" w:rsidP="002662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2C4">
        <w:rPr>
          <w:rFonts w:ascii="Times New Roman" w:hAnsi="Times New Roman"/>
          <w:sz w:val="28"/>
          <w:szCs w:val="28"/>
          <w:lang w:eastAsia="ru-RU"/>
        </w:rPr>
        <w:t xml:space="preserve">Земельные участки, закрепленные за Администрацией на праве постоянного (бессрочного) пользования (в том  числе, расположенные под объектами недвижимости), а также земельные участки, на которые государственная собственность не разграничена, вовлекаемые уполномоченными органами власти (органами местного самоуправления) в хозяйственный оборот, сведения о которых внесены в Единый государственный реестр недвижимости, учитываются на счете 1.103.10.000 «Непроизведенные активы - недвижимое имущество учреждения». </w:t>
      </w:r>
      <w:r w:rsidRPr="00E63156">
        <w:rPr>
          <w:rFonts w:ascii="Times New Roman" w:hAnsi="Times New Roman"/>
          <w:sz w:val="28"/>
          <w:szCs w:val="28"/>
          <w:lang w:eastAsia="ru-RU"/>
        </w:rPr>
        <w:t>Основание для постановки на учет – свидетельство, подтверждающее право пользования земельным участком.</w:t>
      </w:r>
      <w:bookmarkStart w:id="0" w:name="_GoBack"/>
      <w:bookmarkEnd w:id="0"/>
      <w:r w:rsidRPr="002662C4">
        <w:rPr>
          <w:rFonts w:ascii="Times New Roman" w:hAnsi="Times New Roman"/>
          <w:sz w:val="28"/>
          <w:szCs w:val="28"/>
          <w:lang w:eastAsia="ru-RU"/>
        </w:rPr>
        <w:t xml:space="preserve"> Учет ведется по кадастровой стоимости земельных участков.</w:t>
      </w:r>
    </w:p>
    <w:p w:rsidR="003B3034" w:rsidRDefault="003B3034" w:rsidP="003B30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034">
        <w:rPr>
          <w:rFonts w:ascii="Times New Roman" w:hAnsi="Times New Roman"/>
          <w:sz w:val="28"/>
          <w:szCs w:val="28"/>
          <w:lang w:eastAsia="ru-RU"/>
        </w:rPr>
        <w:t>Начисление амортизации на амортизируемые объекты, находящиеся в составе имущества муниципальной казны, осуществляется в соответствии с порядком начисления амортизации на объекты основных средств и нематериальных активов, установленном Приказом №157н.</w:t>
      </w:r>
      <w:r w:rsidR="00E66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034">
        <w:rPr>
          <w:rFonts w:ascii="Times New Roman" w:hAnsi="Times New Roman"/>
          <w:sz w:val="28"/>
          <w:szCs w:val="28"/>
          <w:lang w:eastAsia="ru-RU"/>
        </w:rPr>
        <w:t>Расчет годовой суммы амортизации на объекты имущества муниципальной казны производится линейным способом, исходя из его балансовой стоимости и нормы амортизации, исчисленной исходя из срока его полезного использования.</w:t>
      </w:r>
      <w:r w:rsidRPr="003B3034">
        <w:rPr>
          <w:rFonts w:ascii="Times New Roman" w:hAnsi="Times New Roman"/>
          <w:sz w:val="28"/>
          <w:szCs w:val="28"/>
          <w:lang w:eastAsia="ru-RU"/>
        </w:rPr>
        <w:tab/>
      </w:r>
    </w:p>
    <w:p w:rsidR="002C7958" w:rsidRDefault="0028493B" w:rsidP="002C795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FDE">
        <w:rPr>
          <w:rFonts w:ascii="Times New Roman" w:hAnsi="Times New Roman"/>
          <w:sz w:val="28"/>
          <w:szCs w:val="28"/>
          <w:lang w:eastAsia="ru-RU"/>
        </w:rPr>
        <w:t xml:space="preserve">Признание событий после отчетной даты и отражение информации о них в отчётности осуществляется в соответствии положениями Учетной политики и приказа Министерства финансов Российской Федерации от 30.12.2017г. № </w:t>
      </w:r>
      <w:r w:rsidRPr="00B53FDE">
        <w:rPr>
          <w:rFonts w:ascii="Times New Roman" w:hAnsi="Times New Roman"/>
          <w:sz w:val="28"/>
          <w:szCs w:val="28"/>
          <w:lang w:eastAsia="ru-RU"/>
        </w:rPr>
        <w:lastRenderedPageBreak/>
        <w:t>275н «Об утверждении федерального </w:t>
      </w:r>
      <w:hyperlink r:id="rId8" w:tooltip="Ссылка на КонсультантПлюс" w:history="1">
        <w:r w:rsidRPr="00B53FDE">
          <w:rPr>
            <w:rFonts w:ascii="Times New Roman" w:hAnsi="Times New Roman"/>
            <w:sz w:val="28"/>
            <w:szCs w:val="28"/>
            <w:lang w:eastAsia="ru-RU"/>
          </w:rPr>
          <w:t>стандарт</w:t>
        </w:r>
      </w:hyperlink>
      <w:r w:rsidRPr="00B53FDE">
        <w:rPr>
          <w:rFonts w:ascii="Times New Roman" w:hAnsi="Times New Roman"/>
          <w:sz w:val="28"/>
          <w:szCs w:val="28"/>
          <w:lang w:eastAsia="ru-RU"/>
        </w:rPr>
        <w:t xml:space="preserve">а бухгалтерского учета для организаций государственного сектора "События после отчетной даты". Событие после отчётной даты (факт хозяйственной жизни) признается существенным, если </w:t>
      </w:r>
      <w:r w:rsidR="00B53FDE" w:rsidRPr="00B53FDE">
        <w:rPr>
          <w:rFonts w:ascii="Times New Roman" w:hAnsi="Times New Roman"/>
          <w:sz w:val="28"/>
          <w:szCs w:val="28"/>
          <w:lang w:eastAsia="ru-RU"/>
        </w:rPr>
        <w:t>его</w:t>
      </w:r>
      <w:r w:rsidR="00B53F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F89" w:rsidRPr="00E66F89">
        <w:rPr>
          <w:rFonts w:ascii="Times New Roman" w:hAnsi="Times New Roman"/>
          <w:sz w:val="28"/>
          <w:szCs w:val="28"/>
          <w:lang w:eastAsia="ru-RU"/>
        </w:rPr>
        <w:t xml:space="preserve">стоимостное значение составляет более 5 процентов валюты баланса. </w:t>
      </w:r>
    </w:p>
    <w:p w:rsidR="00CD1AD2" w:rsidRPr="006F5041" w:rsidRDefault="00CD1AD2" w:rsidP="002C7958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F5041" w:rsidRPr="006F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6F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формируется резерв предстоящих расходов в следующих случаях:</w:t>
      </w:r>
    </w:p>
    <w:p w:rsidR="00CD1AD2" w:rsidRPr="006F5041" w:rsidRDefault="00CD1AD2" w:rsidP="00CD1AD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041">
        <w:rPr>
          <w:rFonts w:ascii="Times New Roman" w:hAnsi="Times New Roman"/>
          <w:sz w:val="28"/>
          <w:szCs w:val="28"/>
          <w:lang w:eastAsia="ru-RU"/>
        </w:rPr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учреждения;</w:t>
      </w:r>
    </w:p>
    <w:p w:rsidR="00CD1AD2" w:rsidRPr="006F5041" w:rsidRDefault="00CD1AD2" w:rsidP="00CD1AD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041">
        <w:rPr>
          <w:rFonts w:ascii="Times New Roman" w:hAnsi="Times New Roman"/>
          <w:sz w:val="28"/>
          <w:szCs w:val="28"/>
          <w:lang w:eastAsia="ru-RU"/>
        </w:rPr>
        <w:t xml:space="preserve">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к учреждению штрафных санкций (пеней), иных компенсаций по причиненным ущербам (убыткам), в том числе вытекающих из условий гражданско-правовых договоров (контрактов), в случае предъявления претензий (исков) к публично-правовому образованию: о возмещении вреда, причиненного физическому лицу или юридическому лицу в результате незаконных действий (бездействия) государственных органов или должностных лиц этих органов, в том числе в результате издания актов органов государственной власти, не соответствующих закону или иному правовому акту, а также ожидаемых судебных расходов (издержек), в случае предъявления </w:t>
      </w:r>
      <w:r w:rsidR="006F5041" w:rsidRPr="006F504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F5041">
        <w:rPr>
          <w:rFonts w:ascii="Times New Roman" w:hAnsi="Times New Roman"/>
          <w:sz w:val="28"/>
          <w:szCs w:val="28"/>
          <w:lang w:eastAsia="ru-RU"/>
        </w:rPr>
        <w:t xml:space="preserve"> согласно законодательству Российской Федерации претензий (исков), иных аналогичных ожидаемых расходов;</w:t>
      </w:r>
    </w:p>
    <w:p w:rsidR="00CD1AD2" w:rsidRDefault="00CD1AD2" w:rsidP="00CD1AD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041">
        <w:rPr>
          <w:rFonts w:ascii="Times New Roman" w:hAnsi="Times New Roman"/>
          <w:sz w:val="28"/>
          <w:szCs w:val="28"/>
          <w:lang w:eastAsia="ru-RU"/>
        </w:rPr>
        <w:t>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ввиду отсутствия первичных учетных документов.</w:t>
      </w:r>
    </w:p>
    <w:p w:rsidR="006F5041" w:rsidRDefault="006F5041" w:rsidP="006F50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041">
        <w:rPr>
          <w:rFonts w:ascii="Times New Roman" w:hAnsi="Times New Roman"/>
          <w:sz w:val="28"/>
          <w:szCs w:val="28"/>
          <w:lang w:eastAsia="ru-RU"/>
        </w:rPr>
        <w:t xml:space="preserve">по сомнительным долгам создается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 Резерв по сомнительным долгам отражается на </w:t>
      </w:r>
      <w:proofErr w:type="spellStart"/>
      <w:r w:rsidRPr="006F5041">
        <w:rPr>
          <w:rFonts w:ascii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6F5041">
        <w:rPr>
          <w:rFonts w:ascii="Times New Roman" w:hAnsi="Times New Roman"/>
          <w:sz w:val="28"/>
          <w:szCs w:val="28"/>
          <w:lang w:eastAsia="ru-RU"/>
        </w:rPr>
        <w:t xml:space="preserve"> счете 04 и равен сумме, числящейся на нем дебиторской задолже</w:t>
      </w:r>
      <w:r>
        <w:rPr>
          <w:rFonts w:ascii="Times New Roman" w:hAnsi="Times New Roman"/>
          <w:sz w:val="28"/>
          <w:szCs w:val="28"/>
          <w:lang w:eastAsia="ru-RU"/>
        </w:rPr>
        <w:t>нности. На балансовых счетах ре</w:t>
      </w:r>
      <w:r w:rsidRPr="006F5041">
        <w:rPr>
          <w:rFonts w:ascii="Times New Roman" w:hAnsi="Times New Roman"/>
          <w:sz w:val="28"/>
          <w:szCs w:val="28"/>
          <w:lang w:eastAsia="ru-RU"/>
        </w:rPr>
        <w:t>зерв не отражается.</w:t>
      </w:r>
    </w:p>
    <w:p w:rsidR="006F5041" w:rsidRPr="006F5041" w:rsidRDefault="006F5041" w:rsidP="006F50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041">
        <w:rPr>
          <w:rFonts w:ascii="Times New Roman" w:hAnsi="Times New Roman"/>
          <w:sz w:val="28"/>
          <w:szCs w:val="28"/>
          <w:lang w:eastAsia="ru-RU"/>
        </w:rPr>
        <w:t>при электронной приемке товаров, работ, услуг создается в последний рабочий день месяца при условии временного разрыва между фактической датой поступления товара, работы, услуги и электронной приемкой (далее по тек</w:t>
      </w:r>
      <w:r w:rsidR="00710255">
        <w:rPr>
          <w:rFonts w:ascii="Times New Roman" w:hAnsi="Times New Roman"/>
          <w:sz w:val="28"/>
          <w:szCs w:val="28"/>
          <w:lang w:eastAsia="ru-RU"/>
        </w:rPr>
        <w:t>с</w:t>
      </w:r>
      <w:r w:rsidRPr="006F5041">
        <w:rPr>
          <w:rFonts w:ascii="Times New Roman" w:hAnsi="Times New Roman"/>
          <w:sz w:val="28"/>
          <w:szCs w:val="28"/>
          <w:lang w:eastAsia="ru-RU"/>
        </w:rPr>
        <w:t>ту-Приемка). На дату отгрузки на основании первичных документов, подтверждающих факт отгрузки, в бухгалтерском учете признается резерв по приемке в сумме полученных ценностей (</w:t>
      </w:r>
      <w:r w:rsidR="002C7958">
        <w:rPr>
          <w:rFonts w:ascii="Times New Roman" w:hAnsi="Times New Roman"/>
          <w:sz w:val="28"/>
          <w:szCs w:val="28"/>
          <w:lang w:eastAsia="ru-RU"/>
        </w:rPr>
        <w:t>оказанных услуг, выполненных ра</w:t>
      </w:r>
      <w:r w:rsidRPr="006F5041">
        <w:rPr>
          <w:rFonts w:ascii="Times New Roman" w:hAnsi="Times New Roman"/>
          <w:sz w:val="28"/>
          <w:szCs w:val="28"/>
          <w:lang w:eastAsia="ru-RU"/>
        </w:rPr>
        <w:t>бот) с одновременным признанием отложенного обязательства</w:t>
      </w:r>
      <w:r w:rsidR="002C7958">
        <w:rPr>
          <w:rFonts w:ascii="Times New Roman" w:hAnsi="Times New Roman"/>
          <w:sz w:val="28"/>
          <w:szCs w:val="28"/>
          <w:lang w:eastAsia="ru-RU"/>
        </w:rPr>
        <w:t>.</w:t>
      </w:r>
    </w:p>
    <w:p w:rsidR="003B6DE7" w:rsidRPr="00A35B24" w:rsidRDefault="003B6DE7" w:rsidP="003B6D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B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Порядок осуществления полномочий администратора доходов бюджета определяется в соответствии с законодательством Российской Федерации. Перечень администрируемых доходов утверждается </w:t>
      </w:r>
      <w:r w:rsidR="00A35B24" w:rsidRPr="00A35B24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городского поселения </w:t>
      </w:r>
      <w:proofErr w:type="spellStart"/>
      <w:r w:rsidR="00A35B24" w:rsidRPr="00A35B24">
        <w:rPr>
          <w:rFonts w:ascii="Times New Roman" w:hAnsi="Times New Roman"/>
          <w:sz w:val="28"/>
          <w:szCs w:val="28"/>
          <w:lang w:eastAsia="ru-RU"/>
        </w:rPr>
        <w:t>Лянтор</w:t>
      </w:r>
      <w:proofErr w:type="spellEnd"/>
      <w:r w:rsidR="00A35B24" w:rsidRPr="00A35B24">
        <w:rPr>
          <w:rFonts w:ascii="Times New Roman" w:hAnsi="Times New Roman"/>
          <w:sz w:val="28"/>
          <w:szCs w:val="28"/>
          <w:lang w:eastAsia="ru-RU"/>
        </w:rPr>
        <w:t>.</w:t>
      </w:r>
    </w:p>
    <w:p w:rsidR="003B6DE7" w:rsidRPr="001004C2" w:rsidRDefault="00A35B24" w:rsidP="003B6D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4C2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3B6DE7" w:rsidRPr="001004C2">
        <w:rPr>
          <w:rFonts w:ascii="Times New Roman" w:hAnsi="Times New Roman"/>
          <w:sz w:val="28"/>
          <w:szCs w:val="28"/>
          <w:lang w:eastAsia="ru-RU"/>
        </w:rPr>
        <w:t xml:space="preserve"> формирует и пре</w:t>
      </w:r>
      <w:r w:rsidRPr="001004C2">
        <w:rPr>
          <w:rFonts w:ascii="Times New Roman" w:hAnsi="Times New Roman"/>
          <w:sz w:val="28"/>
          <w:szCs w:val="28"/>
          <w:lang w:eastAsia="ru-RU"/>
        </w:rPr>
        <w:t>дставляет месячную, квартальную,</w:t>
      </w:r>
      <w:r w:rsidR="003B6DE7" w:rsidRPr="001004C2">
        <w:rPr>
          <w:rFonts w:ascii="Times New Roman" w:hAnsi="Times New Roman"/>
          <w:sz w:val="28"/>
          <w:szCs w:val="28"/>
          <w:lang w:eastAsia="ru-RU"/>
        </w:rPr>
        <w:t xml:space="preserve"> годовую </w:t>
      </w:r>
      <w:r w:rsidR="00363A67" w:rsidRPr="001004C2">
        <w:rPr>
          <w:rFonts w:ascii="Times New Roman" w:hAnsi="Times New Roman"/>
          <w:sz w:val="28"/>
          <w:szCs w:val="28"/>
          <w:lang w:eastAsia="ru-RU"/>
        </w:rPr>
        <w:t xml:space="preserve">и иную отчётность в порядке и сроки, установленные законодательством Российской Федерации, приказами Департамента финансов администрации </w:t>
      </w:r>
      <w:proofErr w:type="spellStart"/>
      <w:r w:rsidR="00363A67" w:rsidRPr="001004C2">
        <w:rPr>
          <w:rFonts w:ascii="Times New Roman" w:hAnsi="Times New Roman"/>
          <w:sz w:val="28"/>
          <w:szCs w:val="28"/>
          <w:lang w:eastAsia="ru-RU"/>
        </w:rPr>
        <w:t>Сургутского</w:t>
      </w:r>
      <w:proofErr w:type="spellEnd"/>
      <w:r w:rsidR="00363A67" w:rsidRPr="001004C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1004C2" w:rsidRPr="001004C2">
        <w:rPr>
          <w:rFonts w:ascii="Times New Roman" w:hAnsi="Times New Roman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 w:rsidR="001004C2" w:rsidRPr="001004C2">
        <w:rPr>
          <w:rFonts w:ascii="Times New Roman" w:hAnsi="Times New Roman"/>
          <w:sz w:val="28"/>
          <w:szCs w:val="28"/>
          <w:lang w:eastAsia="ru-RU"/>
        </w:rPr>
        <w:t>г.п.Лянтор</w:t>
      </w:r>
      <w:proofErr w:type="spellEnd"/>
      <w:r w:rsidR="00363A67" w:rsidRPr="001004C2">
        <w:rPr>
          <w:rFonts w:ascii="Times New Roman" w:hAnsi="Times New Roman"/>
          <w:sz w:val="28"/>
          <w:szCs w:val="28"/>
          <w:lang w:eastAsia="ru-RU"/>
        </w:rPr>
        <w:t>.</w:t>
      </w:r>
    </w:p>
    <w:p w:rsidR="0003290D" w:rsidRPr="0028493B" w:rsidRDefault="004D1229" w:rsidP="009A42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4C2">
        <w:rPr>
          <w:rFonts w:ascii="Times New Roman" w:hAnsi="Times New Roman"/>
          <w:sz w:val="28"/>
          <w:szCs w:val="28"/>
          <w:lang w:eastAsia="ru-RU"/>
        </w:rPr>
        <w:t xml:space="preserve">Учётная политика утверждена </w:t>
      </w:r>
      <w:r w:rsidR="001004C2" w:rsidRPr="001004C2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Pr="001004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4C2" w:rsidRPr="001004C2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="001004C2" w:rsidRPr="001004C2">
        <w:rPr>
          <w:rFonts w:ascii="Times New Roman" w:hAnsi="Times New Roman"/>
          <w:sz w:val="28"/>
          <w:szCs w:val="28"/>
          <w:lang w:eastAsia="ru-RU"/>
        </w:rPr>
        <w:t>Лянтор</w:t>
      </w:r>
      <w:proofErr w:type="spellEnd"/>
      <w:r w:rsidR="001004C2" w:rsidRPr="001004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4C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004C2" w:rsidRPr="001004C2">
        <w:rPr>
          <w:rFonts w:ascii="Times New Roman" w:hAnsi="Times New Roman"/>
          <w:sz w:val="28"/>
          <w:szCs w:val="28"/>
          <w:lang w:eastAsia="ru-RU"/>
        </w:rPr>
        <w:t>31.12.2015</w:t>
      </w:r>
      <w:r w:rsidRPr="001004C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004C2" w:rsidRPr="001004C2">
        <w:rPr>
          <w:rFonts w:ascii="Times New Roman" w:hAnsi="Times New Roman"/>
          <w:sz w:val="28"/>
          <w:szCs w:val="28"/>
          <w:lang w:eastAsia="ru-RU"/>
        </w:rPr>
        <w:t>304</w:t>
      </w:r>
      <w:r w:rsidRPr="001004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4C2" w:rsidRPr="001004C2">
        <w:rPr>
          <w:rFonts w:ascii="Times New Roman" w:hAnsi="Times New Roman"/>
          <w:sz w:val="28"/>
          <w:szCs w:val="28"/>
          <w:lang w:eastAsia="ru-RU"/>
        </w:rPr>
        <w:t xml:space="preserve">«Об утверждении учётной политики Администрации городского поселения </w:t>
      </w:r>
      <w:proofErr w:type="spellStart"/>
      <w:r w:rsidR="001004C2" w:rsidRPr="001004C2">
        <w:rPr>
          <w:rFonts w:ascii="Times New Roman" w:hAnsi="Times New Roman"/>
          <w:sz w:val="28"/>
          <w:szCs w:val="28"/>
          <w:lang w:eastAsia="ru-RU"/>
        </w:rPr>
        <w:t>Лянтор</w:t>
      </w:r>
      <w:proofErr w:type="spellEnd"/>
      <w:r w:rsidR="001004C2" w:rsidRPr="001004C2">
        <w:rPr>
          <w:rFonts w:ascii="Times New Roman" w:hAnsi="Times New Roman"/>
          <w:sz w:val="28"/>
          <w:szCs w:val="28"/>
          <w:lang w:eastAsia="ru-RU"/>
        </w:rPr>
        <w:t xml:space="preserve">» (в редакции от 17.05.2023 №56) </w:t>
      </w:r>
      <w:r w:rsidRPr="001004C2">
        <w:rPr>
          <w:rFonts w:ascii="Times New Roman" w:hAnsi="Times New Roman"/>
          <w:sz w:val="28"/>
          <w:szCs w:val="28"/>
          <w:lang w:eastAsia="ru-RU"/>
        </w:rPr>
        <w:t>и применяе</w:t>
      </w:r>
      <w:r w:rsidR="00363A67" w:rsidRPr="001004C2">
        <w:rPr>
          <w:rFonts w:ascii="Times New Roman" w:hAnsi="Times New Roman"/>
          <w:sz w:val="28"/>
          <w:szCs w:val="28"/>
          <w:lang w:eastAsia="ru-RU"/>
        </w:rPr>
        <w:t xml:space="preserve">тся одновременно </w:t>
      </w:r>
      <w:r w:rsidRPr="001004C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A4284" w:rsidRPr="001004C2">
        <w:rPr>
          <w:rFonts w:ascii="Times New Roman" w:hAnsi="Times New Roman"/>
          <w:sz w:val="28"/>
          <w:szCs w:val="28"/>
          <w:lang w:eastAsia="ru-RU"/>
        </w:rPr>
        <w:t>положениями законодательства Российской Федерации о бухгалтерском учёте.</w:t>
      </w:r>
    </w:p>
    <w:sectPr w:rsidR="0003290D" w:rsidRPr="0028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1BA8"/>
    <w:multiLevelType w:val="hybridMultilevel"/>
    <w:tmpl w:val="6A468212"/>
    <w:lvl w:ilvl="0" w:tplc="787C9D04">
      <w:start w:val="1"/>
      <w:numFmt w:val="bullet"/>
      <w:lvlText w:val=""/>
      <w:lvlJc w:val="left"/>
      <w:pPr>
        <w:ind w:left="2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1"/>
    <w:rsid w:val="0003290D"/>
    <w:rsid w:val="000D5564"/>
    <w:rsid w:val="001004C2"/>
    <w:rsid w:val="0015351B"/>
    <w:rsid w:val="00244BC7"/>
    <w:rsid w:val="002662C4"/>
    <w:rsid w:val="0028493B"/>
    <w:rsid w:val="002C7958"/>
    <w:rsid w:val="002E3DFF"/>
    <w:rsid w:val="00363A67"/>
    <w:rsid w:val="003B1323"/>
    <w:rsid w:val="003B3034"/>
    <w:rsid w:val="003B6DE7"/>
    <w:rsid w:val="00413EE4"/>
    <w:rsid w:val="004B411C"/>
    <w:rsid w:val="004D1229"/>
    <w:rsid w:val="004D7360"/>
    <w:rsid w:val="00607614"/>
    <w:rsid w:val="00663561"/>
    <w:rsid w:val="006F5041"/>
    <w:rsid w:val="00710255"/>
    <w:rsid w:val="0073155A"/>
    <w:rsid w:val="00823294"/>
    <w:rsid w:val="009A4284"/>
    <w:rsid w:val="00A07940"/>
    <w:rsid w:val="00A116E6"/>
    <w:rsid w:val="00A35B24"/>
    <w:rsid w:val="00B53FDE"/>
    <w:rsid w:val="00C9512B"/>
    <w:rsid w:val="00CB5C59"/>
    <w:rsid w:val="00CD1AD2"/>
    <w:rsid w:val="00D365E1"/>
    <w:rsid w:val="00E63156"/>
    <w:rsid w:val="00E66F89"/>
    <w:rsid w:val="00F910BB"/>
    <w:rsid w:val="00FA52D0"/>
    <w:rsid w:val="00FB2FC8"/>
    <w:rsid w:val="00FD4FED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3B9C-318F-4F50-A5DA-0DF1F451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AED90C30191654393C4422B6702763792395C742FD69E8FDD4C43BB2402B724F73A4029D403E6C1ADE60AF36CdFR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092C60399654393C4422B6702763792395C742FD49F8BD44C4BBB23d1R3M" TargetMode="External"/><Relationship Id="rId5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Ольга Александровна</dc:creator>
  <cp:keywords/>
  <dc:description/>
  <cp:lastModifiedBy>Петрук Таиса Васильевна</cp:lastModifiedBy>
  <cp:revision>23</cp:revision>
  <dcterms:created xsi:type="dcterms:W3CDTF">2021-04-22T10:37:00Z</dcterms:created>
  <dcterms:modified xsi:type="dcterms:W3CDTF">2024-03-27T05:16:00Z</dcterms:modified>
</cp:coreProperties>
</file>