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1053" w:lineRule="exact" w:before="0"/>
        <w:ind w:left="982" w:right="0" w:firstLine="0"/>
        <w:jc w:val="left"/>
        <w:rPr>
          <w:rFonts w:ascii="Arial Narrow" w:hAnsi="Arial Narrow"/>
          <w:b/>
          <w:sz w:val="99"/>
        </w:rPr>
      </w:pPr>
      <w:r>
        <w:rPr/>
        <w:drawing>
          <wp:anchor distT="0" distB="0" distL="0" distR="0" allowOverlap="1" layoutInCell="1" locked="0" behindDoc="1" simplePos="0" relativeHeight="251400192">
            <wp:simplePos x="0" y="0"/>
            <wp:positionH relativeFrom="page">
              <wp:posOffset>164871</wp:posOffset>
            </wp:positionH>
            <wp:positionV relativeFrom="paragraph">
              <wp:posOffset>925687</wp:posOffset>
            </wp:positionV>
            <wp:extent cx="10371251" cy="101221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1251" cy="1012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221.433243pt;width:841.9pt;height:210.75pt;mso-position-horizontal-relative:page;mso-position-vertical-relative:paragraph;z-index:251664384" coordorigin="0,-4429" coordsize="16838,4215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897;width:16838;height:1682" type="#_x0000_t202" filled="true" fillcolor="#cadcf2" stroked="false">
              <v:textbox inset="0,0,0,0">
                <w:txbxContent>
                  <w:p>
                    <w:pPr>
                      <w:spacing w:line="945" w:lineRule="exact" w:before="736"/>
                      <w:ind w:left="3714" w:right="3714" w:firstLine="0"/>
                      <w:jc w:val="center"/>
                      <w:rPr>
                        <w:rFonts w:ascii="Arial Narrow" w:hAnsi="Arial Narrow"/>
                        <w:b/>
                        <w:sz w:val="99"/>
                      </w:rPr>
                    </w:pPr>
                    <w:r>
                      <w:rPr>
                        <w:rFonts w:ascii="Arial Narrow" w:hAnsi="Arial Narrow"/>
                        <w:b/>
                        <w:color w:val="006FC0"/>
                        <w:w w:val="110"/>
                        <w:sz w:val="99"/>
                      </w:rPr>
                      <w:t>НА КАКУЮ СИСТЕМУ</w:t>
                    </w:r>
                  </w:p>
                </w:txbxContent>
              </v:textbox>
              <v:fill type="solid"/>
              <w10:wrap type="none"/>
            </v:shape>
            <v:shape style="position:absolute;left:0;top:-4429;width:16838;height:2533" type="#_x0000_t202" filled="true" fillcolor="#ef4359" stroked="false">
              <v:textbox inset="0,0,0,0">
                <w:txbxContent>
                  <w:p>
                    <w:pPr>
                      <w:spacing w:line="664" w:lineRule="exact" w:before="306"/>
                      <w:ind w:left="0" w:right="0" w:firstLine="0"/>
                      <w:jc w:val="center"/>
                      <w:rPr>
                        <w:rFonts w:ascii="Arial" w:hAnsi="Arial"/>
                        <w:sz w:val="58"/>
                      </w:rPr>
                    </w:pPr>
                    <w:r>
                      <w:rPr>
                        <w:rFonts w:ascii="Arial" w:hAnsi="Arial"/>
                        <w:color w:val="FFFFFF"/>
                        <w:w w:val="134"/>
                        <w:sz w:val="58"/>
                      </w:rPr>
                      <w:t></w:t>
                    </w:r>
                  </w:p>
                  <w:p>
                    <w:pPr>
                      <w:spacing w:line="237" w:lineRule="auto" w:before="2"/>
                      <w:ind w:left="3804" w:right="3802" w:hanging="1"/>
                      <w:jc w:val="center"/>
                      <w:rPr>
                        <w:rFonts w:ascii="Century Gothic" w:hAnsi="Century Gothic"/>
                        <w:sz w:val="48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48"/>
                      </w:rPr>
                      <w:t>С</w:t>
                    </w:r>
                    <w:r>
                      <w:rPr>
                        <w:rFonts w:ascii="Century Gothic" w:hAnsi="Century Gothic"/>
                        <w:color w:val="FFFFFF"/>
                        <w:spacing w:val="-90"/>
                        <w:sz w:val="48"/>
                      </w:rPr>
                      <w:t> </w:t>
                    </w:r>
                    <w:r>
                      <w:rPr>
                        <w:rFonts w:ascii="Century Gothic" w:hAnsi="Century Gothic"/>
                        <w:color w:val="FFFFFF"/>
                        <w:sz w:val="48"/>
                      </w:rPr>
                      <w:t>01</w:t>
                    </w:r>
                    <w:r>
                      <w:rPr>
                        <w:rFonts w:ascii="Century Gothic" w:hAnsi="Century Gothic"/>
                        <w:color w:val="FFFFFF"/>
                        <w:spacing w:val="-89"/>
                        <w:sz w:val="48"/>
                      </w:rPr>
                      <w:t> </w:t>
                    </w:r>
                    <w:r>
                      <w:rPr>
                        <w:rFonts w:ascii="Century Gothic" w:hAnsi="Century Gothic"/>
                        <w:color w:val="FFFFFF"/>
                        <w:sz w:val="48"/>
                      </w:rPr>
                      <w:t>ЯНВАРЯ</w:t>
                    </w:r>
                    <w:r>
                      <w:rPr>
                        <w:rFonts w:ascii="Century Gothic" w:hAnsi="Century Gothic"/>
                        <w:color w:val="FFFFFF"/>
                        <w:spacing w:val="-89"/>
                        <w:sz w:val="48"/>
                      </w:rPr>
                      <w:t> </w:t>
                    </w:r>
                    <w:r>
                      <w:rPr>
                        <w:rFonts w:ascii="Century Gothic" w:hAnsi="Century Gothic"/>
                        <w:color w:val="FFFFFF"/>
                        <w:sz w:val="48"/>
                      </w:rPr>
                      <w:t>2021</w:t>
                    </w:r>
                    <w:r>
                      <w:rPr>
                        <w:rFonts w:ascii="Century Gothic" w:hAnsi="Century Gothic"/>
                        <w:color w:val="FFFFFF"/>
                        <w:spacing w:val="-89"/>
                        <w:sz w:val="48"/>
                      </w:rPr>
                      <w:t> </w:t>
                    </w:r>
                    <w:r>
                      <w:rPr>
                        <w:rFonts w:ascii="Century Gothic" w:hAnsi="Century Gothic"/>
                        <w:color w:val="FFFFFF"/>
                        <w:spacing w:val="-4"/>
                        <w:sz w:val="48"/>
                      </w:rPr>
                      <w:t>ГОДА</w:t>
                    </w:r>
                    <w:r>
                      <w:rPr>
                        <w:rFonts w:ascii="Century Gothic" w:hAnsi="Century Gothic"/>
                        <w:color w:val="FFFFFF"/>
                        <w:spacing w:val="-89"/>
                        <w:sz w:val="48"/>
                      </w:rPr>
                      <w:t> </w:t>
                    </w:r>
                    <w:r>
                      <w:rPr>
                        <w:rFonts w:ascii="Century Gothic" w:hAnsi="Century Gothic"/>
                        <w:color w:val="FFFFFF"/>
                        <w:sz w:val="48"/>
                      </w:rPr>
                      <w:t>ОТМЕНЯЕТСЯ </w:t>
                    </w:r>
                    <w:r>
                      <w:rPr>
                        <w:rFonts w:ascii="Century Gothic" w:hAnsi="Century Gothic"/>
                        <w:color w:val="FFFFFF"/>
                        <w:w w:val="90"/>
                        <w:sz w:val="48"/>
                      </w:rPr>
                      <w:t>СПЕЦИАЛЬНЫЙ НАЛОГОВЫЙ РЕЖИМ </w:t>
                    </w:r>
                    <w:r>
                      <w:rPr>
                        <w:rFonts w:ascii="Century Gothic" w:hAnsi="Century Gothic"/>
                        <w:color w:val="FFFFFF"/>
                        <w:spacing w:val="-5"/>
                        <w:w w:val="90"/>
                        <w:sz w:val="48"/>
                      </w:rPr>
                      <w:t>ЕНВД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 Narrow" w:hAnsi="Arial Narrow"/>
          <w:b/>
          <w:color w:val="006FC0"/>
          <w:w w:val="110"/>
          <w:sz w:val="99"/>
        </w:rPr>
        <w:t>НАЛОГООБЛОЖЕНИЯ ПЕРЕЙТИ?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2"/>
        <w:rPr>
          <w:rFonts w:ascii="Arial Narrow"/>
          <w:b/>
          <w:sz w:val="25"/>
        </w:rPr>
      </w:pPr>
    </w:p>
    <w:p>
      <w:pPr>
        <w:spacing w:after="0"/>
        <w:rPr>
          <w:rFonts w:ascii="Arial Narrow"/>
          <w:sz w:val="25"/>
        </w:rPr>
        <w:sectPr>
          <w:type w:val="continuous"/>
          <w:pgSz w:w="16840" w:h="23820"/>
          <w:pgMar w:top="0" w:bottom="0" w:left="0" w:right="0"/>
        </w:sectPr>
      </w:pPr>
    </w:p>
    <w:p>
      <w:pPr>
        <w:pStyle w:val="Heading1"/>
        <w:spacing w:line="237" w:lineRule="auto"/>
        <w:ind w:right="25"/>
      </w:pPr>
      <w:r>
        <w:rPr>
          <w:color w:val="485067"/>
          <w:w w:val="90"/>
        </w:rPr>
        <w:t>УПРОЩЕННАЯ СИСТЕМА </w:t>
      </w:r>
      <w:r>
        <w:rPr>
          <w:color w:val="485067"/>
          <w:w w:val="85"/>
        </w:rPr>
        <w:t>НАЛОГООБЛОЖЕНИЯ (УСН)</w:t>
      </w:r>
    </w:p>
    <w:p>
      <w:pPr>
        <w:tabs>
          <w:tab w:pos="1498" w:val="left" w:leader="none"/>
        </w:tabs>
        <w:spacing w:line="955" w:lineRule="exact" w:before="0"/>
        <w:ind w:left="1027" w:right="0" w:firstLine="0"/>
        <w:jc w:val="left"/>
        <w:rPr>
          <w:rFonts w:ascii="Arial" w:hAnsi="Arial"/>
          <w:b/>
          <w:sz w:val="87"/>
        </w:rPr>
      </w:pPr>
      <w:r>
        <w:rPr/>
        <w:br w:type="column"/>
      </w:r>
      <w:r>
        <w:rPr>
          <w:rFonts w:ascii="Times New Roman" w:hAnsi="Times New Roman"/>
          <w:color w:val="485067"/>
          <w:w w:val="101"/>
          <w:position w:val="40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spacing w:val="-3"/>
          <w:position w:val="40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position w:val="40"/>
          <w:sz w:val="30"/>
        </w:rPr>
        <w:tab/>
      </w:r>
      <w:r>
        <w:rPr>
          <w:rFonts w:ascii="Arial" w:hAnsi="Arial"/>
          <w:b/>
          <w:color w:val="E8E7EA"/>
          <w:w w:val="75"/>
          <w:sz w:val="87"/>
        </w:rPr>
        <w:t>УСН</w:t>
      </w:r>
    </w:p>
    <w:p>
      <w:pPr>
        <w:pStyle w:val="Heading1"/>
        <w:spacing w:line="237" w:lineRule="auto"/>
        <w:ind w:right="0"/>
      </w:pPr>
      <w:r>
        <w:rPr/>
        <w:br w:type="column"/>
      </w:r>
      <w:r>
        <w:rPr>
          <w:color w:val="485067"/>
          <w:w w:val="95"/>
        </w:rPr>
        <w:t>ПАТЕНТНАЯ СИСТЕМА </w:t>
      </w:r>
      <w:r>
        <w:rPr>
          <w:color w:val="485067"/>
          <w:w w:val="85"/>
        </w:rPr>
        <w:t>НАЛОГООБЛОЖЕНИЯ (ПСН)</w:t>
      </w:r>
    </w:p>
    <w:p>
      <w:pPr>
        <w:tabs>
          <w:tab w:pos="1369" w:val="left" w:leader="none"/>
        </w:tabs>
        <w:spacing w:line="955" w:lineRule="exact" w:before="0"/>
        <w:ind w:left="922" w:right="0" w:firstLine="0"/>
        <w:jc w:val="left"/>
        <w:rPr>
          <w:rFonts w:ascii="Arial" w:hAnsi="Arial"/>
          <w:b/>
          <w:sz w:val="87"/>
        </w:rPr>
      </w:pPr>
      <w:r>
        <w:rPr/>
        <w:br w:type="column"/>
      </w:r>
      <w:r>
        <w:rPr>
          <w:rFonts w:ascii="Times New Roman" w:hAnsi="Times New Roman"/>
          <w:color w:val="485067"/>
          <w:w w:val="101"/>
          <w:position w:val="40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spacing w:val="-3"/>
          <w:position w:val="40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position w:val="40"/>
          <w:sz w:val="30"/>
        </w:rPr>
        <w:tab/>
      </w:r>
      <w:r>
        <w:rPr>
          <w:rFonts w:ascii="Arial" w:hAnsi="Arial"/>
          <w:b/>
          <w:color w:val="E8E7EA"/>
          <w:w w:val="85"/>
          <w:sz w:val="87"/>
        </w:rPr>
        <w:t>ПСН</w:t>
      </w:r>
    </w:p>
    <w:p>
      <w:pPr>
        <w:spacing w:after="0" w:line="955" w:lineRule="exact"/>
        <w:jc w:val="left"/>
        <w:rPr>
          <w:rFonts w:ascii="Arial" w:hAnsi="Arial"/>
          <w:sz w:val="87"/>
        </w:rPr>
        <w:sectPr>
          <w:type w:val="continuous"/>
          <w:pgSz w:w="16840" w:h="23820"/>
          <w:pgMar w:top="0" w:bottom="0" w:left="0" w:right="0"/>
          <w:cols w:num="4" w:equalWidth="0">
            <w:col w:w="4636" w:space="134"/>
            <w:col w:w="2918" w:space="401"/>
            <w:col w:w="4626" w:space="39"/>
            <w:col w:w="4086"/>
          </w:cols>
        </w:sect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tabs>
          <w:tab w:pos="2215" w:val="left" w:leader="none"/>
          <w:tab w:pos="9340" w:val="left" w:leader="none"/>
          <w:tab w:pos="10294" w:val="left" w:leader="none"/>
        </w:tabs>
        <w:spacing w:line="177" w:lineRule="exact" w:before="115"/>
        <w:ind w:left="1262"/>
      </w:pPr>
      <w:r>
        <w:rPr>
          <w:b/>
          <w:color w:val="485067"/>
          <w:w w:val="115"/>
          <w:position w:val="3"/>
          <w:sz w:val="12"/>
        </w:rPr>
        <w:t>ДЛЯ</w:t>
      </w:r>
      <w:r>
        <w:rPr>
          <w:b/>
          <w:color w:val="485067"/>
          <w:spacing w:val="-3"/>
          <w:w w:val="115"/>
          <w:position w:val="3"/>
          <w:sz w:val="12"/>
        </w:rPr>
        <w:t> </w:t>
      </w:r>
      <w:r>
        <w:rPr>
          <w:b/>
          <w:color w:val="485067"/>
          <w:w w:val="115"/>
          <w:position w:val="3"/>
          <w:sz w:val="12"/>
        </w:rPr>
        <w:t>КОГО:</w:t>
        <w:tab/>
      </w:r>
      <w:r>
        <w:rPr>
          <w:color w:val="485067"/>
          <w:w w:val="115"/>
        </w:rPr>
        <w:t>ЮЛ и ИП. Переход осуществляется добровольно</w:t>
      </w:r>
      <w:r>
        <w:rPr>
          <w:color w:val="485067"/>
          <w:spacing w:val="-8"/>
          <w:w w:val="115"/>
        </w:rPr>
        <w:t> </w:t>
      </w:r>
      <w:r>
        <w:rPr>
          <w:color w:val="485067"/>
          <w:w w:val="115"/>
        </w:rPr>
        <w:t>в</w:t>
      </w:r>
      <w:r>
        <w:rPr>
          <w:color w:val="485067"/>
          <w:spacing w:val="-2"/>
          <w:w w:val="115"/>
        </w:rPr>
        <w:t> </w:t>
      </w:r>
      <w:r>
        <w:rPr>
          <w:color w:val="485067"/>
          <w:w w:val="115"/>
        </w:rPr>
        <w:t>уведомительном</w:t>
        <w:tab/>
      </w:r>
      <w:r>
        <w:rPr>
          <w:b/>
          <w:color w:val="485067"/>
          <w:w w:val="115"/>
          <w:position w:val="3"/>
          <w:sz w:val="12"/>
        </w:rPr>
        <w:t>ДЛЯ</w:t>
      </w:r>
      <w:r>
        <w:rPr>
          <w:b/>
          <w:color w:val="485067"/>
          <w:spacing w:val="-3"/>
          <w:w w:val="115"/>
          <w:position w:val="3"/>
          <w:sz w:val="12"/>
        </w:rPr>
        <w:t> </w:t>
      </w:r>
      <w:r>
        <w:rPr>
          <w:b/>
          <w:color w:val="485067"/>
          <w:w w:val="115"/>
          <w:position w:val="3"/>
          <w:sz w:val="12"/>
        </w:rPr>
        <w:t>КОГО:</w:t>
        <w:tab/>
      </w:r>
      <w:r>
        <w:rPr>
          <w:color w:val="485067"/>
          <w:w w:val="115"/>
        </w:rPr>
        <w:t>ИП. Переход осуществляется добровольно в заявительном</w:t>
      </w:r>
      <w:r>
        <w:rPr>
          <w:color w:val="485067"/>
          <w:spacing w:val="-4"/>
          <w:w w:val="115"/>
        </w:rPr>
        <w:t> </w:t>
      </w:r>
      <w:r>
        <w:rPr>
          <w:color w:val="485067"/>
          <w:w w:val="115"/>
        </w:rPr>
        <w:t>порядке*</w:t>
      </w:r>
    </w:p>
    <w:p>
      <w:pPr>
        <w:spacing w:after="0" w:line="177" w:lineRule="exact"/>
        <w:sectPr>
          <w:type w:val="continuous"/>
          <w:pgSz w:w="16840" w:h="23820"/>
          <w:pgMar w:top="0" w:bottom="0" w:left="0" w:right="0"/>
        </w:sectPr>
      </w:pPr>
    </w:p>
    <w:p>
      <w:pPr>
        <w:pStyle w:val="BodyText"/>
      </w:pPr>
    </w:p>
    <w:p>
      <w:pPr>
        <w:spacing w:line="235" w:lineRule="auto" w:before="117"/>
        <w:ind w:left="962" w:right="0" w:firstLine="249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ОСНОВНЫЕ ОГРАНИЧЕНИЯ: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2"/>
        </w:rPr>
      </w:pPr>
    </w:p>
    <w:p>
      <w:pPr>
        <w:spacing w:line="145" w:lineRule="exact" w:before="0"/>
        <w:ind w:left="0" w:right="0" w:firstLine="0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НАЛОГОВЫЕ</w:t>
      </w:r>
    </w:p>
    <w:p>
      <w:pPr>
        <w:spacing w:line="145" w:lineRule="exact" w:before="0"/>
        <w:ind w:left="0" w:right="0" w:firstLine="0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СТАВКИ: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35" w:lineRule="auto" w:before="0"/>
        <w:ind w:left="1365" w:right="0" w:hanging="91"/>
        <w:jc w:val="right"/>
        <w:rPr>
          <w:b/>
          <w:sz w:val="12"/>
        </w:rPr>
      </w:pPr>
      <w:r>
        <w:rPr>
          <w:b/>
          <w:color w:val="485067"/>
          <w:w w:val="110"/>
          <w:sz w:val="12"/>
        </w:rPr>
        <w:t>ЗАМЕНЯЕТ </w:t>
      </w:r>
      <w:r>
        <w:rPr>
          <w:b/>
          <w:color w:val="485067"/>
          <w:w w:val="115"/>
          <w:sz w:val="12"/>
        </w:rPr>
        <w:t>НАЛОГИ:</w:t>
      </w:r>
    </w:p>
    <w:p>
      <w:pPr>
        <w:pStyle w:val="BodyText"/>
        <w:spacing w:before="16"/>
        <w:ind w:left="266"/>
      </w:pPr>
      <w:r>
        <w:rPr/>
        <w:br w:type="column"/>
      </w:r>
      <w:r>
        <w:rPr>
          <w:color w:val="485067"/>
          <w:w w:val="115"/>
        </w:rPr>
        <w:t>порядке</w:t>
      </w:r>
    </w:p>
    <w:p>
      <w:pPr>
        <w:pStyle w:val="BodyText"/>
        <w:spacing w:before="92"/>
        <w:ind w:left="266"/>
      </w:pPr>
      <w:r>
        <w:rPr>
          <w:rFonts w:ascii="Arial" w:hAnsi="Arial" w:cs="Arial"/>
          <w:color w:val="485067"/>
          <w:rtl/>
        </w:rPr>
        <w:t>֘</w:t>
      </w:r>
      <w:r>
        <w:rPr>
          <w:rFonts w:ascii="Arial" w:hAnsi="Arial" w:cs="Arial"/>
          <w:color w:val="485067"/>
        </w:rPr>
        <w:t> </w:t>
      </w:r>
      <w:r>
        <w:rPr>
          <w:rFonts w:ascii="Arial" w:hAnsi="Arial" w:cs="Arial"/>
          <w:color w:val="485067"/>
          <w:spacing w:val="-6"/>
        </w:rPr>
        <w:t> </w:t>
      </w:r>
      <w:r>
        <w:rPr>
          <w:color w:val="485067"/>
          <w:w w:val="117"/>
        </w:rPr>
        <w:t>численность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работников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не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2"/>
        </w:rPr>
        <w:t>боле</w:t>
      </w:r>
      <w:r>
        <w:rPr>
          <w:color w:val="485067"/>
          <w:w w:val="112"/>
        </w:rPr>
        <w:t>е</w:t>
      </w:r>
      <w:r>
        <w:rPr>
          <w:color w:val="485067"/>
          <w:spacing w:val="5"/>
        </w:rPr>
        <w:t> </w:t>
      </w:r>
      <w:r>
        <w:rPr>
          <w:color w:val="485067"/>
          <w:w w:val="112"/>
        </w:rPr>
        <w:t>100</w:t>
      </w:r>
      <w:r>
        <w:rPr>
          <w:color w:val="485067"/>
          <w:spacing w:val="5"/>
        </w:rPr>
        <w:t> </w:t>
      </w:r>
      <w:r>
        <w:rPr>
          <w:color w:val="485067"/>
          <w:w w:val="114"/>
        </w:rPr>
        <w:t>человек</w:t>
      </w:r>
      <w:r>
        <w:rPr>
          <w:color w:val="485067"/>
          <w:w w:val="114"/>
        </w:rPr>
        <w:t>;</w:t>
      </w:r>
    </w:p>
    <w:p>
      <w:pPr>
        <w:pStyle w:val="BodyText"/>
        <w:spacing w:before="54"/>
        <w:ind w:left="266"/>
      </w:pPr>
      <w:r>
        <w:rPr>
          <w:rFonts w:ascii="Arial" w:hAnsi="Arial"/>
          <w:color w:val="485067"/>
          <w:w w:val="130"/>
        </w:rPr>
        <w:t>Ѱ </w:t>
      </w:r>
      <w:r>
        <w:rPr>
          <w:color w:val="485067"/>
          <w:w w:val="120"/>
        </w:rPr>
        <w:t>доход не превышает 150 млн. руб. в год;</w:t>
      </w:r>
    </w:p>
    <w:p>
      <w:pPr>
        <w:pStyle w:val="BodyText"/>
        <w:spacing w:before="53"/>
        <w:ind w:left="266"/>
      </w:pPr>
      <w:r>
        <w:rPr>
          <w:rFonts w:ascii="Arial" w:hAnsi="Arial"/>
          <w:color w:val="485067"/>
          <w:w w:val="130"/>
        </w:rPr>
        <w:t>Ѱ </w:t>
      </w:r>
      <w:r>
        <w:rPr>
          <w:color w:val="485067"/>
          <w:w w:val="120"/>
        </w:rPr>
        <w:t>остаточная стоимость основных средств не более 150 млн. руб;</w:t>
      </w:r>
    </w:p>
    <w:p>
      <w:pPr>
        <w:pStyle w:val="BodyText"/>
        <w:spacing w:line="235" w:lineRule="auto" w:before="56"/>
        <w:ind w:left="549" w:hanging="284"/>
      </w:pPr>
      <w:r>
        <w:rPr>
          <w:rFonts w:ascii="Arial" w:hAnsi="Arial"/>
          <w:color w:val="485067"/>
          <w:w w:val="115"/>
        </w:rPr>
        <w:t>О </w:t>
      </w:r>
      <w:r>
        <w:rPr>
          <w:color w:val="485067"/>
          <w:w w:val="115"/>
        </w:rPr>
        <w:t>ограничения по отдельным видам деятельности (например, нельзя применять УСН при производстве подакцизных товаров и добыче полезных ископаемых, а также нотариусам и адвокатам).</w:t>
      </w:r>
    </w:p>
    <w:p>
      <w:pPr>
        <w:pStyle w:val="BodyText"/>
        <w:spacing w:line="235" w:lineRule="auto" w:before="98"/>
        <w:ind w:left="549" w:hanging="284"/>
      </w:pPr>
      <w:r>
        <w:rPr>
          <w:rFonts w:ascii="Arial" w:hAnsi="Arial"/>
          <w:color w:val="485067"/>
        </w:rPr>
        <w:t>̖   </w:t>
      </w:r>
      <w:r>
        <w:rPr>
          <w:color w:val="485067"/>
          <w:w w:val="114"/>
        </w:rPr>
        <w:t>6%</w:t>
      </w:r>
      <w:r>
        <w:rPr>
          <w:color w:val="485067"/>
        </w:rPr>
        <w:t> </w:t>
      </w:r>
      <w:r>
        <w:rPr>
          <w:color w:val="485067"/>
          <w:w w:val="117"/>
        </w:rPr>
        <w:t>при</w:t>
      </w:r>
      <w:r>
        <w:rPr>
          <w:color w:val="485067"/>
        </w:rPr>
        <w:t> </w:t>
      </w:r>
      <w:r>
        <w:rPr>
          <w:color w:val="485067"/>
          <w:w w:val="115"/>
        </w:rPr>
        <w:t>выборе</w:t>
      </w:r>
      <w:r>
        <w:rPr>
          <w:color w:val="485067"/>
        </w:rPr>
        <w:t> </w:t>
      </w:r>
      <w:r>
        <w:rPr>
          <w:color w:val="485067"/>
          <w:w w:val="116"/>
        </w:rPr>
        <w:t>объекта</w:t>
      </w:r>
      <w:r>
        <w:rPr>
          <w:color w:val="485067"/>
        </w:rPr>
        <w:t> </w:t>
      </w:r>
      <w:r>
        <w:rPr>
          <w:color w:val="485067"/>
          <w:w w:val="114"/>
        </w:rPr>
        <w:t>налогообложения</w:t>
      </w:r>
      <w:r>
        <w:rPr>
          <w:color w:val="485067"/>
        </w:rPr>
        <w:t> </w:t>
      </w:r>
      <w:r>
        <w:rPr>
          <w:color w:val="485067"/>
          <w:w w:val="108"/>
        </w:rPr>
        <w:t>«доходы»</w:t>
      </w:r>
      <w:r>
        <w:rPr>
          <w:color w:val="485067"/>
        </w:rPr>
        <w:t> </w:t>
      </w:r>
      <w:r>
        <w:rPr>
          <w:color w:val="485067"/>
          <w:w w:val="113"/>
        </w:rPr>
        <w:t>(законами </w:t>
      </w:r>
      <w:r>
        <w:rPr>
          <w:color w:val="485067"/>
          <w:w w:val="105"/>
        </w:rPr>
        <w:t>субъектов РФ ставка может быть снижена до 1%)</w:t>
      </w:r>
    </w:p>
    <w:p>
      <w:pPr>
        <w:pStyle w:val="BodyText"/>
        <w:spacing w:line="235" w:lineRule="auto" w:before="58"/>
        <w:ind w:left="549" w:hanging="284"/>
      </w:pPr>
      <w:r>
        <w:rPr>
          <w:rFonts w:ascii="Arial" w:hAnsi="Arial"/>
          <w:color w:val="485067"/>
        </w:rPr>
        <w:t>̖   </w:t>
      </w:r>
      <w:r>
        <w:rPr>
          <w:color w:val="485067"/>
          <w:w w:val="113"/>
        </w:rPr>
        <w:t>15%</w:t>
      </w:r>
      <w:r>
        <w:rPr>
          <w:color w:val="485067"/>
        </w:rPr>
        <w:t> </w:t>
      </w:r>
      <w:r>
        <w:rPr>
          <w:color w:val="485067"/>
          <w:w w:val="117"/>
        </w:rPr>
        <w:t>при</w:t>
      </w:r>
      <w:r>
        <w:rPr>
          <w:color w:val="485067"/>
        </w:rPr>
        <w:t> </w:t>
      </w:r>
      <w:r>
        <w:rPr>
          <w:color w:val="485067"/>
          <w:w w:val="115"/>
        </w:rPr>
        <w:t>выборе</w:t>
      </w:r>
      <w:r>
        <w:rPr>
          <w:color w:val="485067"/>
        </w:rPr>
        <w:t> </w:t>
      </w:r>
      <w:r>
        <w:rPr>
          <w:color w:val="485067"/>
          <w:w w:val="116"/>
        </w:rPr>
        <w:t>объекта</w:t>
      </w:r>
      <w:r>
        <w:rPr>
          <w:color w:val="485067"/>
        </w:rPr>
        <w:t> </w:t>
      </w:r>
      <w:r>
        <w:rPr>
          <w:color w:val="485067"/>
          <w:w w:val="114"/>
        </w:rPr>
        <w:t>налогообложения</w:t>
      </w:r>
      <w:r>
        <w:rPr>
          <w:color w:val="485067"/>
        </w:rPr>
        <w:t> </w:t>
      </w:r>
      <w:r>
        <w:rPr>
          <w:color w:val="485067"/>
          <w:w w:val="110"/>
        </w:rPr>
        <w:t>«доходы-расходы» </w:t>
      </w:r>
      <w:r>
        <w:rPr>
          <w:color w:val="485067"/>
          <w:w w:val="105"/>
        </w:rPr>
        <w:t>(законами субъектов РФ ставка может быть снижена до 5%)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94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налог на прибыль - для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ЮЛ;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194" w:lineRule="exact" w:before="54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НДФЛ с доходов,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полученных</w:t>
      </w:r>
    </w:p>
    <w:p>
      <w:pPr>
        <w:pStyle w:val="BodyText"/>
        <w:spacing w:line="194" w:lineRule="exact"/>
        <w:ind w:left="549"/>
      </w:pPr>
      <w:r>
        <w:rPr>
          <w:color w:val="485067"/>
          <w:w w:val="115"/>
        </w:rPr>
        <w:t>от предпринимательской деятельности - для ИП;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6" w:after="0"/>
        <w:ind w:left="549" w:right="57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НДС (кроме НДС при импорте товаров и НДС в качестве налогового агента);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8" w:after="0"/>
        <w:ind w:left="549" w:right="39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налог на имущество (за исключением объектов</w:t>
      </w:r>
      <w:r>
        <w:rPr>
          <w:color w:val="485067"/>
          <w:spacing w:val="-20"/>
          <w:w w:val="115"/>
          <w:sz w:val="16"/>
        </w:rPr>
        <w:t> </w:t>
      </w:r>
      <w:r>
        <w:rPr>
          <w:color w:val="485067"/>
          <w:w w:val="115"/>
          <w:sz w:val="16"/>
        </w:rPr>
        <w:t>недвижимости, налоговая база по которым определяется как их</w:t>
      </w:r>
      <w:r>
        <w:rPr>
          <w:color w:val="485067"/>
          <w:spacing w:val="-19"/>
          <w:w w:val="115"/>
          <w:sz w:val="16"/>
        </w:rPr>
        <w:t> </w:t>
      </w:r>
      <w:r>
        <w:rPr>
          <w:color w:val="485067"/>
          <w:w w:val="115"/>
          <w:sz w:val="16"/>
        </w:rPr>
        <w:t>кадастровая</w:t>
      </w:r>
    </w:p>
    <w:p>
      <w:pPr>
        <w:spacing w:line="235" w:lineRule="auto" w:before="120"/>
        <w:ind w:left="970" w:right="0" w:firstLine="249"/>
        <w:jc w:val="right"/>
        <w:rPr>
          <w:b/>
          <w:sz w:val="12"/>
        </w:rPr>
      </w:pPr>
      <w:r>
        <w:rPr/>
        <w:br w:type="column"/>
      </w:r>
      <w:r>
        <w:rPr>
          <w:b/>
          <w:color w:val="485067"/>
          <w:spacing w:val="-1"/>
          <w:w w:val="115"/>
          <w:sz w:val="12"/>
        </w:rPr>
        <w:t>ОСНОВНЫЕ ОГРАНИЧЕНИЯ: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145" w:lineRule="exact" w:before="102"/>
        <w:ind w:left="0" w:right="0" w:firstLine="0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НАЛОГОВАЯ</w:t>
      </w:r>
    </w:p>
    <w:p>
      <w:pPr>
        <w:spacing w:line="145" w:lineRule="exact" w:before="0"/>
        <w:ind w:left="0" w:right="0" w:firstLine="0"/>
        <w:jc w:val="right"/>
        <w:rPr>
          <w:b/>
          <w:sz w:val="12"/>
        </w:rPr>
      </w:pPr>
      <w:r>
        <w:rPr>
          <w:b/>
          <w:color w:val="485067"/>
          <w:spacing w:val="-1"/>
          <w:w w:val="110"/>
          <w:sz w:val="12"/>
        </w:rPr>
        <w:t>СТАВКА:</w:t>
      </w:r>
    </w:p>
    <w:p>
      <w:pPr>
        <w:spacing w:line="235" w:lineRule="auto" w:before="112"/>
        <w:ind w:left="1372" w:right="0" w:hanging="91"/>
        <w:jc w:val="right"/>
        <w:rPr>
          <w:b/>
          <w:sz w:val="12"/>
        </w:rPr>
      </w:pPr>
      <w:r>
        <w:rPr>
          <w:b/>
          <w:color w:val="485067"/>
          <w:w w:val="110"/>
          <w:sz w:val="12"/>
        </w:rPr>
        <w:t>ЗАМЕНЯЕТ </w:t>
      </w:r>
      <w:r>
        <w:rPr>
          <w:b/>
          <w:color w:val="485067"/>
          <w:w w:val="115"/>
          <w:sz w:val="12"/>
        </w:rPr>
        <w:t>НАЛОГИ: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35" w:lineRule="auto" w:before="97"/>
        <w:ind w:left="962" w:right="0" w:firstLine="596"/>
        <w:jc w:val="right"/>
        <w:rPr>
          <w:b/>
          <w:sz w:val="12"/>
        </w:rPr>
      </w:pPr>
      <w:r>
        <w:rPr>
          <w:b/>
          <w:color w:val="485067"/>
          <w:w w:val="115"/>
          <w:sz w:val="12"/>
        </w:rPr>
        <w:t>ИНЫЕ </w:t>
      </w:r>
      <w:r>
        <w:rPr>
          <w:b/>
          <w:color w:val="485067"/>
          <w:spacing w:val="-1"/>
          <w:w w:val="115"/>
          <w:sz w:val="12"/>
        </w:rPr>
        <w:t>ОСОБЕННОСТИ:</w:t>
      </w:r>
    </w:p>
    <w:p>
      <w:pPr>
        <w:pStyle w:val="BodyText"/>
        <w:spacing w:line="235" w:lineRule="auto" w:before="115"/>
        <w:ind w:left="549" w:right="235" w:hanging="284"/>
      </w:pPr>
      <w:r>
        <w:rPr/>
        <w:br w:type="column"/>
      </w:r>
      <w:r>
        <w:rPr>
          <w:rFonts w:ascii="Arial" w:hAnsi="Arial"/>
          <w:color w:val="485067"/>
          <w:w w:val="375"/>
        </w:rPr>
        <w:t>· </w:t>
      </w:r>
      <w:r>
        <w:rPr>
          <w:color w:val="485067"/>
          <w:w w:val="125"/>
        </w:rPr>
        <w:t>применяется по отдельным видам деятельности, которые </w:t>
      </w:r>
      <w:r>
        <w:rPr>
          <w:color w:val="485067"/>
          <w:w w:val="115"/>
        </w:rPr>
        <w:t>установлены Налоговым кодексом РФ и законами субъектов РФ;</w:t>
      </w:r>
    </w:p>
    <w:p>
      <w:pPr>
        <w:pStyle w:val="BodyText"/>
        <w:spacing w:before="54"/>
        <w:ind w:left="266"/>
      </w:pPr>
      <w:r>
        <w:rPr>
          <w:rFonts w:ascii="Arial" w:hAnsi="Arial"/>
          <w:color w:val="485067"/>
          <w:w w:val="130"/>
        </w:rPr>
        <w:t>Ѱ </w:t>
      </w:r>
      <w:r>
        <w:rPr>
          <w:color w:val="485067"/>
          <w:w w:val="120"/>
        </w:rPr>
        <w:t>доход не превышает 60 млн.руб. в год;</w:t>
      </w:r>
    </w:p>
    <w:p>
      <w:pPr>
        <w:pStyle w:val="BodyText"/>
        <w:spacing w:before="54"/>
        <w:ind w:left="266"/>
      </w:pPr>
      <w:r>
        <w:rPr>
          <w:rFonts w:ascii="Arial" w:hAnsi="Arial" w:cs="Arial"/>
          <w:color w:val="485067"/>
          <w:rtl/>
        </w:rPr>
        <w:t>֘</w:t>
      </w:r>
      <w:r>
        <w:rPr>
          <w:rFonts w:ascii="Arial" w:hAnsi="Arial" w:cs="Arial"/>
          <w:color w:val="485067"/>
        </w:rPr>
        <w:t> </w:t>
      </w:r>
      <w:r>
        <w:rPr>
          <w:rFonts w:ascii="Arial" w:hAnsi="Arial" w:cs="Arial"/>
          <w:color w:val="485067"/>
          <w:spacing w:val="-6"/>
        </w:rPr>
        <w:t> </w:t>
      </w:r>
      <w:r>
        <w:rPr>
          <w:color w:val="485067"/>
          <w:w w:val="117"/>
        </w:rPr>
        <w:t>численность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работников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не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2"/>
        </w:rPr>
        <w:t>боле</w:t>
      </w:r>
      <w:r>
        <w:rPr>
          <w:color w:val="485067"/>
          <w:w w:val="112"/>
        </w:rPr>
        <w:t>е</w:t>
      </w:r>
      <w:r>
        <w:rPr>
          <w:color w:val="485067"/>
          <w:spacing w:val="5"/>
        </w:rPr>
        <w:t> </w:t>
      </w:r>
      <w:r>
        <w:rPr>
          <w:color w:val="485067"/>
          <w:w w:val="112"/>
        </w:rPr>
        <w:t>15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человек</w:t>
      </w:r>
      <w:r>
        <w:rPr>
          <w:color w:val="485067"/>
          <w:w w:val="115"/>
        </w:rPr>
        <w:t>.</w:t>
      </w:r>
    </w:p>
    <w:p>
      <w:pPr>
        <w:pStyle w:val="BodyText"/>
        <w:spacing w:before="92"/>
        <w:ind w:left="266"/>
      </w:pPr>
      <w:r>
        <w:rPr>
          <w:rFonts w:ascii="Arial" w:hAnsi="Arial"/>
          <w:color w:val="485067"/>
        </w:rPr>
        <w:t>̖  </w:t>
      </w:r>
      <w:r>
        <w:rPr>
          <w:rFonts w:ascii="Arial" w:hAnsi="Arial"/>
          <w:color w:val="485067"/>
          <w:spacing w:val="-20"/>
        </w:rPr>
        <w:t> </w:t>
      </w:r>
      <w:r>
        <w:rPr>
          <w:color w:val="485067"/>
          <w:w w:val="114"/>
        </w:rPr>
        <w:t>6%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0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НДФЛ с доходов, полученных от предпринимательской</w:t>
      </w:r>
      <w:r>
        <w:rPr>
          <w:color w:val="485067"/>
          <w:spacing w:val="-12"/>
          <w:w w:val="115"/>
          <w:sz w:val="16"/>
        </w:rPr>
        <w:t> </w:t>
      </w:r>
      <w:r>
        <w:rPr>
          <w:color w:val="485067"/>
          <w:w w:val="115"/>
          <w:sz w:val="16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6" w:after="0"/>
        <w:ind w:left="549" w:right="929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НДС (кроме НДС при импорте товаров и НДС в качестве налогового агента);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8" w:after="0"/>
        <w:ind w:left="549" w:right="1263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налог на имущество (за исключением объектов</w:t>
      </w:r>
      <w:r>
        <w:rPr>
          <w:color w:val="485067"/>
          <w:spacing w:val="-21"/>
          <w:w w:val="115"/>
          <w:sz w:val="16"/>
        </w:rPr>
        <w:t> </w:t>
      </w:r>
      <w:r>
        <w:rPr>
          <w:color w:val="485067"/>
          <w:w w:val="115"/>
          <w:sz w:val="16"/>
        </w:rPr>
        <w:t>недвижимости, налоговая база по которым определяется как их кадастровая стоимость).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95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налоговая декларация не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представляется;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53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может одновременно применяться с УСН,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ОСН;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7" w:after="0"/>
        <w:ind w:left="549" w:right="877" w:hanging="284"/>
        <w:jc w:val="left"/>
        <w:rPr>
          <w:sz w:val="16"/>
        </w:rPr>
      </w:pPr>
      <w:r>
        <w:rPr>
          <w:color w:val="485067"/>
          <w:w w:val="115"/>
          <w:sz w:val="16"/>
        </w:rPr>
        <w:t>для осуществления деятельности ИП по заявлению получает патент на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период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от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1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до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12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месяцев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в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пределах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календарного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года.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6840" w:h="23820"/>
          <w:pgMar w:top="0" w:bottom="0" w:left="0" w:right="0"/>
          <w:cols w:num="4" w:equalWidth="0">
            <w:col w:w="1910" w:space="40"/>
            <w:col w:w="5938" w:space="183"/>
            <w:col w:w="1917" w:space="40"/>
            <w:col w:w="6812"/>
          </w:cols>
        </w:sectPr>
      </w:pPr>
    </w:p>
    <w:p>
      <w:pPr>
        <w:pStyle w:val="BodyText"/>
      </w:pPr>
    </w:p>
    <w:p>
      <w:pPr>
        <w:spacing w:line="235" w:lineRule="auto" w:before="99"/>
        <w:ind w:left="955" w:right="-17" w:firstLine="596"/>
        <w:jc w:val="left"/>
        <w:rPr>
          <w:b/>
          <w:sz w:val="12"/>
        </w:rPr>
      </w:pPr>
      <w:r>
        <w:rPr>
          <w:b/>
          <w:color w:val="485067"/>
          <w:w w:val="115"/>
          <w:sz w:val="12"/>
        </w:rPr>
        <w:t>ИНЫЕ ОСОБЕННОСТИ:</w:t>
      </w:r>
    </w:p>
    <w:p>
      <w:pPr>
        <w:pStyle w:val="BodyText"/>
        <w:spacing w:line="194" w:lineRule="exact"/>
        <w:ind w:left="550"/>
      </w:pPr>
      <w:r>
        <w:rPr/>
        <w:br w:type="column"/>
      </w:r>
      <w:r>
        <w:rPr>
          <w:color w:val="485067"/>
          <w:w w:val="115"/>
        </w:rPr>
        <w:t>стоимость).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35" w:lineRule="auto" w:before="95" w:after="0"/>
        <w:ind w:left="550" w:right="756" w:hanging="284"/>
        <w:jc w:val="left"/>
        <w:rPr>
          <w:sz w:val="16"/>
        </w:rPr>
      </w:pPr>
      <w:r>
        <w:rPr>
          <w:color w:val="485067"/>
          <w:w w:val="115"/>
          <w:sz w:val="16"/>
        </w:rPr>
        <w:t>отчетность 1 раз в год, авансовые платежи уплачиваются ежеквартально;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40" w:lineRule="auto" w:before="55" w:after="0"/>
        <w:ind w:left="550" w:right="0" w:hanging="285"/>
        <w:jc w:val="left"/>
        <w:rPr>
          <w:sz w:val="16"/>
        </w:rPr>
      </w:pPr>
      <w:r>
        <w:rPr>
          <w:color w:val="485067"/>
          <w:w w:val="115"/>
          <w:sz w:val="16"/>
        </w:rPr>
        <w:t>необходимо вести книгу учета</w:t>
      </w:r>
      <w:r>
        <w:rPr>
          <w:color w:val="485067"/>
          <w:spacing w:val="-6"/>
          <w:w w:val="115"/>
          <w:sz w:val="16"/>
        </w:rPr>
        <w:t> </w:t>
      </w:r>
      <w:r>
        <w:rPr>
          <w:color w:val="485067"/>
          <w:w w:val="115"/>
          <w:sz w:val="16"/>
        </w:rPr>
        <w:t>доходов/расходов;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  <w:tab w:pos="551" w:val="left" w:leader="none"/>
        </w:tabs>
        <w:spacing w:line="235" w:lineRule="auto" w:before="57" w:after="0"/>
        <w:ind w:left="550" w:right="38" w:hanging="284"/>
        <w:jc w:val="left"/>
        <w:rPr>
          <w:sz w:val="16"/>
        </w:rPr>
      </w:pPr>
      <w:r>
        <w:rPr>
          <w:color w:val="485067"/>
          <w:w w:val="115"/>
          <w:sz w:val="16"/>
        </w:rPr>
        <w:t>ИП с объектом «доходы», имеют право уменьшать сумму налога на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сумму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страховых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взносов,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но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не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более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чем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на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50%: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ИП,</w:t>
      </w:r>
      <w:r>
        <w:rPr>
          <w:color w:val="485067"/>
          <w:spacing w:val="-4"/>
          <w:w w:val="115"/>
          <w:sz w:val="16"/>
        </w:rPr>
        <w:t> </w:t>
      </w:r>
      <w:r>
        <w:rPr>
          <w:color w:val="485067"/>
          <w:w w:val="115"/>
          <w:sz w:val="16"/>
        </w:rPr>
        <w:t>которые работают одни, без наемных работников могут уменьшить налог на сумму страховых взносов без</w:t>
      </w:r>
      <w:r>
        <w:rPr>
          <w:color w:val="485067"/>
          <w:spacing w:val="-2"/>
          <w:w w:val="115"/>
          <w:sz w:val="16"/>
        </w:rPr>
        <w:t> </w:t>
      </w:r>
      <w:r>
        <w:rPr>
          <w:color w:val="485067"/>
          <w:w w:val="115"/>
          <w:sz w:val="16"/>
        </w:rPr>
        <w:t>ограничений.</w:t>
      </w:r>
    </w:p>
    <w:p>
      <w:pPr>
        <w:spacing w:line="142" w:lineRule="exact" w:before="0"/>
        <w:ind w:left="1064" w:right="0" w:firstLine="0"/>
        <w:jc w:val="left"/>
        <w:rPr>
          <w:sz w:val="14"/>
        </w:rPr>
      </w:pPr>
      <w:r>
        <w:rPr/>
        <w:br w:type="column"/>
      </w:r>
      <w:r>
        <w:rPr>
          <w:color w:val="485067"/>
          <w:w w:val="115"/>
          <w:sz w:val="14"/>
        </w:rPr>
        <w:t>*Для применения ПСН с 01.01.2021 года ИП необходимо не позднее чем за 10 дней до начала</w:t>
      </w:r>
    </w:p>
    <w:p>
      <w:pPr>
        <w:spacing w:line="235" w:lineRule="auto" w:before="1"/>
        <w:ind w:left="955" w:right="1018" w:firstLine="0"/>
        <w:jc w:val="left"/>
        <w:rPr>
          <w:sz w:val="14"/>
        </w:rPr>
      </w:pPr>
      <w:r>
        <w:rPr>
          <w:color w:val="485067"/>
          <w:w w:val="115"/>
          <w:sz w:val="14"/>
        </w:rPr>
        <w:t>применения данного режима налогообложения подать по месту жительства заявление на получение патента по форме 26.5-1</w:t>
      </w:r>
    </w:p>
    <w:p>
      <w:pPr>
        <w:spacing w:line="235" w:lineRule="auto" w:before="58"/>
        <w:ind w:left="955" w:right="960" w:firstLine="109"/>
        <w:jc w:val="left"/>
        <w:rPr>
          <w:sz w:val="14"/>
        </w:rPr>
      </w:pPr>
      <w:r>
        <w:rPr>
          <w:color w:val="485067"/>
          <w:w w:val="115"/>
          <w:sz w:val="14"/>
        </w:rPr>
        <w:t>Если ИП осуществляет предпринимательскую деятельность в субъекте РФ, в котором он не состоит на учете по месту жительства, то заявление можно подать в налоговый орган по месту осуществления деятельности.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line="235" w:lineRule="auto" w:before="1"/>
        <w:ind w:left="1099" w:right="1176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color w:val="485067"/>
          <w:w w:val="85"/>
          <w:sz w:val="14"/>
        </w:rPr>
        <w:t>В случае, если патент получен позже 01.01.2021 и до 31.12.2020 не представлено заявление о переходе на УСН, то за период с 01.01.2021 до даты начала действия патента применяется общая система налогообложения и</w:t>
      </w:r>
    </w:p>
    <w:p>
      <w:pPr>
        <w:spacing w:after="0" w:line="235" w:lineRule="auto"/>
        <w:jc w:val="left"/>
        <w:rPr>
          <w:rFonts w:ascii="Century Gothic" w:hAnsi="Century Gothic"/>
          <w:sz w:val="14"/>
        </w:rPr>
        <w:sectPr>
          <w:type w:val="continuous"/>
          <w:pgSz w:w="16840" w:h="23820"/>
          <w:pgMar w:top="0" w:bottom="0" w:left="0" w:right="0"/>
          <w:cols w:num="3" w:equalWidth="0">
            <w:col w:w="1909" w:space="40"/>
            <w:col w:w="5842" w:space="42"/>
            <w:col w:w="9007"/>
          </w:cols>
        </w:sectPr>
      </w:pPr>
    </w:p>
    <w:p>
      <w:pPr>
        <w:tabs>
          <w:tab w:pos="8931" w:val="left" w:leader="none"/>
        </w:tabs>
        <w:spacing w:line="178" w:lineRule="exact" w:before="0"/>
        <w:ind w:left="853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color w:val="485067"/>
          <w:w w:val="85"/>
          <w:sz w:val="14"/>
        </w:rPr>
        <w:t>Для</w:t>
      </w:r>
      <w:r>
        <w:rPr>
          <w:rFonts w:ascii="Century Gothic" w:hAnsi="Century Gothic"/>
          <w:color w:val="485067"/>
          <w:spacing w:val="-9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перехода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с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01.01.2021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на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УСН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необходимо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до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31.12.2020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года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подать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уведомление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по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форме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№</w:t>
      </w:r>
      <w:r>
        <w:rPr>
          <w:rFonts w:ascii="Century Gothic" w:hAnsi="Century Gothic"/>
          <w:color w:val="485067"/>
          <w:spacing w:val="-8"/>
          <w:w w:val="85"/>
          <w:sz w:val="14"/>
        </w:rPr>
        <w:t> </w:t>
      </w:r>
      <w:r>
        <w:rPr>
          <w:rFonts w:ascii="Century Gothic" w:hAnsi="Century Gothic"/>
          <w:color w:val="485067"/>
          <w:w w:val="85"/>
          <w:sz w:val="14"/>
        </w:rPr>
        <w:t>26.2-1</w:t>
        <w:tab/>
      </w:r>
      <w:r>
        <w:rPr>
          <w:rFonts w:ascii="Century Gothic" w:hAnsi="Century Gothic"/>
          <w:color w:val="485067"/>
          <w:w w:val="95"/>
          <w:position w:val="1"/>
          <w:sz w:val="14"/>
        </w:rPr>
        <w:t>представляется декларация по форме</w:t>
      </w:r>
      <w:r>
        <w:rPr>
          <w:rFonts w:ascii="Century Gothic" w:hAnsi="Century Gothic"/>
          <w:color w:val="485067"/>
          <w:spacing w:val="-26"/>
          <w:w w:val="95"/>
          <w:position w:val="1"/>
          <w:sz w:val="14"/>
        </w:rPr>
        <w:t> </w:t>
      </w:r>
      <w:r>
        <w:rPr>
          <w:rFonts w:ascii="Century Gothic" w:hAnsi="Century Gothic"/>
          <w:color w:val="485067"/>
          <w:w w:val="95"/>
          <w:position w:val="1"/>
          <w:sz w:val="14"/>
        </w:rPr>
        <w:t>3-НДФЛ.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8"/>
        <w:rPr>
          <w:rFonts w:ascii="Century Gothic"/>
          <w:sz w:val="20"/>
        </w:rPr>
      </w:pPr>
    </w:p>
    <w:p>
      <w:pPr>
        <w:spacing w:after="0"/>
        <w:rPr>
          <w:rFonts w:ascii="Century Gothic"/>
          <w:sz w:val="20"/>
        </w:rPr>
        <w:sectPr>
          <w:type w:val="continuous"/>
          <w:pgSz w:w="16840" w:h="23820"/>
          <w:pgMar w:top="0" w:bottom="0" w:left="0" w:right="0"/>
        </w:sectPr>
      </w:pPr>
    </w:p>
    <w:p>
      <w:pPr>
        <w:pStyle w:val="Heading1"/>
        <w:spacing w:line="237" w:lineRule="auto" w:before="73"/>
      </w:pPr>
      <w:r>
        <w:rPr>
          <w:color w:val="485067"/>
          <w:w w:val="95"/>
        </w:rPr>
        <w:t>ОБЩАЯ СИСТЕМА </w:t>
      </w:r>
      <w:r>
        <w:rPr>
          <w:color w:val="485067"/>
          <w:w w:val="85"/>
        </w:rPr>
        <w:t>НАЛОГООБЛОЖЕНИЯ (ОСН)</w:t>
      </w:r>
    </w:p>
    <w:p>
      <w:pPr>
        <w:tabs>
          <w:tab w:pos="1485" w:val="left" w:leader="none"/>
        </w:tabs>
        <w:spacing w:line="937" w:lineRule="exact" w:before="0"/>
        <w:ind w:left="1027" w:right="0" w:firstLine="0"/>
        <w:jc w:val="left"/>
        <w:rPr>
          <w:rFonts w:ascii="Arial" w:hAnsi="Arial"/>
          <w:b/>
          <w:sz w:val="87"/>
        </w:rPr>
      </w:pPr>
      <w:r>
        <w:rPr/>
        <w:br w:type="column"/>
      </w:r>
      <w:r>
        <w:rPr>
          <w:rFonts w:ascii="Times New Roman" w:hAnsi="Times New Roman"/>
          <w:color w:val="485067"/>
          <w:w w:val="101"/>
          <w:position w:val="38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spacing w:val="-3"/>
          <w:position w:val="38"/>
          <w:sz w:val="30"/>
          <w:u w:val="double" w:color="E8E7EA"/>
        </w:rPr>
        <w:t> </w:t>
      </w:r>
      <w:r>
        <w:rPr>
          <w:rFonts w:ascii="Times New Roman" w:hAnsi="Times New Roman"/>
          <w:color w:val="485067"/>
          <w:position w:val="38"/>
          <w:sz w:val="30"/>
        </w:rPr>
        <w:tab/>
      </w:r>
      <w:r>
        <w:rPr>
          <w:rFonts w:ascii="Arial" w:hAnsi="Arial"/>
          <w:b/>
          <w:color w:val="E8E7EA"/>
          <w:w w:val="70"/>
          <w:sz w:val="87"/>
        </w:rPr>
        <w:t>ОСН</w:t>
      </w:r>
    </w:p>
    <w:p>
      <w:pPr>
        <w:pStyle w:val="Heading1"/>
        <w:spacing w:line="237" w:lineRule="auto" w:before="73"/>
        <w:ind w:right="2309"/>
      </w:pPr>
      <w:r>
        <w:rPr/>
        <w:br w:type="column"/>
      </w:r>
      <w:r>
        <w:rPr>
          <w:color w:val="485067"/>
          <w:w w:val="85"/>
        </w:rPr>
        <w:t>НАЛОГ НА ПРОФЕССИОНАЛЬНЫХ Д</w:t>
      </w:r>
      <w:r>
        <w:rPr>
          <w:color w:val="485067"/>
          <w:w w:val="85"/>
          <w:u w:val="double" w:color="E8E7EA"/>
        </w:rPr>
        <w:t>О</w:t>
      </w:r>
      <w:r>
        <w:rPr>
          <w:color w:val="485067"/>
          <w:w w:val="85"/>
        </w:rPr>
        <w:t>ХОД </w:t>
      </w:r>
      <w:r>
        <w:rPr>
          <w:color w:val="485067"/>
          <w:w w:val="95"/>
        </w:rPr>
        <w:t>(НПД, НАЛОГ ДЛЯ «САМОЗАНЯТЫХ»)</w:t>
      </w:r>
    </w:p>
    <w:p>
      <w:pPr>
        <w:spacing w:after="0" w:line="237" w:lineRule="auto"/>
        <w:sectPr>
          <w:type w:val="continuous"/>
          <w:pgSz w:w="16840" w:h="23820"/>
          <w:pgMar w:top="0" w:bottom="0" w:left="0" w:right="0"/>
          <w:cols w:num="3" w:equalWidth="0">
            <w:col w:w="4665" w:space="105"/>
            <w:col w:w="2931" w:space="388"/>
            <w:col w:w="8751"/>
          </w:cols>
        </w:sectPr>
      </w:pPr>
    </w:p>
    <w:p>
      <w:pPr>
        <w:pStyle w:val="BodyText"/>
        <w:spacing w:before="8"/>
        <w:rPr>
          <w:rFonts w:ascii="Century Gothic"/>
          <w:sz w:val="26"/>
        </w:rPr>
      </w:pPr>
    </w:p>
    <w:p>
      <w:pPr>
        <w:pStyle w:val="BodyText"/>
        <w:tabs>
          <w:tab w:pos="10294" w:val="left" w:leader="none"/>
        </w:tabs>
        <w:spacing w:line="235" w:lineRule="auto" w:before="119"/>
        <w:ind w:left="10294" w:right="1374" w:hanging="954"/>
      </w:pPr>
      <w:r>
        <w:rPr/>
        <w:pict>
          <v:shape style="position:absolute;margin-left:703.55011pt;margin-top:-58.161816pt;width:76.75pt;height:43.5pt;mso-position-horizontal-relative:page;mso-position-vertical-relative:paragraph;z-index:-251909120" type="#_x0000_t202" filled="false" stroked="false">
            <v:textbox inset="0,0,0,0">
              <w:txbxContent>
                <w:p>
                  <w:pPr>
                    <w:spacing w:line="83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87"/>
                    </w:rPr>
                  </w:pPr>
                  <w:r>
                    <w:rPr>
                      <w:rFonts w:ascii="Arial" w:hAnsi="Arial"/>
                      <w:b/>
                      <w:color w:val="E8E7EA"/>
                      <w:w w:val="80"/>
                      <w:sz w:val="87"/>
                    </w:rPr>
                    <w:t>НПД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33102pt;margin-top:5.032022pt;width:367.1pt;height:115.1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3"/>
                    <w:gridCol w:w="5988"/>
                  </w:tblGrid>
                  <w:tr>
                    <w:trPr>
                      <w:trHeight w:val="434" w:hRule="atLeast"/>
                    </w:trPr>
                    <w:tc>
                      <w:tcPr>
                        <w:tcW w:w="1353" w:type="dxa"/>
                        <w:tcBorders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55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5067"/>
                            <w:w w:val="115"/>
                            <w:sz w:val="12"/>
                          </w:rPr>
                          <w:t>ДЛЯ КОГО:</w:t>
                        </w:r>
                      </w:p>
                    </w:tc>
                    <w:tc>
                      <w:tcPr>
                        <w:tcW w:w="5988" w:type="dxa"/>
                        <w:tcBorders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spacing w:line="235" w:lineRule="auto" w:before="18"/>
                          <w:ind w:right="1338"/>
                          <w:rPr>
                            <w:sz w:val="16"/>
                          </w:rPr>
                        </w:pPr>
                        <w:r>
                          <w:rPr>
                            <w:color w:val="485067"/>
                            <w:w w:val="115"/>
                            <w:sz w:val="16"/>
                          </w:rPr>
                          <w:t>ИП, ЮЛ. При отсутствии уведомления о переходе на УСН налогоплательщик считается применяющим ОСН.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353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spacing w:line="235" w:lineRule="auto" w:before="59"/>
                          <w:ind w:left="254" w:right="141" w:firstLine="2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5067"/>
                            <w:w w:val="115"/>
                            <w:sz w:val="12"/>
                          </w:rPr>
                          <w:t>ОСНОВНЫЕ ОГРАНИЧЕНИЯ:</w:t>
                        </w:r>
                      </w:p>
                    </w:tc>
                    <w:tc>
                      <w:tcPr>
                        <w:tcW w:w="5988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37" w:val="left" w:leader="none"/>
                            <w:tab w:pos="438" w:val="left" w:leader="none"/>
                          </w:tabs>
                          <w:spacing w:line="240" w:lineRule="auto" w:before="50" w:after="0"/>
                          <w:ind w:left="437" w:right="0" w:hanging="2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85067"/>
                            <w:w w:val="120"/>
                            <w:sz w:val="16"/>
                          </w:rPr>
                          <w:t>Нет</w:t>
                        </w:r>
                        <w:r>
                          <w:rPr>
                            <w:color w:val="485067"/>
                            <w:spacing w:val="-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20"/>
                            <w:sz w:val="16"/>
                          </w:rPr>
                          <w:t>ограничений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1353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spacing w:line="145" w:lineRule="exact" w:before="56"/>
                          <w:ind w:left="0" w:right="15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5067"/>
                            <w:spacing w:val="-1"/>
                            <w:w w:val="115"/>
                            <w:sz w:val="12"/>
                          </w:rPr>
                          <w:t>НАЛОГОВЫЕ</w:t>
                        </w:r>
                      </w:p>
                      <w:p>
                        <w:pPr>
                          <w:pStyle w:val="TableParagraph"/>
                          <w:spacing w:line="145" w:lineRule="exact" w:before="0"/>
                          <w:ind w:left="0" w:right="150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5067"/>
                            <w:spacing w:val="-1"/>
                            <w:w w:val="115"/>
                            <w:sz w:val="12"/>
                          </w:rPr>
                          <w:t>СТАВКИ:</w:t>
                        </w:r>
                      </w:p>
                    </w:tc>
                    <w:tc>
                      <w:tcPr>
                        <w:tcW w:w="5988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85067"/>
                            <w:sz w:val="16"/>
                          </w:rPr>
                          <w:t>̖  </w:t>
                        </w:r>
                        <w:r>
                          <w:rPr>
                            <w:rFonts w:ascii="Arial" w:hAnsi="Arial"/>
                            <w:color w:val="485067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2"/>
                            <w:sz w:val="16"/>
                          </w:rPr>
                          <w:t>НДФЛ: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3"/>
                            <w:sz w:val="16"/>
                          </w:rPr>
                          <w:t>13%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08"/>
                            <w:sz w:val="16"/>
                          </w:rPr>
                          <w:t>(для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spacing w:val="-1"/>
                            <w:w w:val="111"/>
                            <w:sz w:val="16"/>
                          </w:rPr>
                          <w:t>ИП);</w:t>
                        </w:r>
                      </w:p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85067"/>
                            <w:sz w:val="16"/>
                          </w:rPr>
                          <w:t>̖  </w:t>
                        </w:r>
                        <w:r>
                          <w:rPr>
                            <w:rFonts w:ascii="Arial" w:hAnsi="Arial"/>
                            <w:color w:val="485067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6"/>
                            <w:sz w:val="16"/>
                          </w:rPr>
                          <w:t>Налог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7"/>
                            <w:sz w:val="16"/>
                          </w:rPr>
                          <w:t>на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spacing w:val="-1"/>
                            <w:w w:val="115"/>
                            <w:sz w:val="16"/>
                          </w:rPr>
                          <w:t>прибыль</w:t>
                        </w:r>
                        <w:r>
                          <w:rPr>
                            <w:color w:val="485067"/>
                            <w:w w:val="115"/>
                            <w:sz w:val="16"/>
                          </w:rPr>
                          <w:t>: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3"/>
                            <w:sz w:val="16"/>
                          </w:rPr>
                          <w:t>20%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08"/>
                            <w:sz w:val="16"/>
                          </w:rPr>
                          <w:t>(для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2"/>
                            <w:sz w:val="16"/>
                          </w:rPr>
                          <w:t>ЮЛ);</w:t>
                        </w:r>
                      </w:p>
                      <w:p>
                        <w:pPr>
                          <w:pStyle w:val="TableParagraph"/>
                          <w:spacing w:before="53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485067"/>
                            <w:sz w:val="16"/>
                          </w:rPr>
                          <w:t>̖  </w:t>
                        </w:r>
                        <w:r>
                          <w:rPr>
                            <w:rFonts w:ascii="Arial" w:hAnsi="Arial"/>
                            <w:color w:val="485067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2"/>
                            <w:sz w:val="16"/>
                          </w:rPr>
                          <w:t>НДС:</w:t>
                        </w:r>
                        <w:r>
                          <w:rPr>
                            <w:color w:val="485067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1"/>
                            <w:sz w:val="16"/>
                          </w:rPr>
                          <w:t>20%;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1353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spacing w:line="235" w:lineRule="auto" w:before="59"/>
                          <w:ind w:left="246" w:right="136" w:firstLine="59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485067"/>
                            <w:w w:val="115"/>
                            <w:sz w:val="12"/>
                          </w:rPr>
                          <w:t>ИНЫЕ ОСОБЕННОСТИ:</w:t>
                        </w:r>
                      </w:p>
                    </w:tc>
                    <w:tc>
                      <w:tcPr>
                        <w:tcW w:w="5988" w:type="dxa"/>
                        <w:tcBorders>
                          <w:top w:val="single" w:sz="4" w:space="0" w:color="CADCF2"/>
                          <w:bottom w:val="single" w:sz="4" w:space="0" w:color="CADCF2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37" w:val="left" w:leader="none"/>
                            <w:tab w:pos="438" w:val="left" w:leader="none"/>
                          </w:tabs>
                          <w:spacing w:line="235" w:lineRule="auto" w:before="53" w:after="0"/>
                          <w:ind w:left="437" w:right="377" w:hanging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85067"/>
                            <w:w w:val="115"/>
                            <w:sz w:val="16"/>
                          </w:rPr>
                          <w:t>Налогоплательщики ведут налоговый и бухгалтерский учет, представляют декларации, уплачивают налог на прибыль (НДФЛ) и</w:t>
                        </w:r>
                        <w:r>
                          <w:rPr>
                            <w:color w:val="485067"/>
                            <w:spacing w:val="-1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color w:val="485067"/>
                            <w:w w:val="115"/>
                            <w:sz w:val="16"/>
                          </w:rPr>
                          <w:t>НДС.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85067"/>
          <w:w w:val="115"/>
          <w:position w:val="3"/>
          <w:sz w:val="12"/>
        </w:rPr>
        <w:t>ДЛЯ</w:t>
      </w:r>
      <w:r>
        <w:rPr>
          <w:b/>
          <w:color w:val="485067"/>
          <w:spacing w:val="-3"/>
          <w:w w:val="115"/>
          <w:position w:val="3"/>
          <w:sz w:val="12"/>
        </w:rPr>
        <w:t> </w:t>
      </w:r>
      <w:r>
        <w:rPr>
          <w:b/>
          <w:color w:val="485067"/>
          <w:w w:val="115"/>
          <w:position w:val="3"/>
          <w:sz w:val="12"/>
        </w:rPr>
        <w:t>КОГО:</w:t>
        <w:tab/>
      </w:r>
      <w:r>
        <w:rPr>
          <w:color w:val="485067"/>
          <w:w w:val="115"/>
        </w:rPr>
        <w:t>ФЛ и ИП. Переход осуществляется добровольно при регистрации в мобильном приложении «Мой</w:t>
      </w:r>
      <w:r>
        <w:rPr>
          <w:color w:val="485067"/>
          <w:spacing w:val="-6"/>
          <w:w w:val="115"/>
        </w:rPr>
        <w:t> </w:t>
      </w:r>
      <w:r>
        <w:rPr>
          <w:color w:val="485067"/>
          <w:w w:val="115"/>
        </w:rPr>
        <w:t>налог»</w:t>
      </w:r>
    </w:p>
    <w:p>
      <w:pPr>
        <w:spacing w:after="0" w:line="235" w:lineRule="auto"/>
        <w:sectPr>
          <w:type w:val="continuous"/>
          <w:pgSz w:w="16840" w:h="23820"/>
          <w:pgMar w:top="0" w:bottom="0" w:left="0" w:right="0"/>
        </w:sectPr>
      </w:pPr>
    </w:p>
    <w:p>
      <w:pPr>
        <w:spacing w:line="235" w:lineRule="auto" w:before="102"/>
        <w:ind w:left="9041" w:right="0" w:firstLine="249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ОСНОВНЫЕ ОГРАНИЧЕНИЯ: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spacing w:line="145" w:lineRule="exact" w:before="1"/>
        <w:ind w:left="0" w:right="0" w:firstLine="0"/>
        <w:jc w:val="right"/>
        <w:rPr>
          <w:b/>
          <w:sz w:val="12"/>
        </w:rPr>
      </w:pPr>
      <w:r>
        <w:rPr>
          <w:b/>
          <w:color w:val="485067"/>
          <w:spacing w:val="-1"/>
          <w:w w:val="115"/>
          <w:sz w:val="12"/>
        </w:rPr>
        <w:t>НАЛОГОВЫЕ</w:t>
      </w:r>
    </w:p>
    <w:p>
      <w:pPr>
        <w:spacing w:line="145" w:lineRule="exact" w:before="0"/>
        <w:ind w:left="0" w:right="0" w:firstLine="0"/>
        <w:jc w:val="right"/>
        <w:rPr>
          <w:b/>
          <w:sz w:val="12"/>
        </w:rPr>
      </w:pPr>
      <w:r>
        <w:rPr>
          <w:b/>
          <w:color w:val="485067"/>
          <w:w w:val="110"/>
          <w:sz w:val="12"/>
        </w:rPr>
        <w:t>СТАВКИ: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35" w:lineRule="auto" w:before="0"/>
        <w:ind w:left="9443" w:right="0" w:hanging="91"/>
        <w:jc w:val="right"/>
        <w:rPr>
          <w:b/>
          <w:sz w:val="12"/>
        </w:rPr>
      </w:pPr>
      <w:r>
        <w:rPr>
          <w:b/>
          <w:color w:val="485067"/>
          <w:w w:val="110"/>
          <w:sz w:val="12"/>
        </w:rPr>
        <w:t>ЗАМЕНЯЕТ </w:t>
      </w:r>
      <w:r>
        <w:rPr>
          <w:b/>
          <w:color w:val="485067"/>
          <w:w w:val="115"/>
          <w:sz w:val="12"/>
        </w:rPr>
        <w:t>НАЛОГИ: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35" w:lineRule="auto" w:before="98"/>
        <w:ind w:left="9033" w:right="0" w:firstLine="596"/>
        <w:jc w:val="right"/>
        <w:rPr>
          <w:b/>
          <w:sz w:val="12"/>
        </w:rPr>
      </w:pPr>
      <w:r>
        <w:rPr>
          <w:b/>
          <w:color w:val="485067"/>
          <w:w w:val="115"/>
          <w:sz w:val="12"/>
        </w:rPr>
        <w:t>ИНЫЕ </w:t>
      </w:r>
      <w:r>
        <w:rPr>
          <w:b/>
          <w:color w:val="485067"/>
          <w:spacing w:val="-1"/>
          <w:w w:val="115"/>
          <w:sz w:val="12"/>
        </w:rPr>
        <w:t>ОСОБЕННОСТИ:</w:t>
      </w:r>
    </w:p>
    <w:p>
      <w:pPr>
        <w:pStyle w:val="BodyText"/>
        <w:spacing w:before="94"/>
        <w:ind w:left="266"/>
      </w:pPr>
      <w:r>
        <w:rPr/>
        <w:br w:type="column"/>
      </w:r>
      <w:r>
        <w:rPr>
          <w:rFonts w:ascii="Arial" w:hAnsi="Arial" w:cs="Arial"/>
          <w:color w:val="485067"/>
          <w:rtl/>
        </w:rPr>
        <w:t>֘</w:t>
      </w:r>
      <w:r>
        <w:rPr>
          <w:rFonts w:ascii="Arial" w:hAnsi="Arial" w:cs="Arial"/>
          <w:color w:val="485067"/>
        </w:rPr>
        <w:t> </w:t>
      </w:r>
      <w:r>
        <w:rPr>
          <w:rFonts w:ascii="Arial" w:hAnsi="Arial" w:cs="Arial"/>
          <w:color w:val="485067"/>
          <w:spacing w:val="-6"/>
        </w:rPr>
        <w:t> </w:t>
      </w:r>
      <w:r>
        <w:rPr>
          <w:color w:val="485067"/>
          <w:w w:val="116"/>
        </w:rPr>
        <w:t>нельзя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7"/>
        </w:rPr>
        <w:t>привлекат</w:t>
      </w:r>
      <w:r>
        <w:rPr>
          <w:color w:val="485067"/>
          <w:w w:val="117"/>
        </w:rPr>
        <w:t>ь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работников</w:t>
      </w:r>
      <w:r>
        <w:rPr>
          <w:color w:val="485067"/>
          <w:w w:val="115"/>
        </w:rPr>
        <w:t>;</w:t>
      </w:r>
    </w:p>
    <w:p>
      <w:pPr>
        <w:pStyle w:val="BodyText"/>
        <w:spacing w:before="53"/>
        <w:ind w:left="266"/>
      </w:pPr>
      <w:r>
        <w:rPr>
          <w:rFonts w:ascii="Arial" w:hAnsi="Arial"/>
          <w:color w:val="485067"/>
          <w:w w:val="130"/>
        </w:rPr>
        <w:t>Ѱ </w:t>
      </w:r>
      <w:r>
        <w:rPr>
          <w:color w:val="485067"/>
          <w:w w:val="120"/>
        </w:rPr>
        <w:t>доход не превышает 2,4 млн руб. в год;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54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не совмещается с иными налоговыми</w:t>
      </w:r>
      <w:r>
        <w:rPr>
          <w:color w:val="485067"/>
          <w:spacing w:val="-5"/>
          <w:w w:val="115"/>
          <w:sz w:val="16"/>
        </w:rPr>
        <w:t> </w:t>
      </w:r>
      <w:r>
        <w:rPr>
          <w:color w:val="485067"/>
          <w:w w:val="115"/>
          <w:sz w:val="16"/>
        </w:rPr>
        <w:t>режимами;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53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не применяется при перепродаже товаров, имущественных</w:t>
      </w:r>
      <w:r>
        <w:rPr>
          <w:color w:val="485067"/>
          <w:spacing w:val="-6"/>
          <w:w w:val="115"/>
          <w:sz w:val="16"/>
        </w:rPr>
        <w:t> </w:t>
      </w:r>
      <w:r>
        <w:rPr>
          <w:color w:val="485067"/>
          <w:w w:val="115"/>
          <w:sz w:val="16"/>
        </w:rPr>
        <w:t>прав;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6" w:after="0"/>
        <w:ind w:left="549" w:right="885" w:hanging="284"/>
        <w:jc w:val="left"/>
        <w:rPr>
          <w:sz w:val="16"/>
        </w:rPr>
      </w:pPr>
      <w:r>
        <w:rPr>
          <w:color w:val="485067"/>
          <w:w w:val="115"/>
          <w:sz w:val="16"/>
        </w:rPr>
        <w:t>«самозанятый» осуществляет деятельность в одном или</w:t>
      </w:r>
      <w:r>
        <w:rPr>
          <w:color w:val="485067"/>
          <w:spacing w:val="-31"/>
          <w:w w:val="115"/>
          <w:sz w:val="16"/>
        </w:rPr>
        <w:t> </w:t>
      </w:r>
      <w:r>
        <w:rPr>
          <w:color w:val="485067"/>
          <w:w w:val="115"/>
          <w:sz w:val="16"/>
        </w:rPr>
        <w:t>нескольких субъектов РФ, где введен данный специальный налоговый</w:t>
      </w:r>
      <w:r>
        <w:rPr>
          <w:color w:val="485067"/>
          <w:spacing w:val="-25"/>
          <w:w w:val="115"/>
          <w:sz w:val="16"/>
        </w:rPr>
        <w:t> </w:t>
      </w:r>
      <w:r>
        <w:rPr>
          <w:color w:val="485067"/>
          <w:w w:val="115"/>
          <w:sz w:val="16"/>
        </w:rPr>
        <w:t>режим;</w:t>
      </w:r>
    </w:p>
    <w:p>
      <w:pPr>
        <w:pStyle w:val="BodyText"/>
        <w:spacing w:before="95"/>
        <w:ind w:left="266"/>
      </w:pPr>
      <w:r>
        <w:rPr>
          <w:rFonts w:ascii="Arial" w:hAnsi="Arial"/>
          <w:color w:val="485067"/>
        </w:rPr>
        <w:t>̖  </w:t>
      </w:r>
      <w:r>
        <w:rPr>
          <w:rFonts w:ascii="Arial" w:hAnsi="Arial"/>
          <w:color w:val="485067"/>
          <w:spacing w:val="-20"/>
        </w:rPr>
        <w:t> </w:t>
      </w:r>
      <w:r>
        <w:rPr>
          <w:color w:val="485067"/>
          <w:w w:val="114"/>
        </w:rPr>
        <w:t>4%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7"/>
        </w:rPr>
        <w:t>пр</w:t>
      </w:r>
      <w:r>
        <w:rPr>
          <w:color w:val="485067"/>
          <w:w w:val="117"/>
        </w:rPr>
        <w:t>и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реализации</w:t>
      </w:r>
      <w:r>
        <w:rPr>
          <w:color w:val="485067"/>
          <w:spacing w:val="5"/>
        </w:rPr>
        <w:t> </w:t>
      </w:r>
      <w:r>
        <w:rPr>
          <w:color w:val="485067"/>
          <w:w w:val="116"/>
        </w:rPr>
        <w:t>товаров</w:t>
      </w:r>
      <w:r>
        <w:rPr>
          <w:color w:val="485067"/>
          <w:spacing w:val="5"/>
        </w:rPr>
        <w:t> </w:t>
      </w:r>
      <w:r>
        <w:rPr>
          <w:color w:val="485067"/>
          <w:w w:val="112"/>
        </w:rPr>
        <w:t>(работ,</w:t>
      </w:r>
      <w:r>
        <w:rPr>
          <w:color w:val="485067"/>
          <w:spacing w:val="5"/>
        </w:rPr>
        <w:t> </w:t>
      </w:r>
      <w:r>
        <w:rPr>
          <w:color w:val="485067"/>
          <w:w w:val="111"/>
        </w:rPr>
        <w:t>услуг)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физическим</w:t>
      </w:r>
      <w:r>
        <w:rPr>
          <w:color w:val="485067"/>
          <w:spacing w:val="5"/>
        </w:rPr>
        <w:t> </w:t>
      </w:r>
      <w:r>
        <w:rPr>
          <w:color w:val="485067"/>
          <w:w w:val="112"/>
        </w:rPr>
        <w:t>лицам;</w:t>
      </w:r>
    </w:p>
    <w:p>
      <w:pPr>
        <w:pStyle w:val="BodyText"/>
        <w:spacing w:before="53"/>
        <w:ind w:left="266"/>
      </w:pPr>
      <w:r>
        <w:rPr>
          <w:rFonts w:ascii="Arial" w:hAnsi="Arial"/>
          <w:color w:val="485067"/>
        </w:rPr>
        <w:t>̖  </w:t>
      </w:r>
      <w:r>
        <w:rPr>
          <w:rFonts w:ascii="Arial" w:hAnsi="Arial"/>
          <w:color w:val="485067"/>
          <w:spacing w:val="-20"/>
        </w:rPr>
        <w:t> </w:t>
      </w:r>
      <w:r>
        <w:rPr>
          <w:color w:val="485067"/>
          <w:w w:val="114"/>
        </w:rPr>
        <w:t>6%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7"/>
        </w:rPr>
        <w:t>пр</w:t>
      </w:r>
      <w:r>
        <w:rPr>
          <w:color w:val="485067"/>
          <w:w w:val="117"/>
        </w:rPr>
        <w:t>и</w:t>
      </w:r>
      <w:r>
        <w:rPr>
          <w:color w:val="485067"/>
          <w:spacing w:val="5"/>
        </w:rPr>
        <w:t> </w:t>
      </w:r>
      <w:r>
        <w:rPr>
          <w:color w:val="485067"/>
          <w:w w:val="115"/>
        </w:rPr>
        <w:t>реализации</w:t>
      </w:r>
      <w:r>
        <w:rPr>
          <w:color w:val="485067"/>
          <w:spacing w:val="5"/>
        </w:rPr>
        <w:t> </w:t>
      </w:r>
      <w:r>
        <w:rPr>
          <w:color w:val="485067"/>
          <w:w w:val="116"/>
        </w:rPr>
        <w:t>товаров</w:t>
      </w:r>
      <w:r>
        <w:rPr>
          <w:color w:val="485067"/>
          <w:spacing w:val="5"/>
        </w:rPr>
        <w:t> </w:t>
      </w:r>
      <w:r>
        <w:rPr>
          <w:color w:val="485067"/>
          <w:w w:val="112"/>
        </w:rPr>
        <w:t>(работ,</w:t>
      </w:r>
      <w:r>
        <w:rPr>
          <w:color w:val="485067"/>
          <w:spacing w:val="5"/>
        </w:rPr>
        <w:t> </w:t>
      </w:r>
      <w:r>
        <w:rPr>
          <w:color w:val="485067"/>
          <w:w w:val="111"/>
        </w:rPr>
        <w:t>услуг)</w:t>
      </w:r>
      <w:r>
        <w:rPr>
          <w:color w:val="485067"/>
          <w:spacing w:val="5"/>
        </w:rPr>
        <w:t> </w:t>
      </w:r>
      <w:r>
        <w:rPr>
          <w:color w:val="485067"/>
          <w:spacing w:val="-1"/>
          <w:w w:val="118"/>
        </w:rPr>
        <w:t>И</w:t>
      </w:r>
      <w:r>
        <w:rPr>
          <w:color w:val="485067"/>
          <w:w w:val="118"/>
        </w:rPr>
        <w:t>П</w:t>
      </w:r>
      <w:r>
        <w:rPr>
          <w:color w:val="485067"/>
          <w:spacing w:val="5"/>
        </w:rPr>
        <w:t> </w:t>
      </w:r>
      <w:r>
        <w:rPr>
          <w:color w:val="485067"/>
          <w:w w:val="117"/>
        </w:rPr>
        <w:t>и</w:t>
      </w:r>
      <w:r>
        <w:rPr>
          <w:color w:val="485067"/>
          <w:spacing w:val="5"/>
        </w:rPr>
        <w:t> </w:t>
      </w:r>
      <w:r>
        <w:rPr>
          <w:color w:val="485067"/>
          <w:w w:val="117"/>
        </w:rPr>
        <w:t>ЮЛ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96" w:after="0"/>
        <w:ind w:left="549" w:right="1226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НДФЛ в отношении доходов, являющихся объектом обложения налогом на профессиональный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доход;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8" w:after="0"/>
        <w:ind w:left="549" w:right="929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НДС (кроме НДС при импорте товаров и НДС в качестве налогового агента);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35" w:lineRule="auto" w:before="57" w:after="0"/>
        <w:ind w:left="549" w:right="1598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нет обязанности уплачивать страховые взносы как для ФЛ, так и для</w:t>
      </w:r>
      <w:r>
        <w:rPr>
          <w:color w:val="485067"/>
          <w:spacing w:val="-2"/>
          <w:w w:val="115"/>
          <w:sz w:val="16"/>
        </w:rPr>
        <w:t> </w:t>
      </w:r>
      <w:r>
        <w:rPr>
          <w:color w:val="485067"/>
          <w:w w:val="115"/>
          <w:sz w:val="16"/>
        </w:rPr>
        <w:t>ИП;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240" w:lineRule="auto" w:before="95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налоговая декларация не</w:t>
      </w:r>
      <w:r>
        <w:rPr>
          <w:color w:val="485067"/>
          <w:spacing w:val="-3"/>
          <w:w w:val="115"/>
          <w:sz w:val="16"/>
        </w:rPr>
        <w:t> </w:t>
      </w:r>
      <w:r>
        <w:rPr>
          <w:color w:val="485067"/>
          <w:w w:val="115"/>
          <w:sz w:val="16"/>
        </w:rPr>
        <w:t>представляется;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550" w:val="left" w:leader="none"/>
        </w:tabs>
        <w:spacing w:line="194" w:lineRule="exact" w:before="53" w:after="0"/>
        <w:ind w:left="549" w:right="0" w:hanging="284"/>
        <w:jc w:val="left"/>
        <w:rPr>
          <w:sz w:val="16"/>
        </w:rPr>
      </w:pPr>
      <w:r>
        <w:rPr>
          <w:color w:val="485067"/>
          <w:w w:val="115"/>
          <w:sz w:val="16"/>
        </w:rPr>
        <w:t>учет полученных доходов ведется через мобильное</w:t>
      </w:r>
      <w:r>
        <w:rPr>
          <w:color w:val="485067"/>
          <w:spacing w:val="-5"/>
          <w:w w:val="115"/>
          <w:sz w:val="16"/>
        </w:rPr>
        <w:t> </w:t>
      </w:r>
      <w:r>
        <w:rPr>
          <w:color w:val="485067"/>
          <w:w w:val="115"/>
          <w:sz w:val="16"/>
        </w:rPr>
        <w:t>приложение</w:t>
      </w:r>
    </w:p>
    <w:p>
      <w:pPr>
        <w:pStyle w:val="BodyText"/>
        <w:spacing w:line="194" w:lineRule="exact"/>
        <w:ind w:left="549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0</wp:posOffset>
            </wp:positionH>
            <wp:positionV relativeFrom="paragraph">
              <wp:posOffset>640341</wp:posOffset>
            </wp:positionV>
            <wp:extent cx="300799" cy="11159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9" cy="111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3.404999pt;margin-top:50.42057pt;width:718.5pt;height:87.9pt;mso-position-horizontal-relative:page;mso-position-vertical-relative:paragraph;z-index:251661312" coordorigin="2468,1008" coordsize="14370,1758">
            <v:shape style="position:absolute;left:2468;top:1008;width:14370;height:1758" type="#_x0000_t75" stroked="false">
              <v:imagedata r:id="rId7" o:title=""/>
            </v:shape>
            <v:shape style="position:absolute;left:2468;top:1008;width:14370;height:1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78" w:lineRule="auto" w:before="210"/>
                      <w:ind w:left="6772" w:right="2887" w:firstLine="442"/>
                      <w:jc w:val="righ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5"/>
                        <w:sz w:val="19"/>
                      </w:rPr>
                      <w:t>Для получения</w:t>
                    </w:r>
                    <w:r>
                      <w:rPr>
                        <w:color w:val="FFFFFF"/>
                        <w:spacing w:val="-1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дополнительной</w:t>
                    </w:r>
                    <w:r>
                      <w:rPr>
                        <w:color w:val="FFFFFF"/>
                        <w:spacing w:val="-6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информации</w:t>
                    </w:r>
                    <w:r>
                      <w:rPr>
                        <w:color w:val="FFFFFF"/>
                        <w:w w:val="114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о</w:t>
                    </w:r>
                    <w:r>
                      <w:rPr>
                        <w:color w:val="FFFFFF"/>
                        <w:spacing w:val="-1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выборе</w:t>
                    </w:r>
                    <w:r>
                      <w:rPr>
                        <w:color w:val="FFFFFF"/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подходящего</w:t>
                    </w:r>
                    <w:r>
                      <w:rPr>
                        <w:color w:val="FFFFFF"/>
                        <w:spacing w:val="-13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налогового</w:t>
                    </w:r>
                    <w:r>
                      <w:rPr>
                        <w:color w:val="FFFFFF"/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режима</w:t>
                    </w:r>
                    <w:r>
                      <w:rPr>
                        <w:color w:val="FFFFFF"/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можно</w:t>
                    </w:r>
                  </w:p>
                  <w:p>
                    <w:pPr>
                      <w:spacing w:before="2"/>
                      <w:ind w:left="0" w:right="2889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15"/>
                        <w:sz w:val="19"/>
                      </w:rPr>
                      <w:t>перейти</w:t>
                    </w:r>
                    <w:r>
                      <w:rPr>
                        <w:color w:val="FFFFFF"/>
                        <w:spacing w:val="-28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по</w:t>
                    </w:r>
                    <w:r>
                      <w:rPr>
                        <w:color w:val="FFFFFF"/>
                        <w:spacing w:val="-27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адресу</w:t>
                    </w:r>
                    <w:r>
                      <w:rPr>
                        <w:color w:val="FFFFFF"/>
                        <w:spacing w:val="-27"/>
                        <w:w w:val="115"/>
                        <w:sz w:val="19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19"/>
                      </w:rPr>
                      <w:t>(QR-код):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85067"/>
          <w:w w:val="115"/>
        </w:rPr>
        <w:t>«Мой налог» или web-кабинет «Мой налог» на сайте </w:t>
      </w:r>
      <w:hyperlink r:id="rId8">
        <w:r>
          <w:rPr>
            <w:color w:val="485067"/>
            <w:w w:val="115"/>
          </w:rPr>
          <w:t>www.nalog.ru</w:t>
        </w:r>
      </w:hyperlink>
    </w:p>
    <w:p>
      <w:pPr>
        <w:spacing w:after="0" w:line="194" w:lineRule="exact"/>
        <w:sectPr>
          <w:type w:val="continuous"/>
          <w:pgSz w:w="16840" w:h="23820"/>
          <w:pgMar w:top="0" w:bottom="0" w:left="0" w:right="0"/>
          <w:cols w:num="2" w:equalWidth="0">
            <w:col w:w="9988" w:space="40"/>
            <w:col w:w="68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858"/>
        <w:rPr>
          <w:sz w:val="20"/>
        </w:rPr>
      </w:pPr>
      <w:r>
        <w:rPr>
          <w:sz w:val="20"/>
        </w:rPr>
        <w:drawing>
          <wp:inline distT="0" distB="0" distL="0" distR="0">
            <wp:extent cx="776928" cy="8096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Arial Narrow">
    <w:altName w:val="Arial Narrow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37" w:hanging="284"/>
      </w:pPr>
      <w:rPr>
        <w:rFonts w:hint="default" w:ascii="Calibri" w:hAnsi="Calibri" w:eastAsia="Calibri" w:cs="Calibri"/>
        <w:color w:val="485067"/>
        <w:w w:val="75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94" w:hanging="28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49" w:hanging="28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04" w:hanging="28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59" w:hanging="28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14" w:hanging="28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68" w:hanging="28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323" w:hanging="28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878" w:hanging="284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37" w:hanging="284"/>
      </w:pPr>
      <w:rPr>
        <w:rFonts w:hint="default" w:ascii="Calibri" w:hAnsi="Calibri" w:eastAsia="Calibri" w:cs="Calibri"/>
        <w:color w:val="485067"/>
        <w:w w:val="75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94" w:hanging="28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49" w:hanging="28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04" w:hanging="28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59" w:hanging="28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14" w:hanging="28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68" w:hanging="28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323" w:hanging="28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878" w:hanging="284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49" w:hanging="284"/>
      </w:pPr>
      <w:rPr>
        <w:rFonts w:hint="default" w:ascii="Calibri" w:hAnsi="Calibri" w:eastAsia="Calibri" w:cs="Calibri"/>
        <w:color w:val="485067"/>
        <w:w w:val="75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079" w:hanging="284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619" w:hanging="284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159" w:hanging="284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698" w:hanging="284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38" w:hanging="284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78" w:hanging="284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318" w:hanging="284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857" w:hanging="284"/>
      </w:pPr>
      <w:rPr>
        <w:rFonts w:hint="default"/>
        <w:lang w:val="en-gb" w:eastAsia="en-gb" w:bidi="en-gb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2"/>
      <w:ind w:left="1027" w:right="-3"/>
      <w:outlineLvl w:val="1"/>
    </w:pPr>
    <w:rPr>
      <w:rFonts w:ascii="Century Gothic" w:hAnsi="Century Gothic" w:eastAsia="Century Gothic" w:cs="Century Gothic"/>
      <w:sz w:val="30"/>
      <w:szCs w:val="3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53"/>
      <w:ind w:left="549" w:hanging="284"/>
    </w:pPr>
    <w:rPr>
      <w:rFonts w:ascii="Calibri" w:hAnsi="Calibri" w:eastAsia="Calibri" w:cs="Calibri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50"/>
      <w:ind w:left="153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alog.ru/" TargetMode="External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2020-11-16T09:21:00Z</dcterms:created>
  <dcterms:modified xsi:type="dcterms:W3CDTF">2020-11-16T09:21:00Z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2020-11-16T00:00:00Z</vt:filetime>
  </property>
</Properties>
</file>