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bookmarkStart w:id="0" w:name="_GoBack"/>
      <w:bookmarkEnd w:id="0"/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365AFF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ГУ-Управление Пенсионного фонда РФ в г.Сургуте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Ханты-Мансийского автономного округа – Югры</w:t>
      </w:r>
    </w:p>
    <w:p w:rsidR="00365AFF" w:rsidRPr="00E2092A" w:rsidRDefault="00365AFF" w:rsidP="00365AFF">
      <w:pPr>
        <w:spacing w:line="240" w:lineRule="auto"/>
        <w:jc w:val="center"/>
        <w:rPr>
          <w:rFonts w:ascii="Arial" w:hAnsi="Arial" w:cs="Arial"/>
          <w:i/>
        </w:rPr>
      </w:pPr>
      <w:r w:rsidRPr="00E2092A">
        <w:rPr>
          <w:rFonts w:ascii="Arial" w:hAnsi="Arial" w:cs="Arial"/>
          <w:i/>
        </w:rPr>
        <w:t>(межрайонное)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500DCB" w:rsidRPr="00365AFF" w:rsidRDefault="00AD4EF7" w:rsidP="00500DCB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  <w:r w:rsidR="006533D5">
        <w:rPr>
          <w:rStyle w:val="a3"/>
          <w:b/>
          <w:bCs/>
          <w:color w:val="000000"/>
          <w:sz w:val="28"/>
          <w:szCs w:val="28"/>
        </w:rPr>
        <w:t>Об увеличении размера материнского (семейного) капитала в связи с рож</w:t>
      </w:r>
      <w:r w:rsidR="008E6DC8">
        <w:rPr>
          <w:rStyle w:val="a3"/>
          <w:b/>
          <w:bCs/>
          <w:color w:val="000000"/>
          <w:sz w:val="28"/>
          <w:szCs w:val="28"/>
        </w:rPr>
        <w:t>дением детей после 1 января 2021</w:t>
      </w:r>
      <w:r w:rsidR="006533D5">
        <w:rPr>
          <w:rStyle w:val="a3"/>
          <w:b/>
          <w:bCs/>
          <w:color w:val="000000"/>
          <w:sz w:val="28"/>
          <w:szCs w:val="28"/>
        </w:rPr>
        <w:t xml:space="preserve"> года</w:t>
      </w:r>
    </w:p>
    <w:p w:rsidR="00500DCB" w:rsidRDefault="00240EE2" w:rsidP="00240EE2">
      <w:pPr>
        <w:pStyle w:val="a4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</w:rPr>
        <w:t xml:space="preserve">        </w:t>
      </w:r>
    </w:p>
    <w:p w:rsidR="008E6DC8" w:rsidRDefault="006533D5" w:rsidP="006533D5">
      <w:pPr>
        <w:pStyle w:val="a7"/>
        <w:jc w:val="both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 w:rsidRPr="00133F97">
        <w:rPr>
          <w:sz w:val="32"/>
          <w:szCs w:val="32"/>
        </w:rPr>
        <w:t xml:space="preserve">      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Управления Пенсионного фонда РФ в г.Сургуте Х</w:t>
      </w:r>
      <w:r w:rsidR="00C257E4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анты 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М</w:t>
      </w:r>
      <w:r w:rsidR="00C257E4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ансийского автономного округа – 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Югры</w:t>
      </w:r>
      <w:r w:rsidR="00C257E4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(межрайонное)</w:t>
      </w:r>
      <w:r w:rsid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(далее - Управление)</w:t>
      </w:r>
      <w:r w:rsidRPr="00133F97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 сообщает, что </w:t>
      </w:r>
      <w:r w:rsidR="008E6DC8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в соответствии с частью 1 статьи 8 Федерального закона от 8 декабря 2020г. №385-ФЗ «О Федеральном бюджете на 2021 год и плановый период 2022-2023 годов» </w:t>
      </w:r>
      <w:r w:rsidR="008E6DC8" w:rsidRPr="008E6DC8">
        <w:rPr>
          <w:rStyle w:val="a3"/>
          <w:rFonts w:ascii="Times New Roman" w:hAnsi="Times New Roman" w:cs="Times New Roman"/>
          <w:bCs w:val="0"/>
          <w:sz w:val="32"/>
          <w:szCs w:val="32"/>
        </w:rPr>
        <w:t>размер материнского (семейного) капитала в 2021 году составит 483881,83 рубля</w:t>
      </w:r>
      <w:r w:rsidR="008E6DC8">
        <w:rPr>
          <w:rStyle w:val="a3"/>
          <w:rFonts w:ascii="Times New Roman" w:hAnsi="Times New Roman" w:cs="Times New Roman"/>
          <w:bCs w:val="0"/>
          <w:sz w:val="32"/>
          <w:szCs w:val="32"/>
        </w:rPr>
        <w:t>.</w:t>
      </w:r>
    </w:p>
    <w:p w:rsidR="008E6DC8" w:rsidRDefault="008E6DC8" w:rsidP="006533D5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bCs w:val="0"/>
          <w:sz w:val="32"/>
          <w:szCs w:val="32"/>
        </w:rPr>
        <w:t xml:space="preserve">      </w:t>
      </w: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>Размер материнского (семейного) капитала для лиц, у которых право на дополнительные меры государственной поддержки семей, имеющих детей, возникло в связи с рождением (усыновлением) второго ребенка увеличивается на 155550,00</w:t>
      </w:r>
      <w:r w:rsidR="00883949"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рублей.</w:t>
      </w:r>
    </w:p>
    <w:p w:rsidR="00883949" w:rsidRPr="00883949" w:rsidRDefault="00883949" w:rsidP="006533D5">
      <w:pPr>
        <w:pStyle w:val="a7"/>
        <w:jc w:val="both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     Размер материнского (семейного) капитала для лиц, у которых право на дополнительные меры государственной поддержки семей, имеющих детей, возникло в связи с рождением (усыновлением) второго или третьего и последующих детей начиная с 14 января 2020 года, если ранее такое право у них не возникло, </w:t>
      </w:r>
      <w:r w:rsidRPr="00883949">
        <w:rPr>
          <w:rStyle w:val="a3"/>
          <w:rFonts w:ascii="Times New Roman" w:hAnsi="Times New Roman" w:cs="Times New Roman"/>
          <w:bCs w:val="0"/>
          <w:sz w:val="32"/>
          <w:szCs w:val="32"/>
        </w:rPr>
        <w:t>составляет в 2021 году 639431,83 рубля.</w:t>
      </w:r>
    </w:p>
    <w:p w:rsidR="008E6DC8" w:rsidRDefault="00883949" w:rsidP="006533D5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     Дополнительно сообщаем, что размер оставшейся после перечисления на основании заявления владельца сертификата о распоряжении части средств материнского (семейного) капитала пересматривается по </w:t>
      </w:r>
      <w:r w:rsidRPr="00883949">
        <w:rPr>
          <w:rStyle w:val="a3"/>
          <w:rFonts w:ascii="Times New Roman" w:hAnsi="Times New Roman" w:cs="Times New Roman"/>
          <w:bCs w:val="0"/>
          <w:sz w:val="32"/>
          <w:szCs w:val="32"/>
        </w:rPr>
        <w:t>состоянию на 1 января 2021 года с учетом установленного частью 1 статьи 1 Федерального закона от  8 декабря 2020 г. №385-ФЗ уровня инфляции 3,7 процента.</w:t>
      </w:r>
      <w:r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  <w:t xml:space="preserve">  </w:t>
      </w:r>
    </w:p>
    <w:p w:rsidR="008E6DC8" w:rsidRDefault="008E6DC8" w:rsidP="006533D5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124640" w:rsidRDefault="00124640" w:rsidP="00500DCB"/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34690"/>
    <w:rsid w:val="000D702C"/>
    <w:rsid w:val="00124640"/>
    <w:rsid w:val="00133F97"/>
    <w:rsid w:val="00240EE2"/>
    <w:rsid w:val="002C743E"/>
    <w:rsid w:val="00305A2D"/>
    <w:rsid w:val="003524E7"/>
    <w:rsid w:val="00365AFF"/>
    <w:rsid w:val="003A64F7"/>
    <w:rsid w:val="003D4794"/>
    <w:rsid w:val="004A0544"/>
    <w:rsid w:val="00500DCB"/>
    <w:rsid w:val="005C6A14"/>
    <w:rsid w:val="005F184A"/>
    <w:rsid w:val="006533D5"/>
    <w:rsid w:val="00784813"/>
    <w:rsid w:val="007B1F84"/>
    <w:rsid w:val="007E0490"/>
    <w:rsid w:val="00883949"/>
    <w:rsid w:val="008E6DC8"/>
    <w:rsid w:val="00907832"/>
    <w:rsid w:val="009946D3"/>
    <w:rsid w:val="00A24AA9"/>
    <w:rsid w:val="00AD4EF7"/>
    <w:rsid w:val="00AF1A4B"/>
    <w:rsid w:val="00B77855"/>
    <w:rsid w:val="00C257E4"/>
    <w:rsid w:val="00CB56FC"/>
    <w:rsid w:val="00D523A2"/>
    <w:rsid w:val="00E07637"/>
    <w:rsid w:val="00EB703E"/>
    <w:rsid w:val="00EC116A"/>
    <w:rsid w:val="00EF6005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semiHidden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semiHidden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Тюшнякова Татьяна Сергеевна</cp:lastModifiedBy>
  <cp:revision>2</cp:revision>
  <cp:lastPrinted>2020-12-15T07:23:00Z</cp:lastPrinted>
  <dcterms:created xsi:type="dcterms:W3CDTF">2020-12-16T09:57:00Z</dcterms:created>
  <dcterms:modified xsi:type="dcterms:W3CDTF">2020-12-16T09:57:00Z</dcterms:modified>
</cp:coreProperties>
</file>