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30" w:rsidRDefault="0007317F" w:rsidP="00B50315">
      <w:pPr>
        <w:ind w:left="6379"/>
      </w:pPr>
      <w:bookmarkStart w:id="0" w:name="_GoBack"/>
      <w:bookmarkEnd w:id="0"/>
      <w:r>
        <w:t>Приложение</w:t>
      </w:r>
      <w:r w:rsidR="006E256C">
        <w:t xml:space="preserve"> </w:t>
      </w:r>
      <w:r w:rsidR="00C65B33">
        <w:t xml:space="preserve">к постановлению </w:t>
      </w:r>
      <w:r w:rsidR="00A8517E">
        <w:t>Администрации</w:t>
      </w:r>
      <w:r w:rsidR="005B6830" w:rsidRPr="005B6830">
        <w:t xml:space="preserve"> </w:t>
      </w:r>
      <w:r w:rsidR="005B6830">
        <w:t>городского</w:t>
      </w:r>
      <w:r w:rsidR="005B6830" w:rsidRPr="005B6830">
        <w:t xml:space="preserve"> </w:t>
      </w:r>
      <w:r w:rsidR="005B6830">
        <w:t>поселения</w:t>
      </w:r>
      <w:r w:rsidR="00B50315">
        <w:t xml:space="preserve"> </w:t>
      </w:r>
      <w:r w:rsidR="00C65B33">
        <w:t>Лянтор</w:t>
      </w:r>
      <w:r w:rsidR="005B6830" w:rsidRPr="005B6830">
        <w:t xml:space="preserve"> </w:t>
      </w:r>
      <w:r w:rsidR="005B6830">
        <w:t xml:space="preserve">от «10» августа 2010 года № </w:t>
      </w:r>
      <w:r w:rsidR="00B50315">
        <w:t xml:space="preserve">414 (с изм. </w:t>
      </w:r>
      <w:r w:rsidR="005B6830">
        <w:t>от 16.11.2010 № 571, от 31.03.2011 № 168</w:t>
      </w:r>
      <w:r w:rsidR="00CA41D0">
        <w:t>, от 13.01.2014 № 8</w:t>
      </w:r>
      <w:r w:rsidR="00675BC0">
        <w:t>,от 12.01.2016 № 2</w:t>
      </w:r>
      <w:r w:rsidR="00B50315">
        <w:t>, от 07.09.2016 № 782</w:t>
      </w:r>
      <w:r w:rsidR="004106A7">
        <w:t xml:space="preserve">, от 784 </w:t>
      </w:r>
      <w:r w:rsidR="00A06247">
        <w:t>№</w:t>
      </w:r>
      <w:r w:rsidR="004106A7">
        <w:t xml:space="preserve"> 08.09.2016</w:t>
      </w:r>
      <w:r w:rsidR="005B6830">
        <w:t>)</w:t>
      </w:r>
    </w:p>
    <w:p w:rsidR="00C65B33" w:rsidRDefault="00C65B33">
      <w:pPr>
        <w:rPr>
          <w:sz w:val="28"/>
          <w:szCs w:val="28"/>
        </w:rPr>
      </w:pPr>
    </w:p>
    <w:p w:rsidR="00BC7FDD" w:rsidRDefault="00FB3477" w:rsidP="00880E6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B3477" w:rsidRDefault="00D57F68" w:rsidP="00880E6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80E60">
        <w:rPr>
          <w:sz w:val="28"/>
          <w:szCs w:val="28"/>
        </w:rPr>
        <w:t xml:space="preserve">асчёта арендной платы за пользование </w:t>
      </w:r>
      <w:r w:rsidR="00FB3477" w:rsidRPr="00E46632">
        <w:rPr>
          <w:sz w:val="28"/>
          <w:szCs w:val="28"/>
        </w:rPr>
        <w:t>имуществ</w:t>
      </w:r>
      <w:r w:rsidR="00FB3477">
        <w:rPr>
          <w:sz w:val="28"/>
          <w:szCs w:val="28"/>
        </w:rPr>
        <w:t xml:space="preserve">ом </w:t>
      </w:r>
    </w:p>
    <w:p w:rsidR="00880E60" w:rsidRDefault="00FB3477" w:rsidP="00880E60">
      <w:pPr>
        <w:jc w:val="center"/>
        <w:rPr>
          <w:sz w:val="28"/>
          <w:szCs w:val="28"/>
        </w:rPr>
      </w:pPr>
      <w:r w:rsidRPr="00E46632">
        <w:rPr>
          <w:sz w:val="28"/>
          <w:szCs w:val="28"/>
        </w:rPr>
        <w:t>муниципального образования городское поселение Лянтор</w:t>
      </w:r>
    </w:p>
    <w:p w:rsidR="00880E60" w:rsidRDefault="00880E60" w:rsidP="00880E60">
      <w:pPr>
        <w:jc w:val="center"/>
        <w:rPr>
          <w:sz w:val="28"/>
          <w:szCs w:val="28"/>
        </w:rPr>
      </w:pPr>
    </w:p>
    <w:p w:rsidR="00D57F68" w:rsidRDefault="00D57F68" w:rsidP="00D57F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DC19CF">
        <w:rPr>
          <w:sz w:val="28"/>
          <w:szCs w:val="28"/>
        </w:rPr>
        <w:t>.</w:t>
      </w:r>
    </w:p>
    <w:p w:rsidR="001E6A8B" w:rsidRDefault="001E6A8B" w:rsidP="00533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7F68" w:rsidRPr="00533B99">
        <w:rPr>
          <w:rFonts w:ascii="Times New Roman" w:hAnsi="Times New Roman" w:cs="Times New Roman"/>
          <w:sz w:val="28"/>
          <w:szCs w:val="28"/>
        </w:rPr>
        <w:t>Настоящ</w:t>
      </w:r>
      <w:r w:rsidR="00FB3477">
        <w:rPr>
          <w:rFonts w:ascii="Times New Roman" w:hAnsi="Times New Roman" w:cs="Times New Roman"/>
          <w:sz w:val="28"/>
          <w:szCs w:val="28"/>
        </w:rPr>
        <w:t>ая</w:t>
      </w:r>
      <w:r w:rsidR="00D57F68" w:rsidRPr="00533B99">
        <w:rPr>
          <w:rFonts w:ascii="Times New Roman" w:hAnsi="Times New Roman" w:cs="Times New Roman"/>
          <w:sz w:val="28"/>
          <w:szCs w:val="28"/>
        </w:rPr>
        <w:t xml:space="preserve"> </w:t>
      </w:r>
      <w:r w:rsidR="00FB3477">
        <w:rPr>
          <w:rFonts w:ascii="Times New Roman" w:hAnsi="Times New Roman" w:cs="Times New Roman"/>
          <w:sz w:val="28"/>
          <w:szCs w:val="28"/>
        </w:rPr>
        <w:t>методика</w:t>
      </w:r>
      <w:r w:rsidR="00D57F68" w:rsidRPr="00533B9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B3477">
        <w:rPr>
          <w:rFonts w:ascii="Times New Roman" w:hAnsi="Times New Roman" w:cs="Times New Roman"/>
          <w:sz w:val="28"/>
          <w:szCs w:val="28"/>
        </w:rPr>
        <w:t>а</w:t>
      </w:r>
      <w:r w:rsidR="00D57F68" w:rsidRPr="00533B99">
        <w:rPr>
          <w:rFonts w:ascii="Times New Roman" w:hAnsi="Times New Roman" w:cs="Times New Roman"/>
          <w:sz w:val="28"/>
          <w:szCs w:val="28"/>
        </w:rPr>
        <w:t xml:space="preserve"> на основе Гражданского кодекса Российской Федерации, Федерального закона от 26.07.2006 № 135-ФЗ «О защите конкуренции» (с изменениями от 17.07.2009</w:t>
      </w:r>
      <w:r w:rsidR="00533B99" w:rsidRPr="00533B99">
        <w:rPr>
          <w:rFonts w:ascii="Times New Roman" w:hAnsi="Times New Roman" w:cs="Times New Roman"/>
          <w:sz w:val="28"/>
          <w:szCs w:val="28"/>
        </w:rPr>
        <w:t xml:space="preserve"> № 173-ФЗ), Федерального закона</w:t>
      </w:r>
      <w:r w:rsidR="002104DC">
        <w:rPr>
          <w:rFonts w:ascii="Times New Roman" w:hAnsi="Times New Roman" w:cs="Times New Roman"/>
          <w:sz w:val="28"/>
          <w:szCs w:val="28"/>
        </w:rPr>
        <w:t xml:space="preserve"> </w:t>
      </w:r>
      <w:r w:rsidR="00533B99" w:rsidRPr="00533B99">
        <w:rPr>
          <w:rFonts w:ascii="Times New Roman" w:hAnsi="Times New Roman" w:cs="Times New Roman"/>
          <w:sz w:val="28"/>
          <w:szCs w:val="28"/>
        </w:rPr>
        <w:t>от 24.07.2007 № 209-ФЗ (в редакции от 27.12.2009) «О развитии малого и среднего предпринимательства в Российской Федерации»,</w:t>
      </w:r>
      <w:r w:rsidR="002104DC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имуществом, находящимся в собственности муниципального образования городское поселение Лянтор, утверждённого решением Совета депутатов городского поселения Лянтор от 28.02.2007 № 54 (с изменениями от 04.09.2007 № 73, 27.03.2008 № 102, 14.08.2009 № 59)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2B" w:rsidRDefault="001E6A8B" w:rsidP="008760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FB3477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B34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стоимости ежемесячной платы за пользование муниципальным имуществом, </w:t>
      </w:r>
      <w:r w:rsidRPr="001E6A8B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городское поселение Лянтор</w:t>
      </w:r>
      <w:r w:rsidR="006357C2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муниципального имущества в аренду физическим и юридическим лицам, в том числе иностранным, зарегистрированным в Российской Федерации, оказания поддержки субъектам малого и</w:t>
      </w:r>
      <w:r w:rsidR="002104D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 w:rsidR="0072498C">
        <w:rPr>
          <w:rFonts w:ascii="Times New Roman" w:hAnsi="Times New Roman" w:cs="Times New Roman"/>
          <w:sz w:val="28"/>
          <w:szCs w:val="28"/>
        </w:rPr>
        <w:t xml:space="preserve"> организациям,</w:t>
      </w:r>
      <w:r w:rsidRPr="001E6A8B">
        <w:rPr>
          <w:rFonts w:ascii="Times New Roman" w:hAnsi="Times New Roman" w:cs="Times New Roman"/>
          <w:sz w:val="28"/>
          <w:szCs w:val="28"/>
        </w:rPr>
        <w:t xml:space="preserve"> </w:t>
      </w:r>
      <w:r w:rsidR="006357C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предпринимательства.</w:t>
      </w:r>
    </w:p>
    <w:p w:rsidR="0087602B" w:rsidRDefault="0087602B" w:rsidP="00876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При расчёте стоимости арендной платы учитывается базовая ставка арендной платы по городскому поселению Лянтор. </w:t>
      </w:r>
    </w:p>
    <w:p w:rsidR="001641DD" w:rsidRPr="004759EA" w:rsidRDefault="001641DD" w:rsidP="001641DD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2. Расчёт стоимости арендной платы за пользование муниципальным недвижимым имуществом (нежилые помещения, здания, строения и прочее) определяется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641DD" w:rsidRPr="004759EA">
        <w:trPr>
          <w:trHeight w:val="645"/>
        </w:trPr>
        <w:tc>
          <w:tcPr>
            <w:tcW w:w="10421" w:type="dxa"/>
            <w:vAlign w:val="center"/>
          </w:tcPr>
          <w:p w:rsidR="001641DD" w:rsidRPr="004759EA" w:rsidRDefault="001641DD" w:rsidP="00563B3E">
            <w:pPr>
              <w:pStyle w:val="ConsPlusNormal"/>
              <w:widowControl/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 xml:space="preserve">АП = Бап х К1 х К2 х К3 х К4 х К5 х К6 х </w:t>
            </w:r>
            <w:r w:rsidRPr="004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</w:tc>
      </w:tr>
    </w:tbl>
    <w:p w:rsidR="001641DD" w:rsidRDefault="001641DD" w:rsidP="001641DD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Default="001641DD" w:rsidP="008B7B94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2.1</w:t>
      </w:r>
      <w:r w:rsidRPr="00B50315">
        <w:rPr>
          <w:rFonts w:ascii="Times New Roman" w:hAnsi="Times New Roman" w:cs="Times New Roman"/>
          <w:sz w:val="28"/>
          <w:szCs w:val="28"/>
        </w:rPr>
        <w:t xml:space="preserve">. </w:t>
      </w:r>
      <w:r w:rsidR="00B50315" w:rsidRPr="00B50315">
        <w:rPr>
          <w:rFonts w:ascii="Times New Roman" w:hAnsi="Times New Roman" w:cs="Times New Roman"/>
          <w:sz w:val="28"/>
          <w:szCs w:val="28"/>
        </w:rPr>
        <w:t>АП – стоимость арендной платы за арендуемое муниципальное недвижимое имущество в месяц без учёта налога на добавленную стоимость, (руб.).</w:t>
      </w:r>
      <w:r w:rsidR="00935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94" w:rsidRDefault="008B7B94" w:rsidP="008B7B94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15" w:rsidRPr="007A2683" w:rsidRDefault="001641DD" w:rsidP="00B50315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2.2. </w:t>
      </w:r>
      <w:r w:rsidR="00B50315" w:rsidRPr="007A2683">
        <w:rPr>
          <w:rFonts w:ascii="Times New Roman" w:hAnsi="Times New Roman" w:cs="Times New Roman"/>
          <w:sz w:val="28"/>
          <w:szCs w:val="28"/>
        </w:rPr>
        <w:t>Бап – базовая ставка арендной платы за 1 квадратный метр в месяц (руб.),</w:t>
      </w:r>
    </w:p>
    <w:p w:rsidR="001641DD" w:rsidRPr="00CA41D0" w:rsidRDefault="00B50315" w:rsidP="00B50315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 xml:space="preserve">Величина Бап – 285,00 рублей в месяц без учёта </w:t>
      </w:r>
      <w:r w:rsidRPr="007A2683">
        <w:rPr>
          <w:rFonts w:ascii="Times New Roman" w:hAnsi="Times New Roman" w:cs="Times New Roman"/>
          <w:sz w:val="28"/>
          <w:szCs w:val="26"/>
        </w:rPr>
        <w:t>затрат арендодателя и (или) организации, осуществляющей содержание имущества</w:t>
      </w:r>
      <w:r w:rsidRPr="009447FD">
        <w:rPr>
          <w:rFonts w:ascii="Times New Roman" w:hAnsi="Times New Roman" w:cs="Times New Roman"/>
          <w:sz w:val="28"/>
          <w:szCs w:val="26"/>
        </w:rPr>
        <w:t>, по содержанию и обслуживанию имущества</w:t>
      </w:r>
      <w:r w:rsidR="001641DD" w:rsidRPr="00CA41D0">
        <w:rPr>
          <w:rFonts w:ascii="Times New Roman" w:hAnsi="Times New Roman" w:cs="Times New Roman"/>
          <w:i/>
          <w:sz w:val="28"/>
          <w:szCs w:val="28"/>
        </w:rPr>
        <w:t>.</w:t>
      </w:r>
    </w:p>
    <w:p w:rsidR="001641DD" w:rsidRPr="00CA41D0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1DD" w:rsidRPr="004759EA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2.3. </w:t>
      </w:r>
      <w:r w:rsidRPr="004759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59EA">
        <w:rPr>
          <w:rFonts w:ascii="Times New Roman" w:hAnsi="Times New Roman" w:cs="Times New Roman"/>
          <w:sz w:val="28"/>
          <w:szCs w:val="28"/>
        </w:rPr>
        <w:t xml:space="preserve"> – площадь арендуемого муниципального недвижимого имущества (кв. м).</w:t>
      </w: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2.4. К1 – коэффициент, учитывающий строительный материал стен </w:t>
      </w:r>
    </w:p>
    <w:p w:rsidR="001641DD" w:rsidRPr="004759EA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880"/>
      </w:tblGrid>
      <w:tr w:rsidR="00CA41D0" w:rsidRPr="00A53A16" w:rsidTr="003A7610">
        <w:trPr>
          <w:trHeight w:val="697"/>
        </w:trPr>
        <w:tc>
          <w:tcPr>
            <w:tcW w:w="7308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Наименование строительного материала стен</w:t>
            </w:r>
          </w:p>
        </w:tc>
        <w:tc>
          <w:tcPr>
            <w:tcW w:w="288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A41D0" w:rsidRPr="00A53A16" w:rsidTr="003A7610">
        <w:tc>
          <w:tcPr>
            <w:tcW w:w="730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Кирпич, железобетонные плиты, арбоблоки, шлакоблоки</w:t>
            </w:r>
          </w:p>
        </w:tc>
        <w:tc>
          <w:tcPr>
            <w:tcW w:w="288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1D0" w:rsidRPr="00A53A16" w:rsidTr="003A7610">
        <w:tc>
          <w:tcPr>
            <w:tcW w:w="730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Дерево, брус, сборно-щитовое, финские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Металл.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параметры, не вошедшие в настоящий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применительно к плоскостным сооружениям.</w:t>
            </w:r>
          </w:p>
        </w:tc>
        <w:tc>
          <w:tcPr>
            <w:tcW w:w="288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2.5. К2 – коэффициент, учитывающий местоположение, удобство коммерческого использования </w:t>
      </w:r>
    </w:p>
    <w:p w:rsidR="001641DD" w:rsidRPr="004759EA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3060"/>
        <w:gridCol w:w="2520"/>
      </w:tblGrid>
      <w:tr w:rsidR="001641DD" w:rsidRPr="00A53A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I зона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II зона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III зона </w:t>
            </w:r>
          </w:p>
        </w:tc>
      </w:tr>
      <w:tr w:rsidR="001641DD" w:rsidRPr="00A53A1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районы, улицы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1641DD" w:rsidRPr="00A53A16" w:rsidRDefault="001641DD" w:rsidP="001641D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720"/>
                <w:tab w:val="num" w:pos="15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 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Центральная 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Адыгейская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Салавата Юлаева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Виктора Кингисеппа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Эстонских дорожников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Сергея Лазо</w:t>
            </w:r>
          </w:p>
          <w:p w:rsidR="001641DD" w:rsidRPr="00A53A16" w:rsidRDefault="001641DD" w:rsidP="00563B3E">
            <w:pPr>
              <w:pStyle w:val="ConsPlusNormal"/>
              <w:widowControl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1641DD" w:rsidRPr="00A53A16" w:rsidRDefault="001641DD" w:rsidP="00563B3E">
            <w:pPr>
              <w:pStyle w:val="ConsPlusNormal"/>
              <w:ind w:left="15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Назаргалеева </w:t>
            </w:r>
          </w:p>
          <w:p w:rsidR="001641DD" w:rsidRPr="00A53A16" w:rsidRDefault="001641DD" w:rsidP="00563B3E">
            <w:pPr>
              <w:pStyle w:val="ConsPlusNormal"/>
              <w:ind w:left="15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Согласия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10 микрорайон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Вахтовый поселок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Эстонских дорожников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Национальный поселок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Хантыйская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Объездная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Пимская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Буровиков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Транспортная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ул. Дорожников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а также территории, не вошедшие в I и  II зоны</w:t>
            </w:r>
          </w:p>
        </w:tc>
      </w:tr>
      <w:tr w:rsidR="001641DD" w:rsidRPr="00A53A1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Pr="004759EA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2.6. К3 – коэффициент, учитывающий размещение и степень технического обустройства</w:t>
      </w:r>
    </w:p>
    <w:p w:rsidR="001641DD" w:rsidRPr="004759EA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Рассчитывается по формуле: К3=(К3.1+К3.2)/2, где</w:t>
      </w:r>
    </w:p>
    <w:p w:rsidR="001641DD" w:rsidRPr="004759EA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К3.1 – коэффициент, учитывающий размещение;</w:t>
      </w:r>
    </w:p>
    <w:p w:rsidR="001641DD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К3.2 – коэффициент, учитывающий степень технического обустройства.</w:t>
      </w:r>
    </w:p>
    <w:p w:rsidR="001641DD" w:rsidRPr="004759EA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236"/>
        <w:gridCol w:w="3184"/>
        <w:gridCol w:w="1800"/>
      </w:tblGrid>
      <w:tr w:rsidR="001641DD" w:rsidRPr="00A53A16">
        <w:trPr>
          <w:trHeight w:val="561"/>
        </w:trPr>
        <w:tc>
          <w:tcPr>
            <w:tcW w:w="4968" w:type="dxa"/>
            <w:gridSpan w:val="2"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 3.1 размещение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 3.2 степень технического обустройства</w:t>
            </w:r>
          </w:p>
        </w:tc>
      </w:tr>
      <w:tr w:rsidR="001641DD" w:rsidRPr="00A53A16">
        <w:tc>
          <w:tcPr>
            <w:tcW w:w="3168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right="2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1641DD" w:rsidRPr="00A53A16">
        <w:tc>
          <w:tcPr>
            <w:tcW w:w="3168" w:type="dxa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Надземное строение,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встроенное помещение, пристроенная часть строения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отопление,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водопровод, горячая вода, канализация, электричество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1641DD" w:rsidRPr="00A53A16">
        <w:tc>
          <w:tcPr>
            <w:tcW w:w="3168" w:type="dxa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Цокольный этаж, помещение без оконных проемов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отопление, водопровод, канализация, электричество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641DD" w:rsidRPr="00A53A16">
        <w:trPr>
          <w:trHeight w:val="792"/>
        </w:trPr>
        <w:tc>
          <w:tcPr>
            <w:tcW w:w="3168" w:type="dxa"/>
            <w:vMerge w:val="restart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Подвальный этаж, чердак, технический этаж. 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параметры, не вошедшие в настоящий перечень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отопление, электричество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41DD" w:rsidRPr="00A53A16">
        <w:trPr>
          <w:trHeight w:val="340"/>
        </w:trPr>
        <w:tc>
          <w:tcPr>
            <w:tcW w:w="3168" w:type="dxa"/>
            <w:vMerge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41DD" w:rsidRPr="00A53A16">
        <w:trPr>
          <w:trHeight w:val="473"/>
        </w:trPr>
        <w:tc>
          <w:tcPr>
            <w:tcW w:w="3168" w:type="dxa"/>
            <w:vMerge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технического обустройства</w:t>
            </w:r>
          </w:p>
        </w:tc>
        <w:tc>
          <w:tcPr>
            <w:tcW w:w="1800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2.7. К4 – коэффициент, учитывающий состояние арендуемого имущества*</w:t>
      </w:r>
    </w:p>
    <w:p w:rsidR="001641DD" w:rsidRPr="004759EA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CA41D0" w:rsidRPr="00A53A16" w:rsidTr="003A7610">
        <w:trPr>
          <w:trHeight w:val="653"/>
        </w:trPr>
        <w:tc>
          <w:tcPr>
            <w:tcW w:w="7128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Состояние арендуемого имущества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Отличное (высокий уровень внешнего и внутреннего состояния, инженерного оборудования)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Хорошее (не требует ремонта)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(необходим крупный косметический ремонт)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(необходим капитальный ремонт)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1641DD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Pr="004759EA" w:rsidRDefault="001641DD" w:rsidP="00164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*Состояние арендуемого имущества подтверждается справкой муниципального учреждения «Лянторское хозяйственно-эксплуатационное управление»</w:t>
      </w:r>
    </w:p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2.8. К5 – коэффициент, учитывающий размер арендуемого имущества </w:t>
      </w:r>
    </w:p>
    <w:p w:rsidR="001641DD" w:rsidRPr="004759EA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CA41D0" w:rsidRPr="00A53A16" w:rsidTr="003A7610">
        <w:trPr>
          <w:trHeight w:val="815"/>
        </w:trPr>
        <w:tc>
          <w:tcPr>
            <w:tcW w:w="7128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Размер арендуемого помещения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квадратных метров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квадратных метров, но менее 50 квадратных метров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Default="00CA41D0" w:rsidP="003A7610">
            <w:r w:rsidRPr="00BB7F0B">
              <w:t xml:space="preserve">От </w:t>
            </w:r>
            <w:r>
              <w:t>50</w:t>
            </w:r>
            <w:r w:rsidRPr="00BB7F0B">
              <w:t xml:space="preserve"> квадратных метров, но </w:t>
            </w:r>
            <w:r>
              <w:t>менее 10</w:t>
            </w:r>
            <w:r w:rsidRPr="00BB7F0B">
              <w:t>0 квадратных метров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Default="00CA41D0" w:rsidP="003A7610">
            <w:r w:rsidRPr="00BB7F0B">
              <w:t xml:space="preserve">От </w:t>
            </w:r>
            <w:r>
              <w:t>100</w:t>
            </w:r>
            <w:r w:rsidRPr="00BB7F0B">
              <w:t xml:space="preserve"> квадратных метров, но </w:t>
            </w:r>
            <w:r>
              <w:t>менее 200</w:t>
            </w:r>
            <w:r w:rsidRPr="00BB7F0B">
              <w:t xml:space="preserve"> квадратных метров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Default="00CA41D0" w:rsidP="003A7610">
            <w:r w:rsidRPr="00BB7F0B">
              <w:t>От 20</w:t>
            </w:r>
            <w:r>
              <w:t>0</w:t>
            </w:r>
            <w:r w:rsidRPr="00BB7F0B">
              <w:t xml:space="preserve"> квадратных метров, но </w:t>
            </w:r>
            <w:r>
              <w:t xml:space="preserve">менее </w:t>
            </w:r>
            <w:r w:rsidRPr="00BB7F0B">
              <w:t>50</w:t>
            </w:r>
            <w:r>
              <w:t>0</w:t>
            </w:r>
            <w:r w:rsidRPr="00BB7F0B">
              <w:t xml:space="preserve"> квадратных метров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A41D0" w:rsidRPr="00A53A16" w:rsidTr="003A7610">
        <w:tc>
          <w:tcPr>
            <w:tcW w:w="7128" w:type="dxa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квадратных метров и более</w:t>
            </w:r>
          </w:p>
        </w:tc>
        <w:tc>
          <w:tcPr>
            <w:tcW w:w="3060" w:type="dxa"/>
            <w:vAlign w:val="center"/>
          </w:tcPr>
          <w:p w:rsidR="00CA41D0" w:rsidRPr="00A53A16" w:rsidRDefault="00CA41D0" w:rsidP="003A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5926" w:rsidRDefault="002C5926" w:rsidP="002C5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2.9. К6 – коэффициент, учитывающий цель использования арендуемого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675BC0" w:rsidRPr="00A53A16" w:rsidTr="00430A39">
        <w:trPr>
          <w:trHeight w:val="717"/>
        </w:trPr>
        <w:tc>
          <w:tcPr>
            <w:tcW w:w="7128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арендуемого имущества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675BC0" w:rsidRPr="00A53A16" w:rsidTr="00430A39">
        <w:tc>
          <w:tcPr>
            <w:tcW w:w="7128" w:type="dxa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BC0" w:rsidRPr="00A53A16" w:rsidTr="00430A39">
        <w:tc>
          <w:tcPr>
            <w:tcW w:w="7128" w:type="dxa"/>
          </w:tcPr>
          <w:p w:rsidR="00675BC0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BC0" w:rsidRPr="00A53A16" w:rsidTr="00430A39">
        <w:tc>
          <w:tcPr>
            <w:tcW w:w="7128" w:type="dxa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Ветеринарные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услуги, аптеки, оптики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цели, не вошедшие в настоящий перечень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75BC0" w:rsidRPr="00A53A16" w:rsidTr="00430A39">
        <w:tc>
          <w:tcPr>
            <w:tcW w:w="7128" w:type="dxa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Склады, гаражи </w:t>
            </w:r>
          </w:p>
          <w:p w:rsidR="00675BC0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675BC0" w:rsidRDefault="00675BC0" w:rsidP="00430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Радиовещание и телевидение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675BC0" w:rsidRPr="00A53A16" w:rsidTr="00430A39">
        <w:tc>
          <w:tcPr>
            <w:tcW w:w="7128" w:type="dxa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инвентаризации</w:t>
            </w:r>
          </w:p>
          <w:p w:rsidR="00675BC0" w:rsidRPr="00A53A16" w:rsidRDefault="00675BC0" w:rsidP="00430A39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  <w:p w:rsidR="00675BC0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автомобильного транспорта</w:t>
            </w:r>
          </w:p>
          <w:p w:rsidR="00675BC0" w:rsidRDefault="00675BC0" w:rsidP="00430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Спорт, культура, образование, детские и подростковые клубы</w:t>
            </w:r>
          </w:p>
          <w:p w:rsidR="00675BC0" w:rsidRPr="00A53A16" w:rsidRDefault="00675BC0" w:rsidP="00430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или муниципальных функций</w:t>
            </w:r>
          </w:p>
        </w:tc>
        <w:tc>
          <w:tcPr>
            <w:tcW w:w="3060" w:type="dxa"/>
            <w:vAlign w:val="center"/>
          </w:tcPr>
          <w:p w:rsidR="00675BC0" w:rsidRPr="00A53A16" w:rsidRDefault="00675BC0" w:rsidP="00430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E1C72" w:rsidRDefault="00BE1C72" w:rsidP="00704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9CE" w:rsidRDefault="0093215C" w:rsidP="00704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9CE" w:rsidRPr="00BF6DD5">
        <w:rPr>
          <w:sz w:val="28"/>
          <w:szCs w:val="28"/>
        </w:rPr>
        <w:t xml:space="preserve">При проведении арендатором за счет собственных средств реконструкции </w:t>
      </w:r>
      <w:r w:rsidR="007049CE">
        <w:rPr>
          <w:sz w:val="28"/>
          <w:szCs w:val="28"/>
        </w:rPr>
        <w:t xml:space="preserve">или капитального ремонта </w:t>
      </w:r>
      <w:r w:rsidR="007049CE" w:rsidRPr="00BF6DD5">
        <w:rPr>
          <w:sz w:val="28"/>
          <w:szCs w:val="28"/>
        </w:rPr>
        <w:t>арендуемого муниципального имущества</w:t>
      </w:r>
      <w:r w:rsidR="007049CE">
        <w:rPr>
          <w:sz w:val="28"/>
          <w:szCs w:val="28"/>
        </w:rPr>
        <w:t xml:space="preserve">, </w:t>
      </w:r>
      <w:r w:rsidR="007049CE" w:rsidRPr="00BF6DD5">
        <w:rPr>
          <w:sz w:val="28"/>
          <w:szCs w:val="28"/>
        </w:rPr>
        <w:t>арендн</w:t>
      </w:r>
      <w:r w:rsidR="007049CE">
        <w:rPr>
          <w:sz w:val="28"/>
          <w:szCs w:val="28"/>
        </w:rPr>
        <w:t>ая</w:t>
      </w:r>
      <w:r w:rsidR="007049CE" w:rsidRPr="00BF6DD5">
        <w:rPr>
          <w:sz w:val="28"/>
          <w:szCs w:val="28"/>
        </w:rPr>
        <w:t xml:space="preserve"> плат</w:t>
      </w:r>
      <w:r w:rsidR="007049CE">
        <w:rPr>
          <w:sz w:val="28"/>
          <w:szCs w:val="28"/>
        </w:rPr>
        <w:t>а может быть</w:t>
      </w:r>
      <w:r w:rsidR="007049CE" w:rsidRPr="00BF6DD5">
        <w:rPr>
          <w:sz w:val="28"/>
          <w:szCs w:val="28"/>
        </w:rPr>
        <w:t xml:space="preserve"> </w:t>
      </w:r>
      <w:r w:rsidR="007049CE">
        <w:rPr>
          <w:sz w:val="28"/>
          <w:szCs w:val="28"/>
        </w:rPr>
        <w:t>установлена в виде возложения на арендатора затрат на улучшение арендованного имущества при условии предварительного согласования объемов, сроков и стоимости затрат, но не более общей стоимости арендных платежей по договору.</w:t>
      </w:r>
    </w:p>
    <w:p w:rsidR="00BE1C72" w:rsidRDefault="00BE1C72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Pr="004759EA" w:rsidRDefault="0093215C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459C">
        <w:rPr>
          <w:rFonts w:ascii="Times New Roman" w:hAnsi="Times New Roman" w:cs="Times New Roman"/>
          <w:sz w:val="28"/>
          <w:szCs w:val="28"/>
        </w:rPr>
        <w:t xml:space="preserve">. </w:t>
      </w:r>
      <w:r w:rsidR="001641DD" w:rsidRPr="004759EA">
        <w:rPr>
          <w:rFonts w:ascii="Times New Roman" w:hAnsi="Times New Roman" w:cs="Times New Roman"/>
          <w:sz w:val="28"/>
          <w:szCs w:val="28"/>
        </w:rPr>
        <w:t xml:space="preserve">При передаче муниципального имущества в аренду с почасовой оплатой размер арендной платы рассчитывается по следующей формуле: </w:t>
      </w:r>
    </w:p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120"/>
      </w:tblGrid>
      <w:tr w:rsidR="001641DD" w:rsidRPr="00A53A16">
        <w:tc>
          <w:tcPr>
            <w:tcW w:w="4248" w:type="dxa"/>
            <w:vAlign w:val="center"/>
          </w:tcPr>
          <w:p w:rsidR="001641DD" w:rsidRPr="00A53A16" w:rsidRDefault="001641DD" w:rsidP="00563B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>Ач =</w:t>
            </w:r>
          </w:p>
        </w:tc>
        <w:tc>
          <w:tcPr>
            <w:tcW w:w="6120" w:type="dxa"/>
            <w:vAlign w:val="center"/>
          </w:tcPr>
          <w:p w:rsidR="001641DD" w:rsidRDefault="001641DD" w:rsidP="00563B3E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х 1,8</w:t>
            </w:r>
          </w:p>
          <w:p w:rsidR="001641DD" w:rsidRPr="00A53A16" w:rsidRDefault="001641DD" w:rsidP="00563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365х</w:t>
            </w: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</w:tr>
    </w:tbl>
    <w:p w:rsidR="001641DD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1DD" w:rsidRPr="004759EA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4.1. </w:t>
      </w:r>
      <w:r w:rsidR="00B50315" w:rsidRPr="007A2683">
        <w:rPr>
          <w:rFonts w:ascii="Times New Roman" w:hAnsi="Times New Roman" w:cs="Times New Roman"/>
          <w:sz w:val="28"/>
          <w:szCs w:val="28"/>
        </w:rPr>
        <w:t>Ач – размер арендной платы в час без учёта налога на добавленную стоимость (руб.)</w:t>
      </w:r>
      <w:r w:rsidRPr="004759EA">
        <w:rPr>
          <w:rFonts w:ascii="Times New Roman" w:hAnsi="Times New Roman" w:cs="Times New Roman"/>
          <w:sz w:val="28"/>
          <w:szCs w:val="28"/>
        </w:rPr>
        <w:t>.</w:t>
      </w:r>
    </w:p>
    <w:p w:rsidR="001641DD" w:rsidRDefault="001641DD" w:rsidP="0016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15C" w:rsidRDefault="001641DD" w:rsidP="00164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4.2. А – размер арендной платы в год (руб.), при этом в отношении недвижимого имущества А определяется по формуле А = АП х 12, где АП определяется в соответствии с пунктом 2 настоящей Методики</w:t>
      </w:r>
      <w:r w:rsidR="0093215C" w:rsidRPr="00FE459C">
        <w:rPr>
          <w:rFonts w:ascii="Times New Roman" w:hAnsi="Times New Roman" w:cs="Times New Roman"/>
          <w:sz w:val="28"/>
          <w:szCs w:val="28"/>
        </w:rPr>
        <w:t>.</w:t>
      </w:r>
    </w:p>
    <w:p w:rsidR="00BE1C72" w:rsidRDefault="00BE1C72" w:rsidP="001641DD">
      <w:pPr>
        <w:ind w:firstLine="540"/>
        <w:jc w:val="both"/>
        <w:rPr>
          <w:sz w:val="28"/>
          <w:szCs w:val="28"/>
        </w:rPr>
      </w:pPr>
    </w:p>
    <w:p w:rsidR="001641DD" w:rsidRPr="00CC089E" w:rsidRDefault="001641DD" w:rsidP="00164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Расчёт размера годовой арендной платы за использование оборудования, </w:t>
      </w:r>
      <w:r w:rsidRPr="00CC089E">
        <w:rPr>
          <w:sz w:val="28"/>
          <w:szCs w:val="28"/>
        </w:rPr>
        <w:t>транспортных средств, прочего имущества первоначальной стоимостью более 10 000,00 рублей и сроком полезного использования более 12 месяцев производится по формуле:</w:t>
      </w:r>
    </w:p>
    <w:p w:rsidR="001641DD" w:rsidRPr="00CC089E" w:rsidRDefault="001641DD" w:rsidP="001641DD">
      <w:pPr>
        <w:jc w:val="both"/>
        <w:rPr>
          <w:sz w:val="28"/>
          <w:szCs w:val="28"/>
        </w:rPr>
      </w:pPr>
    </w:p>
    <w:p w:rsidR="001641DD" w:rsidRPr="00CC089E" w:rsidRDefault="001641DD" w:rsidP="001641DD">
      <w:pPr>
        <w:jc w:val="center"/>
        <w:rPr>
          <w:sz w:val="28"/>
          <w:szCs w:val="28"/>
        </w:rPr>
      </w:pPr>
      <w:r w:rsidRPr="00CC089E">
        <w:rPr>
          <w:sz w:val="28"/>
          <w:szCs w:val="28"/>
        </w:rPr>
        <w:t>А= ((Ц1 х На) / 100 + (Ц2 х АП) / 100) х К</w:t>
      </w:r>
      <w:r>
        <w:rPr>
          <w:sz w:val="28"/>
          <w:szCs w:val="28"/>
        </w:rPr>
        <w:t>6</w:t>
      </w:r>
      <w:r w:rsidRPr="00CC089E">
        <w:rPr>
          <w:sz w:val="28"/>
          <w:szCs w:val="28"/>
        </w:rPr>
        <w:t>, где</w:t>
      </w:r>
    </w:p>
    <w:p w:rsidR="001641DD" w:rsidRPr="00CC089E" w:rsidRDefault="001641DD" w:rsidP="001641DD">
      <w:pPr>
        <w:jc w:val="both"/>
        <w:rPr>
          <w:sz w:val="28"/>
          <w:szCs w:val="28"/>
        </w:rPr>
      </w:pPr>
    </w:p>
    <w:p w:rsidR="001641DD" w:rsidRPr="00CC089E" w:rsidRDefault="001641DD" w:rsidP="00164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C089E">
        <w:rPr>
          <w:sz w:val="28"/>
          <w:szCs w:val="28"/>
        </w:rPr>
        <w:t>А – годовая арендная плата (руб.);</w:t>
      </w:r>
    </w:p>
    <w:p w:rsidR="001641DD" w:rsidRDefault="001641DD" w:rsidP="001641DD">
      <w:pPr>
        <w:ind w:firstLine="540"/>
        <w:jc w:val="both"/>
        <w:rPr>
          <w:sz w:val="28"/>
          <w:szCs w:val="28"/>
        </w:rPr>
      </w:pPr>
    </w:p>
    <w:p w:rsidR="001641DD" w:rsidRPr="00CC089E" w:rsidRDefault="001641DD" w:rsidP="00164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C089E">
        <w:rPr>
          <w:sz w:val="28"/>
          <w:szCs w:val="28"/>
        </w:rPr>
        <w:t>Ц1 – балансовая стоимость в восстановительных ценах (руб.);</w:t>
      </w:r>
    </w:p>
    <w:p w:rsidR="001641DD" w:rsidRDefault="001641DD" w:rsidP="001641DD">
      <w:pPr>
        <w:ind w:firstLine="540"/>
        <w:jc w:val="both"/>
        <w:rPr>
          <w:sz w:val="28"/>
          <w:szCs w:val="28"/>
        </w:rPr>
      </w:pPr>
    </w:p>
    <w:p w:rsidR="001641DD" w:rsidRPr="00CC089E" w:rsidRDefault="001641DD" w:rsidP="00164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C089E">
        <w:rPr>
          <w:sz w:val="28"/>
          <w:szCs w:val="28"/>
        </w:rPr>
        <w:t>Ц2 - остаточная стоимость в восстановительных ценах (руб.);</w:t>
      </w:r>
    </w:p>
    <w:p w:rsidR="001641DD" w:rsidRDefault="001641DD" w:rsidP="001641DD">
      <w:pPr>
        <w:ind w:firstLine="540"/>
        <w:jc w:val="both"/>
        <w:rPr>
          <w:sz w:val="28"/>
          <w:szCs w:val="28"/>
        </w:rPr>
      </w:pPr>
    </w:p>
    <w:p w:rsidR="00254593" w:rsidRPr="00CC089E" w:rsidRDefault="00254593" w:rsidP="00254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CC089E">
        <w:rPr>
          <w:sz w:val="28"/>
          <w:szCs w:val="28"/>
        </w:rPr>
        <w:t>На – норма амортизационных отчис</w:t>
      </w:r>
      <w:r>
        <w:rPr>
          <w:sz w:val="28"/>
          <w:szCs w:val="28"/>
        </w:rPr>
        <w:t>лений, определяется исходя из данных, приведённых в таблице:</w:t>
      </w:r>
    </w:p>
    <w:p w:rsidR="00254593" w:rsidRPr="00CC089E" w:rsidRDefault="00254593" w:rsidP="00254593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700"/>
      </w:tblGrid>
      <w:tr w:rsidR="00254593" w:rsidRPr="00CC089E">
        <w:trPr>
          <w:trHeight w:val="692"/>
        </w:trPr>
        <w:tc>
          <w:tcPr>
            <w:tcW w:w="2160" w:type="dxa"/>
            <w:vAlign w:val="center"/>
          </w:tcPr>
          <w:p w:rsidR="00254593" w:rsidRPr="00CC089E" w:rsidRDefault="00254593" w:rsidP="00563B3E">
            <w:pPr>
              <w:jc w:val="center"/>
            </w:pPr>
            <w:r w:rsidRPr="00CC089E">
              <w:t>№ группы</w:t>
            </w:r>
          </w:p>
        </w:tc>
        <w:tc>
          <w:tcPr>
            <w:tcW w:w="4860" w:type="dxa"/>
            <w:vAlign w:val="center"/>
          </w:tcPr>
          <w:p w:rsidR="00254593" w:rsidRPr="00CC089E" w:rsidRDefault="00254593" w:rsidP="00563B3E">
            <w:pPr>
              <w:jc w:val="center"/>
            </w:pPr>
            <w:r w:rsidRPr="00CC089E">
              <w:t>Срок полезного использования</w:t>
            </w:r>
          </w:p>
        </w:tc>
        <w:tc>
          <w:tcPr>
            <w:tcW w:w="2700" w:type="dxa"/>
            <w:vAlign w:val="center"/>
          </w:tcPr>
          <w:p w:rsidR="00254593" w:rsidRPr="00CC089E" w:rsidRDefault="00254593" w:rsidP="00563B3E">
            <w:pPr>
              <w:jc w:val="center"/>
            </w:pPr>
            <w:r w:rsidRPr="00CC089E">
              <w:t>На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1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pPr>
              <w:jc w:val="both"/>
            </w:pPr>
            <w:r w:rsidRPr="00CC089E">
              <w:t>От 1 года до 2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4,2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2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2  до 3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2,8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3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3 до 5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1,7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4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5 года до 7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1,2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5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7 до 10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0,8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6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10 до 15 лет включительно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0,6</w:t>
            </w:r>
          </w:p>
        </w:tc>
      </w:tr>
      <w:tr w:rsidR="00254593" w:rsidRPr="00CC089E">
        <w:tc>
          <w:tcPr>
            <w:tcW w:w="2160" w:type="dxa"/>
          </w:tcPr>
          <w:p w:rsidR="00254593" w:rsidRPr="00CC089E" w:rsidRDefault="00254593" w:rsidP="00563B3E">
            <w:pPr>
              <w:jc w:val="center"/>
            </w:pPr>
            <w:r w:rsidRPr="00CC089E">
              <w:t>7 группа</w:t>
            </w:r>
          </w:p>
        </w:tc>
        <w:tc>
          <w:tcPr>
            <w:tcW w:w="4860" w:type="dxa"/>
          </w:tcPr>
          <w:p w:rsidR="00254593" w:rsidRPr="00CC089E" w:rsidRDefault="00254593" w:rsidP="00563B3E">
            <w:r w:rsidRPr="00CC089E">
              <w:t>От 15 до 20 лет и более</w:t>
            </w:r>
          </w:p>
        </w:tc>
        <w:tc>
          <w:tcPr>
            <w:tcW w:w="2700" w:type="dxa"/>
          </w:tcPr>
          <w:p w:rsidR="00254593" w:rsidRPr="00CC089E" w:rsidRDefault="00254593" w:rsidP="00563B3E">
            <w:pPr>
              <w:jc w:val="center"/>
            </w:pPr>
            <w:r w:rsidRPr="00CC089E">
              <w:t>0,4</w:t>
            </w:r>
          </w:p>
        </w:tc>
      </w:tr>
    </w:tbl>
    <w:p w:rsidR="001641DD" w:rsidRPr="00CC089E" w:rsidRDefault="001641DD" w:rsidP="001641DD">
      <w:pPr>
        <w:ind w:firstLine="705"/>
        <w:jc w:val="both"/>
        <w:rPr>
          <w:sz w:val="28"/>
          <w:szCs w:val="28"/>
        </w:rPr>
      </w:pPr>
    </w:p>
    <w:p w:rsidR="001641DD" w:rsidRPr="00CC089E" w:rsidRDefault="001641DD" w:rsidP="001641DD">
      <w:pPr>
        <w:ind w:firstLine="72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>5.5. АП – арендный процент</w:t>
      </w:r>
    </w:p>
    <w:p w:rsidR="001641DD" w:rsidRPr="00CC089E" w:rsidRDefault="001641DD" w:rsidP="001641DD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2662"/>
      </w:tblGrid>
      <w:tr w:rsidR="001641DD" w:rsidRPr="00CC089E">
        <w:tc>
          <w:tcPr>
            <w:tcW w:w="1260" w:type="dxa"/>
            <w:vAlign w:val="center"/>
          </w:tcPr>
          <w:p w:rsidR="001641DD" w:rsidRDefault="001641DD" w:rsidP="00563B3E">
            <w:pPr>
              <w:jc w:val="center"/>
            </w:pPr>
            <w:r w:rsidRPr="00CC089E">
              <w:t>№</w:t>
            </w:r>
          </w:p>
          <w:p w:rsidR="001641DD" w:rsidRPr="00CC089E" w:rsidRDefault="001641DD" w:rsidP="00563B3E">
            <w:pPr>
              <w:jc w:val="center"/>
            </w:pPr>
            <w:r w:rsidRPr="00CC089E">
              <w:t>п/п</w:t>
            </w:r>
          </w:p>
        </w:tc>
        <w:tc>
          <w:tcPr>
            <w:tcW w:w="5760" w:type="dxa"/>
            <w:vAlign w:val="center"/>
          </w:tcPr>
          <w:p w:rsidR="001641DD" w:rsidRPr="00CC089E" w:rsidRDefault="001641DD" w:rsidP="00563B3E">
            <w:pPr>
              <w:jc w:val="center"/>
            </w:pPr>
            <w:r w:rsidRPr="00CC089E">
              <w:t>Вид оборудования</w:t>
            </w:r>
          </w:p>
        </w:tc>
        <w:tc>
          <w:tcPr>
            <w:tcW w:w="2662" w:type="dxa"/>
            <w:vAlign w:val="center"/>
          </w:tcPr>
          <w:p w:rsidR="001641DD" w:rsidRPr="00CC089E" w:rsidRDefault="001641DD" w:rsidP="00563B3E">
            <w:pPr>
              <w:jc w:val="center"/>
            </w:pPr>
            <w:r w:rsidRPr="00CC089E">
              <w:t>Арендный процент</w:t>
            </w:r>
          </w:p>
        </w:tc>
      </w:tr>
      <w:tr w:rsidR="001641DD" w:rsidRPr="00CC089E">
        <w:tc>
          <w:tcPr>
            <w:tcW w:w="1260" w:type="dxa"/>
          </w:tcPr>
          <w:p w:rsidR="001641DD" w:rsidRPr="00CC089E" w:rsidRDefault="001641DD" w:rsidP="00563B3E">
            <w:pPr>
              <w:jc w:val="center"/>
            </w:pPr>
            <w:r w:rsidRPr="00CC089E">
              <w:t>1</w:t>
            </w:r>
          </w:p>
        </w:tc>
        <w:tc>
          <w:tcPr>
            <w:tcW w:w="5760" w:type="dxa"/>
          </w:tcPr>
          <w:p w:rsidR="001641DD" w:rsidRPr="00CC089E" w:rsidRDefault="001641DD" w:rsidP="00563B3E">
            <w:pPr>
              <w:jc w:val="both"/>
            </w:pPr>
            <w:r w:rsidRPr="00CC089E">
              <w:t>Телекоммуникационное, транспорт</w:t>
            </w:r>
          </w:p>
        </w:tc>
        <w:tc>
          <w:tcPr>
            <w:tcW w:w="2662" w:type="dxa"/>
          </w:tcPr>
          <w:p w:rsidR="001641DD" w:rsidRPr="00CC089E" w:rsidRDefault="001641DD" w:rsidP="00563B3E">
            <w:pPr>
              <w:jc w:val="center"/>
            </w:pPr>
            <w:r w:rsidRPr="00CC089E">
              <w:t>25</w:t>
            </w:r>
          </w:p>
        </w:tc>
      </w:tr>
      <w:tr w:rsidR="001641DD" w:rsidRPr="00CC089E">
        <w:tc>
          <w:tcPr>
            <w:tcW w:w="1260" w:type="dxa"/>
          </w:tcPr>
          <w:p w:rsidR="001641DD" w:rsidRPr="00CC089E" w:rsidRDefault="001641DD" w:rsidP="00563B3E">
            <w:pPr>
              <w:jc w:val="center"/>
            </w:pPr>
            <w:r w:rsidRPr="00CC089E">
              <w:t>2</w:t>
            </w:r>
          </w:p>
        </w:tc>
        <w:tc>
          <w:tcPr>
            <w:tcW w:w="5760" w:type="dxa"/>
          </w:tcPr>
          <w:p w:rsidR="001641DD" w:rsidRPr="00CC089E" w:rsidRDefault="001641DD" w:rsidP="00563B3E">
            <w:pPr>
              <w:jc w:val="both"/>
            </w:pPr>
            <w:r w:rsidRPr="00CC089E">
              <w:t>Торговое</w:t>
            </w:r>
          </w:p>
        </w:tc>
        <w:tc>
          <w:tcPr>
            <w:tcW w:w="2662" w:type="dxa"/>
          </w:tcPr>
          <w:p w:rsidR="001641DD" w:rsidRPr="00CC089E" w:rsidRDefault="001641DD" w:rsidP="00563B3E">
            <w:pPr>
              <w:jc w:val="center"/>
            </w:pPr>
            <w:r w:rsidRPr="00CC089E">
              <w:t>20</w:t>
            </w:r>
          </w:p>
        </w:tc>
      </w:tr>
      <w:tr w:rsidR="001641DD" w:rsidRPr="00CC089E">
        <w:tc>
          <w:tcPr>
            <w:tcW w:w="1260" w:type="dxa"/>
          </w:tcPr>
          <w:p w:rsidR="001641DD" w:rsidRPr="00CC089E" w:rsidRDefault="001641DD" w:rsidP="00563B3E">
            <w:pPr>
              <w:jc w:val="center"/>
            </w:pPr>
            <w:r w:rsidRPr="00CC089E">
              <w:t>3</w:t>
            </w:r>
          </w:p>
        </w:tc>
        <w:tc>
          <w:tcPr>
            <w:tcW w:w="5760" w:type="dxa"/>
          </w:tcPr>
          <w:p w:rsidR="001641DD" w:rsidRPr="00CC089E" w:rsidRDefault="001641DD" w:rsidP="00563B3E">
            <w:pPr>
              <w:jc w:val="both"/>
            </w:pPr>
            <w:r w:rsidRPr="00CC089E">
              <w:t>Пищевое, общественного питания</w:t>
            </w:r>
          </w:p>
        </w:tc>
        <w:tc>
          <w:tcPr>
            <w:tcW w:w="2662" w:type="dxa"/>
          </w:tcPr>
          <w:p w:rsidR="001641DD" w:rsidRPr="00CC089E" w:rsidRDefault="001641DD" w:rsidP="00563B3E">
            <w:pPr>
              <w:jc w:val="center"/>
            </w:pPr>
            <w:r w:rsidRPr="00CC089E">
              <w:t>15</w:t>
            </w:r>
          </w:p>
        </w:tc>
      </w:tr>
      <w:tr w:rsidR="001641DD" w:rsidRPr="00CC089E">
        <w:tc>
          <w:tcPr>
            <w:tcW w:w="1260" w:type="dxa"/>
          </w:tcPr>
          <w:p w:rsidR="001641DD" w:rsidRPr="00CC089E" w:rsidRDefault="001641DD" w:rsidP="00563B3E">
            <w:pPr>
              <w:jc w:val="center"/>
            </w:pPr>
            <w:r w:rsidRPr="00CC089E">
              <w:t>4</w:t>
            </w:r>
          </w:p>
        </w:tc>
        <w:tc>
          <w:tcPr>
            <w:tcW w:w="5760" w:type="dxa"/>
          </w:tcPr>
          <w:p w:rsidR="001641DD" w:rsidRPr="00CC089E" w:rsidRDefault="001641DD" w:rsidP="00563B3E">
            <w:pPr>
              <w:jc w:val="both"/>
            </w:pPr>
            <w:r w:rsidRPr="00CC089E">
              <w:t>Прочее</w:t>
            </w:r>
          </w:p>
        </w:tc>
        <w:tc>
          <w:tcPr>
            <w:tcW w:w="2662" w:type="dxa"/>
          </w:tcPr>
          <w:p w:rsidR="001641DD" w:rsidRPr="00CC089E" w:rsidRDefault="001641DD" w:rsidP="00563B3E">
            <w:pPr>
              <w:jc w:val="center"/>
            </w:pPr>
            <w:r w:rsidRPr="00CC089E">
              <w:t>15</w:t>
            </w:r>
          </w:p>
        </w:tc>
      </w:tr>
      <w:tr w:rsidR="001641DD" w:rsidRPr="00CC089E">
        <w:tc>
          <w:tcPr>
            <w:tcW w:w="1260" w:type="dxa"/>
          </w:tcPr>
          <w:p w:rsidR="001641DD" w:rsidRPr="00CC089E" w:rsidRDefault="001641DD" w:rsidP="00563B3E">
            <w:pPr>
              <w:jc w:val="center"/>
            </w:pPr>
            <w:r w:rsidRPr="00CC089E">
              <w:t>5</w:t>
            </w:r>
          </w:p>
        </w:tc>
        <w:tc>
          <w:tcPr>
            <w:tcW w:w="5760" w:type="dxa"/>
          </w:tcPr>
          <w:p w:rsidR="001641DD" w:rsidRPr="00CC089E" w:rsidRDefault="001641DD" w:rsidP="00563B3E">
            <w:pPr>
              <w:jc w:val="both"/>
            </w:pPr>
            <w:r w:rsidRPr="00CC089E">
              <w:t>Станки, механизмы</w:t>
            </w:r>
          </w:p>
        </w:tc>
        <w:tc>
          <w:tcPr>
            <w:tcW w:w="2662" w:type="dxa"/>
          </w:tcPr>
          <w:p w:rsidR="001641DD" w:rsidRPr="00CC089E" w:rsidRDefault="001641DD" w:rsidP="00563B3E">
            <w:pPr>
              <w:jc w:val="center"/>
            </w:pPr>
            <w:r w:rsidRPr="00CC089E">
              <w:t>10</w:t>
            </w:r>
          </w:p>
        </w:tc>
      </w:tr>
    </w:tbl>
    <w:p w:rsidR="001641DD" w:rsidRDefault="001641DD" w:rsidP="001641DD">
      <w:pPr>
        <w:jc w:val="both"/>
        <w:rPr>
          <w:sz w:val="28"/>
          <w:szCs w:val="28"/>
        </w:rPr>
      </w:pPr>
    </w:p>
    <w:p w:rsidR="00BE1C72" w:rsidRDefault="001641DD" w:rsidP="00164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C089E">
        <w:rPr>
          <w:sz w:val="28"/>
          <w:szCs w:val="28"/>
        </w:rPr>
        <w:t>К6 – коэффициент, учитывающий цели использования арендуемого оборудования, транспортных средств, прочего имущества, который определяется в соответствии с пунктом 2.9 настоящей Методики.</w:t>
      </w:r>
    </w:p>
    <w:p w:rsidR="00BE1C72" w:rsidRDefault="00BE1C72" w:rsidP="00BE1C72">
      <w:pPr>
        <w:ind w:firstLine="540"/>
        <w:jc w:val="both"/>
        <w:rPr>
          <w:sz w:val="28"/>
          <w:szCs w:val="28"/>
        </w:rPr>
      </w:pPr>
    </w:p>
    <w:p w:rsidR="00BE1C72" w:rsidRPr="00CC089E" w:rsidRDefault="00BE1C72" w:rsidP="00BE1C72">
      <w:pPr>
        <w:ind w:firstLine="54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>6. Расчёт размера годовой арендной платы за использование оборудования, транспортных средств, прочего имущества первоначальной стоимостью более 10 000,00 рублей и сроком полезного использования более 12 месяцев с истёкшими сроками амортизационных отчислений производится по формуле:</w:t>
      </w:r>
    </w:p>
    <w:p w:rsidR="00BE1C72" w:rsidRPr="00CC089E" w:rsidRDefault="00BE1C72" w:rsidP="00BE1C72">
      <w:pPr>
        <w:jc w:val="center"/>
        <w:rPr>
          <w:sz w:val="28"/>
          <w:szCs w:val="28"/>
        </w:rPr>
      </w:pPr>
    </w:p>
    <w:p w:rsidR="00BE1C72" w:rsidRPr="00CC089E" w:rsidRDefault="00BE1C72" w:rsidP="00BE1C72">
      <w:pPr>
        <w:jc w:val="center"/>
        <w:rPr>
          <w:sz w:val="28"/>
          <w:szCs w:val="28"/>
        </w:rPr>
      </w:pPr>
      <w:r w:rsidRPr="00CC089E">
        <w:rPr>
          <w:sz w:val="28"/>
          <w:szCs w:val="28"/>
        </w:rPr>
        <w:t>А = Ц1 х АП х 0,5/100 х К6, где</w:t>
      </w:r>
    </w:p>
    <w:p w:rsidR="00BE1C72" w:rsidRPr="00CC089E" w:rsidRDefault="00BE1C72" w:rsidP="00BE1C72">
      <w:pPr>
        <w:ind w:firstLine="708"/>
        <w:jc w:val="both"/>
        <w:rPr>
          <w:sz w:val="28"/>
          <w:szCs w:val="28"/>
        </w:rPr>
      </w:pPr>
    </w:p>
    <w:p w:rsidR="00BE1C72" w:rsidRPr="00CC089E" w:rsidRDefault="00BE1C72" w:rsidP="00BE1C72">
      <w:pPr>
        <w:ind w:firstLine="54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 xml:space="preserve">6.1. А – годовая арендная плата без учёта налога на добавленную стоимость, коммунальных услуг, оплаты аренды земельного участка и налога на имущество за </w:t>
      </w:r>
      <w:r w:rsidRPr="00CC089E">
        <w:rPr>
          <w:color w:val="000000"/>
          <w:spacing w:val="-2"/>
          <w:sz w:val="28"/>
          <w:szCs w:val="28"/>
        </w:rPr>
        <w:t xml:space="preserve">неполный месяц </w:t>
      </w:r>
      <w:r w:rsidRPr="00CC089E">
        <w:rPr>
          <w:sz w:val="28"/>
          <w:szCs w:val="28"/>
        </w:rPr>
        <w:t>(руб.);</w:t>
      </w:r>
    </w:p>
    <w:p w:rsidR="00BE1C72" w:rsidRPr="00CC089E" w:rsidRDefault="00BE1C72" w:rsidP="00BE1C72">
      <w:pPr>
        <w:ind w:firstLine="540"/>
        <w:jc w:val="both"/>
        <w:rPr>
          <w:sz w:val="28"/>
          <w:szCs w:val="28"/>
        </w:rPr>
      </w:pPr>
    </w:p>
    <w:p w:rsidR="00BE1C72" w:rsidRPr="00CC089E" w:rsidRDefault="00BE1C72" w:rsidP="00BE1C72">
      <w:pPr>
        <w:ind w:firstLine="54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>6.2. Ц1 – балансовая стоимость в восстановительных ценах (руб.);</w:t>
      </w:r>
    </w:p>
    <w:p w:rsidR="00BE1C72" w:rsidRPr="00CC089E" w:rsidRDefault="00BE1C72" w:rsidP="00BE1C72">
      <w:pPr>
        <w:ind w:firstLine="708"/>
        <w:jc w:val="both"/>
        <w:rPr>
          <w:sz w:val="28"/>
          <w:szCs w:val="28"/>
        </w:rPr>
      </w:pPr>
    </w:p>
    <w:p w:rsidR="00BE1C72" w:rsidRPr="00CC089E" w:rsidRDefault="00BE1C72" w:rsidP="00BE1C72">
      <w:pPr>
        <w:ind w:firstLine="54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>6.3. АП – арендный процент</w:t>
      </w:r>
    </w:p>
    <w:p w:rsidR="00BE1C72" w:rsidRPr="00CC089E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72" w:rsidRDefault="00BE1C72" w:rsidP="00BE1C72">
      <w:pPr>
        <w:ind w:firstLine="708"/>
        <w:jc w:val="both"/>
        <w:rPr>
          <w:sz w:val="28"/>
          <w:szCs w:val="28"/>
        </w:rPr>
      </w:pPr>
      <w:r w:rsidRPr="00CC089E">
        <w:rPr>
          <w:sz w:val="28"/>
          <w:szCs w:val="28"/>
        </w:rPr>
        <w:t>6.4. К6 – коэффициент, учитывающий цели использования арендуемого оборудования, транспортных средств, прочего имущества, который определяется в соответствии с пунктом 2.9 настоящей Методики.</w:t>
      </w:r>
    </w:p>
    <w:p w:rsidR="00D71E9B" w:rsidRDefault="0093215C" w:rsidP="00BE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71E9B">
        <w:rPr>
          <w:sz w:val="28"/>
          <w:szCs w:val="28"/>
        </w:rPr>
        <w:t>. Расчёт размера годовой арендной платы за пользование</w:t>
      </w:r>
      <w:r w:rsidR="005F331B">
        <w:rPr>
          <w:sz w:val="28"/>
          <w:szCs w:val="28"/>
        </w:rPr>
        <w:t xml:space="preserve"> муниципальным</w:t>
      </w:r>
      <w:r w:rsidR="00D71E9B">
        <w:rPr>
          <w:sz w:val="28"/>
          <w:szCs w:val="28"/>
        </w:rPr>
        <w:t xml:space="preserve"> </w:t>
      </w:r>
      <w:r w:rsidR="00CF3DA9">
        <w:rPr>
          <w:sz w:val="28"/>
          <w:szCs w:val="28"/>
        </w:rPr>
        <w:t>имуществом, входящим в состав объектов инженерной инфраструктуры жилищно-коммунального хозяйства, для организаций, обеспечивающих предоставление жилищно-коммунальных услуг производится по формуле:</w:t>
      </w:r>
    </w:p>
    <w:p w:rsidR="00CF3DA9" w:rsidRDefault="00CF3DA9" w:rsidP="00CF3DA9">
      <w:pPr>
        <w:jc w:val="both"/>
        <w:rPr>
          <w:sz w:val="28"/>
          <w:szCs w:val="28"/>
        </w:rPr>
      </w:pPr>
    </w:p>
    <w:p w:rsidR="00CF3DA9" w:rsidRDefault="00CF3DA9" w:rsidP="00CF3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= Ц1 х На/100, где</w:t>
      </w:r>
    </w:p>
    <w:p w:rsidR="00CF3DA9" w:rsidRDefault="00CF3DA9" w:rsidP="00CF3DA9">
      <w:pPr>
        <w:jc w:val="both"/>
        <w:rPr>
          <w:b/>
          <w:sz w:val="28"/>
          <w:szCs w:val="28"/>
        </w:rPr>
      </w:pPr>
    </w:p>
    <w:p w:rsidR="00CF3DA9" w:rsidRDefault="00CF3DA9" w:rsidP="00CF3D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 </w:t>
      </w:r>
      <w:r w:rsidRPr="00CF3DA9">
        <w:rPr>
          <w:sz w:val="28"/>
          <w:szCs w:val="28"/>
        </w:rPr>
        <w:t>– годовая арендная</w:t>
      </w:r>
      <w:r>
        <w:rPr>
          <w:b/>
          <w:sz w:val="28"/>
          <w:szCs w:val="28"/>
        </w:rPr>
        <w:t xml:space="preserve"> </w:t>
      </w:r>
      <w:r w:rsidRPr="00CF3DA9">
        <w:rPr>
          <w:sz w:val="28"/>
          <w:szCs w:val="28"/>
        </w:rPr>
        <w:t>плата (руб.)</w:t>
      </w:r>
      <w:r>
        <w:rPr>
          <w:sz w:val="28"/>
          <w:szCs w:val="28"/>
        </w:rPr>
        <w:t>;</w:t>
      </w:r>
    </w:p>
    <w:p w:rsidR="00CF3DA9" w:rsidRPr="00CF3DA9" w:rsidRDefault="00CF3DA9" w:rsidP="00CF3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Ц1</w:t>
      </w:r>
      <w:r>
        <w:rPr>
          <w:sz w:val="28"/>
          <w:szCs w:val="28"/>
        </w:rPr>
        <w:t xml:space="preserve"> – балансовая стоимость в восстановительных ценах (руб.);</w:t>
      </w:r>
    </w:p>
    <w:p w:rsidR="00CF3DA9" w:rsidRDefault="00CF3DA9" w:rsidP="00CF3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На</w:t>
      </w:r>
      <w:r>
        <w:rPr>
          <w:sz w:val="28"/>
          <w:szCs w:val="28"/>
        </w:rPr>
        <w:t xml:space="preserve"> – норма амортизационных отчислений в год.</w:t>
      </w:r>
    </w:p>
    <w:p w:rsidR="00BE1C72" w:rsidRDefault="00BE1C72" w:rsidP="00CF3DA9">
      <w:pPr>
        <w:jc w:val="both"/>
        <w:rPr>
          <w:sz w:val="28"/>
          <w:szCs w:val="28"/>
        </w:rPr>
      </w:pPr>
    </w:p>
    <w:p w:rsidR="00BE1C72" w:rsidRPr="00B50315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8. </w:t>
      </w:r>
      <w:r w:rsidR="00B50315" w:rsidRPr="00B50315">
        <w:rPr>
          <w:rFonts w:ascii="Times New Roman" w:hAnsi="Times New Roman" w:cs="Times New Roman"/>
          <w:sz w:val="28"/>
          <w:szCs w:val="26"/>
        </w:rPr>
        <w:t>В случае передачи в аренду части здания или помещения и невозможности заключения арендатором отдельных договоров с организациями, предоставляющими услуги по содержанию и обслуживанию арендуемого здания или помещения, затраты арендодателя и (или) организации, осуществляющей содержание имущества, по содержанию и обслуживанию арендуемого здания или помещения включаются в размер арендной платы.</w:t>
      </w:r>
    </w:p>
    <w:p w:rsidR="00BE1C72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72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9. </w:t>
      </w:r>
      <w:r w:rsidRPr="004759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случае использования имущества неполный месяц </w:t>
      </w:r>
      <w:r w:rsidRPr="004759EA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размер арендной платы рассчитывается по формуле:</w:t>
      </w:r>
    </w:p>
    <w:p w:rsidR="00BE1C72" w:rsidRPr="004759EA" w:rsidRDefault="00BE1C72" w:rsidP="00BE1C72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5580"/>
      </w:tblGrid>
      <w:tr w:rsidR="00BE1C72" w:rsidRPr="004759EA">
        <w:tc>
          <w:tcPr>
            <w:tcW w:w="5580" w:type="dxa"/>
          </w:tcPr>
          <w:p w:rsidR="00BE1C72" w:rsidRPr="004759EA" w:rsidRDefault="00BE1C72" w:rsidP="00563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EA">
              <w:rPr>
                <w:rFonts w:ascii="Times New Roman" w:hAnsi="Times New Roman" w:cs="Times New Roman"/>
                <w:sz w:val="28"/>
                <w:szCs w:val="28"/>
              </w:rPr>
              <w:t>А = АП / Д1 х Д2, где</w:t>
            </w:r>
          </w:p>
        </w:tc>
      </w:tr>
    </w:tbl>
    <w:p w:rsidR="00BE1C72" w:rsidRDefault="00BE1C72" w:rsidP="00BE1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2" w:rsidRPr="004759EA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 xml:space="preserve">9.1. А – стоимость арендной платы за арендуемое муниципальное недвижимое имущество в месяц без учёта налога на добавленную стоимость, коммунальных услуг, оплаты аренды земельного участка и налога на имущество за </w:t>
      </w:r>
      <w:r w:rsidRPr="004759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неполный месяц </w:t>
      </w:r>
      <w:r w:rsidRPr="004759EA">
        <w:rPr>
          <w:rFonts w:ascii="Times New Roman" w:hAnsi="Times New Roman" w:cs="Times New Roman"/>
          <w:sz w:val="28"/>
          <w:szCs w:val="28"/>
        </w:rPr>
        <w:t>(руб.),</w:t>
      </w:r>
    </w:p>
    <w:p w:rsidR="00BE1C72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72" w:rsidRPr="004759EA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9.2. АП – стоимость арендной платы за арендуемое муниципальное недвижимое имущество в месяц без учёта налога на добавленную стоимость, коммунальных услуг, оплаты аренды земельного участка и налога на имущество (руб.),</w:t>
      </w:r>
    </w:p>
    <w:p w:rsidR="00BE1C72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E1C72" w:rsidRPr="004759EA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759EA">
        <w:rPr>
          <w:rFonts w:ascii="Times New Roman" w:hAnsi="Times New Roman" w:cs="Times New Roman"/>
          <w:color w:val="000000"/>
          <w:spacing w:val="6"/>
          <w:sz w:val="28"/>
          <w:szCs w:val="28"/>
        </w:rPr>
        <w:t>9.3. Д1 – общее количество дней в текущем месяце,</w:t>
      </w:r>
    </w:p>
    <w:p w:rsidR="00BE1C72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E1C72" w:rsidRPr="004759EA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color w:val="000000"/>
          <w:spacing w:val="6"/>
          <w:sz w:val="28"/>
          <w:szCs w:val="28"/>
        </w:rPr>
        <w:t>9.4. Д2 – количество дней использования имущества в текущем месяце.</w:t>
      </w:r>
    </w:p>
    <w:p w:rsidR="00BE1C72" w:rsidRPr="004759EA" w:rsidRDefault="00BE1C72" w:rsidP="00BE1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72" w:rsidRPr="00CF3DA9" w:rsidRDefault="00BE1C72" w:rsidP="00CF3DA9">
      <w:pPr>
        <w:jc w:val="both"/>
        <w:rPr>
          <w:sz w:val="28"/>
          <w:szCs w:val="28"/>
        </w:rPr>
      </w:pPr>
    </w:p>
    <w:sectPr w:rsidR="00BE1C72" w:rsidRPr="00CF3DA9" w:rsidSect="007F3228">
      <w:headerReference w:type="even" r:id="rId7"/>
      <w:headerReference w:type="default" r:id="rId8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67" w:rsidRDefault="000C0C67">
      <w:r>
        <w:separator/>
      </w:r>
    </w:p>
  </w:endnote>
  <w:endnote w:type="continuationSeparator" w:id="0">
    <w:p w:rsidR="000C0C67" w:rsidRDefault="000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67" w:rsidRDefault="000C0C67">
      <w:r>
        <w:separator/>
      </w:r>
    </w:p>
  </w:footnote>
  <w:footnote w:type="continuationSeparator" w:id="0">
    <w:p w:rsidR="000C0C67" w:rsidRDefault="000C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93" w:rsidRDefault="00254593" w:rsidP="002104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593" w:rsidRDefault="002545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93" w:rsidRDefault="00254593" w:rsidP="00736D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5A1">
      <w:rPr>
        <w:rStyle w:val="a5"/>
        <w:noProof/>
      </w:rPr>
      <w:t>6</w:t>
    </w:r>
    <w:r>
      <w:rPr>
        <w:rStyle w:val="a5"/>
      </w:rPr>
      <w:fldChar w:fldCharType="end"/>
    </w:r>
  </w:p>
  <w:p w:rsidR="00254593" w:rsidRDefault="002545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99"/>
    <w:multiLevelType w:val="hybridMultilevel"/>
    <w:tmpl w:val="1DEE79DC"/>
    <w:lvl w:ilvl="0" w:tplc="19288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76B95FE7"/>
    <w:multiLevelType w:val="hybridMultilevel"/>
    <w:tmpl w:val="57D85572"/>
    <w:lvl w:ilvl="0" w:tplc="DC86B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50"/>
    <w:rsid w:val="0002136C"/>
    <w:rsid w:val="000611DA"/>
    <w:rsid w:val="0007317F"/>
    <w:rsid w:val="000825C1"/>
    <w:rsid w:val="00091811"/>
    <w:rsid w:val="000961D8"/>
    <w:rsid w:val="000B639B"/>
    <w:rsid w:val="000B75A1"/>
    <w:rsid w:val="000C0C67"/>
    <w:rsid w:val="000C434E"/>
    <w:rsid w:val="000C673B"/>
    <w:rsid w:val="000D55B2"/>
    <w:rsid w:val="000F003E"/>
    <w:rsid w:val="000F0F1C"/>
    <w:rsid w:val="00110033"/>
    <w:rsid w:val="0012449C"/>
    <w:rsid w:val="0012606F"/>
    <w:rsid w:val="001351C3"/>
    <w:rsid w:val="0014772A"/>
    <w:rsid w:val="0015552A"/>
    <w:rsid w:val="001641DD"/>
    <w:rsid w:val="00187FBB"/>
    <w:rsid w:val="0019687D"/>
    <w:rsid w:val="001E6A8B"/>
    <w:rsid w:val="002104DC"/>
    <w:rsid w:val="00224FBC"/>
    <w:rsid w:val="00254593"/>
    <w:rsid w:val="002815DC"/>
    <w:rsid w:val="002A36DC"/>
    <w:rsid w:val="002B090A"/>
    <w:rsid w:val="002C5926"/>
    <w:rsid w:val="00307066"/>
    <w:rsid w:val="003122F2"/>
    <w:rsid w:val="003146A9"/>
    <w:rsid w:val="00322111"/>
    <w:rsid w:val="00351873"/>
    <w:rsid w:val="003759A0"/>
    <w:rsid w:val="00375EE6"/>
    <w:rsid w:val="003A506D"/>
    <w:rsid w:val="003A71B7"/>
    <w:rsid w:val="003A7610"/>
    <w:rsid w:val="003B6A3D"/>
    <w:rsid w:val="003C57F1"/>
    <w:rsid w:val="003D44CB"/>
    <w:rsid w:val="004106A7"/>
    <w:rsid w:val="00430A39"/>
    <w:rsid w:val="004402AD"/>
    <w:rsid w:val="004925B6"/>
    <w:rsid w:val="004B1227"/>
    <w:rsid w:val="004C76E0"/>
    <w:rsid w:val="004D4B1C"/>
    <w:rsid w:val="004E7541"/>
    <w:rsid w:val="005078A7"/>
    <w:rsid w:val="00511D96"/>
    <w:rsid w:val="00513815"/>
    <w:rsid w:val="0052513D"/>
    <w:rsid w:val="00533B99"/>
    <w:rsid w:val="00563B3E"/>
    <w:rsid w:val="00564005"/>
    <w:rsid w:val="00567F74"/>
    <w:rsid w:val="005939C1"/>
    <w:rsid w:val="00595353"/>
    <w:rsid w:val="005B6830"/>
    <w:rsid w:val="005B7E3E"/>
    <w:rsid w:val="005C6365"/>
    <w:rsid w:val="005D0D4E"/>
    <w:rsid w:val="005D36CA"/>
    <w:rsid w:val="005E4CEA"/>
    <w:rsid w:val="005E54CE"/>
    <w:rsid w:val="005F331B"/>
    <w:rsid w:val="00605077"/>
    <w:rsid w:val="006273F3"/>
    <w:rsid w:val="006357C2"/>
    <w:rsid w:val="0064568E"/>
    <w:rsid w:val="0065763B"/>
    <w:rsid w:val="00675BC0"/>
    <w:rsid w:val="006767B0"/>
    <w:rsid w:val="006B558E"/>
    <w:rsid w:val="006D3148"/>
    <w:rsid w:val="006E256C"/>
    <w:rsid w:val="006E2598"/>
    <w:rsid w:val="006F38CE"/>
    <w:rsid w:val="007049CE"/>
    <w:rsid w:val="00712B67"/>
    <w:rsid w:val="00713F3A"/>
    <w:rsid w:val="00715200"/>
    <w:rsid w:val="0072498C"/>
    <w:rsid w:val="00736D18"/>
    <w:rsid w:val="0075197D"/>
    <w:rsid w:val="007737F7"/>
    <w:rsid w:val="00774C7C"/>
    <w:rsid w:val="00780CE5"/>
    <w:rsid w:val="007B5C56"/>
    <w:rsid w:val="007C3B86"/>
    <w:rsid w:val="007F121D"/>
    <w:rsid w:val="007F3228"/>
    <w:rsid w:val="00805288"/>
    <w:rsid w:val="008120E2"/>
    <w:rsid w:val="00831FE5"/>
    <w:rsid w:val="008525F4"/>
    <w:rsid w:val="0087602B"/>
    <w:rsid w:val="00880E60"/>
    <w:rsid w:val="00885938"/>
    <w:rsid w:val="0088786E"/>
    <w:rsid w:val="008B1DE0"/>
    <w:rsid w:val="008B7B94"/>
    <w:rsid w:val="0090337D"/>
    <w:rsid w:val="0093215C"/>
    <w:rsid w:val="00935485"/>
    <w:rsid w:val="009532D1"/>
    <w:rsid w:val="00962946"/>
    <w:rsid w:val="00973D70"/>
    <w:rsid w:val="0098763C"/>
    <w:rsid w:val="0099450B"/>
    <w:rsid w:val="009B239B"/>
    <w:rsid w:val="009B3194"/>
    <w:rsid w:val="009B58F7"/>
    <w:rsid w:val="009C0CFB"/>
    <w:rsid w:val="009E38FB"/>
    <w:rsid w:val="009F5A5B"/>
    <w:rsid w:val="009F6719"/>
    <w:rsid w:val="009F6F79"/>
    <w:rsid w:val="00A06247"/>
    <w:rsid w:val="00A73E55"/>
    <w:rsid w:val="00A8517E"/>
    <w:rsid w:val="00B10AB0"/>
    <w:rsid w:val="00B169D1"/>
    <w:rsid w:val="00B25675"/>
    <w:rsid w:val="00B50315"/>
    <w:rsid w:val="00B52395"/>
    <w:rsid w:val="00B560ED"/>
    <w:rsid w:val="00B5651C"/>
    <w:rsid w:val="00B9786C"/>
    <w:rsid w:val="00BB79F9"/>
    <w:rsid w:val="00BC7FDD"/>
    <w:rsid w:val="00BE1C72"/>
    <w:rsid w:val="00BE3457"/>
    <w:rsid w:val="00C02797"/>
    <w:rsid w:val="00C1371D"/>
    <w:rsid w:val="00C24B9E"/>
    <w:rsid w:val="00C649BE"/>
    <w:rsid w:val="00C65B33"/>
    <w:rsid w:val="00C66337"/>
    <w:rsid w:val="00C87D5D"/>
    <w:rsid w:val="00C9404C"/>
    <w:rsid w:val="00CA14BF"/>
    <w:rsid w:val="00CA41D0"/>
    <w:rsid w:val="00CB00E8"/>
    <w:rsid w:val="00CC7593"/>
    <w:rsid w:val="00CD62C2"/>
    <w:rsid w:val="00CF3DA9"/>
    <w:rsid w:val="00D212BA"/>
    <w:rsid w:val="00D23083"/>
    <w:rsid w:val="00D27D0C"/>
    <w:rsid w:val="00D40E6D"/>
    <w:rsid w:val="00D50A3E"/>
    <w:rsid w:val="00D57F68"/>
    <w:rsid w:val="00D641DD"/>
    <w:rsid w:val="00D65FFC"/>
    <w:rsid w:val="00D67A73"/>
    <w:rsid w:val="00D71E9B"/>
    <w:rsid w:val="00D92A28"/>
    <w:rsid w:val="00DA4E24"/>
    <w:rsid w:val="00DC19CF"/>
    <w:rsid w:val="00DE62B2"/>
    <w:rsid w:val="00E174CC"/>
    <w:rsid w:val="00E27CB1"/>
    <w:rsid w:val="00E356A3"/>
    <w:rsid w:val="00E40D00"/>
    <w:rsid w:val="00E63E96"/>
    <w:rsid w:val="00E67353"/>
    <w:rsid w:val="00E72C79"/>
    <w:rsid w:val="00E82409"/>
    <w:rsid w:val="00E870A6"/>
    <w:rsid w:val="00E90770"/>
    <w:rsid w:val="00EA6503"/>
    <w:rsid w:val="00EA7FE6"/>
    <w:rsid w:val="00EF0497"/>
    <w:rsid w:val="00EF5613"/>
    <w:rsid w:val="00F13F83"/>
    <w:rsid w:val="00F41994"/>
    <w:rsid w:val="00F526E6"/>
    <w:rsid w:val="00F87582"/>
    <w:rsid w:val="00FA6136"/>
    <w:rsid w:val="00FB3477"/>
    <w:rsid w:val="00FB4213"/>
    <w:rsid w:val="00FC2550"/>
    <w:rsid w:val="00FD513E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3F27-7D2A-44A5-A553-120D421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3</cp:revision>
  <cp:lastPrinted>2016-08-03T11:54:00Z</cp:lastPrinted>
  <dcterms:created xsi:type="dcterms:W3CDTF">2016-10-14T12:04:00Z</dcterms:created>
  <dcterms:modified xsi:type="dcterms:W3CDTF">2016-10-14T12:04:00Z</dcterms:modified>
</cp:coreProperties>
</file>