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 xml:space="preserve">, о наличии у юридического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(Росалкогольрегулирование),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>Алкогольная продукция, за исключением пива и пивных напитков, сидра, пуаре,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5. Элемент, отпечатанный цветопеременной краской меняет цвет от фиолетового к коричневому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«АнтиКонтрафакт Алко»,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Google Play, App Store, Windows Phone.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коньяка</w:t>
      </w:r>
      <w:r w:rsidR="00165CBB">
        <w:rPr>
          <w:rFonts w:ascii="Times New Roman" w:hAnsi="Times New Roman"/>
          <w:i/>
          <w:sz w:val="26"/>
          <w:szCs w:val="26"/>
        </w:rPr>
        <w:t>(за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местам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>. Нормативные правовые акты, определяющие границы прилегающих территорий размещены на сайте Депэкономики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1. При осуществлении общественного контроля за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видеофиксации;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>- фиксировать признаки нестационарности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>ать из любого интернет-сервиса);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>апитков, сидра, пуаре,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пива, пивных напитков, сидра, пуаре, медовухи и розничная продажа пива, пивных напитков, сидра, пуаре,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2) на спортивных сооружениях, которые являются объектами недвижимости и права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>. Запрет на распространяется на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12) 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>. Организации, осуществляющие розничную продажу алкогольной продукции (за исключением пива, пивных напитков, сидра, пуаре,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Организации, осуществляющие розничную продажу алкогольной продукции (за исключением пива, пивных напитков, сидра, пуаре,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>, осуществляющие розничную продажу пива, пивных напитков, сидра, пуаре,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(продано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фото и видеофиксации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8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9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licens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reestr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r w:rsidR="00131041">
        <w:rPr>
          <w:sz w:val="24"/>
          <w:szCs w:val="24"/>
        </w:rPr>
        <w:t>Л</w:t>
      </w:r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C02CCB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1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Арр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C02CCB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2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ru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r w:rsidR="00174447" w:rsidRPr="00174447">
          <w:rPr>
            <w:rStyle w:val="ac"/>
            <w:sz w:val="24"/>
            <w:szCs w:val="24"/>
          </w:rPr>
          <w:t>-</w:t>
        </w:r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1128672949?</w:t>
      </w:r>
      <w:r w:rsidR="00174447" w:rsidRPr="00174447">
        <w:rPr>
          <w:rStyle w:val="11"/>
          <w:sz w:val="24"/>
          <w:szCs w:val="24"/>
        </w:rPr>
        <w:t>mt</w:t>
      </w:r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r>
        <w:rPr>
          <w:rStyle w:val="105pt"/>
          <w:sz w:val="24"/>
          <w:szCs w:val="24"/>
        </w:rPr>
        <w:t>depeconom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admhmao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ru</w:t>
      </w:r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C02CCB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3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ww</w:t>
        </w:r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r w:rsidR="00174447" w:rsidRPr="00B35018">
          <w:rPr>
            <w:rStyle w:val="ac"/>
            <w:sz w:val="24"/>
            <w:szCs w:val="24"/>
          </w:rPr>
          <w:t>-</w:t>
        </w:r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Ханты-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Рознина,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3. 29.12.2016 в 15 час. 30 мин. по адресу: Ханты-Мансийский автономный округ-Югра, Советский район, г. Югорск,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«Чешское светлое», 5,0%, 3,0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«Жигулевское живое», 4,5%, 2,5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алкогольной продукции без сопроводительных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немаркированной ФСМ (АМ) либо с поддельными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CB" w:rsidRDefault="00C02CCB" w:rsidP="00552A78">
      <w:pPr>
        <w:spacing w:after="0" w:line="240" w:lineRule="auto"/>
      </w:pPr>
      <w:r>
        <w:separator/>
      </w:r>
    </w:p>
  </w:endnote>
  <w:endnote w:type="continuationSeparator" w:id="0">
    <w:p w:rsidR="00C02CCB" w:rsidRDefault="00C02CCB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CB" w:rsidRDefault="00C02CCB" w:rsidP="00552A78">
      <w:pPr>
        <w:spacing w:after="0" w:line="240" w:lineRule="auto"/>
      </w:pPr>
      <w:r>
        <w:separator/>
      </w:r>
    </w:p>
  </w:footnote>
  <w:footnote w:type="continuationSeparator" w:id="0">
    <w:p w:rsidR="00C02CCB" w:rsidRDefault="00C02CCB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53">
          <w:rPr>
            <w:noProof/>
          </w:rPr>
          <w:t>13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02CCB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47D53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24F5-41E0-4FEC-89D0-CAB67DF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ww\v.depeconom.admhmao.ru/deyatelnost/potrebitelskiv-ryn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antikontrafakt-alko/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hanty@86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v.google.com/store/apps/details?id=ru.fsrar.anticontrafact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@admhmao.ru" TargetMode="External"/><Relationship Id="rId10" Type="http://schemas.openxmlformats.org/officeDocument/2006/relationships/hyperlink" Target="http://public.fsr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srar.ru/licens/reestr" TargetMode="External"/><Relationship Id="rId14" Type="http://schemas.openxmlformats.org/officeDocument/2006/relationships/hyperlink" Target="mailto:mvd86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096E-CCDE-434D-8B3C-E35B3421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Пермякова Елена Николаевна</cp:lastModifiedBy>
  <cp:revision>2</cp:revision>
  <cp:lastPrinted>2017-06-28T10:13:00Z</cp:lastPrinted>
  <dcterms:created xsi:type="dcterms:W3CDTF">2017-07-13T08:04:00Z</dcterms:created>
  <dcterms:modified xsi:type="dcterms:W3CDTF">2017-07-13T08:04:00Z</dcterms:modified>
</cp:coreProperties>
</file>