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710B69" w:rsidP="00346900">
      <w:pPr>
        <w:spacing w:line="360" w:lineRule="auto"/>
        <w:rPr>
          <w:b/>
        </w:rPr>
      </w:pPr>
      <w:r>
        <w:rPr>
          <w:b/>
        </w:rPr>
        <w:t>07.08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710B69" w:rsidRDefault="009077F5" w:rsidP="00CB6846">
      <w:pPr>
        <w:jc w:val="center"/>
        <w:rPr>
          <w:rFonts w:ascii="Tahoma" w:hAnsi="Tahoma" w:cs="Tahoma"/>
          <w:color w:val="333333"/>
          <w:sz w:val="20"/>
          <w:szCs w:val="20"/>
        </w:rPr>
      </w:pPr>
      <w:r w:rsidRPr="009077F5">
        <w:rPr>
          <w:b/>
          <w:bCs/>
          <w:kern w:val="36"/>
          <w:sz w:val="36"/>
          <w:szCs w:val="36"/>
        </w:rPr>
        <w:t xml:space="preserve">Как пройти регистрацию на портале </w:t>
      </w:r>
      <w:proofErr w:type="spellStart"/>
      <w:r w:rsidRPr="009077F5">
        <w:rPr>
          <w:b/>
          <w:bCs/>
          <w:kern w:val="36"/>
          <w:sz w:val="36"/>
          <w:szCs w:val="36"/>
        </w:rPr>
        <w:t>госуслуг</w:t>
      </w:r>
      <w:proofErr w:type="spellEnd"/>
      <w:r w:rsidRPr="009077F5">
        <w:rPr>
          <w:b/>
          <w:bCs/>
          <w:kern w:val="36"/>
          <w:sz w:val="36"/>
          <w:szCs w:val="36"/>
        </w:rPr>
        <w:t>?</w:t>
      </w:r>
      <w:hyperlink r:id="rId9" w:tgtFrame="_blank" w:tooltip="Смотреть оригинал фото на сайте: www.pfrf.ru" w:history="1"/>
      <w:hyperlink r:id="rId10" w:tgtFrame="_blank" w:tooltip="Смотреть оригинал фото на сайте: www.pfrf.ru" w:history="1"/>
    </w:p>
    <w:p w:rsidR="006B30D7" w:rsidRPr="006B30D7" w:rsidRDefault="006B30D7" w:rsidP="006B30D7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color w:val="333333"/>
          <w:sz w:val="20"/>
          <w:szCs w:val="20"/>
        </w:rPr>
      </w:pPr>
      <w:hyperlink r:id="rId11" w:tgtFrame="_blank" w:tooltip="Смотреть оригинал фото на сайте: www.pfrf.ru" w:history="1">
        <w:r w:rsidRPr="006B30D7">
          <w:rPr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 wp14:anchorId="5EC53D8F" wp14:editId="4FD78B7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428750"/>
              <wp:effectExtent l="0" t="0" r="0" b="0"/>
              <wp:wrapSquare wrapText="bothSides"/>
              <wp:docPr id="8" name="Рисунок 8" descr="float:left; - http://www.pfrf.ru/ot_yugra">
                <a:hlinkClick xmlns:a="http://schemas.openxmlformats.org/drawingml/2006/main" r:id="rId11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oat:left; - http://www.pfrf.ru/ot_yugra">
                        <a:hlinkClick r:id="rId11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6B30D7" w:rsidRDefault="006B30D7" w:rsidP="006B30D7">
      <w:pPr>
        <w:pStyle w:val="a5"/>
        <w:jc w:val="both"/>
      </w:pPr>
      <w:r>
        <w:rPr>
          <w:rStyle w:val="ad"/>
        </w:rPr>
        <w:t xml:space="preserve">В условиях пандемии </w:t>
      </w:r>
      <w:r>
        <w:rPr>
          <w:rStyle w:val="ad"/>
        </w:rPr>
        <w:t>Управление</w:t>
      </w:r>
      <w:r>
        <w:rPr>
          <w:rStyle w:val="ad"/>
        </w:rPr>
        <w:t xml:space="preserve"> Пенсионного фонда России </w:t>
      </w:r>
      <w:r>
        <w:rPr>
          <w:rStyle w:val="ad"/>
        </w:rPr>
        <w:t xml:space="preserve">в г. Сургуте </w:t>
      </w:r>
      <w:r>
        <w:rPr>
          <w:rStyle w:val="ad"/>
        </w:rPr>
        <w:t>по Ханты-</w:t>
      </w:r>
      <w:proofErr w:type="spellStart"/>
      <w:r>
        <w:rPr>
          <w:rStyle w:val="ad"/>
        </w:rPr>
        <w:t>Мансийкому</w:t>
      </w:r>
      <w:proofErr w:type="spellEnd"/>
      <w:r>
        <w:rPr>
          <w:rStyle w:val="ad"/>
        </w:rPr>
        <w:t xml:space="preserve"> автономному округу - Югре настоятельно рекомендует жителям региона воздержаться от личного посещения </w:t>
      </w:r>
      <w:hyperlink r:id="rId13" w:tooltip="клиентских" w:history="1">
        <w:r>
          <w:rPr>
            <w:rStyle w:val="ac"/>
            <w:b/>
            <w:bCs/>
            <w:color w:val="C61212"/>
          </w:rPr>
          <w:t>клиентских</w:t>
        </w:r>
      </w:hyperlink>
      <w:r>
        <w:rPr>
          <w:rStyle w:val="ad"/>
        </w:rPr>
        <w:t> служб </w:t>
      </w:r>
      <w:hyperlink r:id="rId14" w:tooltip="ПФР" w:history="1">
        <w:r>
          <w:rPr>
            <w:rStyle w:val="ac"/>
            <w:b/>
            <w:bCs/>
            <w:color w:val="C61212"/>
          </w:rPr>
          <w:t>ПФР</w:t>
        </w:r>
      </w:hyperlink>
      <w:r>
        <w:rPr>
          <w:rStyle w:val="ad"/>
        </w:rPr>
        <w:t xml:space="preserve"> на территории Югры. Получить услуги ПФР можно не выходя из дома, через электронные услуги ПФР, предоставляемые на портале </w:t>
      </w:r>
      <w:proofErr w:type="spellStart"/>
      <w:r>
        <w:rPr>
          <w:rStyle w:val="ad"/>
        </w:rPr>
        <w:t>госуслуг</w:t>
      </w:r>
      <w:proofErr w:type="spellEnd"/>
      <w:r>
        <w:rPr>
          <w:rStyle w:val="ad"/>
        </w:rPr>
        <w:t xml:space="preserve"> и в личном кабинете гражданина на сайте ПФР. Регистрация на сайте ПФР или на портале </w:t>
      </w:r>
      <w:proofErr w:type="spellStart"/>
      <w:r>
        <w:rPr>
          <w:rStyle w:val="ad"/>
        </w:rPr>
        <w:t>госуслуг</w:t>
      </w:r>
      <w:proofErr w:type="spellEnd"/>
      <w:r>
        <w:rPr>
          <w:rStyle w:val="ad"/>
        </w:rPr>
        <w:t xml:space="preserve"> позволяется пользоваться всеми услугами этих сервисов, так как является единой.</w:t>
      </w:r>
    </w:p>
    <w:p w:rsidR="006B30D7" w:rsidRDefault="006B30D7" w:rsidP="006B30D7">
      <w:pPr>
        <w:pStyle w:val="a5"/>
        <w:jc w:val="both"/>
      </w:pPr>
      <w:r>
        <w:t>Для использования электронных сервисов Пенсионного фонда, достаточно компьютера или любого другого мобильного устройства с выходом в интернет и регистрации на </w:t>
      </w:r>
      <w:hyperlink r:id="rId15" w:tgtFrame="_blank" w:history="1">
        <w:r>
          <w:rPr>
            <w:rStyle w:val="ac"/>
            <w:color w:val="C61212"/>
          </w:rPr>
          <w:t>Едином портале государственных услуг</w:t>
        </w:r>
      </w:hyperlink>
      <w:proofErr w:type="gramStart"/>
      <w:r>
        <w:t> ,</w:t>
      </w:r>
      <w:proofErr w:type="gramEnd"/>
      <w:r>
        <w:t xml:space="preserve"> что открывает возможность к быстрому и удобному способу обращения в ПФР без посещения клиентской службы. В настоящее время по ряду актуальных услуг ПФР можно заполнить и отправить в электронной форме заявление на получение услуги.</w:t>
      </w:r>
    </w:p>
    <w:p w:rsidR="006B30D7" w:rsidRDefault="006B30D7" w:rsidP="006B30D7">
      <w:pPr>
        <w:pStyle w:val="a5"/>
        <w:jc w:val="both"/>
      </w:pPr>
      <w:r>
        <w:rPr>
          <w:rStyle w:val="ad"/>
        </w:rPr>
        <w:t xml:space="preserve">Как зарегистрироваться на  Портале </w:t>
      </w:r>
      <w:proofErr w:type="spellStart"/>
      <w:r>
        <w:rPr>
          <w:rStyle w:val="ad"/>
        </w:rPr>
        <w:t>Госуслуг</w:t>
      </w:r>
      <w:proofErr w:type="spellEnd"/>
    </w:p>
    <w:p w:rsidR="006B30D7" w:rsidRDefault="006B30D7" w:rsidP="006B30D7">
      <w:pPr>
        <w:pStyle w:val="a5"/>
        <w:jc w:val="both"/>
      </w:pPr>
      <w:r>
        <w:t xml:space="preserve">Зарегистрироваться на </w:t>
      </w:r>
      <w:proofErr w:type="spellStart"/>
      <w:r>
        <w:t>Госуслугах</w:t>
      </w:r>
      <w:proofErr w:type="spellEnd"/>
      <w:r>
        <w:t xml:space="preserve"> и получить Подтвержденную учетную запись, а вместе с ней – доступ ко всем услугам портала </w:t>
      </w:r>
      <w:proofErr w:type="spellStart"/>
      <w:r>
        <w:t>Госуслуг</w:t>
      </w:r>
      <w:proofErr w:type="spellEnd"/>
      <w:r>
        <w:t xml:space="preserve">, можно зарегистрировав учетную запись самостоятельно, прямо на портале </w:t>
      </w:r>
      <w:proofErr w:type="spellStart"/>
      <w:r>
        <w:t>Госуслуг</w:t>
      </w:r>
      <w:proofErr w:type="spellEnd"/>
      <w:r>
        <w:t xml:space="preserve"> и поднять уровень учетной записи </w:t>
      </w:r>
      <w:proofErr w:type="gramStart"/>
      <w:r>
        <w:t>до</w:t>
      </w:r>
      <w:proofErr w:type="gramEnd"/>
      <w:r>
        <w:t xml:space="preserve"> Подтвержденной. Для этого вам необходимо будет пройти 3 шага, </w:t>
      </w:r>
      <w:proofErr w:type="gramStart"/>
      <w:r>
        <w:t>описанных</w:t>
      </w:r>
      <w:proofErr w:type="gramEnd"/>
      <w:r>
        <w:t xml:space="preserve"> ниже:</w:t>
      </w:r>
    </w:p>
    <w:p w:rsidR="006B30D7" w:rsidRDefault="006B30D7" w:rsidP="006B30D7">
      <w:pPr>
        <w:pStyle w:val="a5"/>
        <w:jc w:val="both"/>
      </w:pPr>
      <w:r>
        <w:rPr>
          <w:rStyle w:val="ad"/>
        </w:rPr>
        <w:t>Шаг 1 </w:t>
      </w:r>
      <w:r>
        <w:t>. Регистрация Упрощенной учетной записи.</w:t>
      </w:r>
    </w:p>
    <w:p w:rsidR="006B30D7" w:rsidRDefault="006B30D7" w:rsidP="006B30D7">
      <w:pPr>
        <w:pStyle w:val="a5"/>
        <w:jc w:val="both"/>
      </w:pPr>
      <w:r>
        <w:t xml:space="preserve">Укажите в регистрационной форме на портале </w:t>
      </w:r>
      <w:proofErr w:type="spellStart"/>
      <w:r>
        <w:t>Госуслуг</w:t>
      </w:r>
      <w:proofErr w:type="spellEnd"/>
      <w:r>
        <w:t xml:space="preserve"> свою фамилию, имя, мобильный телефон и адрес электронной почты. После клика на кнопку регистрации вы получите СМС с кодом подтверждения регистрации.</w:t>
      </w:r>
    </w:p>
    <w:p w:rsidR="006B30D7" w:rsidRDefault="006B30D7" w:rsidP="006B30D7">
      <w:pPr>
        <w:pStyle w:val="a5"/>
        <w:jc w:val="both"/>
      </w:pPr>
      <w:r>
        <w:rPr>
          <w:rStyle w:val="ad"/>
        </w:rPr>
        <w:t>Шаг 2. </w:t>
      </w:r>
      <w:r>
        <w:t>Подтверждение личных данных — создание Стандартной учетной записи.</w:t>
      </w:r>
    </w:p>
    <w:p w:rsidR="006B30D7" w:rsidRDefault="006B30D7" w:rsidP="006B30D7">
      <w:pPr>
        <w:pStyle w:val="a5"/>
        <w:jc w:val="both"/>
      </w:pPr>
      <w:r>
        <w:t>Заполните профиль пользователя — укажите СНИЛС и данные документа, удостоверяющего личность (Паспорт гражданина РФ, для иностранных граждан — документ иностранного государства). Данные проходят проверку в ФМС РФ и Пенсионном фонде РФ. На ваш электронный адрес будет направлено уведомление о результатах проверки. Это может занять от нескольких часов до нескольких дней.</w:t>
      </w:r>
    </w:p>
    <w:p w:rsidR="006B30D7" w:rsidRDefault="006B30D7" w:rsidP="006B30D7">
      <w:pPr>
        <w:pStyle w:val="a5"/>
      </w:pPr>
    </w:p>
    <w:p w:rsidR="006B30D7" w:rsidRDefault="006B30D7" w:rsidP="006B30D7">
      <w:pPr>
        <w:pStyle w:val="a5"/>
      </w:pPr>
    </w:p>
    <w:p w:rsidR="006B30D7" w:rsidRDefault="006B30D7" w:rsidP="006B30D7">
      <w:pPr>
        <w:pStyle w:val="a5"/>
      </w:pPr>
    </w:p>
    <w:p w:rsidR="006B30D7" w:rsidRDefault="006B30D7" w:rsidP="006B30D7">
      <w:pPr>
        <w:pStyle w:val="a5"/>
      </w:pPr>
    </w:p>
    <w:p w:rsidR="006B30D7" w:rsidRDefault="006B30D7" w:rsidP="006B30D7">
      <w:pPr>
        <w:pStyle w:val="a5"/>
        <w:jc w:val="both"/>
      </w:pPr>
      <w:bookmarkStart w:id="0" w:name="_GoBack"/>
      <w:r>
        <w:rPr>
          <w:rStyle w:val="ad"/>
        </w:rPr>
        <w:t>Шаг 3 </w:t>
      </w:r>
      <w:r>
        <w:t>. Подтверждение личности — создание Подтвержденной учетной записи.</w:t>
      </w:r>
    </w:p>
    <w:p w:rsidR="006B30D7" w:rsidRDefault="006B30D7" w:rsidP="006B30D7">
      <w:pPr>
        <w:jc w:val="both"/>
      </w:pPr>
      <w:r>
        <w:rPr>
          <w:rFonts w:hAnsi="Symbol"/>
        </w:rPr>
        <w:t></w:t>
      </w:r>
      <w:r>
        <w:t xml:space="preserve">  лично, обратившись с документом, удостоверяющим личность, и СНИЛС в удобный Центр обслуживания;</w:t>
      </w:r>
    </w:p>
    <w:p w:rsidR="006B30D7" w:rsidRDefault="006B30D7" w:rsidP="006B30D7">
      <w:pPr>
        <w:jc w:val="both"/>
      </w:pPr>
      <w:r>
        <w:rPr>
          <w:rFonts w:hAnsi="Symbol"/>
        </w:rPr>
        <w:t></w:t>
      </w:r>
      <w:r>
        <w:t xml:space="preserve">  почтой, заказав получение кода подтверждения личности Почтой России из </w:t>
      </w:r>
      <w:hyperlink r:id="rId16" w:tgtFrame="_blank" w:history="1">
        <w:r>
          <w:rPr>
            <w:rStyle w:val="ac"/>
            <w:color w:val="C61212"/>
          </w:rPr>
          <w:t>профиля</w:t>
        </w:r>
      </w:hyperlink>
      <w:proofErr w:type="gramStart"/>
      <w:r>
        <w:t> ;</w:t>
      </w:r>
      <w:proofErr w:type="gramEnd"/>
    </w:p>
    <w:p w:rsidR="006B30D7" w:rsidRDefault="006B30D7" w:rsidP="006B30D7">
      <w:pPr>
        <w:jc w:val="both"/>
      </w:pPr>
      <w:r>
        <w:rPr>
          <w:rFonts w:hAnsi="Symbol"/>
        </w:rPr>
        <w:t></w:t>
      </w:r>
      <w:r>
        <w:t xml:space="preserve">  онлайн  через веб-версии интернет-банков или мобильные приложения </w:t>
      </w:r>
      <w:hyperlink r:id="rId17" w:tgtFrame="_blank" w:history="1">
        <w:r>
          <w:rPr>
            <w:rStyle w:val="ac"/>
            <w:color w:val="C61212"/>
          </w:rPr>
          <w:t>Сбербанка</w:t>
        </w:r>
      </w:hyperlink>
      <w:proofErr w:type="gramStart"/>
      <w:r>
        <w:t> ,</w:t>
      </w:r>
      <w:proofErr w:type="gramEnd"/>
      <w:r>
        <w:t>  </w:t>
      </w:r>
      <w:hyperlink r:id="rId18" w:tgtFrame="_blank" w:history="1">
        <w:r>
          <w:rPr>
            <w:rStyle w:val="ac"/>
            <w:color w:val="C61212"/>
          </w:rPr>
          <w:t>Тинькофф Банка</w:t>
        </w:r>
      </w:hyperlink>
      <w:r>
        <w:t> и </w:t>
      </w:r>
      <w:hyperlink r:id="rId19" w:tgtFrame="_blank" w:history="1">
        <w:r>
          <w:rPr>
            <w:rStyle w:val="ac"/>
            <w:color w:val="C61212"/>
          </w:rPr>
          <w:t>Почта Банка</w:t>
        </w:r>
      </w:hyperlink>
      <w:r>
        <w:t> .</w:t>
      </w:r>
    </w:p>
    <w:p w:rsidR="006B30D7" w:rsidRDefault="006B30D7" w:rsidP="006B30D7">
      <w:pPr>
        <w:pStyle w:val="a5"/>
        <w:jc w:val="both"/>
      </w:pPr>
      <w:r>
        <w:t xml:space="preserve">Если вы являетесь клиентом одного из банков - Сбербанк,  Тинькофф или Почта Банк - то можете создать учетную запись на </w:t>
      </w:r>
      <w:proofErr w:type="spellStart"/>
      <w:r>
        <w:t>Госуслугах</w:t>
      </w:r>
      <w:proofErr w:type="spellEnd"/>
      <w:r>
        <w:t xml:space="preserve"> в веб-версиях </w:t>
      </w:r>
      <w:proofErr w:type="gramStart"/>
      <w:r>
        <w:t>интернет-банков</w:t>
      </w:r>
      <w:proofErr w:type="gramEnd"/>
      <w:r>
        <w:t xml:space="preserve"> или мобильных приложениях. После проверки данных вы сразу получите Подтвержденную учетную запись без необходимости очного посещения отделения банка или Центра обслуживания.</w:t>
      </w:r>
    </w:p>
    <w:p w:rsidR="006B30D7" w:rsidRDefault="006B30D7" w:rsidP="006B30D7">
      <w:pPr>
        <w:pStyle w:val="a5"/>
        <w:jc w:val="both"/>
      </w:pPr>
      <w:r>
        <w:t>Зарегистрироваться в Центре обслуживания. Посетить Центр обслуживания придется лично, но вы также получите Подтвержденную учетную запись сразу после проверки данных.</w:t>
      </w:r>
    </w:p>
    <w:p w:rsidR="006B30D7" w:rsidRDefault="006B30D7" w:rsidP="006B30D7">
      <w:pPr>
        <w:pStyle w:val="a5"/>
        <w:jc w:val="both"/>
      </w:pPr>
      <w:r>
        <w:t>В </w:t>
      </w:r>
      <w:hyperlink r:id="rId20" w:tgtFrame="_blank" w:history="1">
        <w:r>
          <w:rPr>
            <w:rStyle w:val="ac"/>
            <w:color w:val="C61212"/>
          </w:rPr>
          <w:t>Личном кабинете</w:t>
        </w:r>
      </w:hyperlink>
      <w:r>
        <w:t xml:space="preserve"> на сайте ПФР есть услуги, которыми можно </w:t>
      </w:r>
      <w:proofErr w:type="gramStart"/>
      <w:r>
        <w:t>воспользоваться</w:t>
      </w:r>
      <w:proofErr w:type="gramEnd"/>
      <w:r>
        <w:t xml:space="preserve"> не имея  подтвержденной учетной записи на Портале государственных услуг,  достаточно иметь доступ к сети  Интернет: «</w:t>
      </w:r>
      <w:hyperlink r:id="rId21" w:tooltip="Запись на прием" w:history="1">
        <w:r>
          <w:rPr>
            <w:rStyle w:val="ac"/>
            <w:color w:val="C61212"/>
          </w:rPr>
          <w:t>Запись на прием</w:t>
        </w:r>
      </w:hyperlink>
      <w:r>
        <w:t>»; «Заказ справок и  документов». Заполнив персональные данные и выбрав удобный для себя день и час, заявитель гарантированно попадет на прием к специалисту, а также получит необходимый документ.</w:t>
      </w:r>
    </w:p>
    <w:p w:rsidR="006B30D7" w:rsidRDefault="006B30D7" w:rsidP="006B30D7">
      <w:pPr>
        <w:pStyle w:val="a5"/>
        <w:jc w:val="both"/>
      </w:pPr>
      <w:r>
        <w:t>Все электронные услуги ПФР доступны и в мобильном приложении ПФР.</w:t>
      </w:r>
    </w:p>
    <w:p w:rsidR="006B30D7" w:rsidRDefault="006B30D7" w:rsidP="006B30D7">
      <w:pPr>
        <w:pStyle w:val="a5"/>
        <w:jc w:val="both"/>
      </w:pPr>
      <w:r>
        <w:t>Мобильное приложение ПФР – это </w:t>
      </w:r>
      <w:r>
        <w:rPr>
          <w:rStyle w:val="ad"/>
        </w:rPr>
        <w:t>«</w:t>
      </w:r>
      <w:hyperlink r:id="rId22" w:tooltip="Личный кабинет гражданина" w:history="1">
        <w:r>
          <w:rPr>
            <w:rStyle w:val="ac"/>
            <w:b/>
            <w:bCs/>
            <w:color w:val="C61212"/>
          </w:rPr>
          <w:t>Личный кабинет гражданина</w:t>
        </w:r>
      </w:hyperlink>
      <w:r>
        <w:rPr>
          <w:rStyle w:val="ad"/>
        </w:rPr>
        <w:t>» </w:t>
      </w:r>
      <w:r>
        <w:t xml:space="preserve">в телефоне. Приложение бесплатное и доступно на платформах </w:t>
      </w:r>
      <w:proofErr w:type="spellStart"/>
      <w:r>
        <w:t>iOS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>. После загрузки для начала работы в нем необходимо пройти авторизацию с помощью подтвержденной учетной записи на </w:t>
      </w:r>
      <w:r>
        <w:rPr>
          <w:rStyle w:val="ad"/>
        </w:rPr>
        <w:t xml:space="preserve">Едином портале </w:t>
      </w:r>
      <w:proofErr w:type="spellStart"/>
      <w:r>
        <w:rPr>
          <w:rStyle w:val="ad"/>
        </w:rPr>
        <w:t>госуслуг</w:t>
      </w:r>
      <w:proofErr w:type="spellEnd"/>
      <w:r>
        <w:rPr>
          <w:rStyle w:val="ad"/>
        </w:rPr>
        <w:t> </w:t>
      </w:r>
      <w:r>
        <w:t xml:space="preserve">(gosuslugi.ru), а также задать четырехзначный </w:t>
      </w:r>
      <w:proofErr w:type="spellStart"/>
      <w:r>
        <w:t>пин</w:t>
      </w:r>
      <w:proofErr w:type="spellEnd"/>
      <w:r>
        <w:t>-код, с помощью которого в дальнейшем будет осуществляться вход в приложение.</w:t>
      </w:r>
    </w:p>
    <w:bookmarkEnd w:id="0"/>
    <w:p w:rsidR="006B30D7" w:rsidRDefault="006B30D7" w:rsidP="006B30D7">
      <w:pPr>
        <w:jc w:val="both"/>
        <w:rPr>
          <w:rFonts w:ascii="Tahoma" w:hAnsi="Tahoma" w:cs="Tahoma"/>
          <w:color w:val="333333"/>
          <w:sz w:val="20"/>
          <w:szCs w:val="20"/>
        </w:rPr>
      </w:pPr>
    </w:p>
    <w:sectPr w:rsidR="006B30D7" w:rsidSect="003D4AD4">
      <w:footerReference w:type="even" r:id="rId23"/>
      <w:footerReference w:type="default" r:id="rId2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6F" w:rsidRDefault="0045216F">
      <w:r>
        <w:separator/>
      </w:r>
    </w:p>
  </w:endnote>
  <w:endnote w:type="continuationSeparator" w:id="0">
    <w:p w:rsidR="0045216F" w:rsidRDefault="0045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6B30D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6F" w:rsidRDefault="0045216F">
      <w:r>
        <w:separator/>
      </w:r>
    </w:p>
  </w:footnote>
  <w:footnote w:type="continuationSeparator" w:id="0">
    <w:p w:rsidR="0045216F" w:rsidRDefault="0045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462D"/>
    <w:rsid w:val="00133FAF"/>
    <w:rsid w:val="0014112A"/>
    <w:rsid w:val="00141FCE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92493"/>
    <w:rsid w:val="002936CF"/>
    <w:rsid w:val="002C649D"/>
    <w:rsid w:val="002D1BF7"/>
    <w:rsid w:val="002D5430"/>
    <w:rsid w:val="002E0A80"/>
    <w:rsid w:val="0034685A"/>
    <w:rsid w:val="00346900"/>
    <w:rsid w:val="0036151F"/>
    <w:rsid w:val="00371B3A"/>
    <w:rsid w:val="00392881"/>
    <w:rsid w:val="003934C4"/>
    <w:rsid w:val="003C1DDA"/>
    <w:rsid w:val="003C216E"/>
    <w:rsid w:val="003D45E7"/>
    <w:rsid w:val="003D4AD4"/>
    <w:rsid w:val="003F170E"/>
    <w:rsid w:val="004047C3"/>
    <w:rsid w:val="00412BC5"/>
    <w:rsid w:val="004413DE"/>
    <w:rsid w:val="0045216F"/>
    <w:rsid w:val="00464995"/>
    <w:rsid w:val="004A6B3A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7BDB"/>
    <w:rsid w:val="00661C60"/>
    <w:rsid w:val="00677DC5"/>
    <w:rsid w:val="006B30D7"/>
    <w:rsid w:val="006B701A"/>
    <w:rsid w:val="006C2D52"/>
    <w:rsid w:val="006E1517"/>
    <w:rsid w:val="006F54D2"/>
    <w:rsid w:val="0070764B"/>
    <w:rsid w:val="00710B69"/>
    <w:rsid w:val="00727B84"/>
    <w:rsid w:val="007314AF"/>
    <w:rsid w:val="00756554"/>
    <w:rsid w:val="007C27F8"/>
    <w:rsid w:val="007D5D5F"/>
    <w:rsid w:val="007D6496"/>
    <w:rsid w:val="007E2673"/>
    <w:rsid w:val="007E5137"/>
    <w:rsid w:val="00801D41"/>
    <w:rsid w:val="0081782B"/>
    <w:rsid w:val="008772AB"/>
    <w:rsid w:val="00877B5A"/>
    <w:rsid w:val="008A4266"/>
    <w:rsid w:val="008E3A51"/>
    <w:rsid w:val="008E468E"/>
    <w:rsid w:val="009077F5"/>
    <w:rsid w:val="00910552"/>
    <w:rsid w:val="00943800"/>
    <w:rsid w:val="009602EC"/>
    <w:rsid w:val="00977DFA"/>
    <w:rsid w:val="00987F0F"/>
    <w:rsid w:val="009B107B"/>
    <w:rsid w:val="009B3153"/>
    <w:rsid w:val="009C29EA"/>
    <w:rsid w:val="009C30B4"/>
    <w:rsid w:val="009E11EE"/>
    <w:rsid w:val="009E4FD9"/>
    <w:rsid w:val="009F4366"/>
    <w:rsid w:val="00A12A8B"/>
    <w:rsid w:val="00A31CF9"/>
    <w:rsid w:val="00A43E47"/>
    <w:rsid w:val="00A55AB1"/>
    <w:rsid w:val="00A569A5"/>
    <w:rsid w:val="00A76E9D"/>
    <w:rsid w:val="00AA4AF3"/>
    <w:rsid w:val="00AC218A"/>
    <w:rsid w:val="00AC2BB6"/>
    <w:rsid w:val="00AF703F"/>
    <w:rsid w:val="00B04627"/>
    <w:rsid w:val="00B10908"/>
    <w:rsid w:val="00B13D91"/>
    <w:rsid w:val="00B13FA0"/>
    <w:rsid w:val="00B15737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D468C"/>
    <w:rsid w:val="00BE2A85"/>
    <w:rsid w:val="00BE5BD9"/>
    <w:rsid w:val="00C26BD7"/>
    <w:rsid w:val="00C36C57"/>
    <w:rsid w:val="00C4776A"/>
    <w:rsid w:val="00C47CC9"/>
    <w:rsid w:val="00C66016"/>
    <w:rsid w:val="00C82EA6"/>
    <w:rsid w:val="00CA4802"/>
    <w:rsid w:val="00CB0BC9"/>
    <w:rsid w:val="00CB253C"/>
    <w:rsid w:val="00CB6846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65B83"/>
    <w:rsid w:val="00D7305E"/>
    <w:rsid w:val="00D84E33"/>
    <w:rsid w:val="00D979AE"/>
    <w:rsid w:val="00DC1C0A"/>
    <w:rsid w:val="00DE7F00"/>
    <w:rsid w:val="00DF41BC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D2B76"/>
    <w:rsid w:val="00FD445A"/>
    <w:rsid w:val="00FE1672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antimansiysk.bezformata.com/word/klientskoj/17596/" TargetMode="External"/><Relationship Id="rId18" Type="http://schemas.openxmlformats.org/officeDocument/2006/relationships/hyperlink" Target="https://www.tinkoff.ru/payments/categories/state-services/esia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hantimansiysk.bezformata.com/word/zapis-na-priyom/791337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sberbank.ru/ru/person/dist_services/inner_sbol/gosuslug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ia.gosuslugi.ru/" TargetMode="External"/><Relationship Id="rId20" Type="http://schemas.openxmlformats.org/officeDocument/2006/relationships/hyperlink" Target="https://es.pfrf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/files/branches/hmao/2020/LOGO/gosuslugi_1.jp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frf.ru/files/branches/hmao/2020/LOGO/pfr-5.jpg" TargetMode="External"/><Relationship Id="rId19" Type="http://schemas.openxmlformats.org/officeDocument/2006/relationships/hyperlink" Target="https://www.pochtabank.ru/service/gosuslu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DS3islqWFMw.jpg" TargetMode="External"/><Relationship Id="rId14" Type="http://schemas.openxmlformats.org/officeDocument/2006/relationships/hyperlink" Target="https://hantimansiysk.bezformata.com/word/pfr/17038/" TargetMode="External"/><Relationship Id="rId22" Type="http://schemas.openxmlformats.org/officeDocument/2006/relationships/hyperlink" Target="https://hantimansiysk.bezformata.com/word/lichnij-kabinet-grazhdanina/19846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2020-08-06T16:07:00Z</dcterms:created>
  <dcterms:modified xsi:type="dcterms:W3CDTF">2020-08-06T16:28:00Z</dcterms:modified>
</cp:coreProperties>
</file>