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648" w:rsidRDefault="00642BFF" w:rsidP="00AF3648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F3648" w:rsidRPr="00AF3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зменения стоимости услуг по обращению с твердыми коммунальными отходами </w:t>
      </w:r>
    </w:p>
    <w:p w:rsidR="00AF3648" w:rsidRPr="00AF3648" w:rsidRDefault="00AF3648" w:rsidP="00AF3648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648" w:rsidRPr="00AF3648" w:rsidRDefault="00AF3648" w:rsidP="00AF364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AF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установления единого тарифа на услугу регионального оператора по обращению с твердыми коммунальными отходами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AF364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F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в сфере обращения с ТКО переходит из состава жилищных услуг, взимаемых с 1 кв. метра площади жилья в состав коммунальных услуг, взимаемых с 1 человека. В связи с чем, размер платы рассчитывается исходя из единого тарифа на услугу регионального оператора по обращению с ТКО, установленного </w:t>
      </w:r>
      <w:r w:rsidR="00642BFF" w:rsidRPr="00642B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службой по тарифам Ханты-Мансийского автономного округа – Югры (далее – РСТ Югры)</w:t>
      </w:r>
      <w:r w:rsidRPr="00AF364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нормативов накопления ТКО, установленных органами местного самоуправления муниципальных образований</w:t>
      </w:r>
      <w:r w:rsidRPr="00AF3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расчёте на 1 человека. </w:t>
      </w:r>
    </w:p>
    <w:p w:rsidR="00AF3648" w:rsidRPr="00AF3648" w:rsidRDefault="00AF3648" w:rsidP="00AF364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4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сопоставимости предъявляемой платы за ТКО проведен анализ изменения состава и стоимости услуг по обращению с ТКО для одинокого гражданина и для семьи из 3 человек, проживающих в многоквартирном жилом доме на нормативной площади (33 кв. м и 54 кв. м. соответственно).</w:t>
      </w:r>
    </w:p>
    <w:p w:rsidR="00AF3648" w:rsidRPr="00AF3648" w:rsidRDefault="00AF3648" w:rsidP="00AF364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сводного анализа в среднем по Северной зоне деятельности регионального оператора по обращению с ТКО выявлено: </w:t>
      </w:r>
    </w:p>
    <w:p w:rsidR="00AF3648" w:rsidRPr="00AF3648" w:rsidRDefault="00642BFF" w:rsidP="00AF364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3648" w:rsidRPr="00AF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платы на 26,17 % для одиноко проживающего гражданина на 33 </w:t>
      </w:r>
      <w:proofErr w:type="spellStart"/>
      <w:r w:rsidR="00AF3648" w:rsidRPr="00AF3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AF3648" w:rsidRPr="00AF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(1 человек, проживающий на нормативно установленной площади 33 </w:t>
      </w:r>
      <w:proofErr w:type="spellStart"/>
      <w:r w:rsidR="00AF3648" w:rsidRPr="00AF3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AF3648" w:rsidRPr="00AF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плата за ТКО ранее составляла 137,59 руб. в месяц, после установления РСТ Югры единого тарифа на услуги регионального оператора плата за ТКО составит 101,72 руб. с 1 чел. в месяц); </w:t>
      </w:r>
    </w:p>
    <w:p w:rsidR="00AF3648" w:rsidRPr="00AF3648" w:rsidRDefault="00642BFF" w:rsidP="00AF364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3648" w:rsidRPr="00AF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платы на 23,14 % для семьи из 3 человек, проживающих на 54 </w:t>
      </w:r>
      <w:proofErr w:type="spellStart"/>
      <w:r w:rsidR="00AF3648" w:rsidRPr="00AF3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AF3648" w:rsidRPr="00AF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(плата за ТКО составляла 247,84 руб. в месяц, после установления РСТ Югры единого тарифа на услуги регионального оператора плата за ТКО составит 305,16 руб. с 3 чел. в месяц). </w:t>
      </w:r>
    </w:p>
    <w:p w:rsidR="00AF3648" w:rsidRPr="00AF3648" w:rsidRDefault="00AF3648" w:rsidP="00AF364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 увеличение платы за услуги по обращению с ТКО оказывает влияние не размер единого тарифа на услуги регионального оператора, который по затратной части находится на уровне аналогичных затрат, ранее содержащихся в составе жилищных услуг, а переход на новую систему взимания платы с человека. </w:t>
      </w:r>
    </w:p>
    <w:p w:rsidR="00AF3648" w:rsidRPr="00AF3648" w:rsidRDefault="00AF3648" w:rsidP="00AF364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транспортирование и захоронение ТКО, а также расходы на заключение и обслуживание договоров в сфере ТКО, принятые в расчет предельного единого тарифа на услугу регионального оператора по ТКО (далее – ЕТРО по ТКО) в среднем по Северной зоне, не превышают </w:t>
      </w:r>
      <w:r w:rsidRPr="00AF3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аналогичные расходы, которые предъявлялись для оплаты гражданам ранее в составе жилищных услуг.</w:t>
      </w:r>
    </w:p>
    <w:p w:rsidR="00AF3648" w:rsidRPr="00AF3648" w:rsidRDefault="00AF3648" w:rsidP="00AF364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взимания платы за услуги в сфере обращения с ТКО с человека, а не с площади жилья обусловлен тем, что количество образования отходов зависит от количества проживающих граждан, а не от площади жилого помещения. При переходе на новую систему оплаты за обращение с ТКО рост платы происходит в случаях, когда на небольшой площади проживает несколько человек. </w:t>
      </w:r>
    </w:p>
    <w:p w:rsidR="006871FD" w:rsidRDefault="00AF3648" w:rsidP="00AF364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в соответствии с частью 8.1 статьи 23 Федерального закона от 29.10.2014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 при первоначальном включении в состав платы за коммунальные услуги, оказываемые потребителям коммунальных услуг в многоквартирном доме, платы за коммунальную услугу по обращению с ТКО, стоимость по сбору, вывозу, утилизации (захоронению) ТКО должна исключаться из платы за содержание жилого помещения начиная с месяца, в котором услуги по обращению с ТКО начинает оказывать региональный оператор по обращению с ТКО.</w:t>
      </w:r>
      <w:r w:rsidR="006871F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871FD" w:rsidRDefault="006871FD" w:rsidP="00AF364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871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6"/>
        <w:gridCol w:w="1776"/>
        <w:gridCol w:w="1048"/>
        <w:gridCol w:w="1169"/>
        <w:gridCol w:w="874"/>
        <w:gridCol w:w="1311"/>
        <w:gridCol w:w="729"/>
        <w:gridCol w:w="794"/>
        <w:gridCol w:w="884"/>
        <w:gridCol w:w="1385"/>
        <w:gridCol w:w="729"/>
        <w:gridCol w:w="1020"/>
        <w:gridCol w:w="1020"/>
        <w:gridCol w:w="1025"/>
        <w:gridCol w:w="878"/>
      </w:tblGrid>
      <w:tr w:rsidR="006871FD" w:rsidRPr="006871FD" w:rsidTr="00024043">
        <w:trPr>
          <w:trHeight w:val="479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87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Сводный анализ платы за ТКО по Северной зоне </w:t>
            </w:r>
            <w:proofErr w:type="spellStart"/>
            <w:r w:rsidRPr="00687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автонономного</w:t>
            </w:r>
            <w:proofErr w:type="spellEnd"/>
            <w:r w:rsidRPr="00687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в 2019 году при переходе из жилищных услуг в коммунальные для одиноко проживающего гражданина на 33 </w:t>
            </w:r>
            <w:proofErr w:type="spellStart"/>
            <w:r w:rsidRPr="00687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87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71FD" w:rsidRPr="006871FD" w:rsidTr="00024043">
        <w:trPr>
          <w:trHeight w:val="193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</w:tc>
      </w:tr>
      <w:tr w:rsidR="006871FD" w:rsidRPr="006871FD" w:rsidTr="00024043">
        <w:trPr>
          <w:trHeight w:val="192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МО</w:t>
            </w:r>
          </w:p>
        </w:tc>
        <w:tc>
          <w:tcPr>
            <w:tcW w:w="59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Плата за ТКО в составе коммунальных услуг  </w:t>
            </w:r>
          </w:p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(после установления ЕТРО)</w:t>
            </w:r>
          </w:p>
        </w:tc>
        <w:tc>
          <w:tcPr>
            <w:tcW w:w="6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Плата за ТКО в составе жилищных услуг (до установления ЕТРО) по данным МО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Изменение платы, % (гр.3/гр.9*100)</w:t>
            </w:r>
          </w:p>
        </w:tc>
      </w:tr>
      <w:tr w:rsidR="006871FD" w:rsidRPr="006871FD" w:rsidTr="00024043">
        <w:trPr>
          <w:trHeight w:val="123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Единый тариф на услуги регионального оператора, руб. за куб. м. с учетом НДС, в </w:t>
            </w:r>
            <w:proofErr w:type="spellStart"/>
            <w:r w:rsidRPr="006871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6871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транспортирование, руб. за куб. м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захоронение, руб. за куб. м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регионального оператора на заключение и обслуживание договоров с собственниками ТКО и операторами по обращению с ТКО, руб. за куб. м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Норматив МКД в месяц, м3/чел*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Плата, руб. с 1 чел. в месяц         </w:t>
            </w:r>
            <w:proofErr w:type="gramStart"/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гр. 1 х гр.2)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вывоз ТКО, </w:t>
            </w:r>
            <w:proofErr w:type="spellStart"/>
            <w:r w:rsidRPr="006871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6871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/м2 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управляющих компаний по начислению платы и обслуживанию </w:t>
            </w:r>
            <w:proofErr w:type="gramStart"/>
            <w:r w:rsidRPr="006871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договоров  в</w:t>
            </w:r>
            <w:proofErr w:type="gramEnd"/>
            <w:r w:rsidRPr="006871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сфере ТКО, </w:t>
            </w:r>
            <w:proofErr w:type="spellStart"/>
            <w:r w:rsidRPr="006871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6871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/м2 (при отсутствии сведений о расходах: гр.5= гр.4 х 12,48%)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Площадь жилья на 1 </w:t>
            </w:r>
            <w:proofErr w:type="gramStart"/>
            <w:r w:rsidRPr="006871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</w:t>
            </w:r>
            <w:proofErr w:type="gramEnd"/>
            <w:r w:rsidRPr="006871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м2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Плата с 33 кв. м с 1 проживающим, руб. в месяц (гр.4+гр.5) х гр.6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Расходы на захоронение (утилизацию) ТКО, </w:t>
            </w:r>
            <w:proofErr w:type="spellStart"/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/м куб.  на 1 человека в месяц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плата за ТКО до установления ЕТРО, руб. (гр.7+гр.8)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871FD" w:rsidRPr="006871FD" w:rsidTr="00024043">
        <w:trPr>
          <w:trHeight w:val="459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871FD" w:rsidRPr="006871FD" w:rsidTr="00024043">
        <w:trPr>
          <w:trHeight w:val="16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871FD" w:rsidRPr="006871FD" w:rsidTr="00024043">
        <w:trPr>
          <w:trHeight w:val="193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87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г.Сургут</w:t>
            </w:r>
            <w:proofErr w:type="spellEnd"/>
            <w:r w:rsidRPr="00687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697,51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0,1583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110,42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12,99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87,24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126,57</w:t>
            </w:r>
          </w:p>
        </w:tc>
      </w:tr>
      <w:tr w:rsidR="006871FD" w:rsidRPr="006871FD" w:rsidTr="00024043">
        <w:trPr>
          <w:trHeight w:val="193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87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г.Нижневартовск</w:t>
            </w:r>
            <w:proofErr w:type="spellEnd"/>
            <w:r w:rsidRPr="00687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***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697,51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106,02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21,33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88,88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119,29</w:t>
            </w:r>
          </w:p>
        </w:tc>
      </w:tr>
      <w:tr w:rsidR="006871FD" w:rsidRPr="006871FD" w:rsidTr="00024043">
        <w:trPr>
          <w:trHeight w:val="193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87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г.Когалым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697,51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101,84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100,96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100,87</w:t>
            </w:r>
          </w:p>
        </w:tc>
      </w:tr>
      <w:tr w:rsidR="006871FD" w:rsidRPr="006871FD" w:rsidTr="00024043">
        <w:trPr>
          <w:trHeight w:val="193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87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г.Мегион</w:t>
            </w:r>
            <w:proofErr w:type="spellEnd"/>
            <w:r w:rsidRPr="00687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687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687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697,51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106,02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119,52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16,36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135,88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78,03</w:t>
            </w:r>
          </w:p>
        </w:tc>
      </w:tr>
      <w:tr w:rsidR="006871FD" w:rsidRPr="006871FD" w:rsidTr="00024043">
        <w:trPr>
          <w:trHeight w:val="193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87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г.Лангепас</w:t>
            </w:r>
            <w:proofErr w:type="spellEnd"/>
            <w:r w:rsidRPr="00687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697,51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108,11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22,15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97,13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111,31</w:t>
            </w:r>
          </w:p>
        </w:tc>
      </w:tr>
      <w:tr w:rsidR="006871FD" w:rsidRPr="006871FD" w:rsidTr="00024043">
        <w:trPr>
          <w:trHeight w:val="193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87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г.Радужный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697,51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79,66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109,56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72,71</w:t>
            </w:r>
          </w:p>
        </w:tc>
      </w:tr>
      <w:tr w:rsidR="006871FD" w:rsidRPr="006871FD" w:rsidTr="00024043">
        <w:trPr>
          <w:trHeight w:val="193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87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г.Покачи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697,51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151,71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5,95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220,85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220,85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68,69</w:t>
            </w:r>
          </w:p>
        </w:tc>
      </w:tr>
      <w:tr w:rsidR="006871FD" w:rsidRPr="006871FD" w:rsidTr="00024043">
        <w:trPr>
          <w:trHeight w:val="18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Белоярский район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697,51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106,02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123,23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30,09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153,33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69,15</w:t>
            </w:r>
          </w:p>
        </w:tc>
      </w:tr>
      <w:tr w:rsidR="006871FD" w:rsidRPr="006871FD" w:rsidTr="00024043">
        <w:trPr>
          <w:trHeight w:val="18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Березовский район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697,51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58,054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161,36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27,31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188,66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52,98</w:t>
            </w:r>
          </w:p>
        </w:tc>
      </w:tr>
      <w:tr w:rsidR="006871FD" w:rsidRPr="006871FD" w:rsidTr="00024043">
        <w:trPr>
          <w:trHeight w:val="18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87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687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697,51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58,054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89,28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17,14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117,79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75,79</w:t>
            </w:r>
          </w:p>
        </w:tc>
      </w:tr>
      <w:tr w:rsidR="006871FD" w:rsidRPr="006871FD" w:rsidTr="00024043">
        <w:trPr>
          <w:trHeight w:val="18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87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87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697,51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58,054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113,69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131,04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86,77</w:t>
            </w:r>
          </w:p>
        </w:tc>
      </w:tr>
      <w:tr w:rsidR="006871FD" w:rsidRPr="006871FD" w:rsidTr="00024043">
        <w:trPr>
          <w:trHeight w:val="193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697,51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58,054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0,1458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101,72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3,17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21,05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137,78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73,83</w:t>
            </w:r>
          </w:p>
        </w:tc>
      </w:tr>
      <w:tr w:rsidR="006871FD" w:rsidRPr="006871FD" w:rsidTr="00024043">
        <w:trPr>
          <w:trHeight w:val="82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71FD" w:rsidRPr="006871FD" w:rsidTr="00024043">
        <w:trPr>
          <w:trHeight w:val="184"/>
        </w:trPr>
        <w:tc>
          <w:tcPr>
            <w:tcW w:w="7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lang w:eastAsia="ru-RU"/>
              </w:rPr>
              <w:t>* норматив МКД указан средневзвешенный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71FD" w:rsidRPr="006871FD" w:rsidTr="00024043">
        <w:trPr>
          <w:trHeight w:val="184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lang w:eastAsia="ru-RU"/>
              </w:rPr>
              <w:t>** Изменение платы за ТКО по г. Сургут вызвано изменением стоимости вывоза (транспортирования) ТКО на 13,21 руб. с 1 чел. в мес., захоронения на 9,03 руб. с 1 чел. в мес., расходов по заключению и обслуживанию договоров на 0,94 руб. с 1 чел. в мес.</w:t>
            </w:r>
          </w:p>
        </w:tc>
      </w:tr>
      <w:tr w:rsidR="006871FD" w:rsidRPr="006871FD" w:rsidTr="00024043">
        <w:trPr>
          <w:trHeight w:val="184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*** Изменение платы за ТКО по г. Нижневартовск вызвано изменением стоимости вывоза (транспортирования) ТКО на 15,99 руб. с 1 чел. в мес., на заключение и обслуживание договоров на 1,15 руб. с 1 чел. в мес.</w:t>
            </w:r>
          </w:p>
        </w:tc>
      </w:tr>
      <w:tr w:rsidR="006871FD" w:rsidRPr="006871FD" w:rsidTr="00024043">
        <w:trPr>
          <w:trHeight w:val="184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lang w:eastAsia="ru-RU"/>
              </w:rPr>
              <w:t xml:space="preserve">**** Изменение платы за ТКО по г. </w:t>
            </w:r>
            <w:proofErr w:type="spellStart"/>
            <w:r w:rsidRPr="006871FD">
              <w:rPr>
                <w:rFonts w:ascii="Times New Roman" w:eastAsia="Times New Roman" w:hAnsi="Times New Roman" w:cs="Times New Roman"/>
                <w:lang w:eastAsia="ru-RU"/>
              </w:rPr>
              <w:t>Лангепас</w:t>
            </w:r>
            <w:proofErr w:type="spellEnd"/>
            <w:r w:rsidRPr="006871FD">
              <w:rPr>
                <w:rFonts w:ascii="Times New Roman" w:eastAsia="Times New Roman" w:hAnsi="Times New Roman" w:cs="Times New Roman"/>
                <w:lang w:eastAsia="ru-RU"/>
              </w:rPr>
              <w:t xml:space="preserve"> вызвано изменением стоимости вывоза (транспортирования) ТКО на 10,90 руб. с 1 чел. в </w:t>
            </w:r>
            <w:proofErr w:type="spellStart"/>
            <w:r w:rsidRPr="006871FD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</w:p>
        </w:tc>
      </w:tr>
    </w:tbl>
    <w:p w:rsidR="006871FD" w:rsidRPr="006871FD" w:rsidRDefault="006871FD" w:rsidP="006871F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3"/>
        <w:gridCol w:w="1756"/>
        <w:gridCol w:w="992"/>
        <w:gridCol w:w="1134"/>
        <w:gridCol w:w="850"/>
        <w:gridCol w:w="1475"/>
        <w:gridCol w:w="793"/>
        <w:gridCol w:w="773"/>
        <w:gridCol w:w="859"/>
        <w:gridCol w:w="1473"/>
        <w:gridCol w:w="723"/>
        <w:gridCol w:w="992"/>
        <w:gridCol w:w="992"/>
        <w:gridCol w:w="992"/>
        <w:gridCol w:w="993"/>
      </w:tblGrid>
      <w:tr w:rsidR="006871FD" w:rsidRPr="006871FD" w:rsidTr="00024043">
        <w:trPr>
          <w:trHeight w:val="528"/>
        </w:trPr>
        <w:tc>
          <w:tcPr>
            <w:tcW w:w="153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RANGE!A1:P58"/>
            <w:r w:rsidRPr="00687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анализ платы за ТКО по Северной зоне автономного округа в 2019 году при переходе из жилищных услуг в коммунальные для семьи из 3 человек, проживающих на 54 </w:t>
            </w:r>
            <w:proofErr w:type="spellStart"/>
            <w:r w:rsidRPr="00687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687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bookmarkEnd w:id="1"/>
          </w:p>
        </w:tc>
      </w:tr>
      <w:tr w:rsidR="006871FD" w:rsidRPr="006871FD" w:rsidTr="00024043">
        <w:trPr>
          <w:trHeight w:val="8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6871FD" w:rsidRPr="006871FD" w:rsidTr="00024043">
        <w:trPr>
          <w:trHeight w:val="52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МО</w:t>
            </w:r>
          </w:p>
        </w:tc>
        <w:tc>
          <w:tcPr>
            <w:tcW w:w="60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Плата за ТКО в составе коммунальных услуг                                                                      </w:t>
            </w:r>
            <w:proofErr w:type="gramStart"/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после установления ЕТРО)</w:t>
            </w:r>
          </w:p>
        </w:tc>
        <w:tc>
          <w:tcPr>
            <w:tcW w:w="4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Плата за ТКО в составе жилищных услуг (до установления ЕТРО)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Расходы на захоронение (утилизацию) ТКО, </w:t>
            </w:r>
            <w:proofErr w:type="spellStart"/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/м куб.  на 3 человека в месяц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плата за ТКО до установления ЕТРО, руб. (гр.7+гр.8)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Изменение платы, % (гр.3/гр.9*100)</w:t>
            </w:r>
          </w:p>
        </w:tc>
      </w:tr>
      <w:tr w:rsidR="006871FD" w:rsidRPr="006871FD" w:rsidTr="00024043">
        <w:trPr>
          <w:trHeight w:val="2691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Единый тариф на услуги регионального оператора, руб. за куб. м., в </w:t>
            </w:r>
            <w:proofErr w:type="spellStart"/>
            <w:r w:rsidRPr="006871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6871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транспортирование, руб. за куб. 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захоронение, руб. за куб. м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регионального оператора на заключение и обслуживание договоров с собственниками ТКО и операторами по обращению с ТКО, руб. за куб. м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Норматив МКД в месяц, м3/чел*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Плата, руб. с 3 чел. в месяц         </w:t>
            </w:r>
            <w:proofErr w:type="gramStart"/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гр. 1 х гр.2х3)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вывоз ТКО </w:t>
            </w:r>
            <w:proofErr w:type="spellStart"/>
            <w:r w:rsidRPr="006871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6871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/м2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управляющих компаний по начислению платы и обслуживанию </w:t>
            </w:r>
            <w:proofErr w:type="gramStart"/>
            <w:r w:rsidRPr="006871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договоров  в</w:t>
            </w:r>
            <w:proofErr w:type="gramEnd"/>
            <w:r w:rsidRPr="006871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сфере ТКО, </w:t>
            </w:r>
            <w:proofErr w:type="spellStart"/>
            <w:r w:rsidRPr="006871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6871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/м2 (при отсутствии сведений о расходах: гр.5= гр.4 х 12,48%)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Площадь жилья на 3 </w:t>
            </w:r>
            <w:proofErr w:type="gramStart"/>
            <w:r w:rsidRPr="006871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</w:t>
            </w:r>
            <w:proofErr w:type="gramEnd"/>
            <w:r w:rsidRPr="006871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Плата с 54 кв. м с 3 проживающими, руб. в месяц (гр.4+гр.5) х гр.6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871FD" w:rsidRPr="006871FD" w:rsidTr="00024043">
        <w:trPr>
          <w:trHeight w:val="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871FD" w:rsidRPr="006871FD" w:rsidTr="00024043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87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г.Сургут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0,1583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331,25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206,41</w:t>
            </w:r>
          </w:p>
        </w:tc>
      </w:tr>
      <w:tr w:rsidR="006871FD" w:rsidRPr="006871FD" w:rsidTr="00024043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87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г.Нижневартовск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318,07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174,52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182,25</w:t>
            </w:r>
          </w:p>
        </w:tc>
      </w:tr>
      <w:tr w:rsidR="006871FD" w:rsidRPr="006871FD" w:rsidTr="00024043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87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г.Когалым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305,51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165,21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184,92</w:t>
            </w:r>
          </w:p>
        </w:tc>
      </w:tr>
      <w:tr w:rsidR="006871FD" w:rsidRPr="006871FD" w:rsidTr="00024043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87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г.Мегион</w:t>
            </w:r>
            <w:proofErr w:type="spellEnd"/>
            <w:r w:rsidRPr="00687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687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687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318,07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130,00</w:t>
            </w:r>
          </w:p>
        </w:tc>
      </w:tr>
      <w:tr w:rsidR="006871FD" w:rsidRPr="006871FD" w:rsidTr="00024043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87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г.Лангепас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324,34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189,14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171,48</w:t>
            </w:r>
          </w:p>
        </w:tc>
      </w:tr>
      <w:tr w:rsidR="006871FD" w:rsidRPr="006871FD" w:rsidTr="00024043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87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г.Радужный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0,1142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238,97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179,28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133,29</w:t>
            </w:r>
          </w:p>
        </w:tc>
      </w:tr>
      <w:tr w:rsidR="006871FD" w:rsidRPr="006871FD" w:rsidTr="00024043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87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г.Покачи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455,13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5,95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125,94</w:t>
            </w:r>
          </w:p>
        </w:tc>
      </w:tr>
      <w:tr w:rsidR="006871FD" w:rsidRPr="006871FD" w:rsidTr="0002404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Белоярский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318,07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291,94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108,95</w:t>
            </w:r>
          </w:p>
        </w:tc>
      </w:tr>
      <w:tr w:rsidR="006871FD" w:rsidRPr="006871FD" w:rsidTr="0002404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Березовский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299,86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301,56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99,44</w:t>
            </w:r>
          </w:p>
        </w:tc>
      </w:tr>
      <w:tr w:rsidR="006871FD" w:rsidRPr="006871FD" w:rsidTr="0002404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87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687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267,85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216,13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123,93</w:t>
            </w:r>
          </w:p>
        </w:tc>
      </w:tr>
      <w:tr w:rsidR="006871FD" w:rsidRPr="006871FD" w:rsidTr="0002404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87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687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341,08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214,42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159,07</w:t>
            </w:r>
          </w:p>
        </w:tc>
      </w:tr>
      <w:tr w:rsidR="006871FD" w:rsidRPr="006871FD" w:rsidTr="00024043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0,1458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305,16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247,82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123,14</w:t>
            </w:r>
          </w:p>
        </w:tc>
      </w:tr>
      <w:tr w:rsidR="006871FD" w:rsidRPr="006871FD" w:rsidTr="00024043">
        <w:trPr>
          <w:trHeight w:val="15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1FD" w:rsidRPr="006871FD" w:rsidRDefault="006871FD" w:rsidP="0068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871FD" w:rsidRPr="006871FD" w:rsidTr="00024043">
        <w:trPr>
          <w:trHeight w:val="300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норматив МКД указан средневзвешенный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D" w:rsidRPr="006871FD" w:rsidRDefault="006871FD" w:rsidP="0068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71FD" w:rsidRPr="00AF3648" w:rsidRDefault="006871FD" w:rsidP="00AF364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871FD" w:rsidRPr="00AF3648" w:rsidSect="006871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04"/>
    <w:rsid w:val="002C6E04"/>
    <w:rsid w:val="00642BFF"/>
    <w:rsid w:val="006871FD"/>
    <w:rsid w:val="008170C4"/>
    <w:rsid w:val="00A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5DC06-7F0B-4485-8322-798242EC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3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 Антон Викторович</dc:creator>
  <cp:keywords/>
  <dc:description/>
  <cp:lastModifiedBy>Елизаров Антон Викторович</cp:lastModifiedBy>
  <cp:revision>3</cp:revision>
  <cp:lastPrinted>2019-07-11T05:11:00Z</cp:lastPrinted>
  <dcterms:created xsi:type="dcterms:W3CDTF">2019-07-11T05:09:00Z</dcterms:created>
  <dcterms:modified xsi:type="dcterms:W3CDTF">2019-07-11T06:43:00Z</dcterms:modified>
</cp:coreProperties>
</file>