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BC2" w:rsidRDefault="00951BC2" w:rsidP="00C17170">
      <w:pPr>
        <w:jc w:val="center"/>
        <w:rPr>
          <w:b/>
          <w:sz w:val="28"/>
          <w:szCs w:val="28"/>
        </w:rPr>
      </w:pPr>
      <w:r w:rsidRPr="00BE6BEC">
        <w:rPr>
          <w:b/>
          <w:sz w:val="28"/>
          <w:szCs w:val="28"/>
        </w:rPr>
        <w:t>Муниципальное образование городское поселение Лянтор</w:t>
      </w:r>
    </w:p>
    <w:p w:rsidR="00951BC2" w:rsidRDefault="00951BC2" w:rsidP="00C17170">
      <w:pPr>
        <w:jc w:val="center"/>
        <w:rPr>
          <w:b/>
          <w:sz w:val="28"/>
          <w:szCs w:val="28"/>
        </w:rPr>
      </w:pPr>
    </w:p>
    <w:p w:rsidR="00951BC2" w:rsidRDefault="00951BC2" w:rsidP="003F077B">
      <w:pPr>
        <w:ind w:firstLine="709"/>
        <w:jc w:val="center"/>
        <w:rPr>
          <w:b/>
          <w:sz w:val="28"/>
          <w:szCs w:val="28"/>
        </w:rPr>
      </w:pPr>
    </w:p>
    <w:p w:rsidR="00951BC2" w:rsidRDefault="00951BC2" w:rsidP="003F077B">
      <w:pPr>
        <w:ind w:firstLine="709"/>
        <w:jc w:val="center"/>
        <w:rPr>
          <w:b/>
          <w:sz w:val="28"/>
          <w:szCs w:val="28"/>
        </w:rPr>
      </w:pPr>
    </w:p>
    <w:p w:rsidR="00951BC2" w:rsidRDefault="00951BC2" w:rsidP="003F077B">
      <w:pPr>
        <w:ind w:firstLine="709"/>
        <w:jc w:val="center"/>
        <w:rPr>
          <w:b/>
          <w:sz w:val="28"/>
          <w:szCs w:val="28"/>
        </w:rPr>
      </w:pPr>
    </w:p>
    <w:p w:rsidR="00951BC2" w:rsidRDefault="00951BC2" w:rsidP="003F077B">
      <w:pPr>
        <w:ind w:firstLine="709"/>
        <w:jc w:val="center"/>
        <w:rPr>
          <w:b/>
          <w:sz w:val="28"/>
          <w:szCs w:val="28"/>
        </w:rPr>
      </w:pPr>
    </w:p>
    <w:p w:rsidR="00951BC2" w:rsidRDefault="00951BC2" w:rsidP="003F077B">
      <w:pPr>
        <w:ind w:firstLine="709"/>
        <w:jc w:val="center"/>
        <w:rPr>
          <w:b/>
          <w:sz w:val="28"/>
          <w:szCs w:val="28"/>
        </w:rPr>
      </w:pPr>
    </w:p>
    <w:p w:rsidR="00951BC2" w:rsidRDefault="00951BC2" w:rsidP="00AA21FE">
      <w:pPr>
        <w:jc w:val="center"/>
        <w:rPr>
          <w:b/>
          <w:sz w:val="32"/>
          <w:szCs w:val="32"/>
        </w:rPr>
      </w:pPr>
    </w:p>
    <w:p w:rsidR="00951BC2" w:rsidRDefault="00951BC2" w:rsidP="00AA21FE">
      <w:pPr>
        <w:jc w:val="center"/>
        <w:rPr>
          <w:b/>
          <w:sz w:val="32"/>
          <w:szCs w:val="32"/>
        </w:rPr>
      </w:pPr>
    </w:p>
    <w:p w:rsidR="00951BC2" w:rsidRDefault="00951BC2" w:rsidP="00AA21FE">
      <w:pPr>
        <w:jc w:val="center"/>
        <w:rPr>
          <w:b/>
          <w:sz w:val="32"/>
          <w:szCs w:val="32"/>
        </w:rPr>
      </w:pPr>
    </w:p>
    <w:p w:rsidR="00951BC2" w:rsidRDefault="00951BC2" w:rsidP="00AA21FE">
      <w:pPr>
        <w:jc w:val="center"/>
        <w:rPr>
          <w:b/>
          <w:sz w:val="32"/>
          <w:szCs w:val="32"/>
        </w:rPr>
      </w:pPr>
    </w:p>
    <w:p w:rsidR="00951BC2" w:rsidRDefault="00951BC2" w:rsidP="00AA21FE">
      <w:pPr>
        <w:jc w:val="center"/>
        <w:rPr>
          <w:b/>
          <w:sz w:val="32"/>
          <w:szCs w:val="32"/>
        </w:rPr>
      </w:pPr>
    </w:p>
    <w:p w:rsidR="00951BC2" w:rsidRDefault="00951BC2" w:rsidP="00AA21FE">
      <w:pPr>
        <w:jc w:val="center"/>
        <w:rPr>
          <w:b/>
          <w:sz w:val="32"/>
          <w:szCs w:val="32"/>
        </w:rPr>
      </w:pPr>
    </w:p>
    <w:p w:rsidR="00951BC2" w:rsidRDefault="00951BC2" w:rsidP="00AA21FE">
      <w:pPr>
        <w:jc w:val="center"/>
        <w:rPr>
          <w:b/>
          <w:sz w:val="44"/>
          <w:szCs w:val="44"/>
        </w:rPr>
      </w:pPr>
      <w:r w:rsidRPr="00192085">
        <w:rPr>
          <w:b/>
          <w:sz w:val="44"/>
          <w:szCs w:val="44"/>
        </w:rPr>
        <w:t xml:space="preserve">Итоги социально – экономического развития муниципального образования </w:t>
      </w:r>
    </w:p>
    <w:p w:rsidR="00951BC2" w:rsidRDefault="00951BC2" w:rsidP="00AA21FE">
      <w:pPr>
        <w:jc w:val="center"/>
        <w:rPr>
          <w:b/>
          <w:sz w:val="44"/>
          <w:szCs w:val="44"/>
        </w:rPr>
      </w:pPr>
      <w:r w:rsidRPr="00192085">
        <w:rPr>
          <w:b/>
          <w:sz w:val="44"/>
          <w:szCs w:val="44"/>
        </w:rPr>
        <w:t xml:space="preserve">городское поселение Лянтор </w:t>
      </w:r>
    </w:p>
    <w:p w:rsidR="00951BC2" w:rsidRPr="00192085" w:rsidRDefault="00951BC2" w:rsidP="00AA21FE">
      <w:pPr>
        <w:jc w:val="center"/>
        <w:rPr>
          <w:b/>
          <w:sz w:val="44"/>
          <w:szCs w:val="44"/>
        </w:rPr>
      </w:pPr>
      <w:r w:rsidRPr="00192085">
        <w:rPr>
          <w:b/>
          <w:sz w:val="44"/>
          <w:szCs w:val="44"/>
        </w:rPr>
        <w:t xml:space="preserve">за </w:t>
      </w:r>
      <w:r>
        <w:rPr>
          <w:b/>
          <w:sz w:val="44"/>
          <w:szCs w:val="44"/>
        </w:rPr>
        <w:t>9 месяцев</w:t>
      </w:r>
      <w:r w:rsidRPr="00192085">
        <w:rPr>
          <w:b/>
          <w:sz w:val="44"/>
          <w:szCs w:val="44"/>
        </w:rPr>
        <w:t xml:space="preserve"> 201</w:t>
      </w:r>
      <w:r>
        <w:rPr>
          <w:b/>
          <w:sz w:val="44"/>
          <w:szCs w:val="44"/>
        </w:rPr>
        <w:t>6</w:t>
      </w:r>
      <w:r w:rsidRPr="00192085">
        <w:rPr>
          <w:b/>
          <w:sz w:val="44"/>
          <w:szCs w:val="44"/>
        </w:rPr>
        <w:t xml:space="preserve"> год</w:t>
      </w:r>
      <w:r>
        <w:rPr>
          <w:b/>
          <w:sz w:val="44"/>
          <w:szCs w:val="44"/>
        </w:rPr>
        <w:t>а</w:t>
      </w:r>
    </w:p>
    <w:p w:rsidR="00951BC2" w:rsidRPr="009B3887" w:rsidRDefault="00951BC2" w:rsidP="003F077B">
      <w:pPr>
        <w:ind w:firstLine="709"/>
        <w:jc w:val="center"/>
        <w:rPr>
          <w:b/>
          <w:sz w:val="32"/>
          <w:szCs w:val="32"/>
        </w:rPr>
      </w:pPr>
    </w:p>
    <w:p w:rsidR="00951BC2" w:rsidRPr="009B3887" w:rsidRDefault="00951BC2" w:rsidP="003F077B">
      <w:pPr>
        <w:ind w:firstLine="709"/>
        <w:jc w:val="center"/>
        <w:rPr>
          <w:b/>
          <w:sz w:val="32"/>
          <w:szCs w:val="32"/>
        </w:rPr>
      </w:pPr>
    </w:p>
    <w:p w:rsidR="00951BC2" w:rsidRPr="009B3887" w:rsidRDefault="00951BC2" w:rsidP="003F077B">
      <w:pPr>
        <w:ind w:firstLine="709"/>
        <w:jc w:val="center"/>
        <w:rPr>
          <w:b/>
          <w:sz w:val="28"/>
          <w:szCs w:val="28"/>
        </w:rPr>
      </w:pPr>
    </w:p>
    <w:p w:rsidR="00951BC2" w:rsidRPr="009B3887" w:rsidRDefault="00951BC2" w:rsidP="003F077B">
      <w:pPr>
        <w:ind w:firstLine="709"/>
        <w:jc w:val="center"/>
        <w:rPr>
          <w:b/>
          <w:sz w:val="28"/>
          <w:szCs w:val="28"/>
        </w:rPr>
      </w:pPr>
    </w:p>
    <w:p w:rsidR="00951BC2" w:rsidRPr="009B3887" w:rsidRDefault="00951BC2" w:rsidP="003F077B">
      <w:pPr>
        <w:ind w:firstLine="709"/>
        <w:jc w:val="center"/>
        <w:rPr>
          <w:b/>
          <w:sz w:val="28"/>
          <w:szCs w:val="28"/>
        </w:rPr>
      </w:pPr>
    </w:p>
    <w:p w:rsidR="00951BC2" w:rsidRPr="009B3887" w:rsidRDefault="00951BC2" w:rsidP="003F077B">
      <w:pPr>
        <w:ind w:firstLine="709"/>
        <w:jc w:val="center"/>
        <w:rPr>
          <w:b/>
          <w:sz w:val="28"/>
          <w:szCs w:val="28"/>
        </w:rPr>
      </w:pPr>
    </w:p>
    <w:p w:rsidR="00951BC2" w:rsidRPr="009B3887" w:rsidRDefault="00951BC2" w:rsidP="003F077B">
      <w:pPr>
        <w:ind w:firstLine="709"/>
        <w:jc w:val="center"/>
        <w:rPr>
          <w:b/>
          <w:sz w:val="28"/>
          <w:szCs w:val="28"/>
        </w:rPr>
      </w:pPr>
    </w:p>
    <w:p w:rsidR="00951BC2" w:rsidRPr="009B3887" w:rsidRDefault="00951BC2" w:rsidP="003F077B">
      <w:pPr>
        <w:ind w:firstLine="709"/>
        <w:jc w:val="center"/>
        <w:rPr>
          <w:b/>
          <w:sz w:val="28"/>
          <w:szCs w:val="28"/>
        </w:rPr>
      </w:pPr>
    </w:p>
    <w:p w:rsidR="00951BC2" w:rsidRPr="009B3887" w:rsidRDefault="00951BC2" w:rsidP="003F077B">
      <w:pPr>
        <w:ind w:firstLine="709"/>
        <w:jc w:val="center"/>
        <w:rPr>
          <w:b/>
          <w:sz w:val="28"/>
          <w:szCs w:val="28"/>
        </w:rPr>
      </w:pPr>
    </w:p>
    <w:p w:rsidR="00951BC2" w:rsidRPr="009B3887" w:rsidRDefault="00951BC2" w:rsidP="003F077B">
      <w:pPr>
        <w:ind w:firstLine="709"/>
        <w:jc w:val="center"/>
        <w:rPr>
          <w:b/>
          <w:sz w:val="28"/>
          <w:szCs w:val="28"/>
        </w:rPr>
      </w:pPr>
    </w:p>
    <w:p w:rsidR="00951BC2" w:rsidRPr="009B3887" w:rsidRDefault="00951BC2" w:rsidP="003F077B">
      <w:pPr>
        <w:ind w:firstLine="709"/>
        <w:jc w:val="center"/>
        <w:rPr>
          <w:b/>
          <w:sz w:val="28"/>
          <w:szCs w:val="28"/>
        </w:rPr>
      </w:pPr>
    </w:p>
    <w:p w:rsidR="00951BC2" w:rsidRPr="009B3887" w:rsidRDefault="00951BC2" w:rsidP="003F077B">
      <w:pPr>
        <w:ind w:firstLine="709"/>
        <w:jc w:val="center"/>
        <w:rPr>
          <w:b/>
          <w:sz w:val="28"/>
          <w:szCs w:val="28"/>
        </w:rPr>
      </w:pPr>
    </w:p>
    <w:p w:rsidR="00951BC2" w:rsidRPr="009B3887" w:rsidRDefault="00951BC2" w:rsidP="003F077B">
      <w:pPr>
        <w:ind w:firstLine="709"/>
        <w:jc w:val="center"/>
        <w:rPr>
          <w:b/>
          <w:sz w:val="28"/>
          <w:szCs w:val="28"/>
        </w:rPr>
      </w:pPr>
    </w:p>
    <w:p w:rsidR="00951BC2" w:rsidRPr="009B3887" w:rsidRDefault="00951BC2" w:rsidP="003F077B">
      <w:pPr>
        <w:ind w:firstLine="709"/>
        <w:jc w:val="center"/>
        <w:rPr>
          <w:b/>
          <w:sz w:val="28"/>
          <w:szCs w:val="28"/>
        </w:rPr>
      </w:pPr>
    </w:p>
    <w:p w:rsidR="00951BC2" w:rsidRPr="009B3887" w:rsidRDefault="00951BC2" w:rsidP="003F077B">
      <w:pPr>
        <w:ind w:firstLine="709"/>
        <w:jc w:val="center"/>
        <w:rPr>
          <w:b/>
          <w:sz w:val="28"/>
          <w:szCs w:val="28"/>
        </w:rPr>
      </w:pPr>
    </w:p>
    <w:p w:rsidR="00951BC2" w:rsidRPr="009B3887" w:rsidRDefault="00951BC2" w:rsidP="003F077B">
      <w:pPr>
        <w:ind w:firstLine="709"/>
        <w:jc w:val="center"/>
        <w:rPr>
          <w:b/>
          <w:sz w:val="28"/>
          <w:szCs w:val="28"/>
        </w:rPr>
      </w:pPr>
    </w:p>
    <w:p w:rsidR="00951BC2" w:rsidRPr="009B3887" w:rsidRDefault="00951BC2" w:rsidP="003F077B">
      <w:pPr>
        <w:ind w:firstLine="709"/>
        <w:jc w:val="center"/>
        <w:rPr>
          <w:b/>
          <w:sz w:val="28"/>
          <w:szCs w:val="28"/>
        </w:rPr>
      </w:pPr>
    </w:p>
    <w:p w:rsidR="00951BC2" w:rsidRPr="009B3887" w:rsidRDefault="00951BC2" w:rsidP="003F077B">
      <w:pPr>
        <w:ind w:firstLine="709"/>
        <w:jc w:val="center"/>
        <w:rPr>
          <w:b/>
          <w:sz w:val="28"/>
          <w:szCs w:val="28"/>
        </w:rPr>
      </w:pPr>
    </w:p>
    <w:p w:rsidR="00951BC2" w:rsidRPr="009B3887" w:rsidRDefault="00951BC2" w:rsidP="003F077B">
      <w:pPr>
        <w:ind w:firstLine="709"/>
        <w:jc w:val="center"/>
        <w:rPr>
          <w:b/>
          <w:sz w:val="28"/>
          <w:szCs w:val="28"/>
        </w:rPr>
      </w:pPr>
    </w:p>
    <w:p w:rsidR="00951BC2" w:rsidRDefault="00951BC2" w:rsidP="003F077B">
      <w:pPr>
        <w:ind w:firstLine="709"/>
        <w:jc w:val="center"/>
        <w:rPr>
          <w:b/>
          <w:sz w:val="28"/>
          <w:szCs w:val="28"/>
        </w:rPr>
      </w:pPr>
    </w:p>
    <w:p w:rsidR="00951BC2" w:rsidRDefault="00951BC2" w:rsidP="003F077B">
      <w:pPr>
        <w:ind w:firstLine="709"/>
        <w:jc w:val="center"/>
        <w:rPr>
          <w:b/>
          <w:sz w:val="28"/>
          <w:szCs w:val="28"/>
        </w:rPr>
      </w:pPr>
    </w:p>
    <w:p w:rsidR="00951BC2" w:rsidRDefault="00951BC2" w:rsidP="003F077B">
      <w:pPr>
        <w:ind w:firstLine="709"/>
        <w:jc w:val="center"/>
        <w:rPr>
          <w:b/>
          <w:sz w:val="28"/>
          <w:szCs w:val="28"/>
        </w:rPr>
      </w:pPr>
    </w:p>
    <w:p w:rsidR="00951BC2" w:rsidRDefault="00951BC2" w:rsidP="003F077B">
      <w:pPr>
        <w:ind w:firstLine="709"/>
        <w:jc w:val="center"/>
        <w:rPr>
          <w:b/>
          <w:sz w:val="28"/>
          <w:szCs w:val="28"/>
        </w:rPr>
      </w:pPr>
    </w:p>
    <w:p w:rsidR="00951BC2" w:rsidRDefault="00951BC2" w:rsidP="00C3293F">
      <w:pPr>
        <w:jc w:val="center"/>
        <w:rPr>
          <w:b/>
          <w:sz w:val="28"/>
          <w:szCs w:val="28"/>
        </w:rPr>
      </w:pPr>
      <w:r>
        <w:rPr>
          <w:b/>
          <w:sz w:val="28"/>
          <w:szCs w:val="28"/>
        </w:rPr>
        <w:t>Управление экономики</w:t>
      </w:r>
    </w:p>
    <w:p w:rsidR="00951BC2" w:rsidRPr="0044391C" w:rsidRDefault="00951BC2" w:rsidP="006E4F5F">
      <w:pPr>
        <w:tabs>
          <w:tab w:val="left" w:pos="1080"/>
        </w:tabs>
        <w:jc w:val="center"/>
        <w:rPr>
          <w:sz w:val="28"/>
          <w:szCs w:val="28"/>
        </w:rPr>
      </w:pPr>
      <w:r w:rsidRPr="0044391C">
        <w:rPr>
          <w:sz w:val="28"/>
          <w:szCs w:val="28"/>
        </w:rPr>
        <w:lastRenderedPageBreak/>
        <w:t>Демографическая ситуация</w:t>
      </w:r>
    </w:p>
    <w:p w:rsidR="00951BC2" w:rsidRPr="0044391C" w:rsidRDefault="00951BC2" w:rsidP="006E4F5F">
      <w:pPr>
        <w:tabs>
          <w:tab w:val="left" w:pos="1080"/>
        </w:tabs>
        <w:ind w:firstLine="851"/>
        <w:jc w:val="center"/>
        <w:rPr>
          <w:sz w:val="28"/>
          <w:szCs w:val="28"/>
        </w:rPr>
      </w:pPr>
    </w:p>
    <w:p w:rsidR="00951BC2" w:rsidRPr="0044391C" w:rsidRDefault="00951BC2" w:rsidP="00B06F1E">
      <w:pPr>
        <w:tabs>
          <w:tab w:val="left" w:pos="1080"/>
        </w:tabs>
        <w:ind w:firstLine="567"/>
        <w:jc w:val="both"/>
        <w:rPr>
          <w:color w:val="000000"/>
          <w:sz w:val="28"/>
          <w:szCs w:val="28"/>
        </w:rPr>
      </w:pPr>
      <w:r w:rsidRPr="0044391C">
        <w:rPr>
          <w:color w:val="000000"/>
          <w:sz w:val="28"/>
          <w:szCs w:val="28"/>
        </w:rPr>
        <w:t>Демографическая ситуация в городе характеризовалась увеличением процесса естественного прироста населения.</w:t>
      </w:r>
    </w:p>
    <w:p w:rsidR="00951BC2" w:rsidRPr="0044391C" w:rsidRDefault="00951BC2" w:rsidP="00B06F1E">
      <w:pPr>
        <w:tabs>
          <w:tab w:val="left" w:pos="1080"/>
        </w:tabs>
        <w:ind w:firstLine="567"/>
        <w:jc w:val="both"/>
        <w:rPr>
          <w:color w:val="000000"/>
          <w:sz w:val="28"/>
          <w:szCs w:val="28"/>
        </w:rPr>
      </w:pPr>
      <w:r w:rsidRPr="0044391C">
        <w:rPr>
          <w:color w:val="000000"/>
          <w:sz w:val="28"/>
          <w:szCs w:val="28"/>
        </w:rPr>
        <w:t xml:space="preserve">Численность населения города Лянтор за </w:t>
      </w:r>
      <w:r>
        <w:rPr>
          <w:color w:val="000000"/>
          <w:sz w:val="28"/>
          <w:szCs w:val="28"/>
        </w:rPr>
        <w:t xml:space="preserve">9 месяцев </w:t>
      </w:r>
      <w:r w:rsidRPr="0044391C">
        <w:rPr>
          <w:color w:val="000000"/>
          <w:sz w:val="28"/>
          <w:szCs w:val="28"/>
        </w:rPr>
        <w:t xml:space="preserve">2016 года составила 41 909 человек и увеличилась по сравнению с показателем аналогичного периода предыдущего года на </w:t>
      </w:r>
      <w:r>
        <w:rPr>
          <w:color w:val="000000"/>
          <w:sz w:val="28"/>
          <w:szCs w:val="28"/>
        </w:rPr>
        <w:t>1,5</w:t>
      </w:r>
      <w:r w:rsidRPr="0044391C">
        <w:rPr>
          <w:color w:val="000000"/>
          <w:sz w:val="28"/>
          <w:szCs w:val="28"/>
        </w:rPr>
        <w:t xml:space="preserve"> % .</w:t>
      </w:r>
    </w:p>
    <w:p w:rsidR="00951BC2" w:rsidRPr="00736458" w:rsidRDefault="00951BC2" w:rsidP="00B06F1E">
      <w:pPr>
        <w:tabs>
          <w:tab w:val="left" w:pos="1080"/>
        </w:tabs>
        <w:ind w:firstLine="567"/>
        <w:jc w:val="both"/>
        <w:rPr>
          <w:color w:val="000000"/>
          <w:sz w:val="28"/>
          <w:szCs w:val="28"/>
          <w:highlight w:val="yellow"/>
        </w:rPr>
      </w:pPr>
    </w:p>
    <w:p w:rsidR="00951BC2" w:rsidRPr="00736458" w:rsidRDefault="000C7D4B" w:rsidP="00B06F1E">
      <w:pPr>
        <w:tabs>
          <w:tab w:val="left" w:pos="1080"/>
        </w:tabs>
        <w:ind w:firstLine="567"/>
        <w:jc w:val="both"/>
        <w:rPr>
          <w:color w:val="000000"/>
          <w:sz w:val="28"/>
          <w:szCs w:val="28"/>
          <w:highlight w:val="yellow"/>
        </w:rPr>
      </w:pPr>
      <w:r>
        <w:rPr>
          <w:noProof/>
          <w:color w:val="000000"/>
          <w:sz w:val="28"/>
          <w:szCs w:val="28"/>
        </w:rPr>
        <w:drawing>
          <wp:inline distT="0" distB="0" distL="0" distR="0">
            <wp:extent cx="5688965" cy="273748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51BC2" w:rsidRPr="00736458" w:rsidRDefault="00951BC2" w:rsidP="00B06F1E">
      <w:pPr>
        <w:tabs>
          <w:tab w:val="left" w:pos="1080"/>
        </w:tabs>
        <w:ind w:firstLine="567"/>
        <w:jc w:val="both"/>
        <w:rPr>
          <w:color w:val="000000"/>
          <w:sz w:val="28"/>
          <w:szCs w:val="28"/>
          <w:highlight w:val="yellow"/>
        </w:rPr>
      </w:pPr>
    </w:p>
    <w:p w:rsidR="00951BC2" w:rsidRPr="003800B3" w:rsidRDefault="00951BC2" w:rsidP="00155EB8">
      <w:pPr>
        <w:ind w:firstLine="567"/>
        <w:jc w:val="both"/>
        <w:rPr>
          <w:sz w:val="28"/>
          <w:szCs w:val="28"/>
        </w:rPr>
      </w:pPr>
      <w:r w:rsidRPr="003800B3">
        <w:rPr>
          <w:sz w:val="28"/>
          <w:szCs w:val="28"/>
        </w:rPr>
        <w:t xml:space="preserve">За отчётный период в городе родилось </w:t>
      </w:r>
      <w:r>
        <w:rPr>
          <w:sz w:val="28"/>
          <w:szCs w:val="28"/>
        </w:rPr>
        <w:t>475</w:t>
      </w:r>
      <w:r w:rsidRPr="003800B3">
        <w:rPr>
          <w:sz w:val="28"/>
          <w:szCs w:val="28"/>
        </w:rPr>
        <w:t xml:space="preserve"> младенцев, что на </w:t>
      </w:r>
      <w:r>
        <w:rPr>
          <w:sz w:val="28"/>
          <w:szCs w:val="28"/>
        </w:rPr>
        <w:t>8,9</w:t>
      </w:r>
      <w:r w:rsidRPr="003800B3">
        <w:rPr>
          <w:sz w:val="28"/>
          <w:szCs w:val="28"/>
        </w:rPr>
        <w:t xml:space="preserve"> % выше показателя предыдущего года (</w:t>
      </w:r>
      <w:r>
        <w:rPr>
          <w:sz w:val="28"/>
          <w:szCs w:val="28"/>
        </w:rPr>
        <w:t>9 месяцев</w:t>
      </w:r>
      <w:r w:rsidRPr="003800B3">
        <w:rPr>
          <w:sz w:val="28"/>
          <w:szCs w:val="28"/>
        </w:rPr>
        <w:t xml:space="preserve"> 2015 года – </w:t>
      </w:r>
      <w:r>
        <w:rPr>
          <w:sz w:val="28"/>
          <w:szCs w:val="28"/>
        </w:rPr>
        <w:t>436</w:t>
      </w:r>
      <w:r w:rsidRPr="003800B3">
        <w:rPr>
          <w:sz w:val="28"/>
          <w:szCs w:val="28"/>
        </w:rPr>
        <w:t xml:space="preserve"> младенцев).</w:t>
      </w:r>
    </w:p>
    <w:p w:rsidR="00951BC2" w:rsidRPr="00736458" w:rsidRDefault="00951BC2" w:rsidP="00B06F1E">
      <w:pPr>
        <w:tabs>
          <w:tab w:val="left" w:pos="851"/>
          <w:tab w:val="left" w:pos="1080"/>
        </w:tabs>
        <w:ind w:firstLine="567"/>
        <w:jc w:val="both"/>
        <w:rPr>
          <w:sz w:val="28"/>
          <w:szCs w:val="28"/>
          <w:highlight w:val="yellow"/>
        </w:rPr>
      </w:pPr>
    </w:p>
    <w:p w:rsidR="00951BC2" w:rsidRPr="00014A8F" w:rsidRDefault="00951BC2" w:rsidP="00B06F1E">
      <w:pPr>
        <w:ind w:firstLine="567"/>
        <w:jc w:val="both"/>
        <w:rPr>
          <w:sz w:val="28"/>
          <w:szCs w:val="28"/>
        </w:rPr>
      </w:pPr>
      <w:r w:rsidRPr="00014A8F">
        <w:rPr>
          <w:sz w:val="28"/>
          <w:szCs w:val="28"/>
        </w:rPr>
        <w:t xml:space="preserve">Показатель смертности в городе за </w:t>
      </w:r>
      <w:r>
        <w:rPr>
          <w:sz w:val="28"/>
          <w:szCs w:val="28"/>
        </w:rPr>
        <w:t>9 месяцев</w:t>
      </w:r>
      <w:r w:rsidRPr="00014A8F">
        <w:rPr>
          <w:sz w:val="28"/>
          <w:szCs w:val="28"/>
        </w:rPr>
        <w:t xml:space="preserve"> 2016 года составил </w:t>
      </w:r>
      <w:r>
        <w:rPr>
          <w:sz w:val="28"/>
          <w:szCs w:val="28"/>
        </w:rPr>
        <w:t>8</w:t>
      </w:r>
      <w:r w:rsidRPr="00014A8F">
        <w:rPr>
          <w:sz w:val="28"/>
          <w:szCs w:val="28"/>
        </w:rPr>
        <w:t xml:space="preserve">9 человек, что на </w:t>
      </w:r>
      <w:r>
        <w:rPr>
          <w:sz w:val="28"/>
          <w:szCs w:val="28"/>
        </w:rPr>
        <w:t>14</w:t>
      </w:r>
      <w:r w:rsidRPr="00014A8F">
        <w:rPr>
          <w:sz w:val="28"/>
          <w:szCs w:val="28"/>
        </w:rPr>
        <w:t xml:space="preserve"> человек или на </w:t>
      </w:r>
      <w:r>
        <w:rPr>
          <w:sz w:val="28"/>
          <w:szCs w:val="28"/>
        </w:rPr>
        <w:t>13,6</w:t>
      </w:r>
      <w:r w:rsidRPr="00014A8F">
        <w:rPr>
          <w:sz w:val="28"/>
          <w:szCs w:val="28"/>
        </w:rPr>
        <w:t xml:space="preserve"> % ниже уровня прошлого года (</w:t>
      </w:r>
      <w:r>
        <w:rPr>
          <w:sz w:val="28"/>
          <w:szCs w:val="28"/>
        </w:rPr>
        <w:t>9 месяцев</w:t>
      </w:r>
      <w:r w:rsidRPr="00014A8F">
        <w:rPr>
          <w:sz w:val="28"/>
          <w:szCs w:val="28"/>
        </w:rPr>
        <w:t xml:space="preserve"> 2015 год</w:t>
      </w:r>
      <w:r>
        <w:rPr>
          <w:sz w:val="28"/>
          <w:szCs w:val="28"/>
        </w:rPr>
        <w:t>а – 103</w:t>
      </w:r>
      <w:r w:rsidRPr="00014A8F">
        <w:rPr>
          <w:sz w:val="28"/>
          <w:szCs w:val="28"/>
        </w:rPr>
        <w:t xml:space="preserve"> человек).</w:t>
      </w:r>
    </w:p>
    <w:p w:rsidR="00951BC2" w:rsidRPr="00736458" w:rsidRDefault="00951BC2" w:rsidP="0039399D">
      <w:pPr>
        <w:jc w:val="both"/>
        <w:rPr>
          <w:sz w:val="28"/>
          <w:szCs w:val="28"/>
          <w:highlight w:val="yellow"/>
        </w:rPr>
      </w:pPr>
    </w:p>
    <w:p w:rsidR="004F3E00" w:rsidRDefault="000C7D4B" w:rsidP="00B06F1E">
      <w:pPr>
        <w:ind w:firstLine="567"/>
        <w:jc w:val="both"/>
        <w:rPr>
          <w:noProof/>
          <w:sz w:val="28"/>
          <w:szCs w:val="28"/>
        </w:rPr>
      </w:pPr>
      <w:r>
        <w:rPr>
          <w:noProof/>
          <w:sz w:val="28"/>
          <w:szCs w:val="28"/>
        </w:rPr>
        <w:drawing>
          <wp:inline distT="0" distB="0" distL="0" distR="0">
            <wp:extent cx="5040630" cy="2968625"/>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51BC2" w:rsidRPr="00736458" w:rsidRDefault="00951BC2" w:rsidP="00B06F1E">
      <w:pPr>
        <w:ind w:firstLine="567"/>
        <w:jc w:val="both"/>
        <w:rPr>
          <w:sz w:val="28"/>
          <w:szCs w:val="28"/>
          <w:highlight w:val="yellow"/>
          <w:shd w:val="clear" w:color="auto" w:fill="FFFFFF"/>
        </w:rPr>
      </w:pPr>
      <w:r w:rsidRPr="004A0683">
        <w:rPr>
          <w:sz w:val="28"/>
          <w:szCs w:val="28"/>
        </w:rPr>
        <w:lastRenderedPageBreak/>
        <w:t>Величина естественного прироста населения за отчётный период составила 386 человек, что больше показателя прошлого года на 15,9 % (9 месяцев 2015 года – 333 человек).</w:t>
      </w:r>
      <w:r w:rsidRPr="004A0683">
        <w:rPr>
          <w:sz w:val="28"/>
          <w:szCs w:val="28"/>
          <w:shd w:val="clear" w:color="auto" w:fill="FFFFFF"/>
        </w:rPr>
        <w:t xml:space="preserve"> </w:t>
      </w:r>
    </w:p>
    <w:p w:rsidR="00951BC2" w:rsidRPr="00736458" w:rsidRDefault="00951BC2" w:rsidP="001C11D1">
      <w:pPr>
        <w:ind w:firstLine="567"/>
        <w:jc w:val="both"/>
        <w:rPr>
          <w:kern w:val="2"/>
          <w:sz w:val="28"/>
          <w:szCs w:val="28"/>
          <w:highlight w:val="yellow"/>
          <w:lang w:eastAsia="ar-SA"/>
        </w:rPr>
      </w:pPr>
      <w:r w:rsidRPr="004A0683">
        <w:rPr>
          <w:kern w:val="2"/>
          <w:sz w:val="28"/>
          <w:szCs w:val="28"/>
          <w:lang w:eastAsia="ar-SA"/>
        </w:rPr>
        <w:t>Значительное влияние на ситуацию с рождаемостью оказывает развитие семейно-брачных отношений</w:t>
      </w:r>
      <w:r w:rsidRPr="004A0683">
        <w:rPr>
          <w:kern w:val="2"/>
          <w:sz w:val="24"/>
          <w:szCs w:val="24"/>
          <w:lang w:eastAsia="ar-SA"/>
        </w:rPr>
        <w:t xml:space="preserve">. </w:t>
      </w:r>
      <w:r w:rsidRPr="004A0683">
        <w:rPr>
          <w:kern w:val="2"/>
          <w:sz w:val="28"/>
          <w:szCs w:val="28"/>
          <w:lang w:eastAsia="ar-SA"/>
        </w:rPr>
        <w:t xml:space="preserve">Так, за </w:t>
      </w:r>
      <w:r w:rsidRPr="004A0683">
        <w:rPr>
          <w:sz w:val="28"/>
          <w:szCs w:val="28"/>
        </w:rPr>
        <w:t>9 месяцев</w:t>
      </w:r>
      <w:r w:rsidRPr="004A0683">
        <w:rPr>
          <w:kern w:val="2"/>
          <w:sz w:val="28"/>
          <w:szCs w:val="28"/>
          <w:lang w:eastAsia="ar-SA"/>
        </w:rPr>
        <w:t xml:space="preserve"> 2016 года зарегистрировано браков в количестве 237, разводов – 133 (</w:t>
      </w:r>
      <w:r w:rsidRPr="004A0683">
        <w:rPr>
          <w:sz w:val="28"/>
          <w:szCs w:val="28"/>
        </w:rPr>
        <w:t>9 месяцев</w:t>
      </w:r>
      <w:r w:rsidRPr="004A0683">
        <w:rPr>
          <w:kern w:val="2"/>
          <w:sz w:val="28"/>
          <w:szCs w:val="28"/>
          <w:lang w:eastAsia="ar-SA"/>
        </w:rPr>
        <w:t xml:space="preserve"> 2015 года - 236 регистраций брака, 1</w:t>
      </w:r>
      <w:r>
        <w:rPr>
          <w:kern w:val="2"/>
          <w:sz w:val="28"/>
          <w:szCs w:val="28"/>
          <w:lang w:eastAsia="ar-SA"/>
        </w:rPr>
        <w:t>45</w:t>
      </w:r>
      <w:r w:rsidRPr="004A0683">
        <w:rPr>
          <w:kern w:val="2"/>
          <w:sz w:val="28"/>
          <w:szCs w:val="28"/>
          <w:lang w:eastAsia="ar-SA"/>
        </w:rPr>
        <w:t xml:space="preserve"> – разводов). Наблюдается увеличение зарегистрированных актов гражданского состояния заключения брака и рождения.</w:t>
      </w:r>
    </w:p>
    <w:p w:rsidR="00951BC2" w:rsidRPr="004A0683" w:rsidRDefault="00951BC2" w:rsidP="00B06F1E">
      <w:pPr>
        <w:ind w:firstLine="567"/>
        <w:jc w:val="both"/>
        <w:rPr>
          <w:sz w:val="28"/>
          <w:szCs w:val="28"/>
        </w:rPr>
      </w:pPr>
      <w:r w:rsidRPr="004A0683">
        <w:rPr>
          <w:sz w:val="28"/>
          <w:szCs w:val="28"/>
        </w:rPr>
        <w:t>Миграционное движение населения за 9 месяцев 2016 года выглядит следующим образом:</w:t>
      </w:r>
    </w:p>
    <w:p w:rsidR="00951BC2" w:rsidRPr="004A0683" w:rsidRDefault="00951BC2" w:rsidP="004B1531">
      <w:pPr>
        <w:pStyle w:val="af"/>
        <w:numPr>
          <w:ilvl w:val="0"/>
          <w:numId w:val="11"/>
        </w:numPr>
        <w:ind w:left="851" w:hanging="284"/>
        <w:jc w:val="both"/>
        <w:rPr>
          <w:sz w:val="28"/>
          <w:szCs w:val="28"/>
        </w:rPr>
      </w:pPr>
      <w:r w:rsidRPr="004A0683">
        <w:rPr>
          <w:sz w:val="28"/>
          <w:szCs w:val="28"/>
        </w:rPr>
        <w:t>зарегистрировано прибывших в наш город 1578 человек (9 месяцев</w:t>
      </w:r>
      <w:r w:rsidRPr="004A0683">
        <w:rPr>
          <w:kern w:val="2"/>
          <w:sz w:val="28"/>
          <w:szCs w:val="28"/>
          <w:lang w:eastAsia="ar-SA"/>
        </w:rPr>
        <w:t xml:space="preserve"> </w:t>
      </w:r>
      <w:r w:rsidRPr="004A0683">
        <w:rPr>
          <w:sz w:val="28"/>
          <w:szCs w:val="28"/>
        </w:rPr>
        <w:t xml:space="preserve">2015 года – </w:t>
      </w:r>
      <w:r>
        <w:rPr>
          <w:sz w:val="28"/>
          <w:szCs w:val="28"/>
        </w:rPr>
        <w:t>1335</w:t>
      </w:r>
      <w:r w:rsidRPr="004A0683">
        <w:rPr>
          <w:sz w:val="28"/>
          <w:szCs w:val="28"/>
        </w:rPr>
        <w:t xml:space="preserve"> человек;</w:t>
      </w:r>
    </w:p>
    <w:p w:rsidR="00951BC2" w:rsidRPr="004A0683" w:rsidRDefault="00951BC2" w:rsidP="004B1531">
      <w:pPr>
        <w:pStyle w:val="af"/>
        <w:numPr>
          <w:ilvl w:val="0"/>
          <w:numId w:val="11"/>
        </w:numPr>
        <w:ind w:left="851" w:hanging="284"/>
        <w:jc w:val="both"/>
        <w:rPr>
          <w:sz w:val="28"/>
          <w:szCs w:val="28"/>
        </w:rPr>
      </w:pPr>
      <w:r w:rsidRPr="004A0683">
        <w:rPr>
          <w:sz w:val="28"/>
          <w:szCs w:val="28"/>
        </w:rPr>
        <w:t>убывших – 1419 человек (9 месяцев</w:t>
      </w:r>
      <w:r w:rsidRPr="004A0683">
        <w:rPr>
          <w:kern w:val="2"/>
          <w:sz w:val="28"/>
          <w:szCs w:val="28"/>
          <w:lang w:eastAsia="ar-SA"/>
        </w:rPr>
        <w:t xml:space="preserve"> </w:t>
      </w:r>
      <w:r w:rsidRPr="004A0683">
        <w:rPr>
          <w:sz w:val="28"/>
          <w:szCs w:val="28"/>
        </w:rPr>
        <w:t xml:space="preserve">2015 года – </w:t>
      </w:r>
      <w:r>
        <w:rPr>
          <w:sz w:val="28"/>
          <w:szCs w:val="28"/>
        </w:rPr>
        <w:t>1569</w:t>
      </w:r>
      <w:r w:rsidRPr="004A0683">
        <w:rPr>
          <w:sz w:val="28"/>
          <w:szCs w:val="28"/>
        </w:rPr>
        <w:t xml:space="preserve"> человек).</w:t>
      </w:r>
    </w:p>
    <w:p w:rsidR="00951BC2" w:rsidRPr="00736458" w:rsidRDefault="00951BC2" w:rsidP="0048603D">
      <w:pPr>
        <w:pStyle w:val="af"/>
        <w:ind w:left="851"/>
        <w:jc w:val="both"/>
        <w:rPr>
          <w:sz w:val="28"/>
          <w:szCs w:val="28"/>
          <w:highlight w:val="yellow"/>
        </w:rPr>
      </w:pPr>
    </w:p>
    <w:p w:rsidR="00951BC2" w:rsidRPr="00736458" w:rsidRDefault="000C7D4B" w:rsidP="008B0158">
      <w:pPr>
        <w:ind w:firstLine="567"/>
        <w:jc w:val="both"/>
        <w:rPr>
          <w:sz w:val="28"/>
          <w:szCs w:val="28"/>
          <w:highlight w:val="yellow"/>
        </w:rPr>
      </w:pPr>
      <w:r>
        <w:rPr>
          <w:noProof/>
          <w:sz w:val="28"/>
          <w:szCs w:val="28"/>
        </w:rPr>
        <w:drawing>
          <wp:inline distT="0" distB="0" distL="0" distR="0">
            <wp:extent cx="5486400" cy="3200400"/>
            <wp:effectExtent l="0" t="0" r="0" b="0"/>
            <wp:docPr id="3"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1BC2" w:rsidRPr="00736458" w:rsidRDefault="00951BC2" w:rsidP="00B06F1E">
      <w:pPr>
        <w:ind w:firstLine="567"/>
        <w:jc w:val="both"/>
        <w:rPr>
          <w:sz w:val="28"/>
          <w:szCs w:val="28"/>
          <w:highlight w:val="yellow"/>
        </w:rPr>
      </w:pPr>
      <w:r w:rsidRPr="000F73E9">
        <w:rPr>
          <w:sz w:val="28"/>
          <w:szCs w:val="28"/>
        </w:rPr>
        <w:t xml:space="preserve">Миграционный рост </w:t>
      </w:r>
      <w:r>
        <w:rPr>
          <w:sz w:val="28"/>
          <w:szCs w:val="28"/>
        </w:rPr>
        <w:t xml:space="preserve">за </w:t>
      </w:r>
      <w:r w:rsidRPr="000F73E9">
        <w:rPr>
          <w:sz w:val="28"/>
          <w:szCs w:val="28"/>
        </w:rPr>
        <w:t>9 месяцев</w:t>
      </w:r>
      <w:r w:rsidRPr="000F73E9">
        <w:rPr>
          <w:kern w:val="2"/>
          <w:sz w:val="28"/>
          <w:szCs w:val="28"/>
          <w:lang w:eastAsia="ar-SA"/>
        </w:rPr>
        <w:t xml:space="preserve"> </w:t>
      </w:r>
      <w:r w:rsidRPr="000F73E9">
        <w:rPr>
          <w:sz w:val="28"/>
          <w:szCs w:val="28"/>
        </w:rPr>
        <w:t>2016 года составил 159 человек.</w:t>
      </w:r>
    </w:p>
    <w:p w:rsidR="00951BC2" w:rsidRPr="00736458" w:rsidRDefault="00951BC2" w:rsidP="00C03BFA">
      <w:pPr>
        <w:ind w:firstLine="567"/>
        <w:jc w:val="both"/>
        <w:rPr>
          <w:sz w:val="28"/>
          <w:szCs w:val="28"/>
          <w:highlight w:val="yellow"/>
        </w:rPr>
      </w:pPr>
      <w:r w:rsidRPr="000F73E9">
        <w:rPr>
          <w:sz w:val="28"/>
          <w:szCs w:val="28"/>
        </w:rPr>
        <w:t xml:space="preserve">Город Лянтор по-прежнему является привлекательной территорией для трудовых мигрантов. Так, в отчётном периоде по оценке численность прибывших иностранных граждан составила 1230 человек, уменьшившись по отношению к аналогичному периоду прошлого года на </w:t>
      </w:r>
      <w:r>
        <w:rPr>
          <w:sz w:val="28"/>
          <w:szCs w:val="28"/>
        </w:rPr>
        <w:t>1</w:t>
      </w:r>
      <w:r w:rsidRPr="000F73E9">
        <w:rPr>
          <w:sz w:val="28"/>
          <w:szCs w:val="28"/>
        </w:rPr>
        <w:t xml:space="preserve"> % (9 месяцев</w:t>
      </w:r>
      <w:r w:rsidRPr="000F73E9">
        <w:rPr>
          <w:kern w:val="2"/>
          <w:sz w:val="28"/>
          <w:szCs w:val="28"/>
          <w:lang w:eastAsia="ar-SA"/>
        </w:rPr>
        <w:t xml:space="preserve"> </w:t>
      </w:r>
      <w:r w:rsidRPr="000F73E9">
        <w:rPr>
          <w:sz w:val="28"/>
          <w:szCs w:val="28"/>
        </w:rPr>
        <w:t>2015 года – 1243 человек).</w:t>
      </w:r>
    </w:p>
    <w:p w:rsidR="00951BC2" w:rsidRDefault="00951BC2" w:rsidP="00B06F1E">
      <w:pPr>
        <w:ind w:firstLine="567"/>
        <w:jc w:val="center"/>
        <w:rPr>
          <w:sz w:val="28"/>
          <w:szCs w:val="28"/>
          <w:highlight w:val="yellow"/>
        </w:rPr>
      </w:pPr>
    </w:p>
    <w:p w:rsidR="004F3E00" w:rsidRPr="00736458" w:rsidRDefault="004F3E00" w:rsidP="00B06F1E">
      <w:pPr>
        <w:ind w:firstLine="567"/>
        <w:jc w:val="center"/>
        <w:rPr>
          <w:sz w:val="28"/>
          <w:szCs w:val="28"/>
          <w:highlight w:val="yellow"/>
        </w:rPr>
      </w:pPr>
    </w:p>
    <w:p w:rsidR="00951BC2" w:rsidRPr="000E1003" w:rsidRDefault="00951BC2" w:rsidP="00B06F1E">
      <w:pPr>
        <w:ind w:firstLine="567"/>
        <w:jc w:val="center"/>
        <w:rPr>
          <w:sz w:val="28"/>
          <w:szCs w:val="28"/>
        </w:rPr>
      </w:pPr>
      <w:r w:rsidRPr="000E1003">
        <w:rPr>
          <w:sz w:val="28"/>
          <w:szCs w:val="28"/>
        </w:rPr>
        <w:t>Анализ рынка труда и занятости населения</w:t>
      </w:r>
    </w:p>
    <w:p w:rsidR="00951BC2" w:rsidRPr="000E1003" w:rsidRDefault="00951BC2" w:rsidP="00B06F1E">
      <w:pPr>
        <w:ind w:firstLine="567"/>
        <w:jc w:val="center"/>
        <w:rPr>
          <w:sz w:val="28"/>
          <w:szCs w:val="28"/>
        </w:rPr>
      </w:pPr>
    </w:p>
    <w:p w:rsidR="00951BC2" w:rsidRPr="000E1003" w:rsidRDefault="00951BC2" w:rsidP="007071B0">
      <w:pPr>
        <w:ind w:firstLine="567"/>
        <w:jc w:val="both"/>
        <w:rPr>
          <w:sz w:val="28"/>
          <w:szCs w:val="28"/>
        </w:rPr>
      </w:pPr>
      <w:r w:rsidRPr="000E1003">
        <w:rPr>
          <w:sz w:val="28"/>
          <w:szCs w:val="28"/>
        </w:rPr>
        <w:t>Следующим важнейшим показателем развития города, в частности занятости населения, является баланс трудовых ресурсов.</w:t>
      </w:r>
    </w:p>
    <w:p w:rsidR="00951BC2" w:rsidRPr="00736458" w:rsidRDefault="00951BC2" w:rsidP="00695C61">
      <w:pPr>
        <w:ind w:firstLine="567"/>
        <w:jc w:val="both"/>
        <w:rPr>
          <w:sz w:val="28"/>
          <w:szCs w:val="28"/>
          <w:highlight w:val="yellow"/>
        </w:rPr>
      </w:pPr>
      <w:r w:rsidRPr="006C2E91">
        <w:rPr>
          <w:sz w:val="28"/>
          <w:szCs w:val="28"/>
        </w:rPr>
        <w:t xml:space="preserve">За 9 месяцев 2016 года среднесписочная численность экономически занятого населения </w:t>
      </w:r>
      <w:r w:rsidRPr="00695C61">
        <w:rPr>
          <w:sz w:val="28"/>
          <w:szCs w:val="28"/>
        </w:rPr>
        <w:t>составила 25 65</w:t>
      </w:r>
      <w:r>
        <w:rPr>
          <w:sz w:val="28"/>
          <w:szCs w:val="28"/>
        </w:rPr>
        <w:t>6</w:t>
      </w:r>
      <w:r w:rsidRPr="00695C61">
        <w:rPr>
          <w:sz w:val="28"/>
          <w:szCs w:val="28"/>
        </w:rPr>
        <w:t xml:space="preserve"> человек, увеличившись на 2,4 % по отношению к прошлому году (9 месяцев  2015 года - 25 065 человек). </w:t>
      </w:r>
    </w:p>
    <w:p w:rsidR="00951BC2" w:rsidRPr="00736458" w:rsidRDefault="00951BC2" w:rsidP="007071B0">
      <w:pPr>
        <w:ind w:firstLine="567"/>
        <w:jc w:val="both"/>
        <w:rPr>
          <w:sz w:val="28"/>
          <w:szCs w:val="28"/>
          <w:highlight w:val="yellow"/>
        </w:rPr>
      </w:pPr>
    </w:p>
    <w:p w:rsidR="00951BC2" w:rsidRPr="00736458" w:rsidRDefault="000C7D4B" w:rsidP="007071B0">
      <w:pPr>
        <w:ind w:firstLine="567"/>
        <w:jc w:val="both"/>
        <w:rPr>
          <w:sz w:val="28"/>
          <w:szCs w:val="28"/>
          <w:highlight w:val="yellow"/>
        </w:rPr>
      </w:pPr>
      <w:r>
        <w:rPr>
          <w:noProof/>
          <w:sz w:val="28"/>
          <w:szCs w:val="28"/>
        </w:rPr>
        <w:drawing>
          <wp:inline distT="0" distB="0" distL="0" distR="0">
            <wp:extent cx="6012815" cy="3709670"/>
            <wp:effectExtent l="0" t="0" r="0" b="0"/>
            <wp:docPr id="16"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51BC2" w:rsidRPr="00167961" w:rsidRDefault="00951BC2" w:rsidP="00B06F1E">
      <w:pPr>
        <w:ind w:right="21" w:firstLine="567"/>
        <w:jc w:val="both"/>
        <w:rPr>
          <w:sz w:val="28"/>
          <w:szCs w:val="28"/>
        </w:rPr>
      </w:pPr>
      <w:r w:rsidRPr="00167961">
        <w:rPr>
          <w:sz w:val="28"/>
          <w:szCs w:val="28"/>
        </w:rPr>
        <w:t xml:space="preserve">В условиях дефицита трудовых ресурсов важное значение имеет проведение активной политики занятости, которая включает мероприятия по содействию трудоустройства незанятых граждан. </w:t>
      </w:r>
    </w:p>
    <w:p w:rsidR="00951BC2" w:rsidRPr="006A2031" w:rsidRDefault="00951BC2" w:rsidP="00D967BB">
      <w:pPr>
        <w:autoSpaceDE w:val="0"/>
        <w:autoSpaceDN w:val="0"/>
        <w:adjustRightInd w:val="0"/>
        <w:ind w:firstLine="567"/>
        <w:jc w:val="both"/>
        <w:rPr>
          <w:sz w:val="28"/>
          <w:szCs w:val="28"/>
        </w:rPr>
      </w:pPr>
      <w:r w:rsidRPr="006A2031">
        <w:rPr>
          <w:sz w:val="28"/>
          <w:szCs w:val="28"/>
        </w:rPr>
        <w:t>По данным бюджетного учреждения Ханты-Мансийского автономного округа - Югры «Сургутский центр занятости населения» в отчётном периоде за получением государственных услуг в службу занятости обратилось 879 человек, в том числе:</w:t>
      </w:r>
    </w:p>
    <w:p w:rsidR="00951BC2" w:rsidRPr="006A2031" w:rsidRDefault="00951BC2" w:rsidP="004B1531">
      <w:pPr>
        <w:pStyle w:val="af"/>
        <w:numPr>
          <w:ilvl w:val="0"/>
          <w:numId w:val="3"/>
        </w:numPr>
        <w:tabs>
          <w:tab w:val="left" w:pos="851"/>
        </w:tabs>
        <w:ind w:left="0" w:firstLine="567"/>
        <w:jc w:val="both"/>
        <w:rPr>
          <w:sz w:val="28"/>
          <w:szCs w:val="28"/>
        </w:rPr>
      </w:pPr>
      <w:r w:rsidRPr="006A2031">
        <w:rPr>
          <w:sz w:val="28"/>
          <w:szCs w:val="28"/>
        </w:rPr>
        <w:t>681 человек за содействием в поиске подходящей работы;</w:t>
      </w:r>
    </w:p>
    <w:p w:rsidR="00951BC2" w:rsidRPr="006A2031" w:rsidRDefault="00951BC2" w:rsidP="004B1531">
      <w:pPr>
        <w:pStyle w:val="af"/>
        <w:numPr>
          <w:ilvl w:val="0"/>
          <w:numId w:val="3"/>
        </w:numPr>
        <w:tabs>
          <w:tab w:val="left" w:pos="851"/>
        </w:tabs>
        <w:ind w:left="1134" w:hanging="567"/>
        <w:jc w:val="both"/>
        <w:rPr>
          <w:sz w:val="28"/>
          <w:szCs w:val="28"/>
        </w:rPr>
      </w:pPr>
      <w:r w:rsidRPr="006A2031">
        <w:rPr>
          <w:sz w:val="28"/>
          <w:szCs w:val="28"/>
        </w:rPr>
        <w:t>429</w:t>
      </w:r>
      <w:r w:rsidR="00A113AA">
        <w:rPr>
          <w:sz w:val="28"/>
          <w:szCs w:val="28"/>
        </w:rPr>
        <w:t xml:space="preserve"> </w:t>
      </w:r>
      <w:r w:rsidRPr="006A2031">
        <w:rPr>
          <w:sz w:val="28"/>
          <w:szCs w:val="28"/>
        </w:rPr>
        <w:t>человек за информацией о положении на рынке труда;</w:t>
      </w:r>
    </w:p>
    <w:p w:rsidR="00951BC2" w:rsidRPr="006A2031" w:rsidRDefault="00951BC2" w:rsidP="004B1531">
      <w:pPr>
        <w:pStyle w:val="af"/>
        <w:numPr>
          <w:ilvl w:val="0"/>
          <w:numId w:val="3"/>
        </w:numPr>
        <w:tabs>
          <w:tab w:val="left" w:pos="851"/>
        </w:tabs>
        <w:ind w:left="1134" w:hanging="567"/>
        <w:jc w:val="both"/>
        <w:rPr>
          <w:sz w:val="28"/>
          <w:szCs w:val="28"/>
        </w:rPr>
      </w:pPr>
      <w:r w:rsidRPr="006A2031">
        <w:rPr>
          <w:sz w:val="28"/>
          <w:szCs w:val="28"/>
        </w:rPr>
        <w:t>310 человек за профессиональной ориентацией.</w:t>
      </w:r>
    </w:p>
    <w:p w:rsidR="00951BC2" w:rsidRPr="00511123" w:rsidRDefault="00951BC2" w:rsidP="00B06F1E">
      <w:pPr>
        <w:ind w:firstLine="567"/>
        <w:jc w:val="both"/>
        <w:rPr>
          <w:sz w:val="28"/>
          <w:szCs w:val="28"/>
        </w:rPr>
      </w:pPr>
      <w:r w:rsidRPr="006A2031">
        <w:rPr>
          <w:sz w:val="28"/>
          <w:szCs w:val="28"/>
        </w:rPr>
        <w:t xml:space="preserve">Численность граждан, обратившихся за содействием в поиске подходящей работы, увеличилось по сравнению с показателем прошлого </w:t>
      </w:r>
      <w:r w:rsidRPr="00511123">
        <w:rPr>
          <w:sz w:val="28"/>
          <w:szCs w:val="28"/>
        </w:rPr>
        <w:t>года на 24,3 % (9 месяцев 2015 года – 548 человек). Количество граждан увеличилось по весьма веским причинам, а именно понизился уровень заработной платы, а также сократились рабочие места.</w:t>
      </w:r>
    </w:p>
    <w:p w:rsidR="00951BC2" w:rsidRPr="004E0E5E" w:rsidRDefault="00951BC2" w:rsidP="00B06F1E">
      <w:pPr>
        <w:ind w:firstLine="567"/>
        <w:jc w:val="both"/>
        <w:rPr>
          <w:sz w:val="28"/>
          <w:szCs w:val="28"/>
        </w:rPr>
      </w:pPr>
      <w:r w:rsidRPr="00511123">
        <w:rPr>
          <w:sz w:val="28"/>
          <w:szCs w:val="28"/>
        </w:rPr>
        <w:t xml:space="preserve">За 9 месяцев 2016 года статус безработного присвоен </w:t>
      </w:r>
      <w:r>
        <w:rPr>
          <w:sz w:val="28"/>
          <w:szCs w:val="28"/>
        </w:rPr>
        <w:t>256</w:t>
      </w:r>
      <w:r w:rsidRPr="00511123">
        <w:rPr>
          <w:sz w:val="28"/>
          <w:szCs w:val="28"/>
        </w:rPr>
        <w:t xml:space="preserve"> гражданам. В отчетном периоде </w:t>
      </w:r>
      <w:r>
        <w:rPr>
          <w:sz w:val="28"/>
          <w:szCs w:val="28"/>
        </w:rPr>
        <w:t>понизился</w:t>
      </w:r>
      <w:r w:rsidRPr="00511123">
        <w:rPr>
          <w:sz w:val="28"/>
          <w:szCs w:val="28"/>
        </w:rPr>
        <w:t xml:space="preserve"> уровень регистрируемой безработицы и составил</w:t>
      </w:r>
      <w:r>
        <w:rPr>
          <w:sz w:val="28"/>
          <w:szCs w:val="28"/>
          <w:highlight w:val="yellow"/>
        </w:rPr>
        <w:t xml:space="preserve"> </w:t>
      </w:r>
      <w:r w:rsidRPr="004E0E5E">
        <w:rPr>
          <w:sz w:val="28"/>
          <w:szCs w:val="28"/>
        </w:rPr>
        <w:t>0,11 %, что на 0,05 % ниже уровня регистрируемой безработицы прошлого года (9 месяцев 2015 года - 0,16 %). Численность ищущих работу граждан, состоящих на учёте на конец отчётного периода, составила 119 граждан, что на 35,2 % больше аналогичного показателя за прошлый год, из них безработных 80 граждан, что больше на 95,1 % аналогичного показателя за прошлый год (9 месяцев 2015 года – 41 граждан).</w:t>
      </w:r>
    </w:p>
    <w:p w:rsidR="00951BC2" w:rsidRPr="00736458" w:rsidRDefault="000C7D4B" w:rsidP="00B06F1E">
      <w:pPr>
        <w:autoSpaceDE w:val="0"/>
        <w:autoSpaceDN w:val="0"/>
        <w:adjustRightInd w:val="0"/>
        <w:ind w:firstLine="567"/>
        <w:jc w:val="both"/>
        <w:outlineLvl w:val="0"/>
        <w:rPr>
          <w:sz w:val="28"/>
          <w:szCs w:val="28"/>
          <w:highlight w:val="yellow"/>
        </w:rPr>
      </w:pPr>
      <w:r>
        <w:rPr>
          <w:noProof/>
        </w:rPr>
        <w:lastRenderedPageBreak/>
        <w:drawing>
          <wp:inline distT="0" distB="0" distL="0" distR="0">
            <wp:extent cx="5793105" cy="3194685"/>
            <wp:effectExtent l="0" t="0" r="0" b="0"/>
            <wp:docPr id="5"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51BC2" w:rsidRPr="00736458" w:rsidRDefault="00951BC2" w:rsidP="00B06F1E">
      <w:pPr>
        <w:autoSpaceDE w:val="0"/>
        <w:autoSpaceDN w:val="0"/>
        <w:adjustRightInd w:val="0"/>
        <w:ind w:firstLine="567"/>
        <w:jc w:val="both"/>
        <w:outlineLvl w:val="0"/>
        <w:rPr>
          <w:sz w:val="28"/>
          <w:szCs w:val="28"/>
          <w:highlight w:val="yellow"/>
        </w:rPr>
      </w:pPr>
      <w:r w:rsidRPr="00C9177F">
        <w:rPr>
          <w:sz w:val="28"/>
          <w:szCs w:val="28"/>
        </w:rPr>
        <w:t xml:space="preserve">За 9 месяцев 2016 года наблюдается </w:t>
      </w:r>
      <w:r>
        <w:rPr>
          <w:sz w:val="28"/>
          <w:szCs w:val="28"/>
        </w:rPr>
        <w:t>снижение</w:t>
      </w:r>
      <w:r w:rsidRPr="00C9177F">
        <w:rPr>
          <w:sz w:val="28"/>
          <w:szCs w:val="28"/>
        </w:rPr>
        <w:t xml:space="preserve"> численности безработных граждан, имеющих профессиональное образование</w:t>
      </w:r>
      <w:r w:rsidRPr="008A62E0">
        <w:rPr>
          <w:sz w:val="28"/>
          <w:szCs w:val="28"/>
        </w:rPr>
        <w:t>: из числа граждан, зарегистрированных в центре занятости в качестве безработных на 1 октября 2016 года 58,8 % имеют профессиональное образование (на 01.10.2015 – 65,9%).</w:t>
      </w:r>
    </w:p>
    <w:p w:rsidR="00951BC2" w:rsidRPr="00736458" w:rsidRDefault="00951BC2" w:rsidP="00B06F1E">
      <w:pPr>
        <w:autoSpaceDE w:val="0"/>
        <w:autoSpaceDN w:val="0"/>
        <w:adjustRightInd w:val="0"/>
        <w:ind w:firstLine="567"/>
        <w:jc w:val="both"/>
        <w:outlineLvl w:val="0"/>
        <w:rPr>
          <w:sz w:val="28"/>
          <w:szCs w:val="28"/>
          <w:highlight w:val="yellow"/>
        </w:rPr>
      </w:pPr>
    </w:p>
    <w:p w:rsidR="00951BC2" w:rsidRPr="008A62E0" w:rsidRDefault="00951BC2" w:rsidP="00A57E8C">
      <w:pPr>
        <w:autoSpaceDE w:val="0"/>
        <w:autoSpaceDN w:val="0"/>
        <w:adjustRightInd w:val="0"/>
        <w:ind w:firstLine="567"/>
        <w:jc w:val="center"/>
        <w:outlineLvl w:val="0"/>
        <w:rPr>
          <w:sz w:val="28"/>
          <w:szCs w:val="28"/>
        </w:rPr>
      </w:pPr>
      <w:r w:rsidRPr="008A62E0">
        <w:rPr>
          <w:sz w:val="28"/>
          <w:szCs w:val="28"/>
        </w:rPr>
        <w:t>Распределение граждан, зарегистрированных в качестве безработных по образовательному уровню</w:t>
      </w:r>
    </w:p>
    <w:p w:rsidR="00951BC2" w:rsidRPr="00736458" w:rsidRDefault="00951BC2" w:rsidP="00A57E8C">
      <w:pPr>
        <w:autoSpaceDE w:val="0"/>
        <w:autoSpaceDN w:val="0"/>
        <w:adjustRightInd w:val="0"/>
        <w:ind w:firstLine="567"/>
        <w:jc w:val="center"/>
        <w:outlineLvl w:val="0"/>
        <w:rPr>
          <w:sz w:val="28"/>
          <w:szCs w:val="28"/>
          <w:highlight w:val="yellow"/>
        </w:rPr>
      </w:pPr>
    </w:p>
    <w:p w:rsidR="00951BC2" w:rsidRPr="00736458" w:rsidRDefault="000C7D4B" w:rsidP="00A57E8C">
      <w:pPr>
        <w:autoSpaceDE w:val="0"/>
        <w:autoSpaceDN w:val="0"/>
        <w:adjustRightInd w:val="0"/>
        <w:ind w:firstLine="567"/>
        <w:jc w:val="center"/>
        <w:outlineLvl w:val="0"/>
        <w:rPr>
          <w:sz w:val="28"/>
          <w:szCs w:val="28"/>
          <w:highlight w:val="yellow"/>
        </w:rPr>
      </w:pPr>
      <w:r>
        <w:rPr>
          <w:noProof/>
          <w:sz w:val="28"/>
          <w:szCs w:val="28"/>
        </w:rPr>
        <w:drawing>
          <wp:inline distT="0" distB="0" distL="0" distR="0">
            <wp:extent cx="5509260" cy="3778885"/>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51BC2" w:rsidRPr="00736458" w:rsidRDefault="00951BC2" w:rsidP="00A57E8C">
      <w:pPr>
        <w:autoSpaceDE w:val="0"/>
        <w:autoSpaceDN w:val="0"/>
        <w:adjustRightInd w:val="0"/>
        <w:ind w:firstLine="567"/>
        <w:jc w:val="center"/>
        <w:outlineLvl w:val="0"/>
        <w:rPr>
          <w:sz w:val="28"/>
          <w:szCs w:val="28"/>
          <w:highlight w:val="yellow"/>
        </w:rPr>
      </w:pPr>
    </w:p>
    <w:p w:rsidR="00951BC2" w:rsidRPr="00736458" w:rsidRDefault="00951BC2" w:rsidP="00A57E8C">
      <w:pPr>
        <w:autoSpaceDE w:val="0"/>
        <w:autoSpaceDN w:val="0"/>
        <w:adjustRightInd w:val="0"/>
        <w:ind w:firstLine="567"/>
        <w:jc w:val="center"/>
        <w:outlineLvl w:val="0"/>
        <w:rPr>
          <w:sz w:val="28"/>
          <w:szCs w:val="28"/>
          <w:highlight w:val="yellow"/>
        </w:rPr>
      </w:pPr>
    </w:p>
    <w:p w:rsidR="00951BC2" w:rsidRPr="00736458" w:rsidRDefault="00951BC2" w:rsidP="00E15E84">
      <w:pPr>
        <w:pStyle w:val="ad"/>
        <w:ind w:left="0" w:right="-142" w:firstLine="709"/>
        <w:contextualSpacing/>
        <w:rPr>
          <w:szCs w:val="28"/>
          <w:highlight w:val="yellow"/>
          <w:shd w:val="clear" w:color="auto" w:fill="FFFF00"/>
        </w:rPr>
      </w:pPr>
      <w:r w:rsidRPr="00700292">
        <w:rPr>
          <w:szCs w:val="28"/>
        </w:rPr>
        <w:lastRenderedPageBreak/>
        <w:t xml:space="preserve">По-прежнему большую часть безработных граждан составляют  женщины – </w:t>
      </w:r>
      <w:r w:rsidRPr="00A9450A">
        <w:rPr>
          <w:szCs w:val="28"/>
        </w:rPr>
        <w:t>52 человека или 53,8 % от общей численности безработных граждан. На конец отчетного периода 2016 года к аналогичному периоду 2015 года произошло увеличение на 22 женщины, что в процентном соотношении составляет – 73,3%. С 01.01.2016 года изменился порядок оплаты пособия по уходу за ребенком от 1,6 до 3 лет, в связи, с чем возросла потребность обращений в центр занятости. Проблема женской безработицы связана, в основном, с малым количеством вакансий, подходящих для женщин. В городе Лянтор востребован тяжелый мужской труд (добыча, переработка полезных ископаемых и т.д.), для данной категории граждан предлагаются неквалифицированный рабочий труд или вакансии, требующие специальной подготовки, которая зачастую отсутствует (врач, педагог и т.д.), – все это создает проблемы для трудоустройства женской половины общества.</w:t>
      </w:r>
    </w:p>
    <w:p w:rsidR="00951BC2" w:rsidRDefault="00951BC2" w:rsidP="00A9450A">
      <w:pPr>
        <w:ind w:firstLine="709"/>
        <w:jc w:val="both"/>
        <w:rPr>
          <w:sz w:val="28"/>
          <w:szCs w:val="28"/>
        </w:rPr>
      </w:pPr>
      <w:r w:rsidRPr="00A9450A">
        <w:rPr>
          <w:sz w:val="28"/>
          <w:szCs w:val="28"/>
        </w:rPr>
        <w:t>За 9 месяцев 2016 года предприятиями и организациями города было заявлено 69 вакантных места, что ниже на 46,5 % показателя прошлого года (9 месяцев 2016 года – 129 вакансий</w:t>
      </w:r>
      <w:r>
        <w:rPr>
          <w:sz w:val="28"/>
          <w:szCs w:val="28"/>
        </w:rPr>
        <w:t>), и</w:t>
      </w:r>
      <w:r w:rsidRPr="00A9450A">
        <w:rPr>
          <w:sz w:val="28"/>
          <w:szCs w:val="28"/>
        </w:rPr>
        <w:t>з них:</w:t>
      </w:r>
    </w:p>
    <w:p w:rsidR="00951BC2" w:rsidRPr="0001114A" w:rsidRDefault="00951BC2" w:rsidP="00A9450A">
      <w:pPr>
        <w:ind w:firstLine="709"/>
        <w:jc w:val="both"/>
        <w:rPr>
          <w:sz w:val="28"/>
          <w:szCs w:val="28"/>
        </w:rPr>
      </w:pPr>
      <w:r w:rsidRPr="00A9450A">
        <w:rPr>
          <w:sz w:val="28"/>
          <w:szCs w:val="28"/>
        </w:rPr>
        <w:t xml:space="preserve"> </w:t>
      </w:r>
      <w:r w:rsidRPr="0001114A">
        <w:rPr>
          <w:sz w:val="28"/>
          <w:szCs w:val="28"/>
        </w:rPr>
        <w:t>- 35 или 50,7% - вакансии по рабочим профессиям;</w:t>
      </w:r>
    </w:p>
    <w:p w:rsidR="00951BC2" w:rsidRPr="0001114A" w:rsidRDefault="00951BC2" w:rsidP="00A9450A">
      <w:pPr>
        <w:ind w:firstLine="709"/>
        <w:jc w:val="both"/>
        <w:rPr>
          <w:sz w:val="28"/>
          <w:szCs w:val="28"/>
        </w:rPr>
      </w:pPr>
      <w:r w:rsidRPr="0001114A">
        <w:rPr>
          <w:sz w:val="28"/>
          <w:szCs w:val="28"/>
        </w:rPr>
        <w:t xml:space="preserve"> - 68 или 1,45% - вакансии с оплатой труда выше прожиточного минимума по автономному округу.</w:t>
      </w:r>
    </w:p>
    <w:p w:rsidR="00951BC2" w:rsidRPr="00736458" w:rsidRDefault="00951BC2" w:rsidP="00E15E84">
      <w:pPr>
        <w:ind w:firstLine="709"/>
        <w:jc w:val="both"/>
        <w:rPr>
          <w:sz w:val="28"/>
          <w:szCs w:val="28"/>
          <w:highlight w:val="yellow"/>
        </w:rPr>
      </w:pPr>
      <w:r w:rsidRPr="00A9450A">
        <w:rPr>
          <w:sz w:val="28"/>
          <w:szCs w:val="28"/>
        </w:rPr>
        <w:t xml:space="preserve">Численность трудоустроенных граждан, обратившихся в службу занятости за содействием в поиске подходящей работы, за 9 месяцев 2016 года составила 400 человек, из них </w:t>
      </w:r>
      <w:r>
        <w:rPr>
          <w:sz w:val="28"/>
          <w:szCs w:val="28"/>
        </w:rPr>
        <w:t>117</w:t>
      </w:r>
      <w:r w:rsidRPr="00A9450A">
        <w:rPr>
          <w:sz w:val="28"/>
          <w:szCs w:val="28"/>
        </w:rPr>
        <w:t xml:space="preserve"> человек – безработные граждане </w:t>
      </w:r>
      <w:r w:rsidRPr="00BB1B23">
        <w:rPr>
          <w:sz w:val="28"/>
          <w:szCs w:val="28"/>
        </w:rPr>
        <w:t xml:space="preserve">(9 месяцев 2015 года – 313 человек, из них - 57 безработных граждан). </w:t>
      </w:r>
    </w:p>
    <w:p w:rsidR="00951BC2" w:rsidRPr="00BB1B23" w:rsidRDefault="00951BC2" w:rsidP="00B06F1E">
      <w:pPr>
        <w:autoSpaceDE w:val="0"/>
        <w:autoSpaceDN w:val="0"/>
        <w:adjustRightInd w:val="0"/>
        <w:ind w:firstLine="567"/>
        <w:jc w:val="both"/>
        <w:outlineLvl w:val="0"/>
        <w:rPr>
          <w:sz w:val="28"/>
          <w:szCs w:val="28"/>
        </w:rPr>
      </w:pPr>
      <w:r w:rsidRPr="00BB1B23">
        <w:rPr>
          <w:sz w:val="28"/>
          <w:szCs w:val="28"/>
        </w:rPr>
        <w:t xml:space="preserve">На территории Ханты-Мансийского автономного округа – Югры реализовывается государственная программа «Содействия занятости населения на 2014-2020 годы». </w:t>
      </w:r>
    </w:p>
    <w:p w:rsidR="00951BC2" w:rsidRPr="00BB1B23" w:rsidRDefault="00951BC2" w:rsidP="0057560F">
      <w:pPr>
        <w:ind w:firstLine="567"/>
        <w:jc w:val="both"/>
        <w:rPr>
          <w:sz w:val="28"/>
          <w:szCs w:val="28"/>
        </w:rPr>
      </w:pPr>
      <w:r w:rsidRPr="00BB1B23">
        <w:rPr>
          <w:sz w:val="28"/>
          <w:szCs w:val="28"/>
        </w:rPr>
        <w:t>В разрезе направлений активной политики занятости, мероприятия распределились следующим образом:</w:t>
      </w:r>
    </w:p>
    <w:p w:rsidR="00951BC2" w:rsidRPr="00280B88" w:rsidRDefault="00951BC2" w:rsidP="00B4366F">
      <w:pPr>
        <w:pStyle w:val="af"/>
        <w:numPr>
          <w:ilvl w:val="0"/>
          <w:numId w:val="10"/>
        </w:numPr>
        <w:tabs>
          <w:tab w:val="left" w:pos="851"/>
        </w:tabs>
        <w:ind w:left="0" w:firstLine="567"/>
        <w:jc w:val="both"/>
        <w:rPr>
          <w:sz w:val="28"/>
          <w:szCs w:val="28"/>
        </w:rPr>
      </w:pPr>
      <w:r w:rsidRPr="00280B88">
        <w:rPr>
          <w:sz w:val="28"/>
          <w:szCs w:val="28"/>
        </w:rPr>
        <w:t>информирование населения и работодателей о положении на рынке труда – государственную услугу за 9 месяцев получили 429 граждан, 7 работодателей (9 месяцев 2015 года – 258 граждан и 5 работодателей).</w:t>
      </w:r>
    </w:p>
    <w:p w:rsidR="00951BC2" w:rsidRPr="00280B88" w:rsidRDefault="00951BC2" w:rsidP="00B4366F">
      <w:pPr>
        <w:pStyle w:val="af"/>
        <w:numPr>
          <w:ilvl w:val="0"/>
          <w:numId w:val="10"/>
        </w:numPr>
        <w:tabs>
          <w:tab w:val="left" w:pos="851"/>
        </w:tabs>
        <w:spacing w:line="276" w:lineRule="auto"/>
        <w:ind w:left="0" w:right="-142" w:firstLine="567"/>
        <w:jc w:val="both"/>
        <w:rPr>
          <w:szCs w:val="28"/>
        </w:rPr>
      </w:pPr>
      <w:r w:rsidRPr="00280B88">
        <w:rPr>
          <w:sz w:val="28"/>
          <w:szCs w:val="28"/>
        </w:rPr>
        <w:t>организация ярмарок вакансий и учебных рабочих мест</w:t>
      </w:r>
      <w:r w:rsidRPr="00280B88">
        <w:rPr>
          <w:b/>
          <w:sz w:val="28"/>
          <w:szCs w:val="28"/>
        </w:rPr>
        <w:t xml:space="preserve"> – </w:t>
      </w:r>
      <w:r w:rsidRPr="00280B88">
        <w:rPr>
          <w:sz w:val="28"/>
          <w:szCs w:val="28"/>
        </w:rPr>
        <w:t>проведено 12 ярмарок с численностью участников 120 человек (9 месяцев 2015 года – 13 ярмарок, 130 участников).</w:t>
      </w:r>
    </w:p>
    <w:p w:rsidR="00951BC2" w:rsidRDefault="00951BC2" w:rsidP="00280B88">
      <w:pPr>
        <w:ind w:firstLine="709"/>
        <w:jc w:val="center"/>
        <w:rPr>
          <w:sz w:val="28"/>
          <w:szCs w:val="28"/>
        </w:rPr>
      </w:pPr>
      <w:r w:rsidRPr="00280B88">
        <w:rPr>
          <w:sz w:val="28"/>
          <w:szCs w:val="28"/>
        </w:rPr>
        <w:t>Показатели «Государственной программы по содействию занятости населения в ХМАО-Югре на 2016-2020 годы»</w:t>
      </w:r>
    </w:p>
    <w:p w:rsidR="00951BC2" w:rsidRPr="00280B88" w:rsidRDefault="00951BC2" w:rsidP="00280B88">
      <w:pPr>
        <w:ind w:firstLine="709"/>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7"/>
        <w:gridCol w:w="1529"/>
        <w:gridCol w:w="1666"/>
        <w:gridCol w:w="3755"/>
      </w:tblGrid>
      <w:tr w:rsidR="00951BC2" w:rsidTr="004B3BCE">
        <w:tc>
          <w:tcPr>
            <w:tcW w:w="2977" w:type="dxa"/>
            <w:vAlign w:val="center"/>
          </w:tcPr>
          <w:p w:rsidR="00951BC2" w:rsidRPr="00EF75BF" w:rsidRDefault="00951BC2" w:rsidP="004B3BCE">
            <w:pPr>
              <w:jc w:val="center"/>
              <w:rPr>
                <w:b/>
              </w:rPr>
            </w:pPr>
            <w:r w:rsidRPr="00EF75BF">
              <w:rPr>
                <w:b/>
              </w:rPr>
              <w:t>Наименование</w:t>
            </w:r>
          </w:p>
        </w:tc>
        <w:tc>
          <w:tcPr>
            <w:tcW w:w="1559" w:type="dxa"/>
            <w:vAlign w:val="center"/>
          </w:tcPr>
          <w:p w:rsidR="00951BC2" w:rsidRPr="00EF75BF" w:rsidRDefault="00951BC2" w:rsidP="004B3BCE">
            <w:pPr>
              <w:jc w:val="center"/>
              <w:rPr>
                <w:b/>
              </w:rPr>
            </w:pPr>
            <w:r w:rsidRPr="00EF75BF">
              <w:rPr>
                <w:b/>
              </w:rPr>
              <w:t>2016</w:t>
            </w:r>
            <w:r>
              <w:rPr>
                <w:b/>
              </w:rPr>
              <w:t xml:space="preserve"> </w:t>
            </w:r>
            <w:r w:rsidRPr="00EF75BF">
              <w:rPr>
                <w:b/>
              </w:rPr>
              <w:t>год</w:t>
            </w:r>
          </w:p>
        </w:tc>
        <w:tc>
          <w:tcPr>
            <w:tcW w:w="1701" w:type="dxa"/>
            <w:vAlign w:val="center"/>
          </w:tcPr>
          <w:p w:rsidR="00951BC2" w:rsidRPr="00EF75BF" w:rsidRDefault="00951BC2" w:rsidP="004B3BCE">
            <w:pPr>
              <w:jc w:val="center"/>
              <w:rPr>
                <w:b/>
              </w:rPr>
            </w:pPr>
            <w:r w:rsidRPr="00EF75BF">
              <w:rPr>
                <w:b/>
              </w:rPr>
              <w:t>2015</w:t>
            </w:r>
            <w:r>
              <w:rPr>
                <w:b/>
              </w:rPr>
              <w:t xml:space="preserve"> </w:t>
            </w:r>
            <w:r w:rsidRPr="00EF75BF">
              <w:rPr>
                <w:b/>
              </w:rPr>
              <w:t>год</w:t>
            </w:r>
          </w:p>
        </w:tc>
        <w:tc>
          <w:tcPr>
            <w:tcW w:w="3828" w:type="dxa"/>
            <w:vAlign w:val="center"/>
          </w:tcPr>
          <w:p w:rsidR="00951BC2" w:rsidRPr="00EF75BF" w:rsidRDefault="00951BC2" w:rsidP="004B3BCE">
            <w:pPr>
              <w:jc w:val="center"/>
              <w:rPr>
                <w:b/>
              </w:rPr>
            </w:pPr>
            <w:r w:rsidRPr="00EF75BF">
              <w:rPr>
                <w:b/>
              </w:rPr>
              <w:t>Соотношение 2016</w:t>
            </w:r>
            <w:r>
              <w:rPr>
                <w:b/>
              </w:rPr>
              <w:t xml:space="preserve"> </w:t>
            </w:r>
            <w:r w:rsidRPr="00EF75BF">
              <w:rPr>
                <w:b/>
              </w:rPr>
              <w:t>г. к 2015</w:t>
            </w:r>
            <w:r>
              <w:rPr>
                <w:b/>
              </w:rPr>
              <w:t xml:space="preserve"> </w:t>
            </w:r>
            <w:r w:rsidRPr="00EF75BF">
              <w:rPr>
                <w:b/>
              </w:rPr>
              <w:t>г</w:t>
            </w:r>
          </w:p>
          <w:p w:rsidR="00951BC2" w:rsidRPr="00EF75BF" w:rsidRDefault="00951BC2" w:rsidP="004B3BCE">
            <w:pPr>
              <w:jc w:val="center"/>
              <w:rPr>
                <w:b/>
              </w:rPr>
            </w:pPr>
            <w:r w:rsidRPr="00EF75BF">
              <w:rPr>
                <w:b/>
              </w:rPr>
              <w:t>(+ увеличение, - уменьшение)</w:t>
            </w:r>
          </w:p>
        </w:tc>
      </w:tr>
      <w:tr w:rsidR="00951BC2" w:rsidTr="00E644E2">
        <w:tc>
          <w:tcPr>
            <w:tcW w:w="10065" w:type="dxa"/>
            <w:gridSpan w:val="4"/>
          </w:tcPr>
          <w:p w:rsidR="00951BC2" w:rsidRPr="00EF75BF" w:rsidRDefault="00951BC2" w:rsidP="004B3BCE">
            <w:pPr>
              <w:jc w:val="center"/>
              <w:rPr>
                <w:b/>
                <w:sz w:val="28"/>
                <w:szCs w:val="28"/>
              </w:rPr>
            </w:pPr>
            <w:r w:rsidRPr="00EF75BF">
              <w:rPr>
                <w:b/>
                <w:sz w:val="28"/>
                <w:szCs w:val="28"/>
              </w:rPr>
              <w:t>Организация временного трудоустройства несовершеннолетних граждан в возрасте от 14 до 18 лет</w:t>
            </w:r>
          </w:p>
        </w:tc>
      </w:tr>
      <w:tr w:rsidR="00951BC2" w:rsidRPr="000D11BF" w:rsidTr="00E644E2">
        <w:tc>
          <w:tcPr>
            <w:tcW w:w="2977" w:type="dxa"/>
          </w:tcPr>
          <w:p w:rsidR="00951BC2" w:rsidRPr="006D3FB7" w:rsidRDefault="00951BC2" w:rsidP="00E644E2">
            <w:pPr>
              <w:jc w:val="center"/>
            </w:pPr>
            <w:r>
              <w:t>Количество заключенных договоров за 9 мес.</w:t>
            </w:r>
          </w:p>
        </w:tc>
        <w:tc>
          <w:tcPr>
            <w:tcW w:w="1559" w:type="dxa"/>
          </w:tcPr>
          <w:p w:rsidR="00951BC2" w:rsidRPr="00EF75BF" w:rsidRDefault="00951BC2" w:rsidP="00E644E2">
            <w:pPr>
              <w:jc w:val="center"/>
              <w:rPr>
                <w:sz w:val="28"/>
                <w:szCs w:val="28"/>
              </w:rPr>
            </w:pPr>
            <w:r>
              <w:rPr>
                <w:sz w:val="28"/>
                <w:szCs w:val="28"/>
              </w:rPr>
              <w:t>13</w:t>
            </w:r>
          </w:p>
        </w:tc>
        <w:tc>
          <w:tcPr>
            <w:tcW w:w="1701" w:type="dxa"/>
          </w:tcPr>
          <w:p w:rsidR="00951BC2" w:rsidRPr="00EF75BF" w:rsidRDefault="00951BC2" w:rsidP="00E644E2">
            <w:pPr>
              <w:jc w:val="center"/>
              <w:rPr>
                <w:sz w:val="28"/>
                <w:szCs w:val="28"/>
              </w:rPr>
            </w:pPr>
            <w:r>
              <w:rPr>
                <w:sz w:val="28"/>
                <w:szCs w:val="28"/>
              </w:rPr>
              <w:t>12</w:t>
            </w:r>
          </w:p>
        </w:tc>
        <w:tc>
          <w:tcPr>
            <w:tcW w:w="3828" w:type="dxa"/>
          </w:tcPr>
          <w:p w:rsidR="00951BC2" w:rsidRPr="00EF75BF" w:rsidRDefault="00951BC2" w:rsidP="00E644E2">
            <w:pPr>
              <w:jc w:val="center"/>
              <w:rPr>
                <w:sz w:val="28"/>
                <w:szCs w:val="28"/>
              </w:rPr>
            </w:pPr>
            <w:r>
              <w:rPr>
                <w:sz w:val="28"/>
                <w:szCs w:val="28"/>
              </w:rPr>
              <w:t>8,33%</w:t>
            </w:r>
          </w:p>
        </w:tc>
      </w:tr>
      <w:tr w:rsidR="00951BC2" w:rsidTr="00E644E2">
        <w:tc>
          <w:tcPr>
            <w:tcW w:w="2977" w:type="dxa"/>
          </w:tcPr>
          <w:p w:rsidR="00951BC2" w:rsidRPr="006D3FB7" w:rsidRDefault="00951BC2" w:rsidP="00E644E2">
            <w:pPr>
              <w:jc w:val="center"/>
            </w:pPr>
            <w:r>
              <w:t>Трудоустроенные участники за 9 мес.</w:t>
            </w:r>
          </w:p>
        </w:tc>
        <w:tc>
          <w:tcPr>
            <w:tcW w:w="1559" w:type="dxa"/>
          </w:tcPr>
          <w:p w:rsidR="00951BC2" w:rsidRPr="00EF75BF" w:rsidRDefault="00951BC2" w:rsidP="00E644E2">
            <w:pPr>
              <w:jc w:val="center"/>
              <w:rPr>
                <w:sz w:val="28"/>
                <w:szCs w:val="28"/>
              </w:rPr>
            </w:pPr>
            <w:r>
              <w:rPr>
                <w:sz w:val="28"/>
                <w:szCs w:val="28"/>
              </w:rPr>
              <w:t>235</w:t>
            </w:r>
          </w:p>
        </w:tc>
        <w:tc>
          <w:tcPr>
            <w:tcW w:w="1701" w:type="dxa"/>
          </w:tcPr>
          <w:p w:rsidR="00951BC2" w:rsidRPr="00EF75BF" w:rsidRDefault="00951BC2" w:rsidP="00E644E2">
            <w:pPr>
              <w:jc w:val="center"/>
              <w:rPr>
                <w:sz w:val="28"/>
                <w:szCs w:val="28"/>
              </w:rPr>
            </w:pPr>
            <w:r>
              <w:rPr>
                <w:sz w:val="28"/>
                <w:szCs w:val="28"/>
              </w:rPr>
              <w:t>234</w:t>
            </w:r>
          </w:p>
        </w:tc>
        <w:tc>
          <w:tcPr>
            <w:tcW w:w="3828" w:type="dxa"/>
          </w:tcPr>
          <w:p w:rsidR="00951BC2" w:rsidRPr="00EF75BF" w:rsidRDefault="00951BC2" w:rsidP="00E644E2">
            <w:pPr>
              <w:jc w:val="center"/>
              <w:rPr>
                <w:sz w:val="28"/>
                <w:szCs w:val="28"/>
              </w:rPr>
            </w:pPr>
            <w:r>
              <w:rPr>
                <w:sz w:val="28"/>
                <w:szCs w:val="28"/>
              </w:rPr>
              <w:t>0,42</w:t>
            </w:r>
            <w:r w:rsidRPr="00EF75BF">
              <w:rPr>
                <w:sz w:val="28"/>
                <w:szCs w:val="28"/>
              </w:rPr>
              <w:t>%</w:t>
            </w:r>
          </w:p>
        </w:tc>
      </w:tr>
      <w:tr w:rsidR="00951BC2" w:rsidRPr="003F327A" w:rsidTr="00E644E2">
        <w:tc>
          <w:tcPr>
            <w:tcW w:w="10065" w:type="dxa"/>
            <w:gridSpan w:val="4"/>
          </w:tcPr>
          <w:p w:rsidR="00951BC2" w:rsidRPr="00EF75BF" w:rsidRDefault="00951BC2" w:rsidP="00E644E2">
            <w:pPr>
              <w:rPr>
                <w:i/>
              </w:rPr>
            </w:pPr>
            <w:r w:rsidRPr="00EF75BF">
              <w:rPr>
                <w:i/>
              </w:rPr>
              <w:t>Основная профессия по трудоустройству: рабочий по благоустройству населенных пунктов</w:t>
            </w:r>
            <w:r>
              <w:rPr>
                <w:i/>
              </w:rPr>
              <w:t>, садовод,курьер.</w:t>
            </w:r>
          </w:p>
        </w:tc>
      </w:tr>
      <w:tr w:rsidR="00951BC2" w:rsidRPr="000D11BF" w:rsidTr="00E644E2">
        <w:tc>
          <w:tcPr>
            <w:tcW w:w="10065" w:type="dxa"/>
            <w:gridSpan w:val="4"/>
          </w:tcPr>
          <w:p w:rsidR="00951BC2" w:rsidRPr="00EF75BF" w:rsidRDefault="00951BC2" w:rsidP="00E644E2">
            <w:pPr>
              <w:jc w:val="center"/>
              <w:rPr>
                <w:b/>
                <w:sz w:val="28"/>
                <w:szCs w:val="28"/>
              </w:rPr>
            </w:pPr>
            <w:r w:rsidRPr="00EF75BF">
              <w:rPr>
                <w:b/>
                <w:sz w:val="28"/>
                <w:szCs w:val="28"/>
              </w:rPr>
              <w:lastRenderedPageBreak/>
              <w:t>Организация стажировки выпускников профессиональных образовательных организаций высшего образования в  возрасте до 25 лет</w:t>
            </w:r>
          </w:p>
        </w:tc>
      </w:tr>
      <w:tr w:rsidR="00951BC2" w:rsidTr="00E644E2">
        <w:tc>
          <w:tcPr>
            <w:tcW w:w="2977" w:type="dxa"/>
          </w:tcPr>
          <w:p w:rsidR="00951BC2" w:rsidRPr="006D3FB7" w:rsidRDefault="00951BC2" w:rsidP="00E644E2">
            <w:pPr>
              <w:jc w:val="center"/>
            </w:pPr>
            <w:r>
              <w:t>Количество заключенных договоров за 9 мес.</w:t>
            </w:r>
          </w:p>
        </w:tc>
        <w:tc>
          <w:tcPr>
            <w:tcW w:w="1559" w:type="dxa"/>
          </w:tcPr>
          <w:p w:rsidR="00951BC2" w:rsidRPr="00EF75BF" w:rsidRDefault="00951BC2" w:rsidP="00E644E2">
            <w:pPr>
              <w:jc w:val="center"/>
              <w:rPr>
                <w:sz w:val="28"/>
                <w:szCs w:val="28"/>
              </w:rPr>
            </w:pPr>
            <w:r>
              <w:rPr>
                <w:sz w:val="28"/>
                <w:szCs w:val="28"/>
              </w:rPr>
              <w:t>3</w:t>
            </w:r>
          </w:p>
        </w:tc>
        <w:tc>
          <w:tcPr>
            <w:tcW w:w="1701" w:type="dxa"/>
          </w:tcPr>
          <w:p w:rsidR="00951BC2" w:rsidRPr="00EF75BF" w:rsidRDefault="00951BC2" w:rsidP="00E644E2">
            <w:pPr>
              <w:jc w:val="center"/>
              <w:rPr>
                <w:sz w:val="28"/>
                <w:szCs w:val="28"/>
              </w:rPr>
            </w:pPr>
            <w:r w:rsidRPr="00EF75BF">
              <w:rPr>
                <w:sz w:val="28"/>
                <w:szCs w:val="28"/>
              </w:rPr>
              <w:t>3</w:t>
            </w:r>
          </w:p>
        </w:tc>
        <w:tc>
          <w:tcPr>
            <w:tcW w:w="3828" w:type="dxa"/>
          </w:tcPr>
          <w:p w:rsidR="00951BC2" w:rsidRPr="00EF75BF" w:rsidRDefault="00951BC2" w:rsidP="00E644E2">
            <w:pPr>
              <w:jc w:val="center"/>
              <w:rPr>
                <w:sz w:val="28"/>
                <w:szCs w:val="28"/>
              </w:rPr>
            </w:pPr>
          </w:p>
        </w:tc>
      </w:tr>
      <w:tr w:rsidR="00951BC2" w:rsidTr="00E644E2">
        <w:tc>
          <w:tcPr>
            <w:tcW w:w="2977" w:type="dxa"/>
          </w:tcPr>
          <w:p w:rsidR="00951BC2" w:rsidRPr="006D3FB7" w:rsidRDefault="00951BC2" w:rsidP="00E644E2">
            <w:pPr>
              <w:jc w:val="center"/>
            </w:pPr>
            <w:r>
              <w:t>Трудоустроенные участники за 9 мес.</w:t>
            </w:r>
          </w:p>
        </w:tc>
        <w:tc>
          <w:tcPr>
            <w:tcW w:w="1559" w:type="dxa"/>
          </w:tcPr>
          <w:p w:rsidR="00951BC2" w:rsidRPr="00EF75BF" w:rsidRDefault="00951BC2" w:rsidP="00E644E2">
            <w:pPr>
              <w:jc w:val="center"/>
              <w:rPr>
                <w:sz w:val="28"/>
                <w:szCs w:val="28"/>
              </w:rPr>
            </w:pPr>
            <w:r>
              <w:rPr>
                <w:sz w:val="28"/>
                <w:szCs w:val="28"/>
              </w:rPr>
              <w:t>8</w:t>
            </w:r>
          </w:p>
        </w:tc>
        <w:tc>
          <w:tcPr>
            <w:tcW w:w="1701" w:type="dxa"/>
          </w:tcPr>
          <w:p w:rsidR="00951BC2" w:rsidRPr="00EF75BF" w:rsidRDefault="00951BC2" w:rsidP="00E644E2">
            <w:pPr>
              <w:jc w:val="center"/>
              <w:rPr>
                <w:sz w:val="28"/>
                <w:szCs w:val="28"/>
              </w:rPr>
            </w:pPr>
            <w:r>
              <w:rPr>
                <w:sz w:val="28"/>
                <w:szCs w:val="28"/>
              </w:rPr>
              <w:t>4</w:t>
            </w:r>
          </w:p>
        </w:tc>
        <w:tc>
          <w:tcPr>
            <w:tcW w:w="3828" w:type="dxa"/>
          </w:tcPr>
          <w:p w:rsidR="00951BC2" w:rsidRPr="00EF75BF" w:rsidRDefault="00951BC2" w:rsidP="00E644E2">
            <w:pPr>
              <w:jc w:val="center"/>
              <w:rPr>
                <w:sz w:val="28"/>
                <w:szCs w:val="28"/>
              </w:rPr>
            </w:pPr>
            <w:r>
              <w:rPr>
                <w:sz w:val="28"/>
                <w:szCs w:val="28"/>
              </w:rPr>
              <w:t>увеличение в 2 раза</w:t>
            </w:r>
          </w:p>
        </w:tc>
      </w:tr>
      <w:tr w:rsidR="00951BC2" w:rsidRPr="003F327A" w:rsidTr="00E644E2">
        <w:tc>
          <w:tcPr>
            <w:tcW w:w="10065" w:type="dxa"/>
            <w:gridSpan w:val="4"/>
          </w:tcPr>
          <w:p w:rsidR="00951BC2" w:rsidRPr="00EF75BF" w:rsidRDefault="00951BC2" w:rsidP="00E644E2">
            <w:pPr>
              <w:rPr>
                <w:i/>
              </w:rPr>
            </w:pPr>
            <w:r w:rsidRPr="00EF75BF">
              <w:rPr>
                <w:i/>
              </w:rPr>
              <w:t>Основная профессия по трудоустройству: медицинская сестра, бухгалтер, менеджер</w:t>
            </w:r>
          </w:p>
        </w:tc>
      </w:tr>
      <w:tr w:rsidR="00951BC2" w:rsidTr="00E644E2">
        <w:tc>
          <w:tcPr>
            <w:tcW w:w="10065" w:type="dxa"/>
            <w:gridSpan w:val="4"/>
          </w:tcPr>
          <w:p w:rsidR="00951BC2" w:rsidRPr="00EF75BF" w:rsidRDefault="00951BC2" w:rsidP="00E644E2">
            <w:pPr>
              <w:jc w:val="center"/>
              <w:rPr>
                <w:b/>
                <w:sz w:val="28"/>
                <w:szCs w:val="28"/>
              </w:rPr>
            </w:pPr>
            <w:r w:rsidRPr="00EF75BF">
              <w:rPr>
                <w:b/>
                <w:sz w:val="28"/>
                <w:szCs w:val="28"/>
              </w:rP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r>
      <w:tr w:rsidR="00951BC2" w:rsidTr="00E644E2">
        <w:tc>
          <w:tcPr>
            <w:tcW w:w="2977" w:type="dxa"/>
          </w:tcPr>
          <w:p w:rsidR="00951BC2" w:rsidRPr="006D3FB7" w:rsidRDefault="00951BC2" w:rsidP="00E644E2">
            <w:pPr>
              <w:jc w:val="center"/>
            </w:pPr>
            <w:r>
              <w:t>Количество заключенных договоров за 9 мес.</w:t>
            </w:r>
          </w:p>
        </w:tc>
        <w:tc>
          <w:tcPr>
            <w:tcW w:w="1559" w:type="dxa"/>
          </w:tcPr>
          <w:p w:rsidR="00951BC2" w:rsidRPr="00EF75BF" w:rsidRDefault="00951BC2" w:rsidP="00E644E2">
            <w:pPr>
              <w:jc w:val="center"/>
              <w:rPr>
                <w:sz w:val="28"/>
                <w:szCs w:val="28"/>
              </w:rPr>
            </w:pPr>
            <w:r>
              <w:rPr>
                <w:sz w:val="28"/>
                <w:szCs w:val="28"/>
              </w:rPr>
              <w:t>4</w:t>
            </w:r>
          </w:p>
        </w:tc>
        <w:tc>
          <w:tcPr>
            <w:tcW w:w="1701" w:type="dxa"/>
          </w:tcPr>
          <w:p w:rsidR="00951BC2" w:rsidRPr="00EF75BF" w:rsidRDefault="00951BC2" w:rsidP="00E644E2">
            <w:pPr>
              <w:jc w:val="center"/>
              <w:rPr>
                <w:sz w:val="28"/>
                <w:szCs w:val="28"/>
              </w:rPr>
            </w:pPr>
            <w:r>
              <w:rPr>
                <w:sz w:val="28"/>
                <w:szCs w:val="28"/>
              </w:rPr>
              <w:t>0</w:t>
            </w:r>
          </w:p>
        </w:tc>
        <w:tc>
          <w:tcPr>
            <w:tcW w:w="3828" w:type="dxa"/>
          </w:tcPr>
          <w:p w:rsidR="00951BC2" w:rsidRPr="00EF75BF" w:rsidRDefault="00951BC2" w:rsidP="00E644E2">
            <w:pPr>
              <w:jc w:val="center"/>
              <w:rPr>
                <w:sz w:val="28"/>
                <w:szCs w:val="28"/>
              </w:rPr>
            </w:pPr>
            <w:r>
              <w:rPr>
                <w:sz w:val="28"/>
                <w:szCs w:val="28"/>
              </w:rPr>
              <w:t>увеличение в 4</w:t>
            </w:r>
            <w:r w:rsidRPr="00EF75BF">
              <w:rPr>
                <w:sz w:val="28"/>
                <w:szCs w:val="28"/>
              </w:rPr>
              <w:t xml:space="preserve"> раза </w:t>
            </w:r>
          </w:p>
        </w:tc>
      </w:tr>
      <w:tr w:rsidR="00951BC2" w:rsidTr="00E644E2">
        <w:tc>
          <w:tcPr>
            <w:tcW w:w="2977" w:type="dxa"/>
          </w:tcPr>
          <w:p w:rsidR="00951BC2" w:rsidRPr="006D3FB7" w:rsidRDefault="00951BC2" w:rsidP="00E644E2">
            <w:pPr>
              <w:jc w:val="center"/>
            </w:pPr>
            <w:r>
              <w:t>Трудоустроенные участники за 9 мес.</w:t>
            </w:r>
          </w:p>
        </w:tc>
        <w:tc>
          <w:tcPr>
            <w:tcW w:w="1559" w:type="dxa"/>
          </w:tcPr>
          <w:p w:rsidR="00951BC2" w:rsidRPr="00EF75BF" w:rsidRDefault="00951BC2" w:rsidP="00E644E2">
            <w:pPr>
              <w:jc w:val="center"/>
              <w:rPr>
                <w:sz w:val="28"/>
                <w:szCs w:val="28"/>
              </w:rPr>
            </w:pPr>
            <w:r>
              <w:rPr>
                <w:sz w:val="28"/>
                <w:szCs w:val="28"/>
              </w:rPr>
              <w:t>4</w:t>
            </w:r>
          </w:p>
        </w:tc>
        <w:tc>
          <w:tcPr>
            <w:tcW w:w="1701" w:type="dxa"/>
          </w:tcPr>
          <w:p w:rsidR="00951BC2" w:rsidRPr="00EF75BF" w:rsidRDefault="00951BC2" w:rsidP="00E644E2">
            <w:pPr>
              <w:jc w:val="center"/>
              <w:rPr>
                <w:sz w:val="28"/>
                <w:szCs w:val="28"/>
              </w:rPr>
            </w:pPr>
            <w:r w:rsidRPr="00EF75BF">
              <w:rPr>
                <w:sz w:val="28"/>
                <w:szCs w:val="28"/>
              </w:rPr>
              <w:t>0</w:t>
            </w:r>
          </w:p>
        </w:tc>
        <w:tc>
          <w:tcPr>
            <w:tcW w:w="3828" w:type="dxa"/>
          </w:tcPr>
          <w:p w:rsidR="00951BC2" w:rsidRPr="00EF75BF" w:rsidRDefault="00951BC2" w:rsidP="00E644E2">
            <w:pPr>
              <w:jc w:val="center"/>
              <w:rPr>
                <w:sz w:val="28"/>
                <w:szCs w:val="28"/>
              </w:rPr>
            </w:pPr>
            <w:r>
              <w:rPr>
                <w:sz w:val="28"/>
                <w:szCs w:val="28"/>
              </w:rPr>
              <w:t>увеличение в 4</w:t>
            </w:r>
            <w:r w:rsidRPr="00EF75BF">
              <w:rPr>
                <w:sz w:val="28"/>
                <w:szCs w:val="28"/>
              </w:rPr>
              <w:t xml:space="preserve"> раза</w:t>
            </w:r>
          </w:p>
        </w:tc>
      </w:tr>
      <w:tr w:rsidR="00951BC2" w:rsidRPr="003F327A" w:rsidTr="00E644E2">
        <w:tc>
          <w:tcPr>
            <w:tcW w:w="10065" w:type="dxa"/>
            <w:gridSpan w:val="4"/>
          </w:tcPr>
          <w:p w:rsidR="00951BC2" w:rsidRPr="00EF75BF" w:rsidRDefault="00951BC2" w:rsidP="00E644E2">
            <w:pPr>
              <w:jc w:val="both"/>
              <w:rPr>
                <w:i/>
              </w:rPr>
            </w:pPr>
            <w:r w:rsidRPr="00EF75BF">
              <w:rPr>
                <w:i/>
              </w:rPr>
              <w:t>Основная профессия по трудоустройству: бухгалтер, переплетчик.</w:t>
            </w:r>
          </w:p>
        </w:tc>
      </w:tr>
      <w:tr w:rsidR="00951BC2" w:rsidRPr="00F86F0D" w:rsidTr="00E644E2">
        <w:tc>
          <w:tcPr>
            <w:tcW w:w="10065" w:type="dxa"/>
            <w:gridSpan w:val="4"/>
          </w:tcPr>
          <w:p w:rsidR="00951BC2" w:rsidRDefault="00951BC2" w:rsidP="00E644E2">
            <w:pPr>
              <w:jc w:val="center"/>
              <w:rPr>
                <w:b/>
                <w:sz w:val="28"/>
                <w:szCs w:val="28"/>
              </w:rPr>
            </w:pPr>
            <w:r w:rsidRPr="00EF75BF">
              <w:rPr>
                <w:b/>
                <w:sz w:val="28"/>
                <w:szCs w:val="28"/>
              </w:rPr>
              <w:t>Организация временного  трудоустройства безработных граждан, испытывающих трудности в поиске работы</w:t>
            </w:r>
          </w:p>
          <w:p w:rsidR="00951BC2" w:rsidRPr="00EF75BF" w:rsidRDefault="00951BC2" w:rsidP="00E644E2">
            <w:pPr>
              <w:jc w:val="center"/>
              <w:rPr>
                <w:b/>
                <w:sz w:val="28"/>
                <w:szCs w:val="28"/>
              </w:rPr>
            </w:pPr>
          </w:p>
        </w:tc>
      </w:tr>
      <w:tr w:rsidR="00951BC2" w:rsidRPr="00F86F0D" w:rsidTr="00E644E2">
        <w:tc>
          <w:tcPr>
            <w:tcW w:w="2977" w:type="dxa"/>
          </w:tcPr>
          <w:p w:rsidR="00951BC2" w:rsidRPr="006D3FB7" w:rsidRDefault="00951BC2" w:rsidP="00E644E2">
            <w:pPr>
              <w:jc w:val="center"/>
            </w:pPr>
            <w:r>
              <w:t>Количество заключенных договоров за 9 мес.</w:t>
            </w:r>
          </w:p>
        </w:tc>
        <w:tc>
          <w:tcPr>
            <w:tcW w:w="1559" w:type="dxa"/>
          </w:tcPr>
          <w:p w:rsidR="00951BC2" w:rsidRPr="00EF75BF" w:rsidRDefault="00951BC2" w:rsidP="00E644E2">
            <w:pPr>
              <w:jc w:val="center"/>
              <w:rPr>
                <w:sz w:val="28"/>
                <w:szCs w:val="28"/>
              </w:rPr>
            </w:pPr>
            <w:r>
              <w:rPr>
                <w:sz w:val="28"/>
                <w:szCs w:val="28"/>
              </w:rPr>
              <w:t>21</w:t>
            </w:r>
          </w:p>
        </w:tc>
        <w:tc>
          <w:tcPr>
            <w:tcW w:w="1701" w:type="dxa"/>
          </w:tcPr>
          <w:p w:rsidR="00951BC2" w:rsidRPr="00EF75BF" w:rsidRDefault="00951BC2" w:rsidP="00E644E2">
            <w:pPr>
              <w:jc w:val="center"/>
              <w:rPr>
                <w:sz w:val="28"/>
                <w:szCs w:val="28"/>
              </w:rPr>
            </w:pPr>
            <w:r>
              <w:rPr>
                <w:sz w:val="28"/>
                <w:szCs w:val="28"/>
              </w:rPr>
              <w:t>9</w:t>
            </w:r>
          </w:p>
        </w:tc>
        <w:tc>
          <w:tcPr>
            <w:tcW w:w="3828" w:type="dxa"/>
          </w:tcPr>
          <w:p w:rsidR="00951BC2" w:rsidRPr="00EF75BF" w:rsidRDefault="00951BC2" w:rsidP="00E644E2">
            <w:pPr>
              <w:jc w:val="center"/>
              <w:rPr>
                <w:sz w:val="28"/>
                <w:szCs w:val="28"/>
              </w:rPr>
            </w:pPr>
            <w:r>
              <w:rPr>
                <w:sz w:val="28"/>
                <w:szCs w:val="28"/>
              </w:rPr>
              <w:t>133,33</w:t>
            </w:r>
            <w:r w:rsidRPr="00EF75BF">
              <w:rPr>
                <w:sz w:val="28"/>
                <w:szCs w:val="28"/>
              </w:rPr>
              <w:t>%</w:t>
            </w:r>
          </w:p>
        </w:tc>
      </w:tr>
      <w:tr w:rsidR="00951BC2" w:rsidRPr="00F86F0D" w:rsidTr="00E644E2">
        <w:tc>
          <w:tcPr>
            <w:tcW w:w="2977" w:type="dxa"/>
          </w:tcPr>
          <w:p w:rsidR="00951BC2" w:rsidRPr="006D3FB7" w:rsidRDefault="00951BC2" w:rsidP="00E644E2">
            <w:pPr>
              <w:jc w:val="center"/>
            </w:pPr>
            <w:r>
              <w:t>Трудоустроенные участники за 9 мес.</w:t>
            </w:r>
          </w:p>
        </w:tc>
        <w:tc>
          <w:tcPr>
            <w:tcW w:w="1559" w:type="dxa"/>
          </w:tcPr>
          <w:p w:rsidR="00951BC2" w:rsidRPr="00EF75BF" w:rsidRDefault="00951BC2" w:rsidP="00E644E2">
            <w:pPr>
              <w:jc w:val="center"/>
              <w:rPr>
                <w:sz w:val="28"/>
                <w:szCs w:val="28"/>
              </w:rPr>
            </w:pPr>
            <w:r>
              <w:rPr>
                <w:sz w:val="28"/>
                <w:szCs w:val="28"/>
              </w:rPr>
              <w:t>20</w:t>
            </w:r>
          </w:p>
        </w:tc>
        <w:tc>
          <w:tcPr>
            <w:tcW w:w="1701" w:type="dxa"/>
          </w:tcPr>
          <w:p w:rsidR="00951BC2" w:rsidRPr="00EF75BF" w:rsidRDefault="00951BC2" w:rsidP="00E644E2">
            <w:pPr>
              <w:jc w:val="center"/>
              <w:rPr>
                <w:sz w:val="28"/>
                <w:szCs w:val="28"/>
              </w:rPr>
            </w:pPr>
            <w:r>
              <w:rPr>
                <w:sz w:val="28"/>
                <w:szCs w:val="28"/>
              </w:rPr>
              <w:t>9</w:t>
            </w:r>
          </w:p>
        </w:tc>
        <w:tc>
          <w:tcPr>
            <w:tcW w:w="3828" w:type="dxa"/>
          </w:tcPr>
          <w:p w:rsidR="00951BC2" w:rsidRPr="00EF75BF" w:rsidRDefault="00951BC2" w:rsidP="00E644E2">
            <w:pPr>
              <w:jc w:val="center"/>
              <w:rPr>
                <w:sz w:val="28"/>
                <w:szCs w:val="28"/>
              </w:rPr>
            </w:pPr>
            <w:r>
              <w:rPr>
                <w:sz w:val="28"/>
                <w:szCs w:val="28"/>
              </w:rPr>
              <w:t>122,22</w:t>
            </w:r>
            <w:r w:rsidRPr="00EF75BF">
              <w:rPr>
                <w:sz w:val="28"/>
                <w:szCs w:val="28"/>
              </w:rPr>
              <w:t>%</w:t>
            </w:r>
          </w:p>
        </w:tc>
      </w:tr>
      <w:tr w:rsidR="00951BC2" w:rsidRPr="00F86F0D" w:rsidTr="00E644E2">
        <w:tc>
          <w:tcPr>
            <w:tcW w:w="10065" w:type="dxa"/>
            <w:gridSpan w:val="4"/>
          </w:tcPr>
          <w:p w:rsidR="00951BC2" w:rsidRPr="00EF75BF" w:rsidRDefault="00951BC2" w:rsidP="00E644E2">
            <w:pPr>
              <w:jc w:val="both"/>
              <w:rPr>
                <w:i/>
              </w:rPr>
            </w:pPr>
            <w:r w:rsidRPr="00EF75BF">
              <w:rPr>
                <w:i/>
              </w:rPr>
              <w:t>Основная профессия по трудоустройству: рабочий по благоустройству населенных пунктов, уборщик служебных и производственных помещений, диспетчера, юристы, операторы ЭВМ.</w:t>
            </w:r>
          </w:p>
        </w:tc>
      </w:tr>
      <w:tr w:rsidR="00951BC2" w:rsidRPr="00F86F0D" w:rsidTr="00E644E2">
        <w:tc>
          <w:tcPr>
            <w:tcW w:w="10065" w:type="dxa"/>
            <w:gridSpan w:val="4"/>
          </w:tcPr>
          <w:p w:rsidR="00951BC2" w:rsidRPr="00EF75BF" w:rsidRDefault="00951BC2" w:rsidP="00E644E2">
            <w:pPr>
              <w:jc w:val="center"/>
              <w:rPr>
                <w:b/>
                <w:sz w:val="28"/>
                <w:szCs w:val="28"/>
              </w:rPr>
            </w:pPr>
            <w:r w:rsidRPr="00EF75BF">
              <w:rPr>
                <w:b/>
                <w:sz w:val="28"/>
                <w:szCs w:val="28"/>
              </w:rPr>
              <w:t xml:space="preserve">Организация оплачиваемых общественных работ </w:t>
            </w:r>
          </w:p>
          <w:p w:rsidR="00951BC2" w:rsidRPr="00EF75BF" w:rsidRDefault="00951BC2" w:rsidP="00E644E2">
            <w:pPr>
              <w:jc w:val="center"/>
              <w:rPr>
                <w:sz w:val="28"/>
                <w:szCs w:val="28"/>
              </w:rPr>
            </w:pPr>
          </w:p>
        </w:tc>
      </w:tr>
      <w:tr w:rsidR="00951BC2" w:rsidRPr="00F86F0D" w:rsidTr="00E644E2">
        <w:tc>
          <w:tcPr>
            <w:tcW w:w="2977" w:type="dxa"/>
          </w:tcPr>
          <w:p w:rsidR="00951BC2" w:rsidRPr="006D3FB7" w:rsidRDefault="00951BC2" w:rsidP="00E644E2">
            <w:pPr>
              <w:jc w:val="center"/>
            </w:pPr>
            <w:r>
              <w:t>Количество заключенных договоров за 9 мес.</w:t>
            </w:r>
          </w:p>
        </w:tc>
        <w:tc>
          <w:tcPr>
            <w:tcW w:w="1559" w:type="dxa"/>
          </w:tcPr>
          <w:p w:rsidR="00951BC2" w:rsidRPr="00EF75BF" w:rsidRDefault="00951BC2" w:rsidP="00E644E2">
            <w:pPr>
              <w:jc w:val="center"/>
              <w:rPr>
                <w:sz w:val="28"/>
                <w:szCs w:val="28"/>
              </w:rPr>
            </w:pPr>
            <w:r w:rsidRPr="00481D22">
              <w:rPr>
                <w:sz w:val="28"/>
                <w:szCs w:val="28"/>
              </w:rPr>
              <w:t>3</w:t>
            </w:r>
            <w:r w:rsidRPr="00EF75BF">
              <w:rPr>
                <w:sz w:val="28"/>
                <w:szCs w:val="28"/>
              </w:rPr>
              <w:t>5</w:t>
            </w:r>
          </w:p>
        </w:tc>
        <w:tc>
          <w:tcPr>
            <w:tcW w:w="1701" w:type="dxa"/>
          </w:tcPr>
          <w:p w:rsidR="00951BC2" w:rsidRPr="00EF75BF" w:rsidRDefault="00951BC2" w:rsidP="00E644E2">
            <w:pPr>
              <w:jc w:val="center"/>
              <w:rPr>
                <w:sz w:val="28"/>
                <w:szCs w:val="28"/>
              </w:rPr>
            </w:pPr>
            <w:r>
              <w:rPr>
                <w:sz w:val="28"/>
                <w:szCs w:val="28"/>
              </w:rPr>
              <w:t>28</w:t>
            </w:r>
          </w:p>
        </w:tc>
        <w:tc>
          <w:tcPr>
            <w:tcW w:w="3828" w:type="dxa"/>
          </w:tcPr>
          <w:p w:rsidR="00951BC2" w:rsidRPr="00EF75BF" w:rsidRDefault="00951BC2" w:rsidP="00E644E2">
            <w:pPr>
              <w:jc w:val="center"/>
              <w:rPr>
                <w:sz w:val="28"/>
                <w:szCs w:val="28"/>
              </w:rPr>
            </w:pPr>
            <w:r w:rsidRPr="006676FB">
              <w:rPr>
                <w:sz w:val="28"/>
                <w:szCs w:val="28"/>
              </w:rPr>
              <w:t>25,0</w:t>
            </w:r>
            <w:r w:rsidRPr="00EF75BF">
              <w:rPr>
                <w:sz w:val="28"/>
                <w:szCs w:val="28"/>
              </w:rPr>
              <w:t>%</w:t>
            </w:r>
          </w:p>
        </w:tc>
      </w:tr>
      <w:tr w:rsidR="00951BC2" w:rsidRPr="00F86F0D" w:rsidTr="00E644E2">
        <w:tc>
          <w:tcPr>
            <w:tcW w:w="2977" w:type="dxa"/>
          </w:tcPr>
          <w:p w:rsidR="00951BC2" w:rsidRPr="006D3FB7" w:rsidRDefault="00951BC2" w:rsidP="00E644E2">
            <w:pPr>
              <w:jc w:val="center"/>
            </w:pPr>
            <w:r>
              <w:t>Трудоустроенные участники за 9 мес.</w:t>
            </w:r>
          </w:p>
        </w:tc>
        <w:tc>
          <w:tcPr>
            <w:tcW w:w="1559" w:type="dxa"/>
          </w:tcPr>
          <w:p w:rsidR="00951BC2" w:rsidRPr="00EF75BF" w:rsidRDefault="00951BC2" w:rsidP="00E644E2">
            <w:pPr>
              <w:jc w:val="center"/>
              <w:rPr>
                <w:sz w:val="28"/>
                <w:szCs w:val="28"/>
              </w:rPr>
            </w:pPr>
            <w:r>
              <w:rPr>
                <w:sz w:val="28"/>
                <w:szCs w:val="28"/>
              </w:rPr>
              <w:t>82</w:t>
            </w:r>
          </w:p>
        </w:tc>
        <w:tc>
          <w:tcPr>
            <w:tcW w:w="1701" w:type="dxa"/>
          </w:tcPr>
          <w:p w:rsidR="00951BC2" w:rsidRPr="00EF75BF" w:rsidRDefault="00951BC2" w:rsidP="00E644E2">
            <w:pPr>
              <w:jc w:val="center"/>
              <w:rPr>
                <w:sz w:val="28"/>
                <w:szCs w:val="28"/>
              </w:rPr>
            </w:pPr>
            <w:r>
              <w:rPr>
                <w:sz w:val="28"/>
                <w:szCs w:val="28"/>
              </w:rPr>
              <w:t>44</w:t>
            </w:r>
          </w:p>
        </w:tc>
        <w:tc>
          <w:tcPr>
            <w:tcW w:w="3828" w:type="dxa"/>
          </w:tcPr>
          <w:p w:rsidR="00951BC2" w:rsidRPr="00EF75BF" w:rsidRDefault="00951BC2" w:rsidP="00E644E2">
            <w:pPr>
              <w:jc w:val="center"/>
              <w:rPr>
                <w:sz w:val="28"/>
                <w:szCs w:val="28"/>
              </w:rPr>
            </w:pPr>
            <w:r>
              <w:rPr>
                <w:sz w:val="28"/>
                <w:szCs w:val="28"/>
              </w:rPr>
              <w:t>86,4</w:t>
            </w:r>
            <w:r w:rsidRPr="00EF75BF">
              <w:rPr>
                <w:sz w:val="28"/>
                <w:szCs w:val="28"/>
              </w:rPr>
              <w:t>%</w:t>
            </w:r>
          </w:p>
        </w:tc>
      </w:tr>
      <w:tr w:rsidR="00951BC2" w:rsidRPr="00F86F0D" w:rsidTr="00E644E2">
        <w:tc>
          <w:tcPr>
            <w:tcW w:w="10065" w:type="dxa"/>
            <w:gridSpan w:val="4"/>
          </w:tcPr>
          <w:p w:rsidR="00951BC2" w:rsidRPr="00EF75BF" w:rsidRDefault="00951BC2" w:rsidP="00E644E2">
            <w:pPr>
              <w:jc w:val="both"/>
              <w:rPr>
                <w:i/>
              </w:rPr>
            </w:pPr>
            <w:r w:rsidRPr="00EF75BF">
              <w:rPr>
                <w:i/>
              </w:rPr>
              <w:t>Основная профессия по трудоустройству: уборщики служебных и производственных помещений, подсобные рабочие, дворник, официанты, мойщики посуды.</w:t>
            </w:r>
          </w:p>
        </w:tc>
      </w:tr>
      <w:tr w:rsidR="00951BC2" w:rsidRPr="00F86F0D" w:rsidTr="00E644E2">
        <w:tc>
          <w:tcPr>
            <w:tcW w:w="10065" w:type="dxa"/>
            <w:gridSpan w:val="4"/>
          </w:tcPr>
          <w:p w:rsidR="00951BC2" w:rsidRPr="00EF75BF" w:rsidRDefault="00951BC2" w:rsidP="00E644E2">
            <w:pPr>
              <w:jc w:val="center"/>
              <w:rPr>
                <w:b/>
                <w:sz w:val="28"/>
                <w:szCs w:val="28"/>
              </w:rPr>
            </w:pPr>
            <w:r w:rsidRPr="00EF75BF">
              <w:rPr>
                <w:b/>
                <w:sz w:val="28"/>
                <w:szCs w:val="28"/>
              </w:rPr>
              <w:t>Организация в трудоустройстве незанятых инвалидов на оборудованные (оснащенные) для них рабочие места</w:t>
            </w:r>
          </w:p>
        </w:tc>
      </w:tr>
      <w:tr w:rsidR="00951BC2" w:rsidRPr="00F86F0D" w:rsidTr="00E644E2">
        <w:tc>
          <w:tcPr>
            <w:tcW w:w="2977" w:type="dxa"/>
          </w:tcPr>
          <w:p w:rsidR="00951BC2" w:rsidRPr="006D3FB7" w:rsidRDefault="00951BC2" w:rsidP="00E644E2">
            <w:pPr>
              <w:jc w:val="center"/>
            </w:pPr>
            <w:r>
              <w:t>Количество заключенных договоров за 9 мес.</w:t>
            </w:r>
          </w:p>
        </w:tc>
        <w:tc>
          <w:tcPr>
            <w:tcW w:w="1559" w:type="dxa"/>
          </w:tcPr>
          <w:p w:rsidR="00951BC2" w:rsidRPr="00EF75BF" w:rsidRDefault="00951BC2" w:rsidP="00E644E2">
            <w:pPr>
              <w:jc w:val="center"/>
              <w:rPr>
                <w:sz w:val="28"/>
                <w:szCs w:val="28"/>
              </w:rPr>
            </w:pPr>
            <w:r w:rsidRPr="00EF75BF">
              <w:rPr>
                <w:sz w:val="28"/>
                <w:szCs w:val="28"/>
              </w:rPr>
              <w:t>1</w:t>
            </w:r>
          </w:p>
        </w:tc>
        <w:tc>
          <w:tcPr>
            <w:tcW w:w="1701" w:type="dxa"/>
          </w:tcPr>
          <w:p w:rsidR="00951BC2" w:rsidRPr="00EF75BF" w:rsidRDefault="00951BC2" w:rsidP="00E644E2">
            <w:pPr>
              <w:jc w:val="center"/>
              <w:rPr>
                <w:sz w:val="28"/>
                <w:szCs w:val="28"/>
              </w:rPr>
            </w:pPr>
            <w:r w:rsidRPr="00EF75BF">
              <w:rPr>
                <w:sz w:val="28"/>
                <w:szCs w:val="28"/>
              </w:rPr>
              <w:t>0</w:t>
            </w:r>
          </w:p>
        </w:tc>
        <w:tc>
          <w:tcPr>
            <w:tcW w:w="3828" w:type="dxa"/>
          </w:tcPr>
          <w:p w:rsidR="00951BC2" w:rsidRPr="00EF75BF" w:rsidRDefault="00951BC2" w:rsidP="00E644E2">
            <w:pPr>
              <w:jc w:val="center"/>
              <w:rPr>
                <w:sz w:val="28"/>
                <w:szCs w:val="28"/>
              </w:rPr>
            </w:pPr>
          </w:p>
        </w:tc>
      </w:tr>
      <w:tr w:rsidR="00951BC2" w:rsidRPr="00F86F0D" w:rsidTr="00E644E2">
        <w:tc>
          <w:tcPr>
            <w:tcW w:w="2977" w:type="dxa"/>
          </w:tcPr>
          <w:p w:rsidR="00951BC2" w:rsidRPr="006D3FB7" w:rsidRDefault="00951BC2" w:rsidP="00E644E2">
            <w:pPr>
              <w:jc w:val="center"/>
            </w:pPr>
            <w:r>
              <w:t>Трудоустроенные участники за 9 мес.</w:t>
            </w:r>
          </w:p>
        </w:tc>
        <w:tc>
          <w:tcPr>
            <w:tcW w:w="1559" w:type="dxa"/>
          </w:tcPr>
          <w:p w:rsidR="00951BC2" w:rsidRPr="00EF75BF" w:rsidRDefault="00951BC2" w:rsidP="00E644E2">
            <w:pPr>
              <w:jc w:val="center"/>
              <w:rPr>
                <w:sz w:val="28"/>
                <w:szCs w:val="28"/>
              </w:rPr>
            </w:pPr>
            <w:r>
              <w:rPr>
                <w:sz w:val="28"/>
                <w:szCs w:val="28"/>
              </w:rPr>
              <w:t>2</w:t>
            </w:r>
          </w:p>
        </w:tc>
        <w:tc>
          <w:tcPr>
            <w:tcW w:w="1701" w:type="dxa"/>
          </w:tcPr>
          <w:p w:rsidR="00951BC2" w:rsidRPr="00EF75BF" w:rsidRDefault="00951BC2" w:rsidP="00E644E2">
            <w:pPr>
              <w:jc w:val="center"/>
              <w:rPr>
                <w:sz w:val="28"/>
                <w:szCs w:val="28"/>
              </w:rPr>
            </w:pPr>
            <w:r w:rsidRPr="00EF75BF">
              <w:rPr>
                <w:sz w:val="28"/>
                <w:szCs w:val="28"/>
              </w:rPr>
              <w:t>0</w:t>
            </w:r>
          </w:p>
        </w:tc>
        <w:tc>
          <w:tcPr>
            <w:tcW w:w="3828" w:type="dxa"/>
          </w:tcPr>
          <w:p w:rsidR="00951BC2" w:rsidRPr="00EF75BF" w:rsidRDefault="00951BC2" w:rsidP="00E644E2">
            <w:pPr>
              <w:jc w:val="center"/>
              <w:rPr>
                <w:sz w:val="28"/>
                <w:szCs w:val="28"/>
              </w:rPr>
            </w:pPr>
          </w:p>
        </w:tc>
      </w:tr>
      <w:tr w:rsidR="00951BC2" w:rsidRPr="00F86F0D" w:rsidTr="00E644E2">
        <w:tc>
          <w:tcPr>
            <w:tcW w:w="10065" w:type="dxa"/>
            <w:gridSpan w:val="4"/>
          </w:tcPr>
          <w:p w:rsidR="00951BC2" w:rsidRPr="00EF75BF" w:rsidRDefault="00951BC2" w:rsidP="00E644E2">
            <w:pPr>
              <w:rPr>
                <w:b/>
                <w:sz w:val="28"/>
                <w:szCs w:val="28"/>
              </w:rPr>
            </w:pPr>
            <w:r w:rsidRPr="00EF75BF">
              <w:rPr>
                <w:i/>
              </w:rPr>
              <w:t xml:space="preserve">Основная профессия по трудоустройству: </w:t>
            </w:r>
            <w:r>
              <w:rPr>
                <w:i/>
              </w:rPr>
              <w:t>диспетчер, учетчик.</w:t>
            </w:r>
          </w:p>
        </w:tc>
      </w:tr>
      <w:tr w:rsidR="00951BC2" w:rsidRPr="00F86F0D" w:rsidTr="00E644E2">
        <w:tc>
          <w:tcPr>
            <w:tcW w:w="10065" w:type="dxa"/>
            <w:gridSpan w:val="4"/>
          </w:tcPr>
          <w:p w:rsidR="00951BC2" w:rsidRPr="00EF75BF" w:rsidRDefault="00951BC2" w:rsidP="00E644E2">
            <w:pPr>
              <w:jc w:val="center"/>
              <w:rPr>
                <w:b/>
                <w:sz w:val="28"/>
                <w:szCs w:val="28"/>
                <w:shd w:val="clear" w:color="auto" w:fill="FFFF00"/>
              </w:rPr>
            </w:pPr>
            <w:r w:rsidRPr="00EF75BF">
              <w:rPr>
                <w:b/>
                <w:sz w:val="28"/>
                <w:szCs w:val="28"/>
              </w:rPr>
              <w:t>Организация временного трудоустройства граждан пенсионного возраста</w:t>
            </w:r>
          </w:p>
        </w:tc>
      </w:tr>
      <w:tr w:rsidR="00951BC2" w:rsidRPr="00F86F0D" w:rsidTr="00E644E2">
        <w:tc>
          <w:tcPr>
            <w:tcW w:w="2977" w:type="dxa"/>
          </w:tcPr>
          <w:p w:rsidR="00951BC2" w:rsidRPr="006D3FB7" w:rsidRDefault="00951BC2" w:rsidP="00E644E2">
            <w:pPr>
              <w:jc w:val="center"/>
            </w:pPr>
            <w:r>
              <w:t>Количество заключенных договоров за 9 мес.</w:t>
            </w:r>
          </w:p>
        </w:tc>
        <w:tc>
          <w:tcPr>
            <w:tcW w:w="1559" w:type="dxa"/>
          </w:tcPr>
          <w:p w:rsidR="00951BC2" w:rsidRPr="00EF75BF" w:rsidRDefault="00951BC2" w:rsidP="00E644E2">
            <w:pPr>
              <w:jc w:val="center"/>
              <w:rPr>
                <w:sz w:val="28"/>
                <w:szCs w:val="28"/>
              </w:rPr>
            </w:pPr>
            <w:r w:rsidRPr="00EF75BF">
              <w:rPr>
                <w:sz w:val="28"/>
                <w:szCs w:val="28"/>
              </w:rPr>
              <w:t>4</w:t>
            </w:r>
          </w:p>
        </w:tc>
        <w:tc>
          <w:tcPr>
            <w:tcW w:w="1701" w:type="dxa"/>
          </w:tcPr>
          <w:p w:rsidR="00951BC2" w:rsidRPr="00EF75BF" w:rsidRDefault="00951BC2" w:rsidP="00E644E2">
            <w:pPr>
              <w:jc w:val="center"/>
              <w:rPr>
                <w:sz w:val="28"/>
                <w:szCs w:val="28"/>
              </w:rPr>
            </w:pPr>
            <w:r>
              <w:rPr>
                <w:sz w:val="28"/>
                <w:szCs w:val="28"/>
              </w:rPr>
              <w:t>3</w:t>
            </w:r>
          </w:p>
        </w:tc>
        <w:tc>
          <w:tcPr>
            <w:tcW w:w="3828" w:type="dxa"/>
          </w:tcPr>
          <w:p w:rsidR="00951BC2" w:rsidRPr="00EF75BF" w:rsidRDefault="00951BC2" w:rsidP="00E644E2">
            <w:pPr>
              <w:jc w:val="center"/>
              <w:rPr>
                <w:sz w:val="28"/>
                <w:szCs w:val="28"/>
              </w:rPr>
            </w:pPr>
          </w:p>
        </w:tc>
      </w:tr>
      <w:tr w:rsidR="00951BC2" w:rsidRPr="00F86F0D" w:rsidTr="00E644E2">
        <w:tc>
          <w:tcPr>
            <w:tcW w:w="2977" w:type="dxa"/>
          </w:tcPr>
          <w:p w:rsidR="00951BC2" w:rsidRDefault="00951BC2" w:rsidP="00E644E2">
            <w:pPr>
              <w:jc w:val="center"/>
            </w:pPr>
            <w:r>
              <w:t>Трудоустроенные участники за 9 мес.</w:t>
            </w:r>
          </w:p>
        </w:tc>
        <w:tc>
          <w:tcPr>
            <w:tcW w:w="1559" w:type="dxa"/>
          </w:tcPr>
          <w:p w:rsidR="00951BC2" w:rsidRPr="00EF75BF" w:rsidRDefault="00951BC2" w:rsidP="00E644E2">
            <w:pPr>
              <w:jc w:val="center"/>
              <w:rPr>
                <w:sz w:val="28"/>
                <w:szCs w:val="28"/>
              </w:rPr>
            </w:pPr>
            <w:r>
              <w:rPr>
                <w:sz w:val="28"/>
                <w:szCs w:val="28"/>
              </w:rPr>
              <w:t>6</w:t>
            </w:r>
          </w:p>
        </w:tc>
        <w:tc>
          <w:tcPr>
            <w:tcW w:w="1701" w:type="dxa"/>
          </w:tcPr>
          <w:p w:rsidR="00951BC2" w:rsidRPr="00EF75BF" w:rsidRDefault="00951BC2" w:rsidP="00E644E2">
            <w:pPr>
              <w:jc w:val="center"/>
              <w:rPr>
                <w:sz w:val="28"/>
                <w:szCs w:val="28"/>
              </w:rPr>
            </w:pPr>
            <w:r>
              <w:rPr>
                <w:sz w:val="28"/>
                <w:szCs w:val="28"/>
              </w:rPr>
              <w:t>4</w:t>
            </w:r>
          </w:p>
        </w:tc>
        <w:tc>
          <w:tcPr>
            <w:tcW w:w="3828" w:type="dxa"/>
          </w:tcPr>
          <w:p w:rsidR="00951BC2" w:rsidRPr="00EF75BF" w:rsidRDefault="00951BC2" w:rsidP="00E644E2">
            <w:pPr>
              <w:jc w:val="center"/>
              <w:rPr>
                <w:sz w:val="28"/>
                <w:szCs w:val="28"/>
              </w:rPr>
            </w:pPr>
          </w:p>
        </w:tc>
      </w:tr>
      <w:tr w:rsidR="00951BC2" w:rsidRPr="00F86F0D" w:rsidTr="00E644E2">
        <w:tc>
          <w:tcPr>
            <w:tcW w:w="10065" w:type="dxa"/>
            <w:gridSpan w:val="4"/>
          </w:tcPr>
          <w:p w:rsidR="00951BC2" w:rsidRPr="00EF75BF" w:rsidRDefault="00951BC2" w:rsidP="00E644E2">
            <w:pPr>
              <w:jc w:val="both"/>
              <w:rPr>
                <w:b/>
                <w:sz w:val="28"/>
                <w:szCs w:val="28"/>
                <w:shd w:val="clear" w:color="auto" w:fill="FFFF00"/>
              </w:rPr>
            </w:pPr>
            <w:r w:rsidRPr="00EF75BF">
              <w:rPr>
                <w:i/>
              </w:rPr>
              <w:t>Основная профессия по трудоустройству: администратор, швейцар.</w:t>
            </w:r>
          </w:p>
        </w:tc>
      </w:tr>
      <w:tr w:rsidR="00951BC2" w:rsidRPr="00F86F0D" w:rsidTr="00E644E2">
        <w:tc>
          <w:tcPr>
            <w:tcW w:w="10065" w:type="dxa"/>
            <w:gridSpan w:val="4"/>
          </w:tcPr>
          <w:p w:rsidR="00951BC2" w:rsidRPr="00EF75BF" w:rsidRDefault="00951BC2" w:rsidP="00E644E2">
            <w:pPr>
              <w:jc w:val="center"/>
              <w:rPr>
                <w:b/>
                <w:sz w:val="28"/>
                <w:szCs w:val="28"/>
              </w:rPr>
            </w:pPr>
            <w:r w:rsidRPr="00EF75BF">
              <w:rPr>
                <w:b/>
                <w:sz w:val="28"/>
                <w:szCs w:val="28"/>
              </w:rPr>
              <w:t>Профессиональная ориентация граждан</w:t>
            </w:r>
          </w:p>
          <w:p w:rsidR="00951BC2" w:rsidRPr="00EF75BF" w:rsidRDefault="00951BC2" w:rsidP="00E644E2">
            <w:pPr>
              <w:jc w:val="center"/>
              <w:rPr>
                <w:sz w:val="28"/>
                <w:szCs w:val="28"/>
              </w:rPr>
            </w:pPr>
          </w:p>
        </w:tc>
      </w:tr>
      <w:tr w:rsidR="00951BC2" w:rsidRPr="00F86F0D" w:rsidTr="00E644E2">
        <w:tc>
          <w:tcPr>
            <w:tcW w:w="2977" w:type="dxa"/>
          </w:tcPr>
          <w:p w:rsidR="00951BC2" w:rsidRDefault="00951BC2" w:rsidP="00E644E2">
            <w:pPr>
              <w:jc w:val="center"/>
            </w:pPr>
            <w:r>
              <w:t xml:space="preserve">Получили услугу (чел) </w:t>
            </w:r>
          </w:p>
          <w:p w:rsidR="00951BC2" w:rsidRPr="006D3FB7" w:rsidRDefault="00951BC2" w:rsidP="00E644E2">
            <w:pPr>
              <w:jc w:val="center"/>
            </w:pPr>
            <w:r>
              <w:t>за  9 мес.</w:t>
            </w:r>
          </w:p>
        </w:tc>
        <w:tc>
          <w:tcPr>
            <w:tcW w:w="1559" w:type="dxa"/>
          </w:tcPr>
          <w:p w:rsidR="00951BC2" w:rsidRPr="00EF75BF" w:rsidRDefault="00951BC2" w:rsidP="00E644E2">
            <w:pPr>
              <w:jc w:val="center"/>
              <w:rPr>
                <w:sz w:val="28"/>
                <w:szCs w:val="28"/>
              </w:rPr>
            </w:pPr>
            <w:r>
              <w:rPr>
                <w:sz w:val="28"/>
                <w:szCs w:val="28"/>
              </w:rPr>
              <w:t>310</w:t>
            </w:r>
          </w:p>
        </w:tc>
        <w:tc>
          <w:tcPr>
            <w:tcW w:w="1701" w:type="dxa"/>
          </w:tcPr>
          <w:p w:rsidR="00951BC2" w:rsidRPr="00EF75BF" w:rsidRDefault="00951BC2" w:rsidP="00E644E2">
            <w:pPr>
              <w:jc w:val="center"/>
              <w:rPr>
                <w:sz w:val="28"/>
                <w:szCs w:val="28"/>
              </w:rPr>
            </w:pPr>
            <w:r>
              <w:rPr>
                <w:sz w:val="28"/>
                <w:szCs w:val="28"/>
              </w:rPr>
              <w:t>168</w:t>
            </w:r>
          </w:p>
        </w:tc>
        <w:tc>
          <w:tcPr>
            <w:tcW w:w="3828" w:type="dxa"/>
          </w:tcPr>
          <w:p w:rsidR="00951BC2" w:rsidRPr="00EF75BF" w:rsidRDefault="00951BC2" w:rsidP="00E644E2">
            <w:pPr>
              <w:jc w:val="center"/>
              <w:rPr>
                <w:sz w:val="28"/>
                <w:szCs w:val="28"/>
              </w:rPr>
            </w:pPr>
            <w:r>
              <w:rPr>
                <w:sz w:val="28"/>
                <w:szCs w:val="28"/>
              </w:rPr>
              <w:t>84,5</w:t>
            </w:r>
            <w:r w:rsidRPr="00EF75BF">
              <w:rPr>
                <w:sz w:val="28"/>
                <w:szCs w:val="28"/>
              </w:rPr>
              <w:t>%</w:t>
            </w:r>
          </w:p>
        </w:tc>
      </w:tr>
      <w:tr w:rsidR="00951BC2" w:rsidRPr="00F86F0D" w:rsidTr="00E644E2">
        <w:tc>
          <w:tcPr>
            <w:tcW w:w="10065" w:type="dxa"/>
            <w:gridSpan w:val="4"/>
          </w:tcPr>
          <w:p w:rsidR="00951BC2" w:rsidRPr="00EF75BF" w:rsidRDefault="00951BC2" w:rsidP="00E644E2">
            <w:pPr>
              <w:jc w:val="center"/>
              <w:rPr>
                <w:b/>
                <w:sz w:val="28"/>
                <w:szCs w:val="28"/>
              </w:rPr>
            </w:pPr>
            <w:r w:rsidRPr="00EF75BF">
              <w:rPr>
                <w:b/>
                <w:sz w:val="28"/>
                <w:szCs w:val="28"/>
              </w:rPr>
              <w:t>Социальная адаптация безработных граждан</w:t>
            </w:r>
          </w:p>
        </w:tc>
      </w:tr>
      <w:tr w:rsidR="00951BC2" w:rsidRPr="00F86F0D" w:rsidTr="00E644E2">
        <w:tc>
          <w:tcPr>
            <w:tcW w:w="2977" w:type="dxa"/>
          </w:tcPr>
          <w:p w:rsidR="00951BC2" w:rsidRDefault="00951BC2" w:rsidP="00E644E2">
            <w:pPr>
              <w:jc w:val="center"/>
            </w:pPr>
            <w:r>
              <w:t>Получили услугу (чел)</w:t>
            </w:r>
          </w:p>
          <w:p w:rsidR="00951BC2" w:rsidRPr="006D3FB7" w:rsidRDefault="00951BC2" w:rsidP="00E644E2">
            <w:pPr>
              <w:jc w:val="center"/>
            </w:pPr>
            <w:r>
              <w:t xml:space="preserve"> за  9 мес.</w:t>
            </w:r>
          </w:p>
        </w:tc>
        <w:tc>
          <w:tcPr>
            <w:tcW w:w="1559" w:type="dxa"/>
          </w:tcPr>
          <w:p w:rsidR="00951BC2" w:rsidRPr="00EF75BF" w:rsidRDefault="00951BC2" w:rsidP="00E644E2">
            <w:pPr>
              <w:jc w:val="center"/>
              <w:rPr>
                <w:sz w:val="28"/>
                <w:szCs w:val="28"/>
              </w:rPr>
            </w:pPr>
            <w:r>
              <w:rPr>
                <w:sz w:val="28"/>
                <w:szCs w:val="28"/>
              </w:rPr>
              <w:t>15</w:t>
            </w:r>
          </w:p>
        </w:tc>
        <w:tc>
          <w:tcPr>
            <w:tcW w:w="1701" w:type="dxa"/>
          </w:tcPr>
          <w:p w:rsidR="00951BC2" w:rsidRPr="00EF75BF" w:rsidRDefault="00951BC2" w:rsidP="00E644E2">
            <w:pPr>
              <w:jc w:val="center"/>
              <w:rPr>
                <w:sz w:val="28"/>
                <w:szCs w:val="28"/>
              </w:rPr>
            </w:pPr>
            <w:r w:rsidRPr="00EF75BF">
              <w:rPr>
                <w:sz w:val="28"/>
                <w:szCs w:val="28"/>
              </w:rPr>
              <w:t>17</w:t>
            </w:r>
          </w:p>
        </w:tc>
        <w:tc>
          <w:tcPr>
            <w:tcW w:w="3828" w:type="dxa"/>
          </w:tcPr>
          <w:p w:rsidR="00951BC2" w:rsidRPr="00EF75BF" w:rsidRDefault="00951BC2" w:rsidP="00E644E2">
            <w:pPr>
              <w:jc w:val="center"/>
              <w:rPr>
                <w:sz w:val="28"/>
                <w:szCs w:val="28"/>
              </w:rPr>
            </w:pPr>
            <w:r>
              <w:rPr>
                <w:sz w:val="28"/>
                <w:szCs w:val="28"/>
              </w:rPr>
              <w:t>-11,76</w:t>
            </w:r>
            <w:r w:rsidRPr="00EF75BF">
              <w:rPr>
                <w:sz w:val="28"/>
                <w:szCs w:val="28"/>
              </w:rPr>
              <w:t>%</w:t>
            </w:r>
          </w:p>
        </w:tc>
      </w:tr>
      <w:tr w:rsidR="00951BC2" w:rsidRPr="00F86F0D" w:rsidTr="00E644E2">
        <w:tc>
          <w:tcPr>
            <w:tcW w:w="10065" w:type="dxa"/>
            <w:gridSpan w:val="4"/>
          </w:tcPr>
          <w:p w:rsidR="00951BC2" w:rsidRPr="00EF75BF" w:rsidRDefault="00951BC2" w:rsidP="00E644E2">
            <w:pPr>
              <w:jc w:val="center"/>
              <w:rPr>
                <w:b/>
                <w:sz w:val="28"/>
                <w:szCs w:val="28"/>
              </w:rPr>
            </w:pPr>
            <w:r w:rsidRPr="00EF75BF">
              <w:rPr>
                <w:b/>
                <w:sz w:val="28"/>
                <w:szCs w:val="28"/>
              </w:rPr>
              <w:t>Психологическая поддержка граждан</w:t>
            </w:r>
          </w:p>
        </w:tc>
      </w:tr>
      <w:tr w:rsidR="00951BC2" w:rsidRPr="00F86F0D" w:rsidTr="00E644E2">
        <w:tc>
          <w:tcPr>
            <w:tcW w:w="2977" w:type="dxa"/>
          </w:tcPr>
          <w:p w:rsidR="00951BC2" w:rsidRDefault="00951BC2" w:rsidP="00E644E2">
            <w:pPr>
              <w:jc w:val="center"/>
            </w:pPr>
            <w:r>
              <w:t>Получили услугу (чел)</w:t>
            </w:r>
          </w:p>
          <w:p w:rsidR="00951BC2" w:rsidRPr="006D3FB7" w:rsidRDefault="00951BC2" w:rsidP="00E644E2">
            <w:pPr>
              <w:jc w:val="center"/>
            </w:pPr>
            <w:r>
              <w:t xml:space="preserve"> за  9 мес.</w:t>
            </w:r>
          </w:p>
        </w:tc>
        <w:tc>
          <w:tcPr>
            <w:tcW w:w="1559" w:type="dxa"/>
          </w:tcPr>
          <w:p w:rsidR="00951BC2" w:rsidRPr="00EF75BF" w:rsidRDefault="00951BC2" w:rsidP="00E644E2">
            <w:pPr>
              <w:jc w:val="center"/>
              <w:rPr>
                <w:sz w:val="28"/>
                <w:szCs w:val="28"/>
              </w:rPr>
            </w:pPr>
            <w:r>
              <w:rPr>
                <w:sz w:val="28"/>
                <w:szCs w:val="28"/>
              </w:rPr>
              <w:t>5</w:t>
            </w:r>
          </w:p>
        </w:tc>
        <w:tc>
          <w:tcPr>
            <w:tcW w:w="1701" w:type="dxa"/>
          </w:tcPr>
          <w:p w:rsidR="00951BC2" w:rsidRPr="00EF75BF" w:rsidRDefault="00951BC2" w:rsidP="00E644E2">
            <w:pPr>
              <w:jc w:val="center"/>
              <w:rPr>
                <w:sz w:val="28"/>
                <w:szCs w:val="28"/>
              </w:rPr>
            </w:pPr>
            <w:r w:rsidRPr="00EF75BF">
              <w:rPr>
                <w:sz w:val="28"/>
                <w:szCs w:val="28"/>
              </w:rPr>
              <w:t>1</w:t>
            </w:r>
          </w:p>
        </w:tc>
        <w:tc>
          <w:tcPr>
            <w:tcW w:w="3828" w:type="dxa"/>
          </w:tcPr>
          <w:p w:rsidR="00951BC2" w:rsidRPr="00EF75BF" w:rsidRDefault="00951BC2" w:rsidP="00E644E2">
            <w:pPr>
              <w:jc w:val="center"/>
              <w:rPr>
                <w:sz w:val="28"/>
                <w:szCs w:val="28"/>
              </w:rPr>
            </w:pPr>
          </w:p>
        </w:tc>
      </w:tr>
    </w:tbl>
    <w:p w:rsidR="00951BC2" w:rsidRDefault="00951BC2" w:rsidP="00B4366F">
      <w:pPr>
        <w:pStyle w:val="af"/>
        <w:numPr>
          <w:ilvl w:val="0"/>
          <w:numId w:val="10"/>
        </w:numPr>
        <w:tabs>
          <w:tab w:val="left" w:pos="851"/>
        </w:tabs>
        <w:ind w:left="0" w:firstLine="567"/>
        <w:jc w:val="both"/>
        <w:rPr>
          <w:sz w:val="28"/>
          <w:szCs w:val="28"/>
        </w:rPr>
      </w:pPr>
      <w:r w:rsidRPr="00B57E74">
        <w:rPr>
          <w:sz w:val="28"/>
          <w:szCs w:val="28"/>
        </w:rPr>
        <w:lastRenderedPageBreak/>
        <w:t>профессиональное обучение и дополнительное профессиональное образование безработных граждан  – к профессиональному обучение приступили 14 человек (9 месяцев 2015 года – 16 человек), 14 человек приступили к обучению по следующим направлениям:</w:t>
      </w:r>
    </w:p>
    <w:p w:rsidR="00951BC2" w:rsidRPr="00B57E74" w:rsidRDefault="00951BC2" w:rsidP="00B57E74">
      <w:pPr>
        <w:pStyle w:val="af"/>
        <w:tabs>
          <w:tab w:val="left" w:pos="851"/>
        </w:tabs>
        <w:ind w:left="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6"/>
        <w:gridCol w:w="4969"/>
      </w:tblGrid>
      <w:tr w:rsidR="00951BC2" w:rsidRPr="00B27B4D" w:rsidTr="00E644E2">
        <w:tc>
          <w:tcPr>
            <w:tcW w:w="5140" w:type="dxa"/>
          </w:tcPr>
          <w:p w:rsidR="00951BC2" w:rsidRPr="00B27B4D" w:rsidRDefault="00951BC2" w:rsidP="00E644E2">
            <w:pPr>
              <w:ind w:firstLine="709"/>
              <w:jc w:val="both"/>
              <w:rPr>
                <w:b/>
                <w:i/>
                <w:sz w:val="28"/>
                <w:szCs w:val="28"/>
              </w:rPr>
            </w:pPr>
            <w:r w:rsidRPr="00B27B4D">
              <w:rPr>
                <w:b/>
                <w:i/>
                <w:sz w:val="28"/>
                <w:szCs w:val="28"/>
              </w:rPr>
              <w:t>Направление обучения</w:t>
            </w:r>
          </w:p>
        </w:tc>
        <w:tc>
          <w:tcPr>
            <w:tcW w:w="5141" w:type="dxa"/>
          </w:tcPr>
          <w:p w:rsidR="00951BC2" w:rsidRPr="00B27B4D" w:rsidRDefault="00951BC2" w:rsidP="00E644E2">
            <w:pPr>
              <w:ind w:firstLine="709"/>
              <w:jc w:val="both"/>
              <w:rPr>
                <w:b/>
                <w:i/>
                <w:sz w:val="28"/>
                <w:szCs w:val="28"/>
              </w:rPr>
            </w:pPr>
            <w:r w:rsidRPr="00B27B4D">
              <w:rPr>
                <w:b/>
                <w:i/>
                <w:sz w:val="28"/>
                <w:szCs w:val="28"/>
              </w:rPr>
              <w:t>Количество (чел.)</w:t>
            </w:r>
          </w:p>
        </w:tc>
      </w:tr>
      <w:tr w:rsidR="00951BC2" w:rsidRPr="001D10C0" w:rsidTr="00E644E2">
        <w:tc>
          <w:tcPr>
            <w:tcW w:w="5140" w:type="dxa"/>
          </w:tcPr>
          <w:p w:rsidR="00951BC2" w:rsidRPr="001D10C0" w:rsidRDefault="00951BC2" w:rsidP="00E644E2">
            <w:pPr>
              <w:rPr>
                <w:sz w:val="28"/>
                <w:szCs w:val="28"/>
              </w:rPr>
            </w:pPr>
            <w:r>
              <w:rPr>
                <w:sz w:val="28"/>
                <w:szCs w:val="28"/>
              </w:rPr>
              <w:t>Облицовщик - плиточник</w:t>
            </w:r>
          </w:p>
        </w:tc>
        <w:tc>
          <w:tcPr>
            <w:tcW w:w="5141" w:type="dxa"/>
            <w:vAlign w:val="center"/>
          </w:tcPr>
          <w:p w:rsidR="00951BC2" w:rsidRPr="001D10C0" w:rsidRDefault="00951BC2" w:rsidP="00E644E2">
            <w:pPr>
              <w:ind w:firstLine="709"/>
              <w:jc w:val="center"/>
              <w:rPr>
                <w:sz w:val="28"/>
                <w:szCs w:val="28"/>
              </w:rPr>
            </w:pPr>
            <w:r>
              <w:rPr>
                <w:sz w:val="28"/>
                <w:szCs w:val="28"/>
              </w:rPr>
              <w:t>1</w:t>
            </w:r>
          </w:p>
        </w:tc>
      </w:tr>
      <w:tr w:rsidR="00951BC2" w:rsidRPr="001D10C0" w:rsidTr="00E644E2">
        <w:tc>
          <w:tcPr>
            <w:tcW w:w="5140" w:type="dxa"/>
          </w:tcPr>
          <w:p w:rsidR="00951BC2" w:rsidRPr="001D10C0" w:rsidRDefault="00951BC2" w:rsidP="00E644E2">
            <w:pPr>
              <w:rPr>
                <w:sz w:val="28"/>
                <w:szCs w:val="28"/>
              </w:rPr>
            </w:pPr>
            <w:r>
              <w:rPr>
                <w:sz w:val="28"/>
                <w:szCs w:val="28"/>
              </w:rPr>
              <w:t>Стропальщик</w:t>
            </w:r>
          </w:p>
        </w:tc>
        <w:tc>
          <w:tcPr>
            <w:tcW w:w="5141" w:type="dxa"/>
            <w:vAlign w:val="center"/>
          </w:tcPr>
          <w:p w:rsidR="00951BC2" w:rsidRPr="001D10C0" w:rsidRDefault="00951BC2" w:rsidP="00E644E2">
            <w:pPr>
              <w:ind w:firstLine="709"/>
              <w:jc w:val="center"/>
              <w:rPr>
                <w:sz w:val="28"/>
                <w:szCs w:val="28"/>
              </w:rPr>
            </w:pPr>
            <w:r>
              <w:rPr>
                <w:sz w:val="28"/>
                <w:szCs w:val="28"/>
              </w:rPr>
              <w:t>1</w:t>
            </w:r>
          </w:p>
        </w:tc>
      </w:tr>
      <w:tr w:rsidR="00951BC2" w:rsidRPr="001D10C0" w:rsidTr="00E644E2">
        <w:tc>
          <w:tcPr>
            <w:tcW w:w="5140" w:type="dxa"/>
          </w:tcPr>
          <w:p w:rsidR="00951BC2" w:rsidRPr="001D10C0" w:rsidRDefault="00951BC2" w:rsidP="00E644E2">
            <w:pPr>
              <w:rPr>
                <w:sz w:val="28"/>
                <w:szCs w:val="28"/>
              </w:rPr>
            </w:pPr>
            <w:r>
              <w:rPr>
                <w:sz w:val="28"/>
                <w:szCs w:val="28"/>
              </w:rPr>
              <w:t>Слесарь КИПиА</w:t>
            </w:r>
          </w:p>
        </w:tc>
        <w:tc>
          <w:tcPr>
            <w:tcW w:w="5141" w:type="dxa"/>
            <w:vAlign w:val="center"/>
          </w:tcPr>
          <w:p w:rsidR="00951BC2" w:rsidRPr="001D10C0" w:rsidRDefault="00951BC2" w:rsidP="00E644E2">
            <w:pPr>
              <w:ind w:firstLine="709"/>
              <w:jc w:val="center"/>
              <w:rPr>
                <w:sz w:val="28"/>
                <w:szCs w:val="28"/>
              </w:rPr>
            </w:pPr>
            <w:r>
              <w:rPr>
                <w:sz w:val="28"/>
                <w:szCs w:val="28"/>
              </w:rPr>
              <w:t>1</w:t>
            </w:r>
          </w:p>
        </w:tc>
      </w:tr>
      <w:tr w:rsidR="00951BC2" w:rsidRPr="001D10C0" w:rsidTr="00E644E2">
        <w:tc>
          <w:tcPr>
            <w:tcW w:w="5140" w:type="dxa"/>
          </w:tcPr>
          <w:p w:rsidR="00951BC2" w:rsidRPr="001D10C0" w:rsidRDefault="00951BC2" w:rsidP="00E644E2">
            <w:pPr>
              <w:rPr>
                <w:sz w:val="28"/>
                <w:szCs w:val="28"/>
              </w:rPr>
            </w:pPr>
            <w:r>
              <w:rPr>
                <w:sz w:val="28"/>
                <w:szCs w:val="28"/>
              </w:rPr>
              <w:t>Швея</w:t>
            </w:r>
          </w:p>
        </w:tc>
        <w:tc>
          <w:tcPr>
            <w:tcW w:w="5141" w:type="dxa"/>
            <w:vAlign w:val="center"/>
          </w:tcPr>
          <w:p w:rsidR="00951BC2" w:rsidRPr="001D10C0" w:rsidRDefault="00951BC2" w:rsidP="00E644E2">
            <w:pPr>
              <w:ind w:firstLine="709"/>
              <w:jc w:val="center"/>
              <w:rPr>
                <w:sz w:val="28"/>
                <w:szCs w:val="28"/>
              </w:rPr>
            </w:pPr>
            <w:r>
              <w:rPr>
                <w:sz w:val="28"/>
                <w:szCs w:val="28"/>
              </w:rPr>
              <w:t>1</w:t>
            </w:r>
          </w:p>
        </w:tc>
      </w:tr>
      <w:tr w:rsidR="00951BC2" w:rsidRPr="001D10C0" w:rsidTr="00E644E2">
        <w:tc>
          <w:tcPr>
            <w:tcW w:w="5140" w:type="dxa"/>
          </w:tcPr>
          <w:p w:rsidR="00951BC2" w:rsidRPr="001D10C0" w:rsidRDefault="00951BC2" w:rsidP="00E644E2">
            <w:pPr>
              <w:rPr>
                <w:sz w:val="28"/>
                <w:szCs w:val="28"/>
              </w:rPr>
            </w:pPr>
            <w:r>
              <w:rPr>
                <w:sz w:val="28"/>
                <w:szCs w:val="28"/>
              </w:rPr>
              <w:t>Электрогазосварщик</w:t>
            </w:r>
          </w:p>
        </w:tc>
        <w:tc>
          <w:tcPr>
            <w:tcW w:w="5141" w:type="dxa"/>
            <w:vAlign w:val="center"/>
          </w:tcPr>
          <w:p w:rsidR="00951BC2" w:rsidRPr="001D10C0" w:rsidRDefault="00951BC2" w:rsidP="00E644E2">
            <w:pPr>
              <w:ind w:firstLine="709"/>
              <w:jc w:val="center"/>
              <w:rPr>
                <w:sz w:val="28"/>
                <w:szCs w:val="28"/>
              </w:rPr>
            </w:pPr>
            <w:r>
              <w:rPr>
                <w:sz w:val="28"/>
                <w:szCs w:val="28"/>
              </w:rPr>
              <w:t>2</w:t>
            </w:r>
          </w:p>
        </w:tc>
      </w:tr>
      <w:tr w:rsidR="00951BC2" w:rsidRPr="001D10C0" w:rsidTr="00E644E2">
        <w:tc>
          <w:tcPr>
            <w:tcW w:w="5140" w:type="dxa"/>
          </w:tcPr>
          <w:p w:rsidR="00951BC2" w:rsidRPr="001D10C0" w:rsidRDefault="00951BC2" w:rsidP="00E644E2">
            <w:pPr>
              <w:rPr>
                <w:sz w:val="28"/>
                <w:szCs w:val="28"/>
              </w:rPr>
            </w:pPr>
            <w:r>
              <w:rPr>
                <w:sz w:val="28"/>
                <w:szCs w:val="28"/>
              </w:rPr>
              <w:t>Повар</w:t>
            </w:r>
          </w:p>
        </w:tc>
        <w:tc>
          <w:tcPr>
            <w:tcW w:w="5141" w:type="dxa"/>
            <w:vAlign w:val="center"/>
          </w:tcPr>
          <w:p w:rsidR="00951BC2" w:rsidRPr="001D10C0" w:rsidRDefault="00951BC2" w:rsidP="00E644E2">
            <w:pPr>
              <w:ind w:firstLine="709"/>
              <w:jc w:val="center"/>
              <w:rPr>
                <w:sz w:val="28"/>
                <w:szCs w:val="28"/>
              </w:rPr>
            </w:pPr>
            <w:r>
              <w:rPr>
                <w:sz w:val="28"/>
                <w:szCs w:val="28"/>
              </w:rPr>
              <w:t>2</w:t>
            </w:r>
          </w:p>
        </w:tc>
      </w:tr>
      <w:tr w:rsidR="00951BC2" w:rsidRPr="001D10C0" w:rsidTr="00E644E2">
        <w:tc>
          <w:tcPr>
            <w:tcW w:w="5140" w:type="dxa"/>
          </w:tcPr>
          <w:p w:rsidR="00951BC2" w:rsidRPr="001D10C0" w:rsidRDefault="00951BC2" w:rsidP="00E644E2">
            <w:pPr>
              <w:rPr>
                <w:sz w:val="28"/>
                <w:szCs w:val="28"/>
              </w:rPr>
            </w:pPr>
            <w:r w:rsidRPr="001D10C0">
              <w:rPr>
                <w:sz w:val="28"/>
                <w:szCs w:val="28"/>
              </w:rPr>
              <w:t>Электромонтер по ремонту и обслуживанию электрооборудования (подготовка)</w:t>
            </w:r>
          </w:p>
        </w:tc>
        <w:tc>
          <w:tcPr>
            <w:tcW w:w="5141" w:type="dxa"/>
            <w:vAlign w:val="center"/>
          </w:tcPr>
          <w:p w:rsidR="00951BC2" w:rsidRPr="001D10C0" w:rsidRDefault="00951BC2" w:rsidP="00E644E2">
            <w:pPr>
              <w:ind w:firstLine="709"/>
              <w:jc w:val="center"/>
              <w:rPr>
                <w:sz w:val="28"/>
                <w:szCs w:val="28"/>
              </w:rPr>
            </w:pPr>
            <w:r>
              <w:rPr>
                <w:sz w:val="28"/>
                <w:szCs w:val="28"/>
              </w:rPr>
              <w:t>2</w:t>
            </w:r>
          </w:p>
        </w:tc>
      </w:tr>
      <w:tr w:rsidR="00951BC2" w:rsidRPr="001D10C0" w:rsidTr="00E644E2">
        <w:tc>
          <w:tcPr>
            <w:tcW w:w="5140" w:type="dxa"/>
          </w:tcPr>
          <w:p w:rsidR="00951BC2" w:rsidRPr="001D10C0" w:rsidRDefault="00951BC2" w:rsidP="00E644E2">
            <w:pPr>
              <w:rPr>
                <w:sz w:val="28"/>
                <w:szCs w:val="28"/>
              </w:rPr>
            </w:pPr>
            <w:r w:rsidRPr="001D10C0">
              <w:rPr>
                <w:sz w:val="28"/>
                <w:szCs w:val="28"/>
              </w:rPr>
              <w:t>Повышение квалификац</w:t>
            </w:r>
            <w:r>
              <w:rPr>
                <w:sz w:val="28"/>
                <w:szCs w:val="28"/>
              </w:rPr>
              <w:t>ии по программе «1С: Заработная плата и Управление персоналом</w:t>
            </w:r>
            <w:r w:rsidRPr="001D10C0">
              <w:rPr>
                <w:sz w:val="28"/>
                <w:szCs w:val="28"/>
              </w:rPr>
              <w:t>»</w:t>
            </w:r>
          </w:p>
        </w:tc>
        <w:tc>
          <w:tcPr>
            <w:tcW w:w="5141" w:type="dxa"/>
            <w:vAlign w:val="center"/>
          </w:tcPr>
          <w:p w:rsidR="00951BC2" w:rsidRPr="001D10C0" w:rsidRDefault="00951BC2" w:rsidP="00E644E2">
            <w:pPr>
              <w:ind w:firstLine="709"/>
              <w:jc w:val="center"/>
              <w:rPr>
                <w:sz w:val="28"/>
                <w:szCs w:val="28"/>
              </w:rPr>
            </w:pPr>
            <w:r>
              <w:rPr>
                <w:sz w:val="28"/>
                <w:szCs w:val="28"/>
              </w:rPr>
              <w:t>1</w:t>
            </w:r>
          </w:p>
        </w:tc>
      </w:tr>
      <w:tr w:rsidR="00951BC2" w:rsidRPr="00936545" w:rsidTr="00E644E2">
        <w:tc>
          <w:tcPr>
            <w:tcW w:w="5140" w:type="dxa"/>
          </w:tcPr>
          <w:p w:rsidR="00951BC2" w:rsidRPr="00936545" w:rsidRDefault="00951BC2" w:rsidP="00E644E2">
            <w:pPr>
              <w:rPr>
                <w:sz w:val="28"/>
                <w:szCs w:val="28"/>
              </w:rPr>
            </w:pPr>
            <w:r>
              <w:rPr>
                <w:sz w:val="28"/>
                <w:szCs w:val="28"/>
              </w:rPr>
              <w:t>Плотник</w:t>
            </w:r>
          </w:p>
        </w:tc>
        <w:tc>
          <w:tcPr>
            <w:tcW w:w="5141" w:type="dxa"/>
            <w:vAlign w:val="center"/>
          </w:tcPr>
          <w:p w:rsidR="00951BC2" w:rsidRPr="00936545" w:rsidRDefault="00951BC2" w:rsidP="00E644E2">
            <w:pPr>
              <w:ind w:firstLine="709"/>
              <w:jc w:val="center"/>
              <w:rPr>
                <w:sz w:val="28"/>
                <w:szCs w:val="28"/>
              </w:rPr>
            </w:pPr>
            <w:r>
              <w:rPr>
                <w:sz w:val="28"/>
                <w:szCs w:val="28"/>
              </w:rPr>
              <w:t>1</w:t>
            </w:r>
          </w:p>
        </w:tc>
      </w:tr>
      <w:tr w:rsidR="00951BC2" w:rsidRPr="00936545" w:rsidTr="00E644E2">
        <w:tc>
          <w:tcPr>
            <w:tcW w:w="5140" w:type="dxa"/>
          </w:tcPr>
          <w:p w:rsidR="00951BC2" w:rsidRPr="00936545" w:rsidRDefault="00951BC2" w:rsidP="00E644E2">
            <w:pPr>
              <w:rPr>
                <w:sz w:val="28"/>
                <w:szCs w:val="28"/>
              </w:rPr>
            </w:pPr>
            <w:r>
              <w:rPr>
                <w:sz w:val="28"/>
                <w:szCs w:val="28"/>
              </w:rPr>
              <w:t>Продавец непродовольственных товаров</w:t>
            </w:r>
          </w:p>
        </w:tc>
        <w:tc>
          <w:tcPr>
            <w:tcW w:w="5141" w:type="dxa"/>
            <w:vAlign w:val="center"/>
          </w:tcPr>
          <w:p w:rsidR="00951BC2" w:rsidRPr="00936545" w:rsidRDefault="00951BC2" w:rsidP="00E644E2">
            <w:pPr>
              <w:ind w:firstLine="709"/>
              <w:jc w:val="center"/>
              <w:rPr>
                <w:sz w:val="28"/>
                <w:szCs w:val="28"/>
              </w:rPr>
            </w:pPr>
            <w:r>
              <w:rPr>
                <w:sz w:val="28"/>
                <w:szCs w:val="28"/>
              </w:rPr>
              <w:t>1</w:t>
            </w:r>
          </w:p>
        </w:tc>
      </w:tr>
      <w:tr w:rsidR="00951BC2" w:rsidRPr="00936545" w:rsidTr="00E644E2">
        <w:tc>
          <w:tcPr>
            <w:tcW w:w="5140" w:type="dxa"/>
          </w:tcPr>
          <w:p w:rsidR="00951BC2" w:rsidRPr="00936545" w:rsidRDefault="00951BC2" w:rsidP="00E644E2">
            <w:pPr>
              <w:rPr>
                <w:sz w:val="28"/>
                <w:szCs w:val="28"/>
              </w:rPr>
            </w:pPr>
            <w:r>
              <w:rPr>
                <w:sz w:val="28"/>
                <w:szCs w:val="28"/>
              </w:rPr>
              <w:t>Специалист</w:t>
            </w:r>
          </w:p>
        </w:tc>
        <w:tc>
          <w:tcPr>
            <w:tcW w:w="5141" w:type="dxa"/>
            <w:vAlign w:val="center"/>
          </w:tcPr>
          <w:p w:rsidR="00951BC2" w:rsidRPr="00936545" w:rsidRDefault="00951BC2" w:rsidP="00E644E2">
            <w:pPr>
              <w:ind w:firstLine="709"/>
              <w:jc w:val="center"/>
              <w:rPr>
                <w:sz w:val="28"/>
                <w:szCs w:val="28"/>
              </w:rPr>
            </w:pPr>
            <w:r>
              <w:rPr>
                <w:sz w:val="28"/>
                <w:szCs w:val="28"/>
              </w:rPr>
              <w:t>1</w:t>
            </w:r>
          </w:p>
        </w:tc>
      </w:tr>
      <w:tr w:rsidR="00951BC2" w:rsidRPr="00B27B4D" w:rsidTr="00E644E2">
        <w:tc>
          <w:tcPr>
            <w:tcW w:w="5140" w:type="dxa"/>
          </w:tcPr>
          <w:p w:rsidR="00951BC2" w:rsidRPr="00B27B4D" w:rsidRDefault="00951BC2" w:rsidP="00E644E2">
            <w:pPr>
              <w:rPr>
                <w:b/>
                <w:i/>
                <w:sz w:val="28"/>
                <w:szCs w:val="28"/>
              </w:rPr>
            </w:pPr>
            <w:r w:rsidRPr="00B27B4D">
              <w:rPr>
                <w:b/>
                <w:i/>
                <w:sz w:val="28"/>
                <w:szCs w:val="28"/>
              </w:rPr>
              <w:t>Итого</w:t>
            </w:r>
          </w:p>
        </w:tc>
        <w:tc>
          <w:tcPr>
            <w:tcW w:w="5141" w:type="dxa"/>
            <w:vAlign w:val="center"/>
          </w:tcPr>
          <w:p w:rsidR="00951BC2" w:rsidRPr="00B27B4D" w:rsidRDefault="00951BC2" w:rsidP="00E644E2">
            <w:pPr>
              <w:ind w:firstLine="709"/>
              <w:jc w:val="center"/>
              <w:rPr>
                <w:b/>
                <w:i/>
                <w:sz w:val="28"/>
                <w:szCs w:val="28"/>
              </w:rPr>
            </w:pPr>
            <w:r>
              <w:rPr>
                <w:b/>
                <w:i/>
                <w:sz w:val="28"/>
                <w:szCs w:val="28"/>
              </w:rPr>
              <w:t>14</w:t>
            </w:r>
          </w:p>
        </w:tc>
      </w:tr>
    </w:tbl>
    <w:p w:rsidR="00951BC2" w:rsidRPr="00736458" w:rsidRDefault="00951BC2" w:rsidP="00B4366F">
      <w:pPr>
        <w:spacing w:line="276" w:lineRule="auto"/>
        <w:ind w:firstLine="709"/>
        <w:jc w:val="both"/>
        <w:rPr>
          <w:sz w:val="28"/>
          <w:szCs w:val="28"/>
          <w:highlight w:val="yellow"/>
        </w:rPr>
      </w:pPr>
    </w:p>
    <w:p w:rsidR="00951BC2" w:rsidRPr="00B57E74" w:rsidRDefault="00951BC2" w:rsidP="00B4366F">
      <w:pPr>
        <w:pStyle w:val="af"/>
        <w:numPr>
          <w:ilvl w:val="0"/>
          <w:numId w:val="10"/>
        </w:numPr>
        <w:tabs>
          <w:tab w:val="left" w:pos="851"/>
        </w:tabs>
        <w:ind w:left="0" w:firstLine="567"/>
        <w:jc w:val="both"/>
        <w:rPr>
          <w:sz w:val="28"/>
          <w:szCs w:val="28"/>
        </w:rPr>
      </w:pPr>
      <w:r w:rsidRPr="00B57E74">
        <w:rPr>
          <w:sz w:val="28"/>
          <w:szCs w:val="28"/>
        </w:rPr>
        <w:t>профессиональное обучение и дополнительное профессиональное образование женщин, осуществляющих уход за детьми в возрасте до трех лет –</w:t>
      </w:r>
      <w:r w:rsidRPr="00B57E74">
        <w:t xml:space="preserve"> </w:t>
      </w:r>
      <w:r w:rsidRPr="00B57E74">
        <w:rPr>
          <w:sz w:val="28"/>
          <w:szCs w:val="28"/>
        </w:rPr>
        <w:t>к обучению приступила 1 женщина (9 месяцев 2015 года – 0 человек).</w:t>
      </w:r>
    </w:p>
    <w:p w:rsidR="00951BC2" w:rsidRPr="00B57E74" w:rsidRDefault="00951BC2" w:rsidP="00B4366F">
      <w:pPr>
        <w:pStyle w:val="af"/>
        <w:numPr>
          <w:ilvl w:val="0"/>
          <w:numId w:val="10"/>
        </w:numPr>
        <w:tabs>
          <w:tab w:val="left" w:pos="851"/>
        </w:tabs>
        <w:ind w:left="0" w:firstLine="567"/>
        <w:jc w:val="both"/>
        <w:rPr>
          <w:sz w:val="28"/>
          <w:szCs w:val="28"/>
        </w:rPr>
      </w:pPr>
      <w:r w:rsidRPr="00B57E74">
        <w:rPr>
          <w:sz w:val="28"/>
          <w:szCs w:val="28"/>
        </w:rPr>
        <w:t xml:space="preserve">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 к обучению приступила 1 женщина по профессии повар (повышение квалификации) (9 месяцев 2015 года – 1 женщина по профессии кассир торгового зала). </w:t>
      </w:r>
    </w:p>
    <w:p w:rsidR="00951BC2" w:rsidRPr="00B81DBD" w:rsidRDefault="00951BC2" w:rsidP="00B4366F">
      <w:pPr>
        <w:pStyle w:val="af"/>
        <w:numPr>
          <w:ilvl w:val="0"/>
          <w:numId w:val="10"/>
        </w:numPr>
        <w:tabs>
          <w:tab w:val="left" w:pos="851"/>
        </w:tabs>
        <w:ind w:left="0" w:firstLine="567"/>
        <w:jc w:val="both"/>
        <w:rPr>
          <w:sz w:val="28"/>
          <w:szCs w:val="28"/>
        </w:rPr>
      </w:pPr>
      <w:r w:rsidRPr="00B81DBD">
        <w:rPr>
          <w:sz w:val="28"/>
          <w:szCs w:val="28"/>
        </w:rPr>
        <w:t>профессиональное обучение граждан из числа коренных малочисленных народов Севера – 2 безработный гражданина из числа коренных малочисленных народов Севера приступили на профессиональное обучение по профессии швея, стропальщик (</w:t>
      </w:r>
      <w:r>
        <w:rPr>
          <w:sz w:val="28"/>
          <w:szCs w:val="28"/>
        </w:rPr>
        <w:t>9 месяцев</w:t>
      </w:r>
      <w:r w:rsidRPr="00B81DBD">
        <w:rPr>
          <w:sz w:val="28"/>
          <w:szCs w:val="28"/>
        </w:rPr>
        <w:t xml:space="preserve"> 2015 года – к обучению приступили 1 человек по профессии слесарь по ремонту автомобилей). </w:t>
      </w:r>
    </w:p>
    <w:p w:rsidR="00951BC2" w:rsidRPr="00B81DBD" w:rsidRDefault="00951BC2" w:rsidP="00B4366F">
      <w:pPr>
        <w:pStyle w:val="af"/>
        <w:numPr>
          <w:ilvl w:val="0"/>
          <w:numId w:val="10"/>
        </w:numPr>
        <w:tabs>
          <w:tab w:val="left" w:pos="851"/>
        </w:tabs>
        <w:ind w:left="0" w:firstLine="567"/>
        <w:jc w:val="both"/>
        <w:rPr>
          <w:sz w:val="28"/>
          <w:szCs w:val="28"/>
        </w:rPr>
      </w:pPr>
      <w:r w:rsidRPr="00B81DBD">
        <w:rPr>
          <w:sz w:val="28"/>
          <w:szCs w:val="28"/>
        </w:rPr>
        <w:t>профессиональное обучение и дополнительное профессиональное образование незанятых граждан предпенсионного и пенсионного возраста, которым в соответствии с законодательством РФ назначена трудовая пенсия по старости и которые стремятся возобновить трудовую деятельность –0 человек приступили 0 человек (</w:t>
      </w:r>
      <w:r>
        <w:rPr>
          <w:sz w:val="28"/>
          <w:szCs w:val="28"/>
        </w:rPr>
        <w:t>9 месяцев</w:t>
      </w:r>
      <w:r w:rsidRPr="00B81DBD">
        <w:rPr>
          <w:sz w:val="28"/>
          <w:szCs w:val="28"/>
        </w:rPr>
        <w:t xml:space="preserve"> 2015 года – 0 человек). </w:t>
      </w:r>
    </w:p>
    <w:p w:rsidR="00951BC2" w:rsidRPr="00B81DBD" w:rsidRDefault="00951BC2" w:rsidP="00B4366F">
      <w:pPr>
        <w:pStyle w:val="af"/>
        <w:numPr>
          <w:ilvl w:val="0"/>
          <w:numId w:val="10"/>
        </w:numPr>
        <w:tabs>
          <w:tab w:val="left" w:pos="851"/>
        </w:tabs>
        <w:ind w:left="0" w:firstLine="567"/>
        <w:jc w:val="both"/>
        <w:rPr>
          <w:sz w:val="28"/>
          <w:szCs w:val="28"/>
        </w:rPr>
      </w:pPr>
      <w:r w:rsidRPr="00B81DBD">
        <w:rPr>
          <w:sz w:val="28"/>
          <w:szCs w:val="28"/>
        </w:rPr>
        <w:t xml:space="preserve">профессиональное обучение и дополнительное профессиональное образование безработных граждан из числа трудоспособных инвалидов, в том </w:t>
      </w:r>
      <w:r w:rsidRPr="00B81DBD">
        <w:rPr>
          <w:sz w:val="28"/>
          <w:szCs w:val="28"/>
        </w:rPr>
        <w:lastRenderedPageBreak/>
        <w:t>числе с применением дистанционных образовательных технологий – в отчетном периоде к обучению приступили 0 граждан данной категории (</w:t>
      </w:r>
      <w:r>
        <w:rPr>
          <w:sz w:val="28"/>
          <w:szCs w:val="28"/>
        </w:rPr>
        <w:t>9 месяцев</w:t>
      </w:r>
      <w:r w:rsidRPr="00B81DBD">
        <w:rPr>
          <w:sz w:val="28"/>
          <w:szCs w:val="28"/>
        </w:rPr>
        <w:t xml:space="preserve"> 2015 года – 0 человек). </w:t>
      </w:r>
    </w:p>
    <w:p w:rsidR="00951BC2" w:rsidRPr="00B81DBD" w:rsidRDefault="00951BC2" w:rsidP="00B4366F">
      <w:pPr>
        <w:pStyle w:val="af"/>
        <w:numPr>
          <w:ilvl w:val="0"/>
          <w:numId w:val="10"/>
        </w:numPr>
        <w:tabs>
          <w:tab w:val="left" w:pos="851"/>
        </w:tabs>
        <w:ind w:left="0" w:firstLine="567"/>
        <w:jc w:val="both"/>
        <w:rPr>
          <w:sz w:val="28"/>
          <w:szCs w:val="28"/>
        </w:rPr>
      </w:pPr>
      <w:r w:rsidRPr="00B81DBD">
        <w:rPr>
          <w:sz w:val="28"/>
          <w:szCs w:val="28"/>
        </w:rPr>
        <w:t>профессиональная ориентация в целях выбора сферы деятельности (профессии) трудоустройства, профессионального обучения и получения дополнительного профессионального образования лиц с ограниченными возможностями здоровья -  услугу получили 0 граждан (</w:t>
      </w:r>
      <w:r>
        <w:rPr>
          <w:sz w:val="28"/>
          <w:szCs w:val="28"/>
        </w:rPr>
        <w:t xml:space="preserve">9 месяцев </w:t>
      </w:r>
      <w:r w:rsidRPr="00B81DBD">
        <w:rPr>
          <w:sz w:val="28"/>
          <w:szCs w:val="28"/>
        </w:rPr>
        <w:t xml:space="preserve">2015 года – 2 человека). </w:t>
      </w:r>
    </w:p>
    <w:p w:rsidR="00951BC2" w:rsidRDefault="00951BC2" w:rsidP="00B4366F">
      <w:pPr>
        <w:pStyle w:val="af"/>
        <w:numPr>
          <w:ilvl w:val="0"/>
          <w:numId w:val="10"/>
        </w:numPr>
        <w:tabs>
          <w:tab w:val="left" w:pos="851"/>
        </w:tabs>
        <w:ind w:left="0" w:firstLine="567"/>
        <w:jc w:val="both"/>
        <w:rPr>
          <w:sz w:val="28"/>
          <w:szCs w:val="28"/>
        </w:rPr>
      </w:pPr>
      <w:r w:rsidRPr="00E644E2">
        <w:rPr>
          <w:sz w:val="28"/>
          <w:szCs w:val="28"/>
        </w:rPr>
        <w:t>стимулирование создания безработными гражданами, открывшими собственное дело за счет средств Программы, дополнительных рабочих мест для трудоустройства безработных граждан – фактически создано и укомплектовано 4 рабочих места (9 месяцев 2015 года – создано и укомплектовано 6 рабочих  места).</w:t>
      </w:r>
    </w:p>
    <w:p w:rsidR="004F3E00" w:rsidRPr="00E644E2" w:rsidRDefault="004F3E00" w:rsidP="004F3E00">
      <w:pPr>
        <w:pStyle w:val="af"/>
        <w:tabs>
          <w:tab w:val="left" w:pos="851"/>
        </w:tabs>
        <w:ind w:left="567"/>
        <w:jc w:val="both"/>
        <w:rPr>
          <w:sz w:val="28"/>
          <w:szCs w:val="28"/>
        </w:r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3"/>
        <w:gridCol w:w="1455"/>
        <w:gridCol w:w="1375"/>
        <w:gridCol w:w="2738"/>
      </w:tblGrid>
      <w:tr w:rsidR="00951BC2" w:rsidRPr="00752791" w:rsidTr="00E644E2">
        <w:tc>
          <w:tcPr>
            <w:tcW w:w="4713" w:type="dxa"/>
            <w:vMerge w:val="restart"/>
          </w:tcPr>
          <w:p w:rsidR="00951BC2" w:rsidRPr="00752791" w:rsidRDefault="00951BC2" w:rsidP="00E644E2">
            <w:pPr>
              <w:jc w:val="center"/>
              <w:rPr>
                <w:b/>
                <w:i/>
                <w:sz w:val="28"/>
                <w:szCs w:val="28"/>
              </w:rPr>
            </w:pPr>
            <w:r w:rsidRPr="00752791">
              <w:rPr>
                <w:b/>
                <w:i/>
                <w:sz w:val="28"/>
                <w:szCs w:val="28"/>
              </w:rPr>
              <w:t>Виды экономической деятельности</w:t>
            </w:r>
          </w:p>
        </w:tc>
        <w:tc>
          <w:tcPr>
            <w:tcW w:w="2830" w:type="dxa"/>
            <w:gridSpan w:val="2"/>
          </w:tcPr>
          <w:p w:rsidR="00951BC2" w:rsidRPr="00752791" w:rsidRDefault="00951BC2" w:rsidP="00E644E2">
            <w:pPr>
              <w:ind w:firstLine="709"/>
              <w:jc w:val="center"/>
              <w:rPr>
                <w:b/>
                <w:i/>
                <w:sz w:val="28"/>
                <w:szCs w:val="28"/>
              </w:rPr>
            </w:pPr>
            <w:r w:rsidRPr="00752791">
              <w:rPr>
                <w:b/>
                <w:i/>
                <w:sz w:val="28"/>
                <w:szCs w:val="28"/>
              </w:rPr>
              <w:t>ДРМ</w:t>
            </w:r>
          </w:p>
        </w:tc>
        <w:tc>
          <w:tcPr>
            <w:tcW w:w="2738" w:type="dxa"/>
            <w:vMerge w:val="restart"/>
          </w:tcPr>
          <w:p w:rsidR="00951BC2" w:rsidRDefault="00951BC2" w:rsidP="00E644E2">
            <w:pPr>
              <w:rPr>
                <w:b/>
                <w:i/>
              </w:rPr>
            </w:pPr>
            <w:r>
              <w:rPr>
                <w:b/>
                <w:i/>
              </w:rPr>
              <w:t xml:space="preserve">       Соотношение </w:t>
            </w:r>
          </w:p>
          <w:p w:rsidR="00951BC2" w:rsidRDefault="00951BC2" w:rsidP="00E644E2">
            <w:pPr>
              <w:rPr>
                <w:b/>
                <w:i/>
              </w:rPr>
            </w:pPr>
            <w:r>
              <w:rPr>
                <w:b/>
                <w:i/>
              </w:rPr>
              <w:t xml:space="preserve">        </w:t>
            </w:r>
            <w:r w:rsidRPr="00442834">
              <w:rPr>
                <w:b/>
                <w:i/>
              </w:rPr>
              <w:t xml:space="preserve">2016г. </w:t>
            </w:r>
            <w:r>
              <w:rPr>
                <w:b/>
                <w:i/>
              </w:rPr>
              <w:t xml:space="preserve"> </w:t>
            </w:r>
            <w:r w:rsidRPr="00442834">
              <w:rPr>
                <w:b/>
                <w:i/>
              </w:rPr>
              <w:t>к 2015г.</w:t>
            </w:r>
            <w:r>
              <w:rPr>
                <w:b/>
                <w:i/>
              </w:rPr>
              <w:t xml:space="preserve">                    (+увеличение,</w:t>
            </w:r>
          </w:p>
          <w:p w:rsidR="00951BC2" w:rsidRPr="00442834" w:rsidRDefault="00951BC2" w:rsidP="00E644E2">
            <w:pPr>
              <w:rPr>
                <w:b/>
                <w:i/>
              </w:rPr>
            </w:pPr>
            <w:r>
              <w:rPr>
                <w:b/>
                <w:i/>
              </w:rPr>
              <w:t>-уменьшение) (чел.)</w:t>
            </w:r>
          </w:p>
        </w:tc>
      </w:tr>
      <w:tr w:rsidR="00951BC2" w:rsidRPr="001D10C0" w:rsidTr="00E644E2">
        <w:tc>
          <w:tcPr>
            <w:tcW w:w="4713" w:type="dxa"/>
            <w:vMerge/>
          </w:tcPr>
          <w:p w:rsidR="00951BC2" w:rsidRDefault="00951BC2" w:rsidP="00E644E2">
            <w:pPr>
              <w:rPr>
                <w:sz w:val="28"/>
                <w:szCs w:val="28"/>
              </w:rPr>
            </w:pPr>
          </w:p>
        </w:tc>
        <w:tc>
          <w:tcPr>
            <w:tcW w:w="1455" w:type="dxa"/>
          </w:tcPr>
          <w:p w:rsidR="00951BC2" w:rsidRDefault="00951BC2" w:rsidP="00E644E2">
            <w:pPr>
              <w:rPr>
                <w:sz w:val="26"/>
                <w:szCs w:val="26"/>
              </w:rPr>
            </w:pPr>
          </w:p>
          <w:p w:rsidR="00951BC2" w:rsidRPr="00442834" w:rsidRDefault="00951BC2" w:rsidP="00E644E2">
            <w:pPr>
              <w:rPr>
                <w:sz w:val="26"/>
                <w:szCs w:val="26"/>
              </w:rPr>
            </w:pPr>
            <w:r>
              <w:rPr>
                <w:sz w:val="26"/>
                <w:szCs w:val="26"/>
              </w:rPr>
              <w:t xml:space="preserve">    </w:t>
            </w:r>
            <w:r w:rsidRPr="00442834">
              <w:rPr>
                <w:sz w:val="26"/>
                <w:szCs w:val="26"/>
              </w:rPr>
              <w:t>2016г.</w:t>
            </w:r>
          </w:p>
        </w:tc>
        <w:tc>
          <w:tcPr>
            <w:tcW w:w="1375" w:type="dxa"/>
          </w:tcPr>
          <w:p w:rsidR="00951BC2" w:rsidRDefault="00951BC2" w:rsidP="00E644E2">
            <w:pPr>
              <w:rPr>
                <w:sz w:val="26"/>
                <w:szCs w:val="26"/>
              </w:rPr>
            </w:pPr>
          </w:p>
          <w:p w:rsidR="00951BC2" w:rsidRPr="00442834" w:rsidRDefault="00951BC2" w:rsidP="00E644E2">
            <w:pPr>
              <w:rPr>
                <w:sz w:val="26"/>
                <w:szCs w:val="26"/>
              </w:rPr>
            </w:pPr>
            <w:r>
              <w:rPr>
                <w:sz w:val="26"/>
                <w:szCs w:val="26"/>
              </w:rPr>
              <w:t xml:space="preserve">   </w:t>
            </w:r>
            <w:r w:rsidRPr="00442834">
              <w:rPr>
                <w:sz w:val="26"/>
                <w:szCs w:val="26"/>
              </w:rPr>
              <w:t>2015г.</w:t>
            </w:r>
          </w:p>
        </w:tc>
        <w:tc>
          <w:tcPr>
            <w:tcW w:w="2738" w:type="dxa"/>
            <w:vMerge/>
          </w:tcPr>
          <w:p w:rsidR="00951BC2" w:rsidRDefault="00951BC2" w:rsidP="00E644E2">
            <w:pPr>
              <w:ind w:firstLine="709"/>
              <w:jc w:val="center"/>
              <w:rPr>
                <w:sz w:val="28"/>
                <w:szCs w:val="28"/>
              </w:rPr>
            </w:pPr>
          </w:p>
        </w:tc>
      </w:tr>
      <w:tr w:rsidR="00951BC2" w:rsidRPr="001D10C0" w:rsidTr="00E644E2">
        <w:trPr>
          <w:trHeight w:val="401"/>
        </w:trPr>
        <w:tc>
          <w:tcPr>
            <w:tcW w:w="4713" w:type="dxa"/>
          </w:tcPr>
          <w:p w:rsidR="00951BC2" w:rsidRPr="001D10C0" w:rsidRDefault="00951BC2" w:rsidP="00E644E2">
            <w:pPr>
              <w:rPr>
                <w:sz w:val="28"/>
                <w:szCs w:val="28"/>
              </w:rPr>
            </w:pPr>
            <w:r>
              <w:rPr>
                <w:sz w:val="28"/>
                <w:szCs w:val="28"/>
              </w:rPr>
              <w:t>Обрабатывающее производство</w:t>
            </w:r>
          </w:p>
        </w:tc>
        <w:tc>
          <w:tcPr>
            <w:tcW w:w="1455" w:type="dxa"/>
          </w:tcPr>
          <w:p w:rsidR="00951BC2" w:rsidRPr="001D10C0" w:rsidRDefault="00951BC2" w:rsidP="00E644E2">
            <w:pPr>
              <w:jc w:val="center"/>
              <w:rPr>
                <w:sz w:val="28"/>
                <w:szCs w:val="28"/>
              </w:rPr>
            </w:pPr>
            <w:r>
              <w:rPr>
                <w:sz w:val="28"/>
                <w:szCs w:val="28"/>
              </w:rPr>
              <w:t>4</w:t>
            </w:r>
          </w:p>
        </w:tc>
        <w:tc>
          <w:tcPr>
            <w:tcW w:w="1375" w:type="dxa"/>
          </w:tcPr>
          <w:p w:rsidR="00951BC2" w:rsidRDefault="00951BC2" w:rsidP="00E644E2">
            <w:pPr>
              <w:rPr>
                <w:sz w:val="28"/>
                <w:szCs w:val="28"/>
              </w:rPr>
            </w:pPr>
            <w:r>
              <w:rPr>
                <w:sz w:val="28"/>
                <w:szCs w:val="28"/>
              </w:rPr>
              <w:t xml:space="preserve">        0</w:t>
            </w:r>
          </w:p>
        </w:tc>
        <w:tc>
          <w:tcPr>
            <w:tcW w:w="2738" w:type="dxa"/>
          </w:tcPr>
          <w:p w:rsidR="00951BC2" w:rsidRPr="00342FAB" w:rsidRDefault="00951BC2" w:rsidP="00E644E2">
            <w:r>
              <w:t xml:space="preserve">  у</w:t>
            </w:r>
            <w:r w:rsidRPr="00342FAB">
              <w:t>величение на 4 чел.</w:t>
            </w:r>
          </w:p>
        </w:tc>
      </w:tr>
      <w:tr w:rsidR="00951BC2" w:rsidRPr="001D10C0" w:rsidTr="00E644E2">
        <w:tc>
          <w:tcPr>
            <w:tcW w:w="4713" w:type="dxa"/>
          </w:tcPr>
          <w:p w:rsidR="00951BC2" w:rsidRDefault="00951BC2" w:rsidP="00E644E2">
            <w:pPr>
              <w:rPr>
                <w:sz w:val="28"/>
                <w:szCs w:val="28"/>
              </w:rPr>
            </w:pPr>
            <w:r>
              <w:rPr>
                <w:sz w:val="28"/>
                <w:szCs w:val="28"/>
              </w:rPr>
              <w:t>Строительство</w:t>
            </w:r>
          </w:p>
        </w:tc>
        <w:tc>
          <w:tcPr>
            <w:tcW w:w="1455" w:type="dxa"/>
          </w:tcPr>
          <w:p w:rsidR="00951BC2" w:rsidRDefault="00951BC2" w:rsidP="00E644E2">
            <w:pPr>
              <w:jc w:val="center"/>
              <w:rPr>
                <w:sz w:val="28"/>
                <w:szCs w:val="28"/>
              </w:rPr>
            </w:pPr>
            <w:r>
              <w:rPr>
                <w:sz w:val="28"/>
                <w:szCs w:val="28"/>
              </w:rPr>
              <w:t>0</w:t>
            </w:r>
          </w:p>
        </w:tc>
        <w:tc>
          <w:tcPr>
            <w:tcW w:w="1375" w:type="dxa"/>
          </w:tcPr>
          <w:p w:rsidR="00951BC2" w:rsidRDefault="00951BC2" w:rsidP="00E644E2">
            <w:pPr>
              <w:rPr>
                <w:sz w:val="28"/>
                <w:szCs w:val="28"/>
              </w:rPr>
            </w:pPr>
            <w:r>
              <w:rPr>
                <w:sz w:val="28"/>
                <w:szCs w:val="28"/>
              </w:rPr>
              <w:t xml:space="preserve">        1</w:t>
            </w:r>
          </w:p>
        </w:tc>
        <w:tc>
          <w:tcPr>
            <w:tcW w:w="2738" w:type="dxa"/>
          </w:tcPr>
          <w:p w:rsidR="00951BC2" w:rsidRPr="00342FAB" w:rsidRDefault="00951BC2" w:rsidP="00E644E2">
            <w:r>
              <w:t xml:space="preserve">  уменьшение на 1 чел.</w:t>
            </w:r>
          </w:p>
        </w:tc>
      </w:tr>
      <w:tr w:rsidR="00951BC2" w:rsidRPr="001D10C0" w:rsidTr="00E644E2">
        <w:tc>
          <w:tcPr>
            <w:tcW w:w="4713" w:type="dxa"/>
          </w:tcPr>
          <w:p w:rsidR="00951BC2" w:rsidRDefault="00951BC2" w:rsidP="00E644E2">
            <w:pPr>
              <w:rPr>
                <w:sz w:val="28"/>
                <w:szCs w:val="28"/>
              </w:rPr>
            </w:pPr>
            <w:r>
              <w:rPr>
                <w:sz w:val="28"/>
                <w:szCs w:val="28"/>
              </w:rPr>
              <w:t>Гостиницы и рестораны</w:t>
            </w:r>
          </w:p>
        </w:tc>
        <w:tc>
          <w:tcPr>
            <w:tcW w:w="1455" w:type="dxa"/>
          </w:tcPr>
          <w:p w:rsidR="00951BC2" w:rsidRDefault="00951BC2" w:rsidP="00E644E2">
            <w:pPr>
              <w:jc w:val="center"/>
              <w:rPr>
                <w:sz w:val="28"/>
                <w:szCs w:val="28"/>
              </w:rPr>
            </w:pPr>
            <w:r>
              <w:rPr>
                <w:sz w:val="28"/>
                <w:szCs w:val="28"/>
              </w:rPr>
              <w:t>0</w:t>
            </w:r>
          </w:p>
        </w:tc>
        <w:tc>
          <w:tcPr>
            <w:tcW w:w="1375" w:type="dxa"/>
          </w:tcPr>
          <w:p w:rsidR="00951BC2" w:rsidRDefault="00951BC2" w:rsidP="00E644E2">
            <w:pPr>
              <w:jc w:val="center"/>
              <w:rPr>
                <w:sz w:val="28"/>
                <w:szCs w:val="28"/>
              </w:rPr>
            </w:pPr>
            <w:r>
              <w:rPr>
                <w:sz w:val="28"/>
                <w:szCs w:val="28"/>
              </w:rPr>
              <w:t xml:space="preserve"> 3</w:t>
            </w:r>
          </w:p>
        </w:tc>
        <w:tc>
          <w:tcPr>
            <w:tcW w:w="2738" w:type="dxa"/>
          </w:tcPr>
          <w:p w:rsidR="00951BC2" w:rsidRPr="00342FAB" w:rsidRDefault="00951BC2" w:rsidP="00E644E2">
            <w:r>
              <w:t xml:space="preserve">  уменьшение на 3 чел.</w:t>
            </w:r>
          </w:p>
        </w:tc>
      </w:tr>
      <w:tr w:rsidR="00951BC2" w:rsidRPr="001D10C0" w:rsidTr="00E644E2">
        <w:tc>
          <w:tcPr>
            <w:tcW w:w="4713" w:type="dxa"/>
          </w:tcPr>
          <w:p w:rsidR="00951BC2" w:rsidRDefault="00951BC2" w:rsidP="00E644E2">
            <w:pPr>
              <w:rPr>
                <w:sz w:val="28"/>
                <w:szCs w:val="28"/>
              </w:rPr>
            </w:pPr>
            <w:r>
              <w:rPr>
                <w:sz w:val="28"/>
                <w:szCs w:val="28"/>
              </w:rPr>
              <w:t>Предоставление прочих коммунальных, социальных и персональных услуг</w:t>
            </w:r>
          </w:p>
        </w:tc>
        <w:tc>
          <w:tcPr>
            <w:tcW w:w="1455" w:type="dxa"/>
          </w:tcPr>
          <w:p w:rsidR="00951BC2" w:rsidRDefault="00951BC2" w:rsidP="00E644E2">
            <w:pPr>
              <w:jc w:val="center"/>
              <w:rPr>
                <w:sz w:val="28"/>
                <w:szCs w:val="28"/>
              </w:rPr>
            </w:pPr>
          </w:p>
          <w:p w:rsidR="00951BC2" w:rsidRDefault="00951BC2" w:rsidP="00E644E2">
            <w:pPr>
              <w:jc w:val="center"/>
              <w:rPr>
                <w:sz w:val="28"/>
                <w:szCs w:val="28"/>
              </w:rPr>
            </w:pPr>
            <w:r>
              <w:rPr>
                <w:sz w:val="28"/>
                <w:szCs w:val="28"/>
              </w:rPr>
              <w:t>0</w:t>
            </w:r>
          </w:p>
        </w:tc>
        <w:tc>
          <w:tcPr>
            <w:tcW w:w="1375" w:type="dxa"/>
          </w:tcPr>
          <w:p w:rsidR="00951BC2" w:rsidRDefault="00951BC2" w:rsidP="00E644E2">
            <w:pPr>
              <w:ind w:firstLine="709"/>
              <w:rPr>
                <w:sz w:val="28"/>
                <w:szCs w:val="28"/>
              </w:rPr>
            </w:pPr>
          </w:p>
          <w:p w:rsidR="00951BC2" w:rsidRDefault="00951BC2" w:rsidP="00E644E2">
            <w:pPr>
              <w:rPr>
                <w:sz w:val="28"/>
                <w:szCs w:val="28"/>
              </w:rPr>
            </w:pPr>
            <w:r>
              <w:rPr>
                <w:sz w:val="28"/>
                <w:szCs w:val="28"/>
              </w:rPr>
              <w:t xml:space="preserve">        2</w:t>
            </w:r>
          </w:p>
        </w:tc>
        <w:tc>
          <w:tcPr>
            <w:tcW w:w="2738" w:type="dxa"/>
          </w:tcPr>
          <w:p w:rsidR="00951BC2" w:rsidRDefault="00951BC2" w:rsidP="00E644E2">
            <w:r>
              <w:t xml:space="preserve">  </w:t>
            </w:r>
          </w:p>
          <w:p w:rsidR="00951BC2" w:rsidRPr="00342FAB" w:rsidRDefault="00951BC2" w:rsidP="00E644E2">
            <w:r>
              <w:t>уменьшение на 2 чел.</w:t>
            </w:r>
          </w:p>
        </w:tc>
      </w:tr>
      <w:tr w:rsidR="00951BC2" w:rsidRPr="00752791" w:rsidTr="00E644E2">
        <w:tc>
          <w:tcPr>
            <w:tcW w:w="4713" w:type="dxa"/>
          </w:tcPr>
          <w:p w:rsidR="00951BC2" w:rsidRPr="00752791" w:rsidRDefault="00951BC2" w:rsidP="00E644E2">
            <w:pPr>
              <w:ind w:firstLine="709"/>
              <w:jc w:val="right"/>
              <w:rPr>
                <w:b/>
                <w:sz w:val="28"/>
                <w:szCs w:val="28"/>
              </w:rPr>
            </w:pPr>
            <w:r w:rsidRPr="00752791">
              <w:rPr>
                <w:b/>
                <w:sz w:val="28"/>
                <w:szCs w:val="28"/>
              </w:rPr>
              <w:t>Итого</w:t>
            </w:r>
          </w:p>
        </w:tc>
        <w:tc>
          <w:tcPr>
            <w:tcW w:w="1455" w:type="dxa"/>
          </w:tcPr>
          <w:p w:rsidR="00951BC2" w:rsidRPr="00752791" w:rsidRDefault="00951BC2" w:rsidP="00E644E2">
            <w:pPr>
              <w:jc w:val="center"/>
              <w:rPr>
                <w:b/>
                <w:sz w:val="28"/>
                <w:szCs w:val="28"/>
              </w:rPr>
            </w:pPr>
            <w:r>
              <w:rPr>
                <w:b/>
                <w:sz w:val="28"/>
                <w:szCs w:val="28"/>
              </w:rPr>
              <w:t>4</w:t>
            </w:r>
          </w:p>
        </w:tc>
        <w:tc>
          <w:tcPr>
            <w:tcW w:w="1375" w:type="dxa"/>
          </w:tcPr>
          <w:p w:rsidR="00951BC2" w:rsidRPr="00752791" w:rsidRDefault="00951BC2" w:rsidP="00E644E2">
            <w:pPr>
              <w:jc w:val="center"/>
              <w:rPr>
                <w:b/>
                <w:sz w:val="28"/>
                <w:szCs w:val="28"/>
              </w:rPr>
            </w:pPr>
            <w:r>
              <w:rPr>
                <w:b/>
                <w:sz w:val="28"/>
                <w:szCs w:val="28"/>
              </w:rPr>
              <w:t>6</w:t>
            </w:r>
          </w:p>
        </w:tc>
        <w:tc>
          <w:tcPr>
            <w:tcW w:w="2738" w:type="dxa"/>
          </w:tcPr>
          <w:p w:rsidR="00951BC2" w:rsidRPr="00752791" w:rsidRDefault="00951BC2" w:rsidP="00E644E2">
            <w:pPr>
              <w:ind w:firstLine="709"/>
              <w:jc w:val="center"/>
              <w:rPr>
                <w:b/>
                <w:sz w:val="28"/>
                <w:szCs w:val="28"/>
              </w:rPr>
            </w:pPr>
          </w:p>
        </w:tc>
      </w:tr>
    </w:tbl>
    <w:p w:rsidR="00951BC2" w:rsidRPr="00736458" w:rsidRDefault="00951BC2" w:rsidP="00B4366F">
      <w:pPr>
        <w:spacing w:line="276" w:lineRule="auto"/>
        <w:ind w:firstLine="709"/>
        <w:jc w:val="both"/>
        <w:rPr>
          <w:sz w:val="28"/>
          <w:szCs w:val="28"/>
          <w:highlight w:val="yellow"/>
        </w:rPr>
      </w:pPr>
    </w:p>
    <w:p w:rsidR="00951BC2" w:rsidRPr="00E644E2" w:rsidRDefault="00951BC2" w:rsidP="00B4366F">
      <w:pPr>
        <w:pStyle w:val="af"/>
        <w:numPr>
          <w:ilvl w:val="0"/>
          <w:numId w:val="10"/>
        </w:numPr>
        <w:tabs>
          <w:tab w:val="left" w:pos="851"/>
        </w:tabs>
        <w:ind w:left="0" w:firstLine="567"/>
        <w:jc w:val="both"/>
        <w:rPr>
          <w:sz w:val="28"/>
          <w:szCs w:val="28"/>
        </w:rPr>
      </w:pPr>
      <w:r w:rsidRPr="00E644E2">
        <w:rPr>
          <w:sz w:val="28"/>
          <w:szCs w:val="28"/>
        </w:rPr>
        <w:t>содействие самозанятости безработных граждан – получили государственную услугу по содействию самозанятости  5 безработных гражданина,  5 человек открыли собственное дело (9 месяцев 2015 года – 4 безработных гражданина получили государственную услугу, 3 человека открыли собственное дело).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61"/>
        <w:gridCol w:w="1484"/>
        <w:gridCol w:w="1418"/>
        <w:gridCol w:w="2518"/>
      </w:tblGrid>
      <w:tr w:rsidR="00951BC2" w:rsidRPr="00E04B89" w:rsidTr="00E644E2">
        <w:tc>
          <w:tcPr>
            <w:tcW w:w="4861" w:type="dxa"/>
            <w:vMerge w:val="restart"/>
          </w:tcPr>
          <w:p w:rsidR="00951BC2" w:rsidRDefault="00951BC2" w:rsidP="00E644E2">
            <w:pPr>
              <w:jc w:val="center"/>
              <w:rPr>
                <w:b/>
                <w:i/>
                <w:sz w:val="28"/>
                <w:szCs w:val="28"/>
              </w:rPr>
            </w:pPr>
          </w:p>
          <w:p w:rsidR="00951BC2" w:rsidRDefault="00951BC2" w:rsidP="00E644E2">
            <w:pPr>
              <w:jc w:val="center"/>
              <w:rPr>
                <w:b/>
                <w:i/>
                <w:sz w:val="28"/>
                <w:szCs w:val="28"/>
              </w:rPr>
            </w:pPr>
            <w:r w:rsidRPr="00E04B89">
              <w:rPr>
                <w:b/>
                <w:i/>
                <w:sz w:val="28"/>
                <w:szCs w:val="28"/>
              </w:rPr>
              <w:t xml:space="preserve">Виды экономической </w:t>
            </w:r>
          </w:p>
          <w:p w:rsidR="00951BC2" w:rsidRPr="00E04B89" w:rsidRDefault="00951BC2" w:rsidP="00E644E2">
            <w:pPr>
              <w:jc w:val="center"/>
              <w:rPr>
                <w:b/>
                <w:i/>
                <w:sz w:val="28"/>
                <w:szCs w:val="28"/>
              </w:rPr>
            </w:pPr>
            <w:r w:rsidRPr="00E04B89">
              <w:rPr>
                <w:b/>
                <w:i/>
                <w:sz w:val="28"/>
                <w:szCs w:val="28"/>
              </w:rPr>
              <w:t>деятельности</w:t>
            </w:r>
          </w:p>
        </w:tc>
        <w:tc>
          <w:tcPr>
            <w:tcW w:w="2902" w:type="dxa"/>
            <w:gridSpan w:val="2"/>
          </w:tcPr>
          <w:p w:rsidR="00951BC2" w:rsidRPr="00E04B89" w:rsidRDefault="00951BC2" w:rsidP="00E644E2">
            <w:pPr>
              <w:rPr>
                <w:b/>
                <w:i/>
                <w:sz w:val="28"/>
                <w:szCs w:val="28"/>
              </w:rPr>
            </w:pPr>
            <w:r>
              <w:rPr>
                <w:b/>
                <w:i/>
                <w:sz w:val="28"/>
                <w:szCs w:val="28"/>
              </w:rPr>
              <w:t xml:space="preserve"> </w:t>
            </w:r>
            <w:r w:rsidRPr="00E04B89">
              <w:rPr>
                <w:b/>
                <w:i/>
                <w:sz w:val="28"/>
                <w:szCs w:val="28"/>
              </w:rPr>
              <w:t>Собственное дело</w:t>
            </w:r>
          </w:p>
        </w:tc>
        <w:tc>
          <w:tcPr>
            <w:tcW w:w="2518" w:type="dxa"/>
            <w:vMerge w:val="restart"/>
          </w:tcPr>
          <w:p w:rsidR="00951BC2" w:rsidRDefault="00951BC2" w:rsidP="00E644E2">
            <w:pPr>
              <w:rPr>
                <w:b/>
                <w:i/>
              </w:rPr>
            </w:pPr>
            <w:r>
              <w:rPr>
                <w:b/>
                <w:i/>
              </w:rPr>
              <w:t xml:space="preserve">       Соотношение </w:t>
            </w:r>
          </w:p>
          <w:p w:rsidR="00951BC2" w:rsidRDefault="00951BC2" w:rsidP="00E644E2">
            <w:pPr>
              <w:rPr>
                <w:b/>
                <w:i/>
              </w:rPr>
            </w:pPr>
            <w:r>
              <w:rPr>
                <w:b/>
                <w:i/>
              </w:rPr>
              <w:t xml:space="preserve">       </w:t>
            </w:r>
            <w:r w:rsidRPr="00442834">
              <w:rPr>
                <w:b/>
                <w:i/>
              </w:rPr>
              <w:t>2016</w:t>
            </w:r>
            <w:r>
              <w:rPr>
                <w:b/>
                <w:i/>
              </w:rPr>
              <w:t xml:space="preserve"> </w:t>
            </w:r>
            <w:r w:rsidRPr="00442834">
              <w:rPr>
                <w:b/>
                <w:i/>
              </w:rPr>
              <w:t xml:space="preserve">г. </w:t>
            </w:r>
            <w:r>
              <w:rPr>
                <w:b/>
                <w:i/>
              </w:rPr>
              <w:t xml:space="preserve"> </w:t>
            </w:r>
            <w:r w:rsidRPr="00442834">
              <w:rPr>
                <w:b/>
                <w:i/>
              </w:rPr>
              <w:t>к 2015</w:t>
            </w:r>
            <w:r>
              <w:rPr>
                <w:b/>
                <w:i/>
              </w:rPr>
              <w:t xml:space="preserve"> </w:t>
            </w:r>
            <w:r w:rsidRPr="00442834">
              <w:rPr>
                <w:b/>
                <w:i/>
              </w:rPr>
              <w:t>г.</w:t>
            </w:r>
            <w:r>
              <w:rPr>
                <w:b/>
                <w:i/>
              </w:rPr>
              <w:t xml:space="preserve">                        (+ увеличение,</w:t>
            </w:r>
          </w:p>
          <w:p w:rsidR="00951BC2" w:rsidRPr="00E04B89" w:rsidRDefault="00951BC2" w:rsidP="00E644E2">
            <w:pPr>
              <w:rPr>
                <w:b/>
                <w:i/>
                <w:sz w:val="28"/>
                <w:szCs w:val="28"/>
              </w:rPr>
            </w:pPr>
            <w:r>
              <w:rPr>
                <w:b/>
                <w:i/>
              </w:rPr>
              <w:t>- уменьшение) (чел.)</w:t>
            </w:r>
          </w:p>
        </w:tc>
      </w:tr>
      <w:tr w:rsidR="00951BC2" w:rsidRPr="001D10C0" w:rsidTr="00E644E2">
        <w:tc>
          <w:tcPr>
            <w:tcW w:w="4861" w:type="dxa"/>
            <w:vMerge/>
          </w:tcPr>
          <w:p w:rsidR="00951BC2" w:rsidRDefault="00951BC2" w:rsidP="00E644E2">
            <w:pPr>
              <w:rPr>
                <w:sz w:val="28"/>
                <w:szCs w:val="28"/>
              </w:rPr>
            </w:pPr>
          </w:p>
        </w:tc>
        <w:tc>
          <w:tcPr>
            <w:tcW w:w="1484" w:type="dxa"/>
          </w:tcPr>
          <w:p w:rsidR="00951BC2" w:rsidRDefault="00951BC2" w:rsidP="00E644E2">
            <w:pPr>
              <w:rPr>
                <w:sz w:val="26"/>
                <w:szCs w:val="26"/>
              </w:rPr>
            </w:pPr>
          </w:p>
          <w:p w:rsidR="00951BC2" w:rsidRPr="00442834" w:rsidRDefault="00951BC2" w:rsidP="00E644E2">
            <w:pPr>
              <w:rPr>
                <w:sz w:val="26"/>
                <w:szCs w:val="26"/>
              </w:rPr>
            </w:pPr>
            <w:r>
              <w:rPr>
                <w:sz w:val="26"/>
                <w:szCs w:val="26"/>
              </w:rPr>
              <w:t xml:space="preserve">     </w:t>
            </w:r>
            <w:r w:rsidRPr="00442834">
              <w:rPr>
                <w:sz w:val="26"/>
                <w:szCs w:val="26"/>
              </w:rPr>
              <w:t>2016г.</w:t>
            </w:r>
          </w:p>
        </w:tc>
        <w:tc>
          <w:tcPr>
            <w:tcW w:w="1418" w:type="dxa"/>
          </w:tcPr>
          <w:p w:rsidR="00951BC2" w:rsidRDefault="00951BC2" w:rsidP="00E644E2">
            <w:pPr>
              <w:rPr>
                <w:sz w:val="26"/>
                <w:szCs w:val="26"/>
              </w:rPr>
            </w:pPr>
          </w:p>
          <w:p w:rsidR="00951BC2" w:rsidRPr="00442834" w:rsidRDefault="00951BC2" w:rsidP="00E644E2">
            <w:pPr>
              <w:rPr>
                <w:sz w:val="26"/>
                <w:szCs w:val="26"/>
              </w:rPr>
            </w:pPr>
            <w:r>
              <w:rPr>
                <w:sz w:val="26"/>
                <w:szCs w:val="26"/>
              </w:rPr>
              <w:t xml:space="preserve">   </w:t>
            </w:r>
            <w:r w:rsidRPr="00442834">
              <w:rPr>
                <w:sz w:val="26"/>
                <w:szCs w:val="26"/>
              </w:rPr>
              <w:t>2015г.</w:t>
            </w:r>
          </w:p>
        </w:tc>
        <w:tc>
          <w:tcPr>
            <w:tcW w:w="2518" w:type="dxa"/>
            <w:vMerge/>
          </w:tcPr>
          <w:p w:rsidR="00951BC2" w:rsidRDefault="00951BC2" w:rsidP="00E644E2">
            <w:pPr>
              <w:ind w:firstLine="709"/>
              <w:jc w:val="center"/>
              <w:rPr>
                <w:sz w:val="28"/>
                <w:szCs w:val="28"/>
              </w:rPr>
            </w:pPr>
          </w:p>
        </w:tc>
      </w:tr>
      <w:tr w:rsidR="00951BC2" w:rsidRPr="001D10C0" w:rsidTr="00E644E2">
        <w:tc>
          <w:tcPr>
            <w:tcW w:w="4861" w:type="dxa"/>
          </w:tcPr>
          <w:p w:rsidR="00951BC2" w:rsidRPr="001D10C0" w:rsidRDefault="00951BC2" w:rsidP="00E644E2">
            <w:pPr>
              <w:rPr>
                <w:sz w:val="28"/>
                <w:szCs w:val="28"/>
              </w:rPr>
            </w:pPr>
            <w:r>
              <w:rPr>
                <w:sz w:val="28"/>
                <w:szCs w:val="28"/>
              </w:rPr>
              <w:t>Операции с недвижимым имуществом</w:t>
            </w:r>
          </w:p>
        </w:tc>
        <w:tc>
          <w:tcPr>
            <w:tcW w:w="1484" w:type="dxa"/>
          </w:tcPr>
          <w:p w:rsidR="00951BC2" w:rsidRDefault="00951BC2" w:rsidP="00E644E2">
            <w:pPr>
              <w:jc w:val="center"/>
              <w:rPr>
                <w:sz w:val="28"/>
                <w:szCs w:val="28"/>
              </w:rPr>
            </w:pPr>
            <w:r>
              <w:rPr>
                <w:sz w:val="28"/>
                <w:szCs w:val="28"/>
              </w:rPr>
              <w:t>1</w:t>
            </w:r>
          </w:p>
        </w:tc>
        <w:tc>
          <w:tcPr>
            <w:tcW w:w="1418" w:type="dxa"/>
          </w:tcPr>
          <w:p w:rsidR="00951BC2" w:rsidRDefault="00951BC2" w:rsidP="00E644E2">
            <w:pPr>
              <w:jc w:val="center"/>
              <w:rPr>
                <w:sz w:val="28"/>
                <w:szCs w:val="28"/>
              </w:rPr>
            </w:pPr>
            <w:r>
              <w:rPr>
                <w:sz w:val="28"/>
                <w:szCs w:val="28"/>
              </w:rPr>
              <w:t>1</w:t>
            </w:r>
          </w:p>
        </w:tc>
        <w:tc>
          <w:tcPr>
            <w:tcW w:w="2518" w:type="dxa"/>
          </w:tcPr>
          <w:p w:rsidR="00951BC2" w:rsidRDefault="00951BC2" w:rsidP="00E644E2">
            <w:pPr>
              <w:rPr>
                <w:sz w:val="28"/>
                <w:szCs w:val="28"/>
              </w:rPr>
            </w:pPr>
            <w:r>
              <w:t xml:space="preserve"> </w:t>
            </w:r>
          </w:p>
        </w:tc>
      </w:tr>
      <w:tr w:rsidR="00951BC2" w:rsidRPr="001D10C0" w:rsidTr="00E644E2">
        <w:tc>
          <w:tcPr>
            <w:tcW w:w="4861" w:type="dxa"/>
          </w:tcPr>
          <w:p w:rsidR="00951BC2" w:rsidRPr="001D10C0" w:rsidRDefault="00951BC2" w:rsidP="00E644E2">
            <w:pPr>
              <w:rPr>
                <w:sz w:val="28"/>
                <w:szCs w:val="28"/>
              </w:rPr>
            </w:pPr>
            <w:r w:rsidRPr="001D10C0">
              <w:rPr>
                <w:sz w:val="28"/>
                <w:szCs w:val="28"/>
              </w:rPr>
              <w:t>Предоставление прочих коммунальных, социальных и персональных услуг</w:t>
            </w:r>
          </w:p>
        </w:tc>
        <w:tc>
          <w:tcPr>
            <w:tcW w:w="1484" w:type="dxa"/>
          </w:tcPr>
          <w:p w:rsidR="00951BC2" w:rsidRDefault="00951BC2" w:rsidP="00E644E2">
            <w:pPr>
              <w:rPr>
                <w:sz w:val="28"/>
                <w:szCs w:val="28"/>
              </w:rPr>
            </w:pPr>
            <w:r>
              <w:rPr>
                <w:sz w:val="28"/>
                <w:szCs w:val="28"/>
              </w:rPr>
              <w:t xml:space="preserve">       </w:t>
            </w:r>
          </w:p>
          <w:p w:rsidR="00951BC2" w:rsidRPr="001D10C0" w:rsidRDefault="00951BC2" w:rsidP="00E644E2">
            <w:pPr>
              <w:rPr>
                <w:sz w:val="28"/>
                <w:szCs w:val="28"/>
              </w:rPr>
            </w:pPr>
            <w:r>
              <w:rPr>
                <w:sz w:val="28"/>
                <w:szCs w:val="28"/>
              </w:rPr>
              <w:t xml:space="preserve">         4</w:t>
            </w:r>
          </w:p>
        </w:tc>
        <w:tc>
          <w:tcPr>
            <w:tcW w:w="1418" w:type="dxa"/>
          </w:tcPr>
          <w:p w:rsidR="00951BC2" w:rsidRDefault="00951BC2" w:rsidP="00E644E2">
            <w:pPr>
              <w:ind w:firstLine="709"/>
              <w:jc w:val="center"/>
              <w:rPr>
                <w:sz w:val="28"/>
                <w:szCs w:val="28"/>
              </w:rPr>
            </w:pPr>
          </w:p>
          <w:p w:rsidR="00951BC2" w:rsidRDefault="00951BC2" w:rsidP="00E644E2">
            <w:pPr>
              <w:rPr>
                <w:sz w:val="28"/>
                <w:szCs w:val="28"/>
              </w:rPr>
            </w:pPr>
            <w:r>
              <w:rPr>
                <w:sz w:val="28"/>
                <w:szCs w:val="28"/>
              </w:rPr>
              <w:t xml:space="preserve">        2</w:t>
            </w:r>
          </w:p>
        </w:tc>
        <w:tc>
          <w:tcPr>
            <w:tcW w:w="2518" w:type="dxa"/>
          </w:tcPr>
          <w:p w:rsidR="00951BC2" w:rsidRDefault="00951BC2" w:rsidP="00E644E2"/>
          <w:p w:rsidR="00951BC2" w:rsidRDefault="00951BC2" w:rsidP="00E644E2">
            <w:pPr>
              <w:rPr>
                <w:sz w:val="28"/>
                <w:szCs w:val="28"/>
              </w:rPr>
            </w:pPr>
            <w:r>
              <w:t xml:space="preserve">  у</w:t>
            </w:r>
            <w:r w:rsidRPr="00342FAB">
              <w:t xml:space="preserve">величение </w:t>
            </w:r>
            <w:r>
              <w:t>на 2</w:t>
            </w:r>
            <w:r w:rsidRPr="00342FAB">
              <w:t xml:space="preserve"> чел</w:t>
            </w:r>
            <w:r>
              <w:t>.</w:t>
            </w:r>
          </w:p>
        </w:tc>
      </w:tr>
      <w:tr w:rsidR="00951BC2" w:rsidRPr="00E04B89" w:rsidTr="00E644E2">
        <w:tc>
          <w:tcPr>
            <w:tcW w:w="4861" w:type="dxa"/>
          </w:tcPr>
          <w:p w:rsidR="00951BC2" w:rsidRPr="00E04B89" w:rsidRDefault="00951BC2" w:rsidP="00E644E2">
            <w:pPr>
              <w:ind w:firstLine="709"/>
              <w:jc w:val="right"/>
              <w:rPr>
                <w:b/>
                <w:sz w:val="28"/>
                <w:szCs w:val="28"/>
              </w:rPr>
            </w:pPr>
            <w:r w:rsidRPr="00E04B89">
              <w:rPr>
                <w:b/>
                <w:sz w:val="28"/>
                <w:szCs w:val="28"/>
              </w:rPr>
              <w:t>Итого</w:t>
            </w:r>
          </w:p>
        </w:tc>
        <w:tc>
          <w:tcPr>
            <w:tcW w:w="1484" w:type="dxa"/>
          </w:tcPr>
          <w:p w:rsidR="00951BC2" w:rsidRPr="00E04B89" w:rsidRDefault="00951BC2" w:rsidP="00E644E2">
            <w:pPr>
              <w:ind w:firstLine="709"/>
              <w:rPr>
                <w:b/>
                <w:sz w:val="28"/>
                <w:szCs w:val="28"/>
              </w:rPr>
            </w:pPr>
            <w:r w:rsidRPr="00E04B89">
              <w:rPr>
                <w:b/>
                <w:sz w:val="28"/>
                <w:szCs w:val="28"/>
              </w:rPr>
              <w:t>5</w:t>
            </w:r>
          </w:p>
        </w:tc>
        <w:tc>
          <w:tcPr>
            <w:tcW w:w="1418" w:type="dxa"/>
          </w:tcPr>
          <w:p w:rsidR="00951BC2" w:rsidRPr="00E04B89" w:rsidRDefault="00951BC2" w:rsidP="00E644E2">
            <w:pPr>
              <w:rPr>
                <w:b/>
                <w:sz w:val="28"/>
                <w:szCs w:val="28"/>
              </w:rPr>
            </w:pPr>
            <w:r>
              <w:rPr>
                <w:b/>
                <w:sz w:val="28"/>
                <w:szCs w:val="28"/>
              </w:rPr>
              <w:t xml:space="preserve">        3</w:t>
            </w:r>
          </w:p>
        </w:tc>
        <w:tc>
          <w:tcPr>
            <w:tcW w:w="2518" w:type="dxa"/>
          </w:tcPr>
          <w:p w:rsidR="00951BC2" w:rsidRPr="00E04B89" w:rsidRDefault="00951BC2" w:rsidP="00E644E2">
            <w:pPr>
              <w:ind w:firstLine="709"/>
              <w:jc w:val="center"/>
              <w:rPr>
                <w:b/>
                <w:sz w:val="28"/>
                <w:szCs w:val="28"/>
              </w:rPr>
            </w:pPr>
          </w:p>
        </w:tc>
      </w:tr>
    </w:tbl>
    <w:p w:rsidR="00951BC2" w:rsidRPr="00736458" w:rsidRDefault="00951BC2" w:rsidP="00B4366F">
      <w:pPr>
        <w:pStyle w:val="af"/>
        <w:tabs>
          <w:tab w:val="left" w:pos="851"/>
        </w:tabs>
        <w:ind w:left="567"/>
        <w:jc w:val="both"/>
        <w:rPr>
          <w:sz w:val="28"/>
          <w:szCs w:val="28"/>
          <w:highlight w:val="yellow"/>
        </w:rPr>
      </w:pPr>
    </w:p>
    <w:p w:rsidR="00951BC2" w:rsidRPr="00736458" w:rsidRDefault="00951BC2" w:rsidP="00FE3390">
      <w:pPr>
        <w:ind w:firstLine="709"/>
        <w:jc w:val="both"/>
        <w:rPr>
          <w:sz w:val="28"/>
          <w:szCs w:val="28"/>
          <w:highlight w:val="yellow"/>
        </w:rPr>
      </w:pPr>
      <w:r w:rsidRPr="00B81DBD">
        <w:rPr>
          <w:sz w:val="28"/>
          <w:szCs w:val="28"/>
        </w:rPr>
        <w:t>Служба занятости населения предоставляет услуги направленные на содействие занято</w:t>
      </w:r>
      <w:r w:rsidR="00367EA5">
        <w:rPr>
          <w:sz w:val="28"/>
          <w:szCs w:val="28"/>
        </w:rPr>
        <w:t>сти населения.</w:t>
      </w:r>
      <w:r w:rsidRPr="00B81DBD">
        <w:rPr>
          <w:sz w:val="28"/>
          <w:szCs w:val="28"/>
        </w:rPr>
        <w:t xml:space="preserve"> Оказывает социальную поддержку в виде выплаты пособия по безработице, материальной помощи, выплату стипендий в период прохождения профессионального обучения по направлению центра занятости населения, оплаты медицинских освидетельствований перед </w:t>
      </w:r>
      <w:r w:rsidRPr="00B81DBD">
        <w:rPr>
          <w:sz w:val="28"/>
          <w:szCs w:val="28"/>
        </w:rPr>
        <w:lastRenderedPageBreak/>
        <w:t>направлением на обучение.</w:t>
      </w:r>
      <w:r>
        <w:rPr>
          <w:sz w:val="28"/>
          <w:szCs w:val="28"/>
        </w:rPr>
        <w:t xml:space="preserve"> </w:t>
      </w:r>
      <w:r w:rsidRPr="00B81DBD">
        <w:rPr>
          <w:sz w:val="28"/>
          <w:szCs w:val="28"/>
        </w:rPr>
        <w:t>Реализация мероприятий программы «Содействие занятости населения в ХМАО – Югре на 2016-2020 годы» на территории Сургутского района, способствует созданию постоянных и временных рабочих мест для безработных граждан и незанятого населения, повышению конкурентоспособности граждан</w:t>
      </w:r>
      <w:r>
        <w:rPr>
          <w:sz w:val="28"/>
          <w:szCs w:val="28"/>
        </w:rPr>
        <w:t>,</w:t>
      </w:r>
      <w:r w:rsidRPr="00B81DBD">
        <w:rPr>
          <w:sz w:val="28"/>
          <w:szCs w:val="28"/>
        </w:rPr>
        <w:t xml:space="preserve"> их адаптации и снижения напряженности на рынке труда.</w:t>
      </w:r>
    </w:p>
    <w:p w:rsidR="00951BC2" w:rsidRDefault="00951BC2" w:rsidP="00A83C66">
      <w:pPr>
        <w:tabs>
          <w:tab w:val="left" w:pos="567"/>
          <w:tab w:val="left" w:pos="851"/>
        </w:tabs>
        <w:autoSpaceDE w:val="0"/>
        <w:autoSpaceDN w:val="0"/>
        <w:adjustRightInd w:val="0"/>
        <w:ind w:firstLine="567"/>
        <w:jc w:val="both"/>
        <w:rPr>
          <w:b/>
          <w:sz w:val="28"/>
          <w:szCs w:val="28"/>
        </w:rPr>
      </w:pPr>
    </w:p>
    <w:p w:rsidR="00367EA5" w:rsidRPr="00167961" w:rsidRDefault="00367EA5" w:rsidP="00A83C66">
      <w:pPr>
        <w:tabs>
          <w:tab w:val="left" w:pos="567"/>
          <w:tab w:val="left" w:pos="851"/>
        </w:tabs>
        <w:autoSpaceDE w:val="0"/>
        <w:autoSpaceDN w:val="0"/>
        <w:adjustRightInd w:val="0"/>
        <w:ind w:firstLine="567"/>
        <w:jc w:val="both"/>
        <w:rPr>
          <w:b/>
          <w:sz w:val="28"/>
          <w:szCs w:val="28"/>
        </w:rPr>
      </w:pPr>
    </w:p>
    <w:p w:rsidR="00951BC2" w:rsidRPr="00167961" w:rsidRDefault="00951BC2" w:rsidP="003F077B">
      <w:pPr>
        <w:pStyle w:val="Web"/>
        <w:spacing w:before="0" w:beforeAutospacing="0" w:after="0" w:afterAutospacing="0"/>
        <w:jc w:val="center"/>
        <w:rPr>
          <w:sz w:val="28"/>
          <w:szCs w:val="28"/>
        </w:rPr>
      </w:pPr>
      <w:r w:rsidRPr="00167961">
        <w:rPr>
          <w:sz w:val="28"/>
          <w:szCs w:val="28"/>
        </w:rPr>
        <w:t>Уровень жизни населения</w:t>
      </w:r>
    </w:p>
    <w:p w:rsidR="00951BC2" w:rsidRPr="00167961" w:rsidRDefault="00951BC2" w:rsidP="003F077B">
      <w:pPr>
        <w:pStyle w:val="Web"/>
        <w:spacing w:before="0" w:beforeAutospacing="0" w:after="0" w:afterAutospacing="0"/>
        <w:jc w:val="center"/>
        <w:rPr>
          <w:sz w:val="28"/>
          <w:szCs w:val="28"/>
        </w:rPr>
      </w:pPr>
    </w:p>
    <w:p w:rsidR="00951BC2" w:rsidRPr="00167961" w:rsidRDefault="00951BC2" w:rsidP="0085012A">
      <w:pPr>
        <w:pStyle w:val="Web"/>
        <w:spacing w:before="0" w:beforeAutospacing="0" w:after="0" w:afterAutospacing="0"/>
        <w:ind w:firstLine="709"/>
        <w:jc w:val="both"/>
        <w:rPr>
          <w:sz w:val="28"/>
          <w:szCs w:val="28"/>
        </w:rPr>
      </w:pPr>
      <w:r w:rsidRPr="00167961">
        <w:rPr>
          <w:sz w:val="28"/>
          <w:szCs w:val="28"/>
        </w:rPr>
        <w:t>Основным показателем уровня жизни населения являются доходы населения, в которых основной составляющей является оплата труда работающих горожан, пенсии и пособия у пожилых и неработающих жителей, социальные пособия у детей.</w:t>
      </w:r>
    </w:p>
    <w:p w:rsidR="00951BC2" w:rsidRPr="00736458" w:rsidRDefault="00951BC2" w:rsidP="00111E6C">
      <w:pPr>
        <w:ind w:firstLine="567"/>
        <w:jc w:val="both"/>
        <w:rPr>
          <w:sz w:val="28"/>
          <w:szCs w:val="28"/>
          <w:highlight w:val="yellow"/>
        </w:rPr>
      </w:pPr>
      <w:r w:rsidRPr="00167961">
        <w:rPr>
          <w:sz w:val="28"/>
          <w:szCs w:val="28"/>
        </w:rPr>
        <w:t xml:space="preserve">Среднемесячная заработная плата на одного работника по крупным и средним предприятиям города Лянтор в отчётном периоде составила </w:t>
      </w:r>
      <w:r>
        <w:rPr>
          <w:sz w:val="28"/>
          <w:szCs w:val="28"/>
        </w:rPr>
        <w:t>33 090</w:t>
      </w:r>
      <w:r w:rsidRPr="00111E6C">
        <w:rPr>
          <w:sz w:val="28"/>
          <w:szCs w:val="28"/>
        </w:rPr>
        <w:t xml:space="preserve"> рублей или 99,1 % по отношению к прошлому году (9 месяцев 2015 года –</w:t>
      </w:r>
      <w:r>
        <w:rPr>
          <w:sz w:val="28"/>
          <w:szCs w:val="28"/>
        </w:rPr>
        <w:t xml:space="preserve"> </w:t>
      </w:r>
      <w:r w:rsidRPr="00D523D7">
        <w:rPr>
          <w:sz w:val="28"/>
          <w:szCs w:val="28"/>
        </w:rPr>
        <w:t>33</w:t>
      </w:r>
      <w:r>
        <w:rPr>
          <w:sz w:val="28"/>
          <w:szCs w:val="28"/>
        </w:rPr>
        <w:t> </w:t>
      </w:r>
      <w:r w:rsidRPr="00D523D7">
        <w:rPr>
          <w:sz w:val="28"/>
          <w:szCs w:val="28"/>
        </w:rPr>
        <w:t xml:space="preserve">379 </w:t>
      </w:r>
      <w:r w:rsidRPr="00111E6C">
        <w:rPr>
          <w:sz w:val="28"/>
          <w:szCs w:val="28"/>
        </w:rPr>
        <w:t>рублей).</w:t>
      </w:r>
    </w:p>
    <w:p w:rsidR="00951BC2" w:rsidRPr="00736458" w:rsidRDefault="000C7D4B" w:rsidP="006C7BD5">
      <w:pPr>
        <w:ind w:firstLine="567"/>
        <w:jc w:val="both"/>
        <w:rPr>
          <w:sz w:val="28"/>
          <w:szCs w:val="28"/>
          <w:highlight w:val="yellow"/>
        </w:rPr>
      </w:pPr>
      <w:r>
        <w:rPr>
          <w:noProof/>
          <w:sz w:val="28"/>
          <w:szCs w:val="28"/>
        </w:rPr>
        <w:drawing>
          <wp:inline distT="0" distB="0" distL="0" distR="0">
            <wp:extent cx="6082665" cy="333946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51BC2" w:rsidRPr="00FD246A" w:rsidRDefault="00951BC2" w:rsidP="006C7BD5">
      <w:pPr>
        <w:ind w:firstLine="567"/>
        <w:jc w:val="both"/>
        <w:rPr>
          <w:sz w:val="28"/>
          <w:szCs w:val="28"/>
        </w:rPr>
      </w:pPr>
      <w:r w:rsidRPr="00FD246A">
        <w:rPr>
          <w:sz w:val="28"/>
          <w:szCs w:val="28"/>
        </w:rPr>
        <w:t xml:space="preserve">Другим важнейшим для населения источником денежных доходов являются трансферты (пенсии, пособия, стипендии). </w:t>
      </w:r>
    </w:p>
    <w:p w:rsidR="00951BC2" w:rsidRPr="00804EFC" w:rsidRDefault="00951BC2" w:rsidP="00FD246A">
      <w:pPr>
        <w:ind w:firstLine="567"/>
        <w:jc w:val="both"/>
        <w:rPr>
          <w:sz w:val="28"/>
          <w:szCs w:val="28"/>
        </w:rPr>
      </w:pPr>
      <w:r w:rsidRPr="00FD246A">
        <w:rPr>
          <w:sz w:val="28"/>
          <w:szCs w:val="28"/>
        </w:rPr>
        <w:t xml:space="preserve">Среднегодовая численность пенсионеров в отчётном периоде по данным Государственного учреждения «Управление Пенсионного фонда Российской Федерации», составила 8 760 человек (в том числе состоящих на учёте в негосударственном пенсионном фонде 1 408 человек), что на 1 031 человек или на 13,3 % больше по отношению к аналогичному периоду прошлого года (9 </w:t>
      </w:r>
      <w:r w:rsidRPr="00804EFC">
        <w:rPr>
          <w:sz w:val="28"/>
          <w:szCs w:val="28"/>
        </w:rPr>
        <w:t>месяцев 2015 года – 7 729 человек).</w:t>
      </w:r>
    </w:p>
    <w:p w:rsidR="00951BC2" w:rsidRDefault="00951BC2" w:rsidP="00FD246A">
      <w:pPr>
        <w:ind w:firstLine="567"/>
        <w:jc w:val="both"/>
        <w:rPr>
          <w:sz w:val="28"/>
          <w:szCs w:val="28"/>
        </w:rPr>
      </w:pPr>
      <w:r w:rsidRPr="00804EFC">
        <w:rPr>
          <w:sz w:val="28"/>
          <w:szCs w:val="28"/>
        </w:rPr>
        <w:t>Средний размер назначенных пенсий по старости составил 19 320,69 рублей или 102 % к показателю аналогичного периода 2015 года (18 952,58 рублей).</w:t>
      </w:r>
    </w:p>
    <w:p w:rsidR="00951BC2" w:rsidRDefault="00951BC2" w:rsidP="00FD246A">
      <w:pPr>
        <w:ind w:firstLine="567"/>
        <w:jc w:val="both"/>
        <w:rPr>
          <w:sz w:val="28"/>
          <w:szCs w:val="28"/>
        </w:rPr>
      </w:pPr>
    </w:p>
    <w:p w:rsidR="00951BC2" w:rsidRPr="00D314A3" w:rsidRDefault="00951BC2" w:rsidP="00FD246A">
      <w:pPr>
        <w:ind w:firstLine="567"/>
        <w:jc w:val="both"/>
        <w:rPr>
          <w:b/>
          <w:sz w:val="28"/>
          <w:szCs w:val="28"/>
        </w:rPr>
      </w:pPr>
      <w:r w:rsidRPr="00D314A3">
        <w:rPr>
          <w:b/>
          <w:sz w:val="28"/>
          <w:szCs w:val="28"/>
        </w:rPr>
        <w:t>Соотношение заработной платы и назначенных пенсий по старости</w:t>
      </w:r>
    </w:p>
    <w:p w:rsidR="00951BC2" w:rsidRPr="00736458" w:rsidRDefault="000C7D4B" w:rsidP="00893AAA">
      <w:pPr>
        <w:jc w:val="both"/>
        <w:rPr>
          <w:sz w:val="28"/>
          <w:szCs w:val="28"/>
          <w:highlight w:val="yellow"/>
        </w:rPr>
      </w:pPr>
      <w:r>
        <w:rPr>
          <w:noProof/>
          <w:sz w:val="28"/>
          <w:szCs w:val="28"/>
        </w:rPr>
        <w:drawing>
          <wp:inline distT="0" distB="0" distL="0" distR="0">
            <wp:extent cx="6319520" cy="4016375"/>
            <wp:effectExtent l="0" t="0" r="0" b="0"/>
            <wp:docPr id="30" name="Объект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51BC2" w:rsidRPr="00736458" w:rsidRDefault="00951BC2" w:rsidP="00986BC6">
      <w:pPr>
        <w:jc w:val="both"/>
        <w:rPr>
          <w:color w:val="000000"/>
          <w:sz w:val="28"/>
          <w:szCs w:val="28"/>
          <w:highlight w:val="yellow"/>
        </w:rPr>
      </w:pPr>
    </w:p>
    <w:p w:rsidR="00951BC2" w:rsidRPr="00736458" w:rsidRDefault="00951BC2" w:rsidP="00111E6C">
      <w:pPr>
        <w:ind w:firstLine="567"/>
        <w:jc w:val="both"/>
        <w:rPr>
          <w:sz w:val="28"/>
          <w:szCs w:val="28"/>
          <w:highlight w:val="yellow"/>
        </w:rPr>
      </w:pPr>
      <w:r w:rsidRPr="00111E6C">
        <w:rPr>
          <w:sz w:val="28"/>
          <w:szCs w:val="28"/>
        </w:rPr>
        <w:t xml:space="preserve">Средний размер дохода пенсионера с учётом выплат Ханты-Мансийского негосударственного пенсионного фонда оценочно составил 20 315,69 рублей </w:t>
      </w:r>
      <w:r>
        <w:rPr>
          <w:sz w:val="28"/>
          <w:szCs w:val="28"/>
        </w:rPr>
        <w:t>или 101,8</w:t>
      </w:r>
      <w:r w:rsidRPr="00111E6C">
        <w:rPr>
          <w:sz w:val="28"/>
          <w:szCs w:val="28"/>
        </w:rPr>
        <w:t xml:space="preserve"> % к уровню аналогичного периода 2015 года (19 957,58 рублей).</w:t>
      </w:r>
    </w:p>
    <w:p w:rsidR="00951BC2" w:rsidRPr="00A5428A" w:rsidRDefault="00951BC2" w:rsidP="00BC674E">
      <w:pPr>
        <w:shd w:val="clear" w:color="auto" w:fill="FFFFFF"/>
        <w:ind w:firstLine="567"/>
        <w:jc w:val="both"/>
        <w:rPr>
          <w:sz w:val="28"/>
          <w:szCs w:val="28"/>
        </w:rPr>
      </w:pPr>
      <w:r w:rsidRPr="00A5428A">
        <w:rPr>
          <w:sz w:val="28"/>
          <w:szCs w:val="28"/>
        </w:rPr>
        <w:t>В результате роста заработной платы и пенсий по отношению к уровню 2015 года, среднедушевые доходы населения на 01.10.2016 составили 28,716 тыс. рублей в месяц.</w:t>
      </w:r>
    </w:p>
    <w:p w:rsidR="00951BC2" w:rsidRPr="00FA1658" w:rsidRDefault="00951BC2" w:rsidP="00BC674E">
      <w:pPr>
        <w:shd w:val="clear" w:color="auto" w:fill="FFFFFF"/>
        <w:ind w:firstLine="567"/>
        <w:jc w:val="both"/>
        <w:rPr>
          <w:sz w:val="28"/>
          <w:szCs w:val="28"/>
        </w:rPr>
      </w:pPr>
      <w:r w:rsidRPr="00FA1658">
        <w:rPr>
          <w:sz w:val="28"/>
          <w:szCs w:val="28"/>
        </w:rPr>
        <w:t>С целью выработки механизмов погашения задолженности по заработной плате и недопущения выплаты заработной платы ниже размера прожиточного минимума, постановлением Администрации города утверждён состав рабочей группы и перечень мероприятий по стабилизации ситуации на рынке труда, обеспечению и соблюдению трудовых прав работников.</w:t>
      </w:r>
    </w:p>
    <w:p w:rsidR="00951BC2" w:rsidRPr="00736458" w:rsidRDefault="00951BC2" w:rsidP="008D640C">
      <w:pPr>
        <w:ind w:firstLine="567"/>
        <w:jc w:val="both"/>
        <w:rPr>
          <w:sz w:val="28"/>
          <w:szCs w:val="28"/>
          <w:highlight w:val="yellow"/>
        </w:rPr>
      </w:pPr>
    </w:p>
    <w:p w:rsidR="00951BC2" w:rsidRPr="00736458" w:rsidRDefault="00951BC2" w:rsidP="001F3861">
      <w:pPr>
        <w:ind w:firstLine="567"/>
        <w:jc w:val="center"/>
        <w:rPr>
          <w:sz w:val="28"/>
          <w:szCs w:val="28"/>
          <w:highlight w:val="yellow"/>
        </w:rPr>
      </w:pPr>
    </w:p>
    <w:p w:rsidR="00951BC2" w:rsidRPr="00B0158A" w:rsidRDefault="00951BC2" w:rsidP="0008511B">
      <w:pPr>
        <w:ind w:firstLine="540"/>
        <w:jc w:val="center"/>
        <w:rPr>
          <w:sz w:val="28"/>
          <w:szCs w:val="28"/>
        </w:rPr>
      </w:pPr>
      <w:r w:rsidRPr="00B0158A">
        <w:rPr>
          <w:sz w:val="28"/>
          <w:szCs w:val="28"/>
        </w:rPr>
        <w:t>Финансы</w:t>
      </w:r>
    </w:p>
    <w:p w:rsidR="00951BC2" w:rsidRPr="00736458" w:rsidRDefault="00951BC2" w:rsidP="0008511B">
      <w:pPr>
        <w:widowControl w:val="0"/>
        <w:autoSpaceDE w:val="0"/>
        <w:autoSpaceDN w:val="0"/>
        <w:adjustRightInd w:val="0"/>
        <w:ind w:firstLine="567"/>
        <w:jc w:val="both"/>
        <w:rPr>
          <w:sz w:val="28"/>
          <w:szCs w:val="28"/>
          <w:highlight w:val="yellow"/>
        </w:rPr>
      </w:pPr>
    </w:p>
    <w:p w:rsidR="00951BC2" w:rsidRPr="00736458" w:rsidRDefault="00951BC2" w:rsidP="0008511B">
      <w:pPr>
        <w:widowControl w:val="0"/>
        <w:autoSpaceDE w:val="0"/>
        <w:autoSpaceDN w:val="0"/>
        <w:adjustRightInd w:val="0"/>
        <w:ind w:firstLine="567"/>
        <w:jc w:val="both"/>
        <w:rPr>
          <w:sz w:val="28"/>
          <w:szCs w:val="28"/>
          <w:highlight w:val="yellow"/>
        </w:rPr>
      </w:pPr>
      <w:r w:rsidRPr="00D650FF">
        <w:rPr>
          <w:sz w:val="28"/>
          <w:szCs w:val="28"/>
        </w:rPr>
        <w:t xml:space="preserve">Бюджет города Лянтор на 2016 год уточнен на 01.10.2016  по доходам в сумме 463 917,22 тыс. руб. </w:t>
      </w:r>
      <w:r w:rsidRPr="008B4B6A">
        <w:rPr>
          <w:sz w:val="28"/>
          <w:szCs w:val="28"/>
        </w:rPr>
        <w:t>и расходам в сумме 484 539,94 тыс. руб. Дефицит бюджета составил 20 622,72 тыс. рублей.</w:t>
      </w:r>
    </w:p>
    <w:p w:rsidR="00951BC2" w:rsidRPr="00736458" w:rsidRDefault="00951BC2" w:rsidP="0008511B">
      <w:pPr>
        <w:widowControl w:val="0"/>
        <w:autoSpaceDE w:val="0"/>
        <w:autoSpaceDN w:val="0"/>
        <w:adjustRightInd w:val="0"/>
        <w:ind w:firstLine="567"/>
        <w:jc w:val="both"/>
        <w:rPr>
          <w:sz w:val="28"/>
          <w:szCs w:val="28"/>
          <w:highlight w:val="yellow"/>
        </w:rPr>
      </w:pPr>
      <w:r w:rsidRPr="00D650FF">
        <w:rPr>
          <w:sz w:val="28"/>
          <w:szCs w:val="28"/>
        </w:rPr>
        <w:t>Фактическое исполнение бюджета по доходам составило 341 552,49</w:t>
      </w:r>
      <w:r>
        <w:rPr>
          <w:sz w:val="28"/>
          <w:szCs w:val="28"/>
        </w:rPr>
        <w:t xml:space="preserve"> </w:t>
      </w:r>
      <w:r w:rsidRPr="00D650FF">
        <w:rPr>
          <w:sz w:val="28"/>
          <w:szCs w:val="28"/>
        </w:rPr>
        <w:t>тыс. руб., что составляет 95,77 % от</w:t>
      </w:r>
      <w:r w:rsidRPr="00D650FF">
        <w:rPr>
          <w:i/>
          <w:sz w:val="28"/>
          <w:szCs w:val="28"/>
        </w:rPr>
        <w:t xml:space="preserve"> </w:t>
      </w:r>
      <w:r w:rsidRPr="00D650FF">
        <w:rPr>
          <w:sz w:val="28"/>
          <w:szCs w:val="28"/>
        </w:rPr>
        <w:t xml:space="preserve">плановых поступлений </w:t>
      </w:r>
      <w:r>
        <w:rPr>
          <w:sz w:val="28"/>
          <w:szCs w:val="28"/>
        </w:rPr>
        <w:t>за 9 месяцев</w:t>
      </w:r>
      <w:r w:rsidRPr="00D650FF">
        <w:rPr>
          <w:sz w:val="28"/>
          <w:szCs w:val="28"/>
        </w:rPr>
        <w:t xml:space="preserve"> 2016 года. </w:t>
      </w:r>
    </w:p>
    <w:p w:rsidR="00951BC2" w:rsidRPr="00D650FF" w:rsidRDefault="00951BC2" w:rsidP="0008511B">
      <w:pPr>
        <w:widowControl w:val="0"/>
        <w:autoSpaceDE w:val="0"/>
        <w:autoSpaceDN w:val="0"/>
        <w:adjustRightInd w:val="0"/>
        <w:ind w:firstLine="567"/>
        <w:jc w:val="both"/>
        <w:rPr>
          <w:sz w:val="28"/>
          <w:szCs w:val="28"/>
        </w:rPr>
      </w:pPr>
      <w:r w:rsidRPr="00D650FF">
        <w:rPr>
          <w:sz w:val="28"/>
          <w:szCs w:val="28"/>
        </w:rPr>
        <w:t xml:space="preserve">Анализ поступления доходов города Лянтор за отчётный период по сравнению с прошлым годом, показал уменьшение поступлений на 8,9 % (9 </w:t>
      </w:r>
      <w:r w:rsidRPr="00D650FF">
        <w:rPr>
          <w:sz w:val="28"/>
          <w:szCs w:val="28"/>
        </w:rPr>
        <w:lastRenderedPageBreak/>
        <w:t>месяцев 2015 года  – 374 914,8 тыс. руб.).</w:t>
      </w:r>
    </w:p>
    <w:p w:rsidR="00951BC2" w:rsidRPr="00ED1AD9" w:rsidRDefault="00951BC2" w:rsidP="0008511B">
      <w:pPr>
        <w:widowControl w:val="0"/>
        <w:autoSpaceDE w:val="0"/>
        <w:autoSpaceDN w:val="0"/>
        <w:adjustRightInd w:val="0"/>
        <w:ind w:firstLine="851"/>
        <w:jc w:val="both"/>
        <w:rPr>
          <w:sz w:val="28"/>
          <w:szCs w:val="28"/>
        </w:rPr>
      </w:pPr>
    </w:p>
    <w:p w:rsidR="00951BC2" w:rsidRPr="00ED1AD9" w:rsidRDefault="00951BC2" w:rsidP="0008511B">
      <w:pPr>
        <w:widowControl w:val="0"/>
        <w:autoSpaceDE w:val="0"/>
        <w:autoSpaceDN w:val="0"/>
        <w:adjustRightInd w:val="0"/>
        <w:ind w:firstLine="851"/>
        <w:jc w:val="center"/>
        <w:rPr>
          <w:sz w:val="28"/>
          <w:szCs w:val="28"/>
        </w:rPr>
      </w:pPr>
      <w:r w:rsidRPr="00ED1AD9">
        <w:rPr>
          <w:sz w:val="28"/>
          <w:szCs w:val="28"/>
        </w:rPr>
        <w:t xml:space="preserve">Анализ исполнения доходной части бюджета </w:t>
      </w:r>
    </w:p>
    <w:p w:rsidR="00951BC2" w:rsidRPr="00ED1AD9" w:rsidRDefault="00951BC2" w:rsidP="0008511B">
      <w:pPr>
        <w:widowControl w:val="0"/>
        <w:autoSpaceDE w:val="0"/>
        <w:autoSpaceDN w:val="0"/>
        <w:adjustRightInd w:val="0"/>
        <w:ind w:firstLine="851"/>
        <w:jc w:val="center"/>
        <w:rPr>
          <w:sz w:val="28"/>
          <w:szCs w:val="28"/>
        </w:rPr>
      </w:pPr>
      <w:r w:rsidRPr="00ED1AD9">
        <w:rPr>
          <w:sz w:val="28"/>
          <w:szCs w:val="28"/>
        </w:rPr>
        <w:t>города Лянтор за 9 месяцев 2016 года</w:t>
      </w:r>
    </w:p>
    <w:p w:rsidR="00951BC2" w:rsidRPr="00ED1AD9" w:rsidRDefault="00951BC2" w:rsidP="0008511B">
      <w:pPr>
        <w:widowControl w:val="0"/>
        <w:tabs>
          <w:tab w:val="left" w:pos="8080"/>
        </w:tabs>
        <w:autoSpaceDE w:val="0"/>
        <w:autoSpaceDN w:val="0"/>
        <w:adjustRightInd w:val="0"/>
        <w:ind w:right="140" w:firstLine="851"/>
        <w:jc w:val="right"/>
        <w:rPr>
          <w:i/>
          <w:sz w:val="28"/>
          <w:szCs w:val="28"/>
        </w:rPr>
      </w:pPr>
      <w:r w:rsidRPr="00ED1AD9">
        <w:rPr>
          <w:i/>
          <w:sz w:val="24"/>
          <w:szCs w:val="24"/>
        </w:rPr>
        <w:t xml:space="preserve">                                                                                                   </w:t>
      </w:r>
      <w:r w:rsidRPr="00ED1AD9">
        <w:rPr>
          <w:i/>
          <w:sz w:val="24"/>
          <w:szCs w:val="24"/>
        </w:rPr>
        <w:tab/>
        <w:t>тыс.рублей</w:t>
      </w:r>
    </w:p>
    <w:tbl>
      <w:tblPr>
        <w:tblW w:w="9716" w:type="dxa"/>
        <w:tblLayout w:type="fixed"/>
        <w:tblLook w:val="00A0"/>
      </w:tblPr>
      <w:tblGrid>
        <w:gridCol w:w="6"/>
        <w:gridCol w:w="3316"/>
        <w:gridCol w:w="1558"/>
        <w:gridCol w:w="1558"/>
        <w:gridCol w:w="1558"/>
        <w:gridCol w:w="1720"/>
      </w:tblGrid>
      <w:tr w:rsidR="00951BC2" w:rsidRPr="00736458" w:rsidTr="00664421">
        <w:trPr>
          <w:trHeight w:val="20"/>
          <w:tblHeader/>
        </w:trPr>
        <w:tc>
          <w:tcPr>
            <w:tcW w:w="3318" w:type="dxa"/>
            <w:gridSpan w:val="2"/>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9D6628">
            <w:pPr>
              <w:jc w:val="center"/>
              <w:rPr>
                <w:color w:val="000000"/>
                <w:sz w:val="24"/>
                <w:szCs w:val="24"/>
              </w:rPr>
            </w:pPr>
            <w:bookmarkStart w:id="0" w:name="RANGE!A3:D28"/>
            <w:bookmarkEnd w:id="0"/>
            <w:r w:rsidRPr="00ED1AD9">
              <w:rPr>
                <w:color w:val="000000"/>
                <w:sz w:val="24"/>
                <w:szCs w:val="24"/>
              </w:rPr>
              <w:t>Наименование показателя</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tcPr>
          <w:p w:rsidR="00951BC2" w:rsidRPr="00ED1AD9" w:rsidRDefault="00951BC2" w:rsidP="009D6628">
            <w:pPr>
              <w:jc w:val="center"/>
              <w:rPr>
                <w:color w:val="000000"/>
                <w:sz w:val="24"/>
                <w:szCs w:val="24"/>
              </w:rPr>
            </w:pPr>
            <w:r w:rsidRPr="00ED1AD9">
              <w:rPr>
                <w:color w:val="000000"/>
                <w:sz w:val="24"/>
                <w:szCs w:val="24"/>
              </w:rPr>
              <w:t>План поступлений на 2016 год</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tcPr>
          <w:p w:rsidR="00951BC2" w:rsidRPr="00ED1AD9" w:rsidRDefault="00951BC2" w:rsidP="009D6628">
            <w:pPr>
              <w:jc w:val="center"/>
              <w:rPr>
                <w:color w:val="000000"/>
                <w:sz w:val="24"/>
                <w:szCs w:val="24"/>
              </w:rPr>
            </w:pPr>
            <w:r>
              <w:rPr>
                <w:color w:val="000000"/>
                <w:sz w:val="24"/>
                <w:szCs w:val="24"/>
              </w:rPr>
              <w:t>План поступлений на 01.10</w:t>
            </w:r>
            <w:r w:rsidRPr="00ED1AD9">
              <w:rPr>
                <w:color w:val="000000"/>
                <w:sz w:val="24"/>
                <w:szCs w:val="24"/>
              </w:rPr>
              <w:t>.2016</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tcPr>
          <w:p w:rsidR="00951BC2" w:rsidRPr="00ED1AD9" w:rsidRDefault="00951BC2" w:rsidP="009D6628">
            <w:pPr>
              <w:jc w:val="center"/>
              <w:rPr>
                <w:color w:val="000000"/>
                <w:sz w:val="24"/>
                <w:szCs w:val="24"/>
              </w:rPr>
            </w:pPr>
            <w:r>
              <w:rPr>
                <w:color w:val="000000"/>
                <w:sz w:val="24"/>
                <w:szCs w:val="24"/>
              </w:rPr>
              <w:t>Факт  поступлений на 01.10</w:t>
            </w:r>
            <w:r w:rsidRPr="00ED1AD9">
              <w:rPr>
                <w:color w:val="000000"/>
                <w:sz w:val="24"/>
                <w:szCs w:val="24"/>
              </w:rPr>
              <w:t>.2016</w:t>
            </w:r>
          </w:p>
        </w:tc>
        <w:tc>
          <w:tcPr>
            <w:tcW w:w="1721"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9D6628">
            <w:pPr>
              <w:jc w:val="center"/>
              <w:rPr>
                <w:color w:val="000000"/>
                <w:sz w:val="24"/>
                <w:szCs w:val="24"/>
              </w:rPr>
            </w:pPr>
            <w:r w:rsidRPr="00ED1AD9">
              <w:rPr>
                <w:color w:val="000000"/>
                <w:sz w:val="24"/>
                <w:szCs w:val="24"/>
              </w:rPr>
              <w:t>% исполнения от плана поступлений на  01.07.2016</w:t>
            </w:r>
          </w:p>
        </w:tc>
      </w:tr>
      <w:tr w:rsidR="00951BC2" w:rsidRPr="00736458" w:rsidTr="00C72A09">
        <w:trPr>
          <w:trHeight w:val="20"/>
        </w:trPr>
        <w:tc>
          <w:tcPr>
            <w:tcW w:w="3318" w:type="dxa"/>
            <w:gridSpan w:val="2"/>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9D6628">
            <w:pPr>
              <w:rPr>
                <w:b/>
                <w:bCs/>
                <w:color w:val="000000"/>
                <w:sz w:val="24"/>
                <w:szCs w:val="24"/>
              </w:rPr>
            </w:pPr>
            <w:r w:rsidRPr="00ED1AD9">
              <w:rPr>
                <w:b/>
                <w:bCs/>
                <w:color w:val="000000"/>
                <w:sz w:val="24"/>
                <w:szCs w:val="24"/>
              </w:rPr>
              <w:t>Доходы всего:</w:t>
            </w:r>
          </w:p>
        </w:tc>
        <w:tc>
          <w:tcPr>
            <w:tcW w:w="1559"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951BC2" w:rsidRPr="00ED1AD9" w:rsidRDefault="00951BC2" w:rsidP="00C72A09">
            <w:pPr>
              <w:jc w:val="center"/>
              <w:rPr>
                <w:b/>
                <w:color w:val="000000"/>
                <w:sz w:val="24"/>
                <w:szCs w:val="24"/>
              </w:rPr>
            </w:pPr>
            <w:r w:rsidRPr="00ED1AD9">
              <w:rPr>
                <w:b/>
                <w:color w:val="000000"/>
                <w:sz w:val="24"/>
                <w:szCs w:val="24"/>
              </w:rPr>
              <w:t>463 917,22</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C72A09">
            <w:pPr>
              <w:jc w:val="center"/>
              <w:rPr>
                <w:b/>
                <w:color w:val="000000"/>
                <w:sz w:val="24"/>
                <w:szCs w:val="24"/>
              </w:rPr>
            </w:pPr>
            <w:r w:rsidRPr="00ED1AD9">
              <w:rPr>
                <w:b/>
                <w:color w:val="000000"/>
                <w:sz w:val="24"/>
                <w:szCs w:val="24"/>
              </w:rPr>
              <w:t>356 644,48</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C72A09">
            <w:pPr>
              <w:jc w:val="center"/>
              <w:rPr>
                <w:b/>
                <w:color w:val="000000"/>
                <w:sz w:val="24"/>
                <w:szCs w:val="24"/>
              </w:rPr>
            </w:pPr>
            <w:r w:rsidRPr="00ED1AD9">
              <w:rPr>
                <w:b/>
                <w:color w:val="000000"/>
                <w:sz w:val="24"/>
                <w:szCs w:val="24"/>
              </w:rPr>
              <w:t>341 552,49</w:t>
            </w:r>
          </w:p>
        </w:tc>
        <w:tc>
          <w:tcPr>
            <w:tcW w:w="1721"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C72A09">
            <w:pPr>
              <w:jc w:val="center"/>
              <w:rPr>
                <w:b/>
                <w:color w:val="000000"/>
                <w:sz w:val="24"/>
                <w:szCs w:val="24"/>
              </w:rPr>
            </w:pPr>
            <w:r w:rsidRPr="00ED1AD9">
              <w:rPr>
                <w:b/>
                <w:color w:val="000000"/>
                <w:sz w:val="24"/>
                <w:szCs w:val="24"/>
              </w:rPr>
              <w:t>95,77%</w:t>
            </w:r>
          </w:p>
        </w:tc>
      </w:tr>
      <w:tr w:rsidR="00951BC2" w:rsidRPr="00736458" w:rsidTr="00C72A09">
        <w:trPr>
          <w:trHeight w:val="20"/>
        </w:trPr>
        <w:tc>
          <w:tcPr>
            <w:tcW w:w="3318" w:type="dxa"/>
            <w:gridSpan w:val="2"/>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9D6628">
            <w:pPr>
              <w:rPr>
                <w:b/>
                <w:bCs/>
                <w:color w:val="000000"/>
                <w:sz w:val="24"/>
                <w:szCs w:val="24"/>
              </w:rPr>
            </w:pPr>
            <w:r w:rsidRPr="00ED1AD9">
              <w:rPr>
                <w:b/>
                <w:bCs/>
                <w:color w:val="000000"/>
                <w:sz w:val="24"/>
                <w:szCs w:val="24"/>
              </w:rPr>
              <w:t>Налоговые доходы, всего:</w:t>
            </w:r>
          </w:p>
        </w:tc>
        <w:tc>
          <w:tcPr>
            <w:tcW w:w="1559"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951BC2" w:rsidRPr="00ED1AD9" w:rsidRDefault="00951BC2" w:rsidP="00C72A09">
            <w:pPr>
              <w:jc w:val="center"/>
              <w:rPr>
                <w:b/>
                <w:color w:val="000000"/>
                <w:sz w:val="24"/>
                <w:szCs w:val="24"/>
              </w:rPr>
            </w:pPr>
            <w:r w:rsidRPr="00ED1AD9">
              <w:rPr>
                <w:b/>
                <w:color w:val="000000"/>
                <w:sz w:val="24"/>
                <w:szCs w:val="24"/>
              </w:rPr>
              <w:t>182 639,05</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C72A09">
            <w:pPr>
              <w:jc w:val="center"/>
              <w:rPr>
                <w:b/>
                <w:color w:val="000000"/>
                <w:sz w:val="24"/>
                <w:szCs w:val="24"/>
              </w:rPr>
            </w:pPr>
            <w:r w:rsidRPr="00ED1AD9">
              <w:rPr>
                <w:b/>
                <w:color w:val="000000"/>
                <w:sz w:val="24"/>
                <w:szCs w:val="24"/>
              </w:rPr>
              <w:t>140 155,23</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C72A09">
            <w:pPr>
              <w:jc w:val="center"/>
              <w:rPr>
                <w:b/>
                <w:color w:val="000000"/>
                <w:sz w:val="24"/>
                <w:szCs w:val="24"/>
              </w:rPr>
            </w:pPr>
            <w:r w:rsidRPr="00ED1AD9">
              <w:rPr>
                <w:b/>
                <w:color w:val="000000"/>
                <w:sz w:val="24"/>
                <w:szCs w:val="24"/>
              </w:rPr>
              <w:t>134 161,14</w:t>
            </w:r>
          </w:p>
        </w:tc>
        <w:tc>
          <w:tcPr>
            <w:tcW w:w="1721"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C72A09">
            <w:pPr>
              <w:jc w:val="center"/>
              <w:rPr>
                <w:b/>
                <w:color w:val="000000"/>
                <w:sz w:val="24"/>
                <w:szCs w:val="24"/>
              </w:rPr>
            </w:pPr>
            <w:r w:rsidRPr="00ED1AD9">
              <w:rPr>
                <w:b/>
                <w:color w:val="000000"/>
                <w:sz w:val="24"/>
                <w:szCs w:val="24"/>
              </w:rPr>
              <w:t>95,72%</w:t>
            </w:r>
          </w:p>
        </w:tc>
      </w:tr>
      <w:tr w:rsidR="00951BC2" w:rsidRPr="00736458" w:rsidTr="00C72A09">
        <w:trPr>
          <w:gridBefore w:val="1"/>
          <w:trHeight w:val="20"/>
        </w:trPr>
        <w:tc>
          <w:tcPr>
            <w:tcW w:w="3318"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9D6628">
            <w:pPr>
              <w:rPr>
                <w:b/>
                <w:bCs/>
                <w:color w:val="000000"/>
                <w:sz w:val="24"/>
                <w:szCs w:val="24"/>
              </w:rPr>
            </w:pPr>
            <w:r w:rsidRPr="00ED1AD9">
              <w:rPr>
                <w:b/>
                <w:bCs/>
                <w:color w:val="000000"/>
                <w:sz w:val="24"/>
                <w:szCs w:val="24"/>
              </w:rPr>
              <w:t>в том числе:</w:t>
            </w:r>
          </w:p>
        </w:tc>
        <w:tc>
          <w:tcPr>
            <w:tcW w:w="1559"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951BC2" w:rsidRPr="00ED1AD9" w:rsidRDefault="00951BC2" w:rsidP="00C72A09">
            <w:pPr>
              <w:jc w:val="center"/>
              <w:rPr>
                <w:color w:val="000000"/>
                <w:sz w:val="24"/>
                <w:szCs w:val="24"/>
              </w:rPr>
            </w:pP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C72A09">
            <w:pPr>
              <w:jc w:val="center"/>
              <w:rPr>
                <w:color w:val="000000"/>
                <w:sz w:val="24"/>
                <w:szCs w:val="24"/>
              </w:rPr>
            </w:pP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C72A09">
            <w:pPr>
              <w:jc w:val="center"/>
              <w:rPr>
                <w:color w:val="000000"/>
                <w:sz w:val="24"/>
                <w:szCs w:val="24"/>
              </w:rPr>
            </w:pPr>
          </w:p>
        </w:tc>
        <w:tc>
          <w:tcPr>
            <w:tcW w:w="1721"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C72A09">
            <w:pPr>
              <w:jc w:val="center"/>
              <w:rPr>
                <w:color w:val="000000"/>
                <w:sz w:val="24"/>
                <w:szCs w:val="24"/>
              </w:rPr>
            </w:pPr>
          </w:p>
        </w:tc>
      </w:tr>
      <w:tr w:rsidR="00951BC2" w:rsidRPr="00736458" w:rsidTr="00C72A09">
        <w:trPr>
          <w:gridBefore w:val="1"/>
          <w:trHeight w:val="20"/>
        </w:trPr>
        <w:tc>
          <w:tcPr>
            <w:tcW w:w="3318"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9D6628">
            <w:pPr>
              <w:rPr>
                <w:color w:val="000000"/>
                <w:sz w:val="24"/>
                <w:szCs w:val="24"/>
              </w:rPr>
            </w:pPr>
            <w:r w:rsidRPr="00ED1AD9">
              <w:rPr>
                <w:color w:val="000000"/>
                <w:sz w:val="24"/>
                <w:szCs w:val="24"/>
              </w:rPr>
              <w:t>Налог на доходы физических лиц</w:t>
            </w:r>
          </w:p>
        </w:tc>
        <w:tc>
          <w:tcPr>
            <w:tcW w:w="1559"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951BC2" w:rsidRPr="00ED1AD9" w:rsidRDefault="00951BC2" w:rsidP="00C72A09">
            <w:pPr>
              <w:jc w:val="center"/>
              <w:rPr>
                <w:color w:val="000000"/>
                <w:sz w:val="24"/>
                <w:szCs w:val="24"/>
              </w:rPr>
            </w:pPr>
            <w:r w:rsidRPr="00ED1AD9">
              <w:rPr>
                <w:color w:val="000000"/>
                <w:sz w:val="24"/>
                <w:szCs w:val="24"/>
              </w:rPr>
              <w:t>136 498,50</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C72A09">
            <w:pPr>
              <w:jc w:val="center"/>
              <w:rPr>
                <w:color w:val="000000"/>
                <w:sz w:val="24"/>
                <w:szCs w:val="24"/>
              </w:rPr>
            </w:pPr>
            <w:r w:rsidRPr="00ED1AD9">
              <w:rPr>
                <w:color w:val="000000"/>
                <w:sz w:val="24"/>
                <w:szCs w:val="24"/>
              </w:rPr>
              <w:t>103 016,39</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C72A09">
            <w:pPr>
              <w:jc w:val="center"/>
              <w:rPr>
                <w:color w:val="000000"/>
                <w:sz w:val="24"/>
                <w:szCs w:val="24"/>
              </w:rPr>
            </w:pPr>
            <w:r w:rsidRPr="00ED1AD9">
              <w:rPr>
                <w:color w:val="000000"/>
                <w:sz w:val="24"/>
                <w:szCs w:val="24"/>
              </w:rPr>
              <w:t>99 326,61</w:t>
            </w:r>
          </w:p>
        </w:tc>
        <w:tc>
          <w:tcPr>
            <w:tcW w:w="1721"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C72A09">
            <w:pPr>
              <w:jc w:val="center"/>
              <w:rPr>
                <w:color w:val="000000"/>
                <w:sz w:val="24"/>
                <w:szCs w:val="24"/>
              </w:rPr>
            </w:pPr>
            <w:r w:rsidRPr="00ED1AD9">
              <w:rPr>
                <w:color w:val="000000"/>
                <w:sz w:val="24"/>
                <w:szCs w:val="24"/>
              </w:rPr>
              <w:t>96,42%</w:t>
            </w:r>
          </w:p>
        </w:tc>
      </w:tr>
      <w:tr w:rsidR="00951BC2" w:rsidRPr="00736458" w:rsidTr="00C72A09">
        <w:trPr>
          <w:gridBefore w:val="1"/>
          <w:trHeight w:val="20"/>
        </w:trPr>
        <w:tc>
          <w:tcPr>
            <w:tcW w:w="3318"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9D6628">
            <w:pPr>
              <w:rPr>
                <w:color w:val="000000"/>
                <w:sz w:val="24"/>
                <w:szCs w:val="24"/>
              </w:rPr>
            </w:pPr>
            <w:r w:rsidRPr="00ED1AD9">
              <w:rPr>
                <w:color w:val="000000"/>
                <w:sz w:val="24"/>
                <w:szCs w:val="24"/>
              </w:rPr>
              <w:t>Единый сельскохозяйственный налог</w:t>
            </w:r>
          </w:p>
        </w:tc>
        <w:tc>
          <w:tcPr>
            <w:tcW w:w="1559"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951BC2" w:rsidRPr="00ED1AD9" w:rsidRDefault="00951BC2" w:rsidP="00C72A09">
            <w:pPr>
              <w:jc w:val="center"/>
              <w:rPr>
                <w:color w:val="000000"/>
                <w:sz w:val="24"/>
                <w:szCs w:val="24"/>
              </w:rPr>
            </w:pPr>
            <w:r w:rsidRPr="00ED1AD9">
              <w:rPr>
                <w:color w:val="000000"/>
                <w:sz w:val="24"/>
                <w:szCs w:val="24"/>
              </w:rPr>
              <w:t>8,25</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C72A09">
            <w:pPr>
              <w:jc w:val="center"/>
              <w:rPr>
                <w:color w:val="000000"/>
                <w:sz w:val="24"/>
                <w:szCs w:val="24"/>
              </w:rPr>
            </w:pPr>
            <w:r w:rsidRPr="00ED1AD9">
              <w:rPr>
                <w:color w:val="000000"/>
                <w:sz w:val="24"/>
                <w:szCs w:val="24"/>
              </w:rPr>
              <w:t>8,30</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C72A09">
            <w:pPr>
              <w:jc w:val="center"/>
              <w:rPr>
                <w:color w:val="000000"/>
                <w:sz w:val="24"/>
                <w:szCs w:val="24"/>
              </w:rPr>
            </w:pPr>
            <w:r w:rsidRPr="00ED1AD9">
              <w:rPr>
                <w:color w:val="000000"/>
                <w:sz w:val="24"/>
                <w:szCs w:val="24"/>
              </w:rPr>
              <w:t>8,30</w:t>
            </w:r>
          </w:p>
        </w:tc>
        <w:tc>
          <w:tcPr>
            <w:tcW w:w="1721"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C72A09">
            <w:pPr>
              <w:jc w:val="center"/>
              <w:rPr>
                <w:color w:val="000000"/>
                <w:sz w:val="24"/>
                <w:szCs w:val="24"/>
              </w:rPr>
            </w:pPr>
            <w:r w:rsidRPr="00ED1AD9">
              <w:rPr>
                <w:color w:val="000000"/>
                <w:sz w:val="24"/>
                <w:szCs w:val="24"/>
              </w:rPr>
              <w:t>100,00%</w:t>
            </w:r>
          </w:p>
        </w:tc>
      </w:tr>
      <w:tr w:rsidR="00951BC2" w:rsidRPr="00736458" w:rsidTr="00C72A09">
        <w:trPr>
          <w:gridBefore w:val="1"/>
          <w:trHeight w:val="20"/>
        </w:trPr>
        <w:tc>
          <w:tcPr>
            <w:tcW w:w="3318"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9D6628">
            <w:pPr>
              <w:rPr>
                <w:color w:val="000000"/>
                <w:sz w:val="24"/>
                <w:szCs w:val="24"/>
              </w:rPr>
            </w:pPr>
            <w:r w:rsidRPr="00ED1AD9">
              <w:rPr>
                <w:color w:val="000000"/>
                <w:sz w:val="24"/>
                <w:szCs w:val="24"/>
              </w:rPr>
              <w:t>Налог на имущество физических лиц</w:t>
            </w:r>
          </w:p>
        </w:tc>
        <w:tc>
          <w:tcPr>
            <w:tcW w:w="1559"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951BC2" w:rsidRPr="00ED1AD9" w:rsidRDefault="00951BC2" w:rsidP="00C72A09">
            <w:pPr>
              <w:jc w:val="center"/>
              <w:rPr>
                <w:color w:val="000000"/>
                <w:sz w:val="24"/>
                <w:szCs w:val="24"/>
              </w:rPr>
            </w:pPr>
            <w:r w:rsidRPr="00ED1AD9">
              <w:rPr>
                <w:color w:val="000000"/>
                <w:sz w:val="24"/>
                <w:szCs w:val="24"/>
              </w:rPr>
              <w:t>6 975,00</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C72A09">
            <w:pPr>
              <w:jc w:val="center"/>
              <w:rPr>
                <w:color w:val="000000"/>
                <w:sz w:val="24"/>
                <w:szCs w:val="24"/>
              </w:rPr>
            </w:pPr>
            <w:r w:rsidRPr="00ED1AD9">
              <w:rPr>
                <w:color w:val="000000"/>
                <w:sz w:val="24"/>
                <w:szCs w:val="24"/>
              </w:rPr>
              <w:t>3 754,25</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C72A09">
            <w:pPr>
              <w:jc w:val="center"/>
              <w:rPr>
                <w:color w:val="000000"/>
                <w:sz w:val="24"/>
                <w:szCs w:val="24"/>
              </w:rPr>
            </w:pPr>
            <w:r w:rsidRPr="00ED1AD9">
              <w:rPr>
                <w:color w:val="000000"/>
                <w:sz w:val="24"/>
                <w:szCs w:val="24"/>
              </w:rPr>
              <w:t>1 458,38</w:t>
            </w:r>
          </w:p>
        </w:tc>
        <w:tc>
          <w:tcPr>
            <w:tcW w:w="1721"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C72A09">
            <w:pPr>
              <w:jc w:val="center"/>
              <w:rPr>
                <w:color w:val="000000"/>
                <w:sz w:val="24"/>
                <w:szCs w:val="24"/>
              </w:rPr>
            </w:pPr>
            <w:r w:rsidRPr="00ED1AD9">
              <w:rPr>
                <w:color w:val="000000"/>
                <w:sz w:val="24"/>
                <w:szCs w:val="24"/>
              </w:rPr>
              <w:t>38,85%</w:t>
            </w:r>
          </w:p>
        </w:tc>
      </w:tr>
      <w:tr w:rsidR="00951BC2" w:rsidRPr="00736458" w:rsidTr="00C72A09">
        <w:trPr>
          <w:gridBefore w:val="1"/>
          <w:trHeight w:val="20"/>
        </w:trPr>
        <w:tc>
          <w:tcPr>
            <w:tcW w:w="3318"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9D6628">
            <w:pPr>
              <w:rPr>
                <w:color w:val="000000"/>
                <w:sz w:val="24"/>
                <w:szCs w:val="24"/>
              </w:rPr>
            </w:pPr>
            <w:r w:rsidRPr="00ED1AD9">
              <w:rPr>
                <w:color w:val="000000"/>
                <w:sz w:val="24"/>
                <w:szCs w:val="24"/>
              </w:rPr>
              <w:t>Земельный налог</w:t>
            </w:r>
          </w:p>
        </w:tc>
        <w:tc>
          <w:tcPr>
            <w:tcW w:w="1559"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951BC2" w:rsidRPr="00ED1AD9" w:rsidRDefault="00951BC2" w:rsidP="00C72A09">
            <w:pPr>
              <w:jc w:val="center"/>
              <w:rPr>
                <w:color w:val="000000"/>
                <w:sz w:val="24"/>
                <w:szCs w:val="24"/>
              </w:rPr>
            </w:pPr>
            <w:r w:rsidRPr="00ED1AD9">
              <w:rPr>
                <w:color w:val="000000"/>
                <w:sz w:val="24"/>
                <w:szCs w:val="24"/>
              </w:rPr>
              <w:t>39 157,30</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C72A09">
            <w:pPr>
              <w:jc w:val="center"/>
              <w:rPr>
                <w:color w:val="000000"/>
                <w:sz w:val="24"/>
                <w:szCs w:val="24"/>
              </w:rPr>
            </w:pPr>
            <w:r w:rsidRPr="00ED1AD9">
              <w:rPr>
                <w:color w:val="000000"/>
                <w:sz w:val="24"/>
                <w:szCs w:val="24"/>
              </w:rPr>
              <w:t>33 376,29</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C72A09">
            <w:pPr>
              <w:jc w:val="center"/>
              <w:rPr>
                <w:color w:val="000000"/>
                <w:sz w:val="24"/>
                <w:szCs w:val="24"/>
              </w:rPr>
            </w:pPr>
            <w:r w:rsidRPr="00ED1AD9">
              <w:rPr>
                <w:color w:val="000000"/>
                <w:sz w:val="24"/>
                <w:szCs w:val="24"/>
              </w:rPr>
              <w:t>33 367,85</w:t>
            </w:r>
          </w:p>
        </w:tc>
        <w:tc>
          <w:tcPr>
            <w:tcW w:w="1721"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C72A09">
            <w:pPr>
              <w:jc w:val="center"/>
              <w:rPr>
                <w:color w:val="000000"/>
                <w:sz w:val="24"/>
                <w:szCs w:val="24"/>
              </w:rPr>
            </w:pPr>
            <w:r w:rsidRPr="00ED1AD9">
              <w:rPr>
                <w:color w:val="000000"/>
                <w:sz w:val="24"/>
                <w:szCs w:val="24"/>
              </w:rPr>
              <w:t>99,97%</w:t>
            </w:r>
          </w:p>
        </w:tc>
      </w:tr>
      <w:tr w:rsidR="00951BC2" w:rsidRPr="00736458" w:rsidTr="00C72A09">
        <w:trPr>
          <w:gridBefore w:val="1"/>
          <w:trHeight w:val="20"/>
        </w:trPr>
        <w:tc>
          <w:tcPr>
            <w:tcW w:w="3318"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9D6628">
            <w:pPr>
              <w:rPr>
                <w:b/>
                <w:bCs/>
                <w:color w:val="000000"/>
                <w:sz w:val="24"/>
                <w:szCs w:val="24"/>
              </w:rPr>
            </w:pPr>
            <w:r w:rsidRPr="00ED1AD9">
              <w:rPr>
                <w:b/>
                <w:bCs/>
                <w:color w:val="000000"/>
                <w:sz w:val="24"/>
                <w:szCs w:val="24"/>
              </w:rPr>
              <w:t>Неналоговые доходы, всего:</w:t>
            </w:r>
          </w:p>
        </w:tc>
        <w:tc>
          <w:tcPr>
            <w:tcW w:w="1559"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951BC2" w:rsidRPr="00ED1AD9" w:rsidRDefault="00951BC2" w:rsidP="00C72A09">
            <w:pPr>
              <w:jc w:val="center"/>
              <w:rPr>
                <w:b/>
                <w:color w:val="000000"/>
                <w:sz w:val="24"/>
                <w:szCs w:val="24"/>
              </w:rPr>
            </w:pPr>
            <w:r w:rsidRPr="00ED1AD9">
              <w:rPr>
                <w:b/>
                <w:color w:val="000000"/>
                <w:sz w:val="24"/>
                <w:szCs w:val="24"/>
              </w:rPr>
              <w:t>75 489,08</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b/>
                <w:color w:val="000000"/>
                <w:sz w:val="24"/>
                <w:szCs w:val="24"/>
              </w:rPr>
            </w:pPr>
            <w:r w:rsidRPr="00C72A09">
              <w:rPr>
                <w:b/>
                <w:color w:val="000000"/>
                <w:sz w:val="24"/>
                <w:szCs w:val="24"/>
              </w:rPr>
              <w:t>47 469,07</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b/>
                <w:color w:val="000000"/>
                <w:sz w:val="24"/>
                <w:szCs w:val="24"/>
              </w:rPr>
            </w:pPr>
            <w:r w:rsidRPr="00C72A09">
              <w:rPr>
                <w:b/>
                <w:color w:val="000000"/>
                <w:sz w:val="24"/>
                <w:szCs w:val="24"/>
              </w:rPr>
              <w:t>50 726,34</w:t>
            </w:r>
          </w:p>
        </w:tc>
        <w:tc>
          <w:tcPr>
            <w:tcW w:w="1721"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b/>
                <w:color w:val="000000"/>
                <w:sz w:val="24"/>
                <w:szCs w:val="24"/>
              </w:rPr>
            </w:pPr>
            <w:r w:rsidRPr="00C72A09">
              <w:rPr>
                <w:b/>
                <w:color w:val="000000"/>
                <w:sz w:val="24"/>
                <w:szCs w:val="24"/>
              </w:rPr>
              <w:t>106,86%</w:t>
            </w:r>
          </w:p>
        </w:tc>
      </w:tr>
      <w:tr w:rsidR="00951BC2" w:rsidRPr="00736458" w:rsidTr="00C72A09">
        <w:trPr>
          <w:gridBefore w:val="1"/>
          <w:trHeight w:val="20"/>
        </w:trPr>
        <w:tc>
          <w:tcPr>
            <w:tcW w:w="3318"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9D6628">
            <w:pPr>
              <w:rPr>
                <w:b/>
                <w:bCs/>
                <w:color w:val="000000"/>
                <w:sz w:val="24"/>
                <w:szCs w:val="24"/>
              </w:rPr>
            </w:pPr>
            <w:r w:rsidRPr="00ED1AD9">
              <w:rPr>
                <w:b/>
                <w:bCs/>
                <w:color w:val="000000"/>
                <w:sz w:val="24"/>
                <w:szCs w:val="24"/>
              </w:rPr>
              <w:t>в том числе:</w:t>
            </w:r>
          </w:p>
        </w:tc>
        <w:tc>
          <w:tcPr>
            <w:tcW w:w="1559"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951BC2" w:rsidRPr="00ED1AD9" w:rsidRDefault="00951BC2" w:rsidP="00C72A09">
            <w:pPr>
              <w:jc w:val="center"/>
              <w:rPr>
                <w:color w:val="000000"/>
                <w:sz w:val="24"/>
                <w:szCs w:val="24"/>
              </w:rPr>
            </w:pP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736458" w:rsidRDefault="00951BC2" w:rsidP="00C72A09">
            <w:pPr>
              <w:jc w:val="center"/>
              <w:rPr>
                <w:color w:val="000000"/>
                <w:sz w:val="24"/>
                <w:szCs w:val="24"/>
                <w:highlight w:val="yellow"/>
              </w:rPr>
            </w:pP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736458" w:rsidRDefault="00951BC2" w:rsidP="00C72A09">
            <w:pPr>
              <w:jc w:val="center"/>
              <w:rPr>
                <w:color w:val="000000"/>
                <w:sz w:val="24"/>
                <w:szCs w:val="24"/>
                <w:highlight w:val="yellow"/>
              </w:rPr>
            </w:pPr>
          </w:p>
        </w:tc>
        <w:tc>
          <w:tcPr>
            <w:tcW w:w="1721"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736458" w:rsidRDefault="00951BC2" w:rsidP="00C72A09">
            <w:pPr>
              <w:jc w:val="center"/>
              <w:rPr>
                <w:color w:val="000000"/>
                <w:sz w:val="24"/>
                <w:szCs w:val="24"/>
                <w:highlight w:val="yellow"/>
              </w:rPr>
            </w:pPr>
          </w:p>
        </w:tc>
      </w:tr>
      <w:tr w:rsidR="00951BC2" w:rsidRPr="00736458" w:rsidTr="00C72A09">
        <w:trPr>
          <w:gridBefore w:val="1"/>
          <w:trHeight w:val="20"/>
        </w:trPr>
        <w:tc>
          <w:tcPr>
            <w:tcW w:w="3318"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9D6628">
            <w:pPr>
              <w:rPr>
                <w:color w:val="000000"/>
                <w:sz w:val="24"/>
                <w:szCs w:val="24"/>
              </w:rPr>
            </w:pPr>
            <w:r w:rsidRPr="00ED1AD9">
              <w:rPr>
                <w:color w:val="000000"/>
                <w:sz w:val="24"/>
                <w:szCs w:val="24"/>
              </w:rPr>
              <w:t>Аренда земли</w:t>
            </w:r>
          </w:p>
        </w:tc>
        <w:tc>
          <w:tcPr>
            <w:tcW w:w="1559"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951BC2" w:rsidRPr="00ED1AD9" w:rsidRDefault="00951BC2" w:rsidP="00C72A09">
            <w:pPr>
              <w:jc w:val="center"/>
              <w:rPr>
                <w:color w:val="000000"/>
                <w:sz w:val="24"/>
                <w:szCs w:val="24"/>
              </w:rPr>
            </w:pPr>
            <w:r w:rsidRPr="00ED1AD9">
              <w:rPr>
                <w:color w:val="000000"/>
                <w:sz w:val="24"/>
                <w:szCs w:val="24"/>
              </w:rPr>
              <w:t>54 203,00</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color w:val="000000"/>
                <w:sz w:val="24"/>
                <w:szCs w:val="24"/>
              </w:rPr>
            </w:pPr>
            <w:r w:rsidRPr="00C72A09">
              <w:rPr>
                <w:color w:val="000000"/>
                <w:sz w:val="24"/>
                <w:szCs w:val="24"/>
              </w:rPr>
              <w:t>30</w:t>
            </w:r>
            <w:r>
              <w:rPr>
                <w:color w:val="000000"/>
                <w:sz w:val="24"/>
                <w:szCs w:val="24"/>
              </w:rPr>
              <w:t xml:space="preserve"> </w:t>
            </w:r>
            <w:r w:rsidRPr="00C72A09">
              <w:rPr>
                <w:color w:val="000000"/>
                <w:sz w:val="24"/>
                <w:szCs w:val="24"/>
              </w:rPr>
              <w:t>138,22</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color w:val="000000"/>
                <w:sz w:val="24"/>
                <w:szCs w:val="24"/>
              </w:rPr>
            </w:pPr>
            <w:r w:rsidRPr="00C72A09">
              <w:rPr>
                <w:color w:val="000000"/>
                <w:sz w:val="24"/>
                <w:szCs w:val="24"/>
              </w:rPr>
              <w:t>37</w:t>
            </w:r>
            <w:r>
              <w:rPr>
                <w:color w:val="000000"/>
                <w:sz w:val="24"/>
                <w:szCs w:val="24"/>
              </w:rPr>
              <w:t xml:space="preserve"> </w:t>
            </w:r>
            <w:r w:rsidRPr="00C72A09">
              <w:rPr>
                <w:color w:val="000000"/>
                <w:sz w:val="24"/>
                <w:szCs w:val="24"/>
              </w:rPr>
              <w:t>832,47</w:t>
            </w:r>
          </w:p>
        </w:tc>
        <w:tc>
          <w:tcPr>
            <w:tcW w:w="1721"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color w:val="000000"/>
                <w:sz w:val="24"/>
                <w:szCs w:val="24"/>
              </w:rPr>
            </w:pPr>
            <w:r w:rsidRPr="00C72A09">
              <w:rPr>
                <w:color w:val="000000"/>
                <w:sz w:val="24"/>
                <w:szCs w:val="24"/>
              </w:rPr>
              <w:t>125,53%</w:t>
            </w:r>
          </w:p>
        </w:tc>
      </w:tr>
      <w:tr w:rsidR="00951BC2" w:rsidRPr="00736458" w:rsidTr="00C72A09">
        <w:trPr>
          <w:gridBefore w:val="1"/>
          <w:trHeight w:val="20"/>
        </w:trPr>
        <w:tc>
          <w:tcPr>
            <w:tcW w:w="3318"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9D6628">
            <w:pPr>
              <w:rPr>
                <w:color w:val="000000"/>
                <w:sz w:val="24"/>
                <w:szCs w:val="24"/>
              </w:rPr>
            </w:pPr>
            <w:r w:rsidRPr="00ED1AD9">
              <w:rPr>
                <w:color w:val="000000"/>
                <w:sz w:val="24"/>
                <w:szCs w:val="24"/>
              </w:rPr>
              <w:t>Аренда имущества</w:t>
            </w:r>
          </w:p>
        </w:tc>
        <w:tc>
          <w:tcPr>
            <w:tcW w:w="1559"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951BC2" w:rsidRPr="00ED1AD9" w:rsidRDefault="00951BC2" w:rsidP="00C72A09">
            <w:pPr>
              <w:jc w:val="center"/>
              <w:rPr>
                <w:color w:val="000000"/>
                <w:sz w:val="24"/>
                <w:szCs w:val="24"/>
              </w:rPr>
            </w:pPr>
            <w:r w:rsidRPr="00ED1AD9">
              <w:rPr>
                <w:color w:val="000000"/>
                <w:sz w:val="24"/>
                <w:szCs w:val="24"/>
              </w:rPr>
              <w:t>2 860,00</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color w:val="000000"/>
                <w:sz w:val="24"/>
                <w:szCs w:val="24"/>
              </w:rPr>
            </w:pPr>
            <w:r w:rsidRPr="00C72A09">
              <w:rPr>
                <w:color w:val="000000"/>
                <w:sz w:val="24"/>
                <w:szCs w:val="24"/>
              </w:rPr>
              <w:t>2</w:t>
            </w:r>
            <w:r>
              <w:rPr>
                <w:color w:val="000000"/>
                <w:sz w:val="24"/>
                <w:szCs w:val="24"/>
              </w:rPr>
              <w:t xml:space="preserve"> </w:t>
            </w:r>
            <w:r w:rsidRPr="00C72A09">
              <w:rPr>
                <w:color w:val="000000"/>
                <w:sz w:val="24"/>
                <w:szCs w:val="24"/>
              </w:rPr>
              <w:t>676,95</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color w:val="000000"/>
                <w:sz w:val="24"/>
                <w:szCs w:val="24"/>
              </w:rPr>
            </w:pPr>
            <w:r w:rsidRPr="00C72A09">
              <w:rPr>
                <w:color w:val="000000"/>
                <w:sz w:val="24"/>
                <w:szCs w:val="24"/>
              </w:rPr>
              <w:t>3</w:t>
            </w:r>
            <w:r>
              <w:rPr>
                <w:color w:val="000000"/>
                <w:sz w:val="24"/>
                <w:szCs w:val="24"/>
              </w:rPr>
              <w:t xml:space="preserve"> </w:t>
            </w:r>
            <w:r w:rsidRPr="00C72A09">
              <w:rPr>
                <w:color w:val="000000"/>
                <w:sz w:val="24"/>
                <w:szCs w:val="24"/>
              </w:rPr>
              <w:t>266,92</w:t>
            </w:r>
          </w:p>
        </w:tc>
        <w:tc>
          <w:tcPr>
            <w:tcW w:w="1721"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color w:val="000000"/>
                <w:sz w:val="24"/>
                <w:szCs w:val="24"/>
              </w:rPr>
            </w:pPr>
            <w:r w:rsidRPr="00C72A09">
              <w:rPr>
                <w:color w:val="000000"/>
                <w:sz w:val="24"/>
                <w:szCs w:val="24"/>
              </w:rPr>
              <w:t>122,04%</w:t>
            </w:r>
          </w:p>
        </w:tc>
      </w:tr>
      <w:tr w:rsidR="00951BC2" w:rsidRPr="00736458" w:rsidTr="00C72A09">
        <w:trPr>
          <w:gridBefore w:val="1"/>
          <w:trHeight w:val="20"/>
        </w:trPr>
        <w:tc>
          <w:tcPr>
            <w:tcW w:w="3318"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9D6628">
            <w:pPr>
              <w:rPr>
                <w:color w:val="000000"/>
                <w:sz w:val="24"/>
                <w:szCs w:val="24"/>
              </w:rPr>
            </w:pPr>
            <w:r w:rsidRPr="00ED1AD9">
              <w:rPr>
                <w:color w:val="000000"/>
                <w:sz w:val="24"/>
                <w:szCs w:val="24"/>
              </w:rPr>
              <w:t>Продажа квартир, муниципального имущества и  земельных участков</w:t>
            </w:r>
          </w:p>
        </w:tc>
        <w:tc>
          <w:tcPr>
            <w:tcW w:w="1559"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951BC2" w:rsidRPr="00ED1AD9" w:rsidRDefault="00951BC2" w:rsidP="00C72A09">
            <w:pPr>
              <w:jc w:val="center"/>
              <w:rPr>
                <w:color w:val="000000"/>
                <w:sz w:val="24"/>
                <w:szCs w:val="24"/>
              </w:rPr>
            </w:pPr>
            <w:r w:rsidRPr="00ED1AD9">
              <w:rPr>
                <w:color w:val="000000"/>
                <w:sz w:val="24"/>
                <w:szCs w:val="24"/>
              </w:rPr>
              <w:t>6 754,72</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color w:val="000000"/>
                <w:sz w:val="24"/>
                <w:szCs w:val="24"/>
              </w:rPr>
            </w:pPr>
            <w:r w:rsidRPr="00C72A09">
              <w:rPr>
                <w:color w:val="000000"/>
                <w:sz w:val="24"/>
                <w:szCs w:val="24"/>
              </w:rPr>
              <w:t>6</w:t>
            </w:r>
            <w:r>
              <w:rPr>
                <w:color w:val="000000"/>
                <w:sz w:val="24"/>
                <w:szCs w:val="24"/>
              </w:rPr>
              <w:t xml:space="preserve"> </w:t>
            </w:r>
            <w:r w:rsidRPr="00C72A09">
              <w:rPr>
                <w:color w:val="000000"/>
                <w:sz w:val="24"/>
                <w:szCs w:val="24"/>
              </w:rPr>
              <w:t>164,92</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color w:val="000000"/>
                <w:sz w:val="24"/>
                <w:szCs w:val="24"/>
              </w:rPr>
            </w:pPr>
            <w:r w:rsidRPr="00C72A09">
              <w:rPr>
                <w:color w:val="000000"/>
                <w:sz w:val="24"/>
                <w:szCs w:val="24"/>
              </w:rPr>
              <w:t>1</w:t>
            </w:r>
            <w:r>
              <w:rPr>
                <w:color w:val="000000"/>
                <w:sz w:val="24"/>
                <w:szCs w:val="24"/>
              </w:rPr>
              <w:t xml:space="preserve"> </w:t>
            </w:r>
            <w:r w:rsidRPr="00C72A09">
              <w:rPr>
                <w:color w:val="000000"/>
                <w:sz w:val="24"/>
                <w:szCs w:val="24"/>
              </w:rPr>
              <w:t>554,64</w:t>
            </w:r>
          </w:p>
        </w:tc>
        <w:tc>
          <w:tcPr>
            <w:tcW w:w="1721"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color w:val="000000"/>
                <w:sz w:val="24"/>
                <w:szCs w:val="24"/>
              </w:rPr>
            </w:pPr>
            <w:r w:rsidRPr="00C72A09">
              <w:rPr>
                <w:color w:val="000000"/>
                <w:sz w:val="24"/>
                <w:szCs w:val="24"/>
              </w:rPr>
              <w:t>25,22%</w:t>
            </w:r>
          </w:p>
        </w:tc>
      </w:tr>
      <w:tr w:rsidR="00951BC2" w:rsidRPr="00736458" w:rsidTr="00C72A09">
        <w:trPr>
          <w:gridBefore w:val="1"/>
          <w:trHeight w:val="20"/>
        </w:trPr>
        <w:tc>
          <w:tcPr>
            <w:tcW w:w="3318"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9D6628">
            <w:pPr>
              <w:rPr>
                <w:color w:val="000000"/>
                <w:sz w:val="24"/>
                <w:szCs w:val="24"/>
              </w:rPr>
            </w:pPr>
            <w:r w:rsidRPr="00ED1AD9">
              <w:rPr>
                <w:color w:val="000000"/>
                <w:sz w:val="24"/>
                <w:szCs w:val="24"/>
              </w:rPr>
              <w:t>Прочие доходы (неналоговые)</w:t>
            </w:r>
          </w:p>
        </w:tc>
        <w:tc>
          <w:tcPr>
            <w:tcW w:w="1559"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951BC2" w:rsidRPr="00ED1AD9" w:rsidRDefault="00951BC2" w:rsidP="00C72A09">
            <w:pPr>
              <w:jc w:val="center"/>
              <w:rPr>
                <w:color w:val="000000"/>
                <w:sz w:val="24"/>
                <w:szCs w:val="24"/>
              </w:rPr>
            </w:pPr>
            <w:r w:rsidRPr="00ED1AD9">
              <w:rPr>
                <w:color w:val="000000"/>
                <w:sz w:val="24"/>
                <w:szCs w:val="24"/>
              </w:rPr>
              <w:t>11 671,36</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color w:val="000000"/>
                <w:sz w:val="24"/>
                <w:szCs w:val="24"/>
              </w:rPr>
            </w:pPr>
            <w:r w:rsidRPr="00C72A09">
              <w:rPr>
                <w:color w:val="000000"/>
                <w:sz w:val="24"/>
                <w:szCs w:val="24"/>
              </w:rPr>
              <w:t>8</w:t>
            </w:r>
            <w:r>
              <w:rPr>
                <w:color w:val="000000"/>
                <w:sz w:val="24"/>
                <w:szCs w:val="24"/>
              </w:rPr>
              <w:t xml:space="preserve"> </w:t>
            </w:r>
            <w:r w:rsidRPr="00C72A09">
              <w:rPr>
                <w:color w:val="000000"/>
                <w:sz w:val="24"/>
                <w:szCs w:val="24"/>
              </w:rPr>
              <w:t>488,98</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color w:val="000000"/>
                <w:sz w:val="24"/>
                <w:szCs w:val="24"/>
              </w:rPr>
            </w:pPr>
            <w:r w:rsidRPr="00C72A09">
              <w:rPr>
                <w:color w:val="000000"/>
                <w:sz w:val="24"/>
                <w:szCs w:val="24"/>
              </w:rPr>
              <w:t>8</w:t>
            </w:r>
            <w:r>
              <w:rPr>
                <w:color w:val="000000"/>
                <w:sz w:val="24"/>
                <w:szCs w:val="24"/>
              </w:rPr>
              <w:t xml:space="preserve"> </w:t>
            </w:r>
            <w:r w:rsidRPr="00C72A09">
              <w:rPr>
                <w:color w:val="000000"/>
                <w:sz w:val="24"/>
                <w:szCs w:val="24"/>
              </w:rPr>
              <w:t>072,31</w:t>
            </w:r>
          </w:p>
        </w:tc>
        <w:tc>
          <w:tcPr>
            <w:tcW w:w="1721"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color w:val="000000"/>
                <w:sz w:val="24"/>
                <w:szCs w:val="24"/>
              </w:rPr>
            </w:pPr>
            <w:r w:rsidRPr="00C72A09">
              <w:rPr>
                <w:color w:val="000000"/>
                <w:sz w:val="24"/>
                <w:szCs w:val="24"/>
              </w:rPr>
              <w:t>95,09%</w:t>
            </w:r>
          </w:p>
        </w:tc>
      </w:tr>
      <w:tr w:rsidR="00951BC2" w:rsidRPr="00736458" w:rsidTr="00C72A09">
        <w:trPr>
          <w:gridBefore w:val="1"/>
          <w:trHeight w:val="20"/>
        </w:trPr>
        <w:tc>
          <w:tcPr>
            <w:tcW w:w="3318"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9D6628">
            <w:pPr>
              <w:rPr>
                <w:b/>
                <w:bCs/>
                <w:color w:val="000000"/>
                <w:sz w:val="24"/>
                <w:szCs w:val="24"/>
              </w:rPr>
            </w:pPr>
            <w:r w:rsidRPr="00ED1AD9">
              <w:rPr>
                <w:b/>
                <w:bCs/>
                <w:color w:val="000000"/>
                <w:sz w:val="24"/>
                <w:szCs w:val="24"/>
              </w:rPr>
              <w:t>Безвозмездные поступления</w:t>
            </w:r>
          </w:p>
        </w:tc>
        <w:tc>
          <w:tcPr>
            <w:tcW w:w="1559"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951BC2" w:rsidRPr="00C72A09" w:rsidRDefault="00951BC2" w:rsidP="00C72A09">
            <w:pPr>
              <w:jc w:val="center"/>
              <w:rPr>
                <w:b/>
                <w:color w:val="000000"/>
                <w:sz w:val="24"/>
                <w:szCs w:val="24"/>
              </w:rPr>
            </w:pPr>
            <w:r w:rsidRPr="00C72A09">
              <w:rPr>
                <w:b/>
                <w:color w:val="000000"/>
                <w:sz w:val="24"/>
                <w:szCs w:val="24"/>
              </w:rPr>
              <w:t>205</w:t>
            </w:r>
            <w:r>
              <w:rPr>
                <w:b/>
                <w:color w:val="000000"/>
                <w:sz w:val="24"/>
                <w:szCs w:val="24"/>
              </w:rPr>
              <w:t xml:space="preserve"> </w:t>
            </w:r>
            <w:r w:rsidRPr="00C72A09">
              <w:rPr>
                <w:b/>
                <w:color w:val="000000"/>
                <w:sz w:val="24"/>
                <w:szCs w:val="24"/>
              </w:rPr>
              <w:t>789,09</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b/>
                <w:color w:val="000000"/>
                <w:sz w:val="24"/>
                <w:szCs w:val="24"/>
              </w:rPr>
            </w:pPr>
            <w:r w:rsidRPr="00C72A09">
              <w:rPr>
                <w:b/>
                <w:color w:val="000000"/>
                <w:sz w:val="24"/>
                <w:szCs w:val="24"/>
              </w:rPr>
              <w:t>169</w:t>
            </w:r>
            <w:r>
              <w:rPr>
                <w:b/>
                <w:color w:val="000000"/>
                <w:sz w:val="24"/>
                <w:szCs w:val="24"/>
              </w:rPr>
              <w:t xml:space="preserve"> </w:t>
            </w:r>
            <w:r w:rsidRPr="00C72A09">
              <w:rPr>
                <w:b/>
                <w:color w:val="000000"/>
                <w:sz w:val="24"/>
                <w:szCs w:val="24"/>
              </w:rPr>
              <w:t>020,18</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b/>
                <w:color w:val="000000"/>
                <w:sz w:val="24"/>
                <w:szCs w:val="24"/>
              </w:rPr>
            </w:pPr>
            <w:r w:rsidRPr="00C72A09">
              <w:rPr>
                <w:b/>
                <w:color w:val="000000"/>
                <w:sz w:val="24"/>
                <w:szCs w:val="24"/>
              </w:rPr>
              <w:t>156</w:t>
            </w:r>
            <w:r>
              <w:rPr>
                <w:b/>
                <w:color w:val="000000"/>
                <w:sz w:val="24"/>
                <w:szCs w:val="24"/>
              </w:rPr>
              <w:t xml:space="preserve"> </w:t>
            </w:r>
            <w:r w:rsidRPr="00C72A09">
              <w:rPr>
                <w:b/>
                <w:color w:val="000000"/>
                <w:sz w:val="24"/>
                <w:szCs w:val="24"/>
              </w:rPr>
              <w:t>665,01</w:t>
            </w:r>
          </w:p>
        </w:tc>
        <w:tc>
          <w:tcPr>
            <w:tcW w:w="1721"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b/>
                <w:color w:val="000000"/>
                <w:sz w:val="24"/>
                <w:szCs w:val="24"/>
              </w:rPr>
            </w:pPr>
            <w:r w:rsidRPr="00C72A09">
              <w:rPr>
                <w:b/>
                <w:color w:val="000000"/>
                <w:sz w:val="24"/>
                <w:szCs w:val="24"/>
              </w:rPr>
              <w:t>92,69%</w:t>
            </w:r>
          </w:p>
        </w:tc>
      </w:tr>
      <w:tr w:rsidR="00951BC2" w:rsidRPr="00736458" w:rsidTr="00C72A09">
        <w:trPr>
          <w:gridBefore w:val="1"/>
          <w:trHeight w:val="20"/>
        </w:trPr>
        <w:tc>
          <w:tcPr>
            <w:tcW w:w="3318"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9D6628">
            <w:pPr>
              <w:rPr>
                <w:b/>
                <w:bCs/>
                <w:color w:val="000000"/>
                <w:sz w:val="24"/>
                <w:szCs w:val="24"/>
              </w:rPr>
            </w:pPr>
            <w:r w:rsidRPr="00ED1AD9">
              <w:rPr>
                <w:b/>
                <w:bCs/>
                <w:color w:val="000000"/>
                <w:sz w:val="24"/>
                <w:szCs w:val="24"/>
              </w:rPr>
              <w:t>в том числе:</w:t>
            </w:r>
          </w:p>
        </w:tc>
        <w:tc>
          <w:tcPr>
            <w:tcW w:w="1559"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951BC2" w:rsidRPr="00736458" w:rsidRDefault="00951BC2" w:rsidP="00C72A09">
            <w:pPr>
              <w:jc w:val="center"/>
              <w:rPr>
                <w:color w:val="000000"/>
                <w:sz w:val="24"/>
                <w:szCs w:val="24"/>
                <w:highlight w:val="yellow"/>
              </w:rPr>
            </w:pP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736458" w:rsidRDefault="00951BC2" w:rsidP="00C72A09">
            <w:pPr>
              <w:jc w:val="center"/>
              <w:rPr>
                <w:color w:val="000000"/>
                <w:sz w:val="24"/>
                <w:szCs w:val="24"/>
                <w:highlight w:val="yellow"/>
              </w:rPr>
            </w:pP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736458" w:rsidRDefault="00951BC2" w:rsidP="00C72A09">
            <w:pPr>
              <w:jc w:val="center"/>
              <w:rPr>
                <w:color w:val="000000"/>
                <w:sz w:val="24"/>
                <w:szCs w:val="24"/>
                <w:highlight w:val="yellow"/>
              </w:rPr>
            </w:pPr>
          </w:p>
        </w:tc>
        <w:tc>
          <w:tcPr>
            <w:tcW w:w="1721"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736458" w:rsidRDefault="00951BC2" w:rsidP="00C72A09">
            <w:pPr>
              <w:jc w:val="center"/>
              <w:rPr>
                <w:color w:val="000000"/>
                <w:sz w:val="24"/>
                <w:szCs w:val="24"/>
                <w:highlight w:val="yellow"/>
              </w:rPr>
            </w:pPr>
          </w:p>
        </w:tc>
      </w:tr>
      <w:tr w:rsidR="00951BC2" w:rsidRPr="00736458" w:rsidTr="00C72A09">
        <w:trPr>
          <w:gridBefore w:val="1"/>
          <w:trHeight w:val="20"/>
        </w:trPr>
        <w:tc>
          <w:tcPr>
            <w:tcW w:w="3318"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9D6628">
            <w:pPr>
              <w:rPr>
                <w:color w:val="000000"/>
                <w:sz w:val="24"/>
                <w:szCs w:val="24"/>
              </w:rPr>
            </w:pPr>
            <w:r w:rsidRPr="00ED1AD9">
              <w:rPr>
                <w:color w:val="000000"/>
                <w:sz w:val="24"/>
                <w:szCs w:val="24"/>
              </w:rPr>
              <w:t>Дотации</w:t>
            </w:r>
          </w:p>
        </w:tc>
        <w:tc>
          <w:tcPr>
            <w:tcW w:w="1559"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951BC2" w:rsidRPr="00C72A09" w:rsidRDefault="00951BC2" w:rsidP="00C72A09">
            <w:pPr>
              <w:jc w:val="center"/>
              <w:rPr>
                <w:color w:val="000000"/>
                <w:sz w:val="24"/>
                <w:szCs w:val="24"/>
              </w:rPr>
            </w:pPr>
            <w:r w:rsidRPr="00C72A09">
              <w:rPr>
                <w:color w:val="000000"/>
                <w:sz w:val="24"/>
                <w:szCs w:val="24"/>
              </w:rPr>
              <w:t>164</w:t>
            </w:r>
            <w:r>
              <w:rPr>
                <w:color w:val="000000"/>
                <w:sz w:val="24"/>
                <w:szCs w:val="24"/>
              </w:rPr>
              <w:t xml:space="preserve"> </w:t>
            </w:r>
            <w:r w:rsidRPr="00C72A09">
              <w:rPr>
                <w:color w:val="000000"/>
                <w:sz w:val="24"/>
                <w:szCs w:val="24"/>
              </w:rPr>
              <w:t>368,2</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color w:val="000000"/>
                <w:sz w:val="24"/>
                <w:szCs w:val="24"/>
              </w:rPr>
            </w:pPr>
            <w:r w:rsidRPr="00C72A09">
              <w:rPr>
                <w:color w:val="000000"/>
                <w:sz w:val="24"/>
                <w:szCs w:val="24"/>
              </w:rPr>
              <w:t>131</w:t>
            </w:r>
            <w:r>
              <w:rPr>
                <w:color w:val="000000"/>
                <w:sz w:val="24"/>
                <w:szCs w:val="24"/>
              </w:rPr>
              <w:t xml:space="preserve"> </w:t>
            </w:r>
            <w:r w:rsidRPr="00C72A09">
              <w:rPr>
                <w:color w:val="000000"/>
                <w:sz w:val="24"/>
                <w:szCs w:val="24"/>
              </w:rPr>
              <w:t>055,82</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color w:val="000000"/>
                <w:sz w:val="24"/>
                <w:szCs w:val="24"/>
              </w:rPr>
            </w:pPr>
            <w:r w:rsidRPr="00C72A09">
              <w:rPr>
                <w:color w:val="000000"/>
                <w:sz w:val="24"/>
                <w:szCs w:val="24"/>
              </w:rPr>
              <w:t>131</w:t>
            </w:r>
            <w:r>
              <w:rPr>
                <w:color w:val="000000"/>
                <w:sz w:val="24"/>
                <w:szCs w:val="24"/>
              </w:rPr>
              <w:t xml:space="preserve"> </w:t>
            </w:r>
            <w:r w:rsidRPr="00C72A09">
              <w:rPr>
                <w:color w:val="000000"/>
                <w:sz w:val="24"/>
                <w:szCs w:val="24"/>
              </w:rPr>
              <w:t>055,84</w:t>
            </w:r>
          </w:p>
        </w:tc>
        <w:tc>
          <w:tcPr>
            <w:tcW w:w="1721"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color w:val="000000"/>
                <w:sz w:val="24"/>
                <w:szCs w:val="24"/>
              </w:rPr>
            </w:pPr>
            <w:r w:rsidRPr="00C72A09">
              <w:rPr>
                <w:color w:val="000000"/>
                <w:sz w:val="24"/>
                <w:szCs w:val="24"/>
              </w:rPr>
              <w:t>100,00%</w:t>
            </w:r>
          </w:p>
        </w:tc>
      </w:tr>
      <w:tr w:rsidR="00951BC2" w:rsidRPr="00736458" w:rsidTr="00C72A09">
        <w:trPr>
          <w:gridBefore w:val="1"/>
          <w:trHeight w:val="20"/>
        </w:trPr>
        <w:tc>
          <w:tcPr>
            <w:tcW w:w="3318"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9D6628">
            <w:pPr>
              <w:rPr>
                <w:color w:val="000000"/>
                <w:sz w:val="24"/>
                <w:szCs w:val="24"/>
              </w:rPr>
            </w:pPr>
            <w:r w:rsidRPr="00ED1AD9">
              <w:rPr>
                <w:color w:val="000000"/>
                <w:sz w:val="24"/>
                <w:szCs w:val="24"/>
              </w:rPr>
              <w:t>Субвенции</w:t>
            </w:r>
          </w:p>
        </w:tc>
        <w:tc>
          <w:tcPr>
            <w:tcW w:w="1559"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951BC2" w:rsidRPr="00C72A09" w:rsidRDefault="00951BC2" w:rsidP="00C72A09">
            <w:pPr>
              <w:jc w:val="center"/>
              <w:rPr>
                <w:color w:val="000000"/>
                <w:sz w:val="24"/>
                <w:szCs w:val="24"/>
              </w:rPr>
            </w:pPr>
            <w:r w:rsidRPr="00C72A09">
              <w:rPr>
                <w:color w:val="000000"/>
                <w:sz w:val="24"/>
                <w:szCs w:val="24"/>
              </w:rPr>
              <w:t>4</w:t>
            </w:r>
            <w:r>
              <w:rPr>
                <w:color w:val="000000"/>
                <w:sz w:val="24"/>
                <w:szCs w:val="24"/>
              </w:rPr>
              <w:t xml:space="preserve"> </w:t>
            </w:r>
            <w:r w:rsidRPr="00C72A09">
              <w:rPr>
                <w:color w:val="000000"/>
                <w:sz w:val="24"/>
                <w:szCs w:val="24"/>
              </w:rPr>
              <w:t>610,21</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color w:val="000000"/>
                <w:sz w:val="24"/>
                <w:szCs w:val="24"/>
              </w:rPr>
            </w:pPr>
            <w:r w:rsidRPr="00C72A09">
              <w:rPr>
                <w:color w:val="000000"/>
                <w:sz w:val="24"/>
                <w:szCs w:val="24"/>
              </w:rPr>
              <w:t>4</w:t>
            </w:r>
            <w:r>
              <w:rPr>
                <w:color w:val="000000"/>
                <w:sz w:val="24"/>
                <w:szCs w:val="24"/>
              </w:rPr>
              <w:t xml:space="preserve"> </w:t>
            </w:r>
            <w:r w:rsidRPr="00C72A09">
              <w:rPr>
                <w:color w:val="000000"/>
                <w:sz w:val="24"/>
                <w:szCs w:val="24"/>
              </w:rPr>
              <w:t>215,18</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color w:val="000000"/>
                <w:sz w:val="24"/>
                <w:szCs w:val="24"/>
              </w:rPr>
            </w:pPr>
            <w:r w:rsidRPr="00C72A09">
              <w:rPr>
                <w:color w:val="000000"/>
                <w:sz w:val="24"/>
                <w:szCs w:val="24"/>
              </w:rPr>
              <w:t>4</w:t>
            </w:r>
            <w:r>
              <w:rPr>
                <w:color w:val="000000"/>
                <w:sz w:val="24"/>
                <w:szCs w:val="24"/>
              </w:rPr>
              <w:t xml:space="preserve"> </w:t>
            </w:r>
            <w:r w:rsidRPr="00C72A09">
              <w:rPr>
                <w:color w:val="000000"/>
                <w:sz w:val="24"/>
                <w:szCs w:val="24"/>
              </w:rPr>
              <w:t>370,21</w:t>
            </w:r>
          </w:p>
        </w:tc>
        <w:tc>
          <w:tcPr>
            <w:tcW w:w="1721"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color w:val="000000"/>
                <w:sz w:val="24"/>
                <w:szCs w:val="24"/>
              </w:rPr>
            </w:pPr>
            <w:r w:rsidRPr="00C72A09">
              <w:rPr>
                <w:color w:val="000000"/>
                <w:sz w:val="24"/>
                <w:szCs w:val="24"/>
              </w:rPr>
              <w:t>103,68%</w:t>
            </w:r>
          </w:p>
        </w:tc>
      </w:tr>
      <w:tr w:rsidR="00951BC2" w:rsidRPr="00736458" w:rsidTr="00C72A09">
        <w:trPr>
          <w:gridBefore w:val="1"/>
          <w:trHeight w:val="20"/>
        </w:trPr>
        <w:tc>
          <w:tcPr>
            <w:tcW w:w="3318"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9D6628">
            <w:pPr>
              <w:rPr>
                <w:color w:val="000000"/>
                <w:sz w:val="24"/>
                <w:szCs w:val="24"/>
              </w:rPr>
            </w:pPr>
            <w:r w:rsidRPr="00ED1AD9">
              <w:rPr>
                <w:color w:val="000000"/>
                <w:sz w:val="24"/>
                <w:szCs w:val="24"/>
              </w:rPr>
              <w:t>Межбюджетные трансферты</w:t>
            </w:r>
          </w:p>
        </w:tc>
        <w:tc>
          <w:tcPr>
            <w:tcW w:w="1559"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951BC2" w:rsidRPr="00C72A09" w:rsidRDefault="00951BC2" w:rsidP="00C72A09">
            <w:pPr>
              <w:jc w:val="center"/>
              <w:rPr>
                <w:color w:val="000000"/>
                <w:sz w:val="24"/>
                <w:szCs w:val="24"/>
              </w:rPr>
            </w:pPr>
            <w:r w:rsidRPr="00C72A09">
              <w:rPr>
                <w:color w:val="000000"/>
                <w:sz w:val="24"/>
                <w:szCs w:val="24"/>
              </w:rPr>
              <w:t>36</w:t>
            </w:r>
            <w:r>
              <w:rPr>
                <w:color w:val="000000"/>
                <w:sz w:val="24"/>
                <w:szCs w:val="24"/>
              </w:rPr>
              <w:t xml:space="preserve"> </w:t>
            </w:r>
            <w:r w:rsidRPr="00C72A09">
              <w:rPr>
                <w:color w:val="000000"/>
                <w:sz w:val="24"/>
                <w:szCs w:val="24"/>
              </w:rPr>
              <w:t>456,29</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color w:val="000000"/>
                <w:sz w:val="24"/>
                <w:szCs w:val="24"/>
              </w:rPr>
            </w:pPr>
            <w:r w:rsidRPr="00C72A09">
              <w:rPr>
                <w:color w:val="000000"/>
                <w:sz w:val="24"/>
                <w:szCs w:val="24"/>
              </w:rPr>
              <w:t>33</w:t>
            </w:r>
            <w:r>
              <w:rPr>
                <w:color w:val="000000"/>
                <w:sz w:val="24"/>
                <w:szCs w:val="24"/>
              </w:rPr>
              <w:t xml:space="preserve"> </w:t>
            </w:r>
            <w:r w:rsidRPr="00C72A09">
              <w:rPr>
                <w:color w:val="000000"/>
                <w:sz w:val="24"/>
                <w:szCs w:val="24"/>
              </w:rPr>
              <w:t>394,79</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color w:val="000000"/>
                <w:sz w:val="24"/>
                <w:szCs w:val="24"/>
              </w:rPr>
            </w:pPr>
            <w:r w:rsidRPr="00C72A09">
              <w:rPr>
                <w:color w:val="000000"/>
                <w:sz w:val="24"/>
                <w:szCs w:val="24"/>
              </w:rPr>
              <w:t>20</w:t>
            </w:r>
            <w:r>
              <w:rPr>
                <w:color w:val="000000"/>
                <w:sz w:val="24"/>
                <w:szCs w:val="24"/>
              </w:rPr>
              <w:t xml:space="preserve"> </w:t>
            </w:r>
            <w:r w:rsidRPr="00C72A09">
              <w:rPr>
                <w:color w:val="000000"/>
                <w:sz w:val="24"/>
                <w:szCs w:val="24"/>
              </w:rPr>
              <w:t>884,57</w:t>
            </w:r>
          </w:p>
        </w:tc>
        <w:tc>
          <w:tcPr>
            <w:tcW w:w="1721"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color w:val="000000"/>
                <w:sz w:val="24"/>
                <w:szCs w:val="24"/>
              </w:rPr>
            </w:pPr>
            <w:r w:rsidRPr="00C72A09">
              <w:rPr>
                <w:color w:val="000000"/>
                <w:sz w:val="24"/>
                <w:szCs w:val="24"/>
              </w:rPr>
              <w:t>62,54%</w:t>
            </w:r>
          </w:p>
        </w:tc>
      </w:tr>
      <w:tr w:rsidR="00951BC2" w:rsidRPr="00736458" w:rsidTr="00C72A09">
        <w:trPr>
          <w:gridBefore w:val="1"/>
          <w:trHeight w:val="20"/>
        </w:trPr>
        <w:tc>
          <w:tcPr>
            <w:tcW w:w="3318"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9D6628">
            <w:pPr>
              <w:rPr>
                <w:color w:val="000000"/>
                <w:sz w:val="24"/>
                <w:szCs w:val="24"/>
              </w:rPr>
            </w:pPr>
            <w:r w:rsidRPr="00ED1AD9">
              <w:rPr>
                <w:color w:val="000000"/>
                <w:sz w:val="24"/>
                <w:szCs w:val="24"/>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951BC2" w:rsidRPr="00C72A09" w:rsidRDefault="00951BC2" w:rsidP="00C72A09">
            <w:pPr>
              <w:jc w:val="center"/>
              <w:rPr>
                <w:color w:val="000000"/>
                <w:sz w:val="24"/>
                <w:szCs w:val="24"/>
              </w:rPr>
            </w:pPr>
            <w:r w:rsidRPr="00C72A09">
              <w:rPr>
                <w:color w:val="000000"/>
                <w:sz w:val="24"/>
                <w:szCs w:val="24"/>
              </w:rPr>
              <w:t>2,11</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color w:val="000000"/>
                <w:sz w:val="24"/>
                <w:szCs w:val="24"/>
              </w:rPr>
            </w:pPr>
            <w:r w:rsidRPr="00C72A09">
              <w:rPr>
                <w:color w:val="000000"/>
                <w:sz w:val="24"/>
                <w:szCs w:val="24"/>
              </w:rPr>
              <w:t>2,11</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color w:val="000000"/>
                <w:sz w:val="24"/>
                <w:szCs w:val="24"/>
              </w:rPr>
            </w:pPr>
            <w:r w:rsidRPr="00C72A09">
              <w:rPr>
                <w:color w:val="000000"/>
                <w:sz w:val="24"/>
                <w:szCs w:val="24"/>
              </w:rPr>
              <w:t>2,11</w:t>
            </w:r>
          </w:p>
        </w:tc>
        <w:tc>
          <w:tcPr>
            <w:tcW w:w="1721"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color w:val="000000"/>
                <w:sz w:val="24"/>
                <w:szCs w:val="24"/>
              </w:rPr>
            </w:pPr>
            <w:r w:rsidRPr="00C72A09">
              <w:rPr>
                <w:color w:val="000000"/>
                <w:sz w:val="24"/>
                <w:szCs w:val="24"/>
              </w:rPr>
              <w:t>100,00%</w:t>
            </w:r>
          </w:p>
        </w:tc>
      </w:tr>
      <w:tr w:rsidR="00951BC2" w:rsidRPr="00736458" w:rsidTr="00C72A09">
        <w:trPr>
          <w:gridBefore w:val="1"/>
          <w:trHeight w:val="20"/>
        </w:trPr>
        <w:tc>
          <w:tcPr>
            <w:tcW w:w="3318"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ED1AD9" w:rsidRDefault="00951BC2" w:rsidP="009D6628">
            <w:pPr>
              <w:rPr>
                <w:bCs/>
                <w:color w:val="000000"/>
                <w:sz w:val="24"/>
                <w:szCs w:val="24"/>
              </w:rPr>
            </w:pPr>
            <w:r w:rsidRPr="00ED1AD9">
              <w:rPr>
                <w:bCs/>
                <w:color w:val="000000"/>
                <w:sz w:val="24"/>
                <w:szCs w:val="24"/>
              </w:rPr>
              <w:t>Доходы бюджетов городских поселений от возврата иными организациями остатков субсидий прошлых лет</w:t>
            </w:r>
          </w:p>
        </w:tc>
        <w:tc>
          <w:tcPr>
            <w:tcW w:w="1559" w:type="dxa"/>
            <w:tcBorders>
              <w:top w:val="dotted" w:sz="4" w:space="0" w:color="auto"/>
              <w:left w:val="dotted" w:sz="4" w:space="0" w:color="auto"/>
              <w:bottom w:val="dotted" w:sz="4" w:space="0" w:color="auto"/>
              <w:right w:val="dotted" w:sz="4" w:space="0" w:color="auto"/>
            </w:tcBorders>
            <w:noWrap/>
            <w:tcMar>
              <w:left w:w="57" w:type="dxa"/>
              <w:right w:w="57" w:type="dxa"/>
            </w:tcMar>
            <w:vAlign w:val="center"/>
          </w:tcPr>
          <w:p w:rsidR="00951BC2" w:rsidRPr="00C72A09" w:rsidRDefault="00951BC2" w:rsidP="00C72A09">
            <w:pPr>
              <w:jc w:val="center"/>
              <w:rPr>
                <w:color w:val="000000"/>
                <w:sz w:val="24"/>
                <w:szCs w:val="24"/>
              </w:rPr>
            </w:pPr>
            <w:r w:rsidRPr="00C72A09">
              <w:rPr>
                <w:color w:val="000000"/>
                <w:sz w:val="24"/>
                <w:szCs w:val="24"/>
              </w:rPr>
              <w:t>352,28</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color w:val="000000"/>
                <w:sz w:val="24"/>
                <w:szCs w:val="24"/>
              </w:rPr>
            </w:pPr>
            <w:r w:rsidRPr="00C72A09">
              <w:rPr>
                <w:color w:val="000000"/>
                <w:sz w:val="24"/>
                <w:szCs w:val="24"/>
              </w:rPr>
              <w:t>352,28</w:t>
            </w:r>
          </w:p>
        </w:tc>
        <w:tc>
          <w:tcPr>
            <w:tcW w:w="1559"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color w:val="000000"/>
                <w:sz w:val="24"/>
                <w:szCs w:val="24"/>
              </w:rPr>
            </w:pPr>
            <w:r w:rsidRPr="00C72A09">
              <w:rPr>
                <w:color w:val="000000"/>
                <w:sz w:val="24"/>
                <w:szCs w:val="24"/>
              </w:rPr>
              <w:t>352,28</w:t>
            </w:r>
          </w:p>
        </w:tc>
        <w:tc>
          <w:tcPr>
            <w:tcW w:w="1721" w:type="dxa"/>
            <w:tcBorders>
              <w:top w:val="dotted" w:sz="4" w:space="0" w:color="auto"/>
              <w:left w:val="dotted" w:sz="4" w:space="0" w:color="auto"/>
              <w:bottom w:val="dotted" w:sz="4" w:space="0" w:color="auto"/>
              <w:right w:val="dotted" w:sz="4" w:space="0" w:color="auto"/>
            </w:tcBorders>
            <w:tcMar>
              <w:left w:w="57" w:type="dxa"/>
              <w:right w:w="57" w:type="dxa"/>
            </w:tcMar>
            <w:vAlign w:val="center"/>
          </w:tcPr>
          <w:p w:rsidR="00951BC2" w:rsidRPr="00C72A09" w:rsidRDefault="00951BC2" w:rsidP="00C72A09">
            <w:pPr>
              <w:jc w:val="center"/>
              <w:rPr>
                <w:color w:val="000000"/>
                <w:sz w:val="24"/>
                <w:szCs w:val="24"/>
              </w:rPr>
            </w:pPr>
            <w:r w:rsidRPr="00C72A09">
              <w:rPr>
                <w:color w:val="000000"/>
                <w:sz w:val="24"/>
                <w:szCs w:val="24"/>
              </w:rPr>
              <w:t>100,00%</w:t>
            </w:r>
          </w:p>
        </w:tc>
      </w:tr>
    </w:tbl>
    <w:p w:rsidR="00951BC2" w:rsidRPr="00736458" w:rsidRDefault="000C7D4B" w:rsidP="0008511B">
      <w:pPr>
        <w:widowControl w:val="0"/>
        <w:autoSpaceDE w:val="0"/>
        <w:autoSpaceDN w:val="0"/>
        <w:adjustRightInd w:val="0"/>
        <w:jc w:val="center"/>
        <w:rPr>
          <w:bCs/>
          <w:sz w:val="28"/>
          <w:szCs w:val="28"/>
          <w:highlight w:val="yellow"/>
        </w:rPr>
      </w:pPr>
      <w:r>
        <w:rPr>
          <w:noProof/>
          <w:sz w:val="28"/>
          <w:szCs w:val="28"/>
        </w:rPr>
        <w:lastRenderedPageBreak/>
        <w:drawing>
          <wp:inline distT="0" distB="0" distL="0" distR="0">
            <wp:extent cx="5486400" cy="3200400"/>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51BC2" w:rsidRPr="00736458" w:rsidRDefault="00951BC2" w:rsidP="00B16C3A">
      <w:pPr>
        <w:widowControl w:val="0"/>
        <w:autoSpaceDE w:val="0"/>
        <w:autoSpaceDN w:val="0"/>
        <w:adjustRightInd w:val="0"/>
        <w:ind w:firstLine="567"/>
        <w:jc w:val="both"/>
        <w:rPr>
          <w:sz w:val="28"/>
          <w:szCs w:val="28"/>
          <w:highlight w:val="yellow"/>
        </w:rPr>
      </w:pPr>
      <w:r w:rsidRPr="00741909">
        <w:rPr>
          <w:sz w:val="28"/>
          <w:szCs w:val="28"/>
        </w:rPr>
        <w:t xml:space="preserve">План по налогу на доходы физических лиц выполнен на 96,42 % </w:t>
      </w:r>
      <w:r w:rsidRPr="00AB2FE7">
        <w:rPr>
          <w:sz w:val="28"/>
          <w:szCs w:val="28"/>
        </w:rPr>
        <w:t>(план поступлений на 01.10.2016 года - 103 016,39</w:t>
      </w:r>
      <w:r>
        <w:rPr>
          <w:sz w:val="28"/>
          <w:szCs w:val="28"/>
        </w:rPr>
        <w:t xml:space="preserve"> </w:t>
      </w:r>
      <w:r w:rsidRPr="00AB2FE7">
        <w:rPr>
          <w:sz w:val="28"/>
          <w:szCs w:val="28"/>
        </w:rPr>
        <w:t xml:space="preserve">тыс. руб.), удельный вес в налоговых и неналоговых доходах по исполнению составляет </w:t>
      </w:r>
      <w:r>
        <w:rPr>
          <w:sz w:val="28"/>
          <w:szCs w:val="28"/>
        </w:rPr>
        <w:t>53,72</w:t>
      </w:r>
      <w:r w:rsidRPr="00AB2FE7">
        <w:rPr>
          <w:sz w:val="28"/>
          <w:szCs w:val="28"/>
        </w:rPr>
        <w:t xml:space="preserve"> %.</w:t>
      </w:r>
    </w:p>
    <w:p w:rsidR="00951BC2" w:rsidRPr="00736458" w:rsidRDefault="00951BC2" w:rsidP="0008511B">
      <w:pPr>
        <w:widowControl w:val="0"/>
        <w:autoSpaceDE w:val="0"/>
        <w:autoSpaceDN w:val="0"/>
        <w:adjustRightInd w:val="0"/>
        <w:ind w:firstLine="567"/>
        <w:jc w:val="both"/>
        <w:rPr>
          <w:sz w:val="28"/>
          <w:szCs w:val="28"/>
          <w:highlight w:val="yellow"/>
        </w:rPr>
      </w:pPr>
      <w:r w:rsidRPr="00F914DE">
        <w:rPr>
          <w:sz w:val="28"/>
          <w:szCs w:val="28"/>
        </w:rPr>
        <w:t xml:space="preserve">План по налогу на имущество физических лиц выполнен на 38,85 % </w:t>
      </w:r>
      <w:r w:rsidRPr="00B22F54">
        <w:rPr>
          <w:sz w:val="28"/>
          <w:szCs w:val="28"/>
        </w:rPr>
        <w:t xml:space="preserve">(план поступлений на 01.10.2016 года – 3 754,25 тыс. руб.), </w:t>
      </w:r>
      <w:r w:rsidRPr="00072CFE">
        <w:rPr>
          <w:sz w:val="28"/>
          <w:szCs w:val="28"/>
        </w:rPr>
        <w:t>удельный вес в структуре налоговых и неналоговых доходов по исполнению составляет 0,8 %. Отклонения от плановых назначений обусловлены тем, что основные поступления по налогу на имущество физических лиц за 2016 год планируются в четвертом квартале 2016 года.</w:t>
      </w:r>
    </w:p>
    <w:p w:rsidR="00951BC2" w:rsidRPr="00072CFE" w:rsidRDefault="00951BC2" w:rsidP="0008511B">
      <w:pPr>
        <w:widowControl w:val="0"/>
        <w:autoSpaceDE w:val="0"/>
        <w:autoSpaceDN w:val="0"/>
        <w:adjustRightInd w:val="0"/>
        <w:ind w:firstLine="567"/>
        <w:jc w:val="both"/>
        <w:rPr>
          <w:sz w:val="28"/>
          <w:szCs w:val="28"/>
        </w:rPr>
      </w:pPr>
      <w:r w:rsidRPr="00072CFE">
        <w:rPr>
          <w:sz w:val="28"/>
          <w:szCs w:val="28"/>
        </w:rPr>
        <w:t xml:space="preserve">План по земельному налогу выполнен на 99,97 % (план поступлений на 01.10.2016 года - 33 376,29 тыс. руб.), удельный вес в структуре налоговых и неналоговых доходов по исполнению составляет 18,04 %. </w:t>
      </w:r>
      <w:r>
        <w:rPr>
          <w:sz w:val="28"/>
          <w:szCs w:val="28"/>
        </w:rPr>
        <w:t xml:space="preserve">Незначительные </w:t>
      </w:r>
      <w:r w:rsidRPr="00072CFE">
        <w:rPr>
          <w:sz w:val="28"/>
          <w:szCs w:val="28"/>
        </w:rPr>
        <w:t>отклонения от плановых назначений обусловлены тем, что основные поступления по земельному налогу за 2016 год планируются в четвертом квартале 2016 года, так как установленный срок уплаты налога – не позднее 1 декабря года, следующего за истекшим налоговым периодом.</w:t>
      </w:r>
    </w:p>
    <w:p w:rsidR="00951BC2" w:rsidRPr="00736458" w:rsidRDefault="00951BC2" w:rsidP="0008511B">
      <w:pPr>
        <w:widowControl w:val="0"/>
        <w:autoSpaceDE w:val="0"/>
        <w:autoSpaceDN w:val="0"/>
        <w:adjustRightInd w:val="0"/>
        <w:ind w:firstLine="567"/>
        <w:jc w:val="both"/>
        <w:rPr>
          <w:sz w:val="28"/>
          <w:szCs w:val="28"/>
          <w:highlight w:val="yellow"/>
        </w:rPr>
      </w:pPr>
      <w:r w:rsidRPr="00072CFE">
        <w:rPr>
          <w:sz w:val="28"/>
          <w:szCs w:val="28"/>
        </w:rPr>
        <w:t>План по доходам от сдачи в аренду земли выполнен на 125,53 % (план на 01.10.2016 года – 30 138,22 тыс. руб.), удельный вес в структуре налоговых и неналоговых доходов по исполнению составляет 20,5 %. Отклонения от плановых назначений обусловлены тем, что</w:t>
      </w:r>
      <w:r>
        <w:rPr>
          <w:sz w:val="28"/>
          <w:szCs w:val="28"/>
        </w:rPr>
        <w:t xml:space="preserve"> в сентябре 2016 года перечислены средства в счет арендной платы за третий квартал ОАО «Сургутнефтегаз».</w:t>
      </w:r>
    </w:p>
    <w:p w:rsidR="00951BC2" w:rsidRPr="00736458" w:rsidRDefault="00951BC2" w:rsidP="0008511B">
      <w:pPr>
        <w:widowControl w:val="0"/>
        <w:autoSpaceDE w:val="0"/>
        <w:autoSpaceDN w:val="0"/>
        <w:adjustRightInd w:val="0"/>
        <w:ind w:firstLine="567"/>
        <w:jc w:val="both"/>
        <w:rPr>
          <w:sz w:val="28"/>
          <w:szCs w:val="28"/>
          <w:highlight w:val="yellow"/>
        </w:rPr>
      </w:pPr>
      <w:r w:rsidRPr="004C1D60">
        <w:rPr>
          <w:sz w:val="28"/>
          <w:szCs w:val="28"/>
        </w:rPr>
        <w:t xml:space="preserve">План по доходам от сдачи в аренду имущества выполнен на 122,04 % </w:t>
      </w:r>
      <w:r w:rsidRPr="000E5787">
        <w:rPr>
          <w:sz w:val="28"/>
          <w:szCs w:val="28"/>
        </w:rPr>
        <w:t>(план на 01.10.2016 года – 2 676,95 тыс. руб.), удельный вес в структуре налоговых и неналоговых доходов по исполнению составляет 1,8 %. Отклонения от плановых назначений обусловлены тем, что поступила арендная плата по договорам аренды имущества с публичным акционерным обществом "Ростелеком", переданным департаментом имущественных и земельных отношений администрации Сургутского района в рамках разграничения имущества Сургутского района во 2 квартале 2016 года.</w:t>
      </w:r>
    </w:p>
    <w:p w:rsidR="00951BC2" w:rsidRPr="00736458" w:rsidRDefault="00951BC2" w:rsidP="0008511B">
      <w:pPr>
        <w:widowControl w:val="0"/>
        <w:autoSpaceDE w:val="0"/>
        <w:autoSpaceDN w:val="0"/>
        <w:adjustRightInd w:val="0"/>
        <w:ind w:firstLine="567"/>
        <w:jc w:val="both"/>
        <w:rPr>
          <w:sz w:val="28"/>
          <w:szCs w:val="28"/>
          <w:highlight w:val="yellow"/>
        </w:rPr>
      </w:pPr>
      <w:r w:rsidRPr="007C7C21">
        <w:rPr>
          <w:sz w:val="28"/>
          <w:szCs w:val="28"/>
        </w:rPr>
        <w:lastRenderedPageBreak/>
        <w:t xml:space="preserve">План по доходам от продажи квартир, муниципального имущества и земельных участков выполнен на 25,22 % (план на 01.10.2016 года - 6 164,92 тыс. руб.), удельный вес в структуре налоговых и неналоговых доходов по исполнению составляет 1%. </w:t>
      </w:r>
      <w:r w:rsidRPr="000E5787">
        <w:rPr>
          <w:sz w:val="28"/>
          <w:szCs w:val="28"/>
        </w:rPr>
        <w:t xml:space="preserve">Отклонения от плановых назначений обусловлены тем, что </w:t>
      </w:r>
      <w:r>
        <w:rPr>
          <w:sz w:val="28"/>
          <w:szCs w:val="28"/>
        </w:rPr>
        <w:t>п</w:t>
      </w:r>
      <w:r w:rsidRPr="007C7C21">
        <w:rPr>
          <w:sz w:val="28"/>
          <w:szCs w:val="28"/>
        </w:rPr>
        <w:t>оступления</w:t>
      </w:r>
      <w:r>
        <w:rPr>
          <w:sz w:val="28"/>
          <w:szCs w:val="28"/>
        </w:rPr>
        <w:t xml:space="preserve"> от продажи земельных участков</w:t>
      </w:r>
      <w:r w:rsidRPr="007C7C21">
        <w:rPr>
          <w:sz w:val="28"/>
          <w:szCs w:val="28"/>
        </w:rPr>
        <w:t xml:space="preserve"> носят разовый характ</w:t>
      </w:r>
      <w:r>
        <w:rPr>
          <w:sz w:val="28"/>
          <w:szCs w:val="28"/>
        </w:rPr>
        <w:t>ер и завися</w:t>
      </w:r>
      <w:r w:rsidRPr="007C7C21">
        <w:rPr>
          <w:sz w:val="28"/>
          <w:szCs w:val="28"/>
        </w:rPr>
        <w:t>т от количества заявок на участие в аукционах, поданных юридическими и физическими лицами</w:t>
      </w:r>
      <w:r>
        <w:rPr>
          <w:sz w:val="28"/>
          <w:szCs w:val="28"/>
        </w:rPr>
        <w:t>, а доходы от продажи муниципального имущества были запланированы в соответствии с прогнозным планом приватизации, однако аукцион не состоялся, поэтому ориентировочный период поступлений -  4 квартал 2016 года.</w:t>
      </w:r>
    </w:p>
    <w:p w:rsidR="00951BC2" w:rsidRPr="00736458" w:rsidRDefault="00951BC2" w:rsidP="0008511B">
      <w:pPr>
        <w:widowControl w:val="0"/>
        <w:autoSpaceDE w:val="0"/>
        <w:autoSpaceDN w:val="0"/>
        <w:adjustRightInd w:val="0"/>
        <w:ind w:firstLine="567"/>
        <w:jc w:val="both"/>
        <w:rPr>
          <w:sz w:val="28"/>
          <w:szCs w:val="28"/>
          <w:highlight w:val="yellow"/>
        </w:rPr>
      </w:pPr>
      <w:r w:rsidRPr="000B187C">
        <w:rPr>
          <w:sz w:val="28"/>
          <w:szCs w:val="28"/>
        </w:rPr>
        <w:t xml:space="preserve">План по прочим доходам выполнен на 95,09% (план на 01.10.2016 года </w:t>
      </w:r>
      <w:r>
        <w:rPr>
          <w:sz w:val="28"/>
          <w:szCs w:val="28"/>
        </w:rPr>
        <w:t>–</w:t>
      </w:r>
      <w:r w:rsidRPr="000B187C">
        <w:rPr>
          <w:sz w:val="28"/>
          <w:szCs w:val="28"/>
        </w:rPr>
        <w:t xml:space="preserve"> 8 488,98 тыс. руб.), удельный вес в структуре налоговых и неналоговых доходов по исполнению составляет 4,4%.</w:t>
      </w:r>
    </w:p>
    <w:p w:rsidR="00951BC2" w:rsidRPr="0051286D" w:rsidRDefault="00951BC2" w:rsidP="0008511B">
      <w:pPr>
        <w:widowControl w:val="0"/>
        <w:autoSpaceDE w:val="0"/>
        <w:autoSpaceDN w:val="0"/>
        <w:adjustRightInd w:val="0"/>
        <w:ind w:firstLine="567"/>
        <w:jc w:val="both"/>
        <w:rPr>
          <w:sz w:val="28"/>
          <w:szCs w:val="28"/>
        </w:rPr>
      </w:pPr>
      <w:r w:rsidRPr="0051286D">
        <w:rPr>
          <w:sz w:val="28"/>
          <w:szCs w:val="28"/>
        </w:rPr>
        <w:t>Безвозмездные поступления от других бюджетов бюджетной системы РФ от годовых назначений исполнены на 92,69%</w:t>
      </w:r>
      <w:r>
        <w:rPr>
          <w:sz w:val="28"/>
          <w:szCs w:val="28"/>
        </w:rPr>
        <w:t xml:space="preserve"> (план на 01.10.2016 года – 169 020,18 тыс. руб.)</w:t>
      </w:r>
      <w:r w:rsidRPr="0051286D">
        <w:rPr>
          <w:sz w:val="28"/>
          <w:szCs w:val="28"/>
        </w:rPr>
        <w:t>.</w:t>
      </w:r>
    </w:p>
    <w:p w:rsidR="00951BC2" w:rsidRPr="00736458" w:rsidRDefault="00951BC2" w:rsidP="0008511B">
      <w:pPr>
        <w:pStyle w:val="af"/>
        <w:widowControl w:val="0"/>
        <w:autoSpaceDE w:val="0"/>
        <w:autoSpaceDN w:val="0"/>
        <w:adjustRightInd w:val="0"/>
        <w:ind w:left="567" w:right="12"/>
        <w:jc w:val="both"/>
        <w:rPr>
          <w:sz w:val="28"/>
          <w:szCs w:val="28"/>
          <w:highlight w:val="yellow"/>
        </w:rPr>
      </w:pPr>
    </w:p>
    <w:p w:rsidR="00951BC2" w:rsidRDefault="000C7D4B" w:rsidP="0008511B">
      <w:pPr>
        <w:widowControl w:val="0"/>
        <w:autoSpaceDE w:val="0"/>
        <w:autoSpaceDN w:val="0"/>
        <w:adjustRightInd w:val="0"/>
        <w:jc w:val="center"/>
        <w:rPr>
          <w:noProof/>
          <w:sz w:val="28"/>
          <w:szCs w:val="28"/>
        </w:rPr>
      </w:pPr>
      <w:r>
        <w:rPr>
          <w:noProof/>
          <w:sz w:val="28"/>
          <w:szCs w:val="28"/>
        </w:rPr>
        <w:drawing>
          <wp:inline distT="0" distB="0" distL="0" distR="0">
            <wp:extent cx="5486400" cy="3200400"/>
            <wp:effectExtent l="0" t="0" r="0" b="0"/>
            <wp:docPr id="10"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F3E00" w:rsidRPr="00736458" w:rsidRDefault="004F3E00" w:rsidP="0008511B">
      <w:pPr>
        <w:widowControl w:val="0"/>
        <w:autoSpaceDE w:val="0"/>
        <w:autoSpaceDN w:val="0"/>
        <w:adjustRightInd w:val="0"/>
        <w:jc w:val="center"/>
        <w:rPr>
          <w:sz w:val="28"/>
          <w:szCs w:val="28"/>
          <w:highlight w:val="yellow"/>
        </w:rPr>
      </w:pPr>
    </w:p>
    <w:p w:rsidR="00951BC2" w:rsidRPr="006105C1" w:rsidRDefault="00951BC2" w:rsidP="0008511B">
      <w:pPr>
        <w:widowControl w:val="0"/>
        <w:autoSpaceDE w:val="0"/>
        <w:autoSpaceDN w:val="0"/>
        <w:adjustRightInd w:val="0"/>
        <w:jc w:val="center"/>
        <w:rPr>
          <w:sz w:val="28"/>
          <w:szCs w:val="28"/>
        </w:rPr>
      </w:pPr>
      <w:r w:rsidRPr="006105C1">
        <w:rPr>
          <w:sz w:val="28"/>
          <w:szCs w:val="28"/>
        </w:rPr>
        <w:t>Анализ исполнения расходной части бюджета</w:t>
      </w:r>
    </w:p>
    <w:p w:rsidR="00951BC2" w:rsidRPr="006105C1" w:rsidRDefault="00951BC2" w:rsidP="0008511B">
      <w:pPr>
        <w:widowControl w:val="0"/>
        <w:autoSpaceDE w:val="0"/>
        <w:autoSpaceDN w:val="0"/>
        <w:adjustRightInd w:val="0"/>
        <w:jc w:val="center"/>
        <w:rPr>
          <w:sz w:val="28"/>
          <w:szCs w:val="28"/>
        </w:rPr>
      </w:pPr>
      <w:r w:rsidRPr="006105C1">
        <w:rPr>
          <w:sz w:val="28"/>
          <w:szCs w:val="28"/>
        </w:rPr>
        <w:t>города Лянтор</w:t>
      </w:r>
    </w:p>
    <w:p w:rsidR="00951BC2" w:rsidRPr="00736458" w:rsidRDefault="00951BC2" w:rsidP="0008511B">
      <w:pPr>
        <w:widowControl w:val="0"/>
        <w:autoSpaceDE w:val="0"/>
        <w:autoSpaceDN w:val="0"/>
        <w:adjustRightInd w:val="0"/>
        <w:jc w:val="center"/>
        <w:rPr>
          <w:sz w:val="28"/>
          <w:szCs w:val="28"/>
          <w:highlight w:val="yellow"/>
        </w:rPr>
      </w:pPr>
    </w:p>
    <w:p w:rsidR="00951BC2" w:rsidRPr="00B86F9C" w:rsidRDefault="00951BC2" w:rsidP="009D7369">
      <w:pPr>
        <w:widowControl w:val="0"/>
        <w:autoSpaceDE w:val="0"/>
        <w:autoSpaceDN w:val="0"/>
        <w:adjustRightInd w:val="0"/>
        <w:ind w:firstLine="567"/>
        <w:jc w:val="both"/>
        <w:rPr>
          <w:sz w:val="28"/>
          <w:szCs w:val="28"/>
        </w:rPr>
      </w:pPr>
      <w:r w:rsidRPr="00B86F9C">
        <w:rPr>
          <w:sz w:val="28"/>
          <w:szCs w:val="28"/>
        </w:rPr>
        <w:t xml:space="preserve">Общая сумма расходов города за </w:t>
      </w:r>
      <w:r>
        <w:rPr>
          <w:sz w:val="28"/>
          <w:szCs w:val="28"/>
        </w:rPr>
        <w:t>9 месяцев</w:t>
      </w:r>
      <w:r w:rsidRPr="00B86F9C">
        <w:rPr>
          <w:sz w:val="28"/>
          <w:szCs w:val="28"/>
        </w:rPr>
        <w:t xml:space="preserve"> 2016 года составила 329 706,98</w:t>
      </w:r>
      <w:r>
        <w:rPr>
          <w:sz w:val="28"/>
          <w:szCs w:val="28"/>
        </w:rPr>
        <w:t xml:space="preserve"> </w:t>
      </w:r>
      <w:r w:rsidRPr="00B86F9C">
        <w:rPr>
          <w:sz w:val="28"/>
          <w:szCs w:val="28"/>
        </w:rPr>
        <w:t>тыс. руб., что в процентном выражении составляет – 68,05 % к уточнённому плану на 2016 год в сумме 484 539,94</w:t>
      </w:r>
      <w:r>
        <w:rPr>
          <w:sz w:val="28"/>
          <w:szCs w:val="28"/>
        </w:rPr>
        <w:t xml:space="preserve"> </w:t>
      </w:r>
      <w:r w:rsidRPr="00B86F9C">
        <w:rPr>
          <w:sz w:val="28"/>
          <w:szCs w:val="28"/>
        </w:rPr>
        <w:t>тыс. руб.</w:t>
      </w:r>
    </w:p>
    <w:p w:rsidR="00951BC2" w:rsidRPr="00B86F9C" w:rsidRDefault="00951BC2" w:rsidP="009D6628">
      <w:pPr>
        <w:widowControl w:val="0"/>
        <w:autoSpaceDE w:val="0"/>
        <w:autoSpaceDN w:val="0"/>
        <w:adjustRightInd w:val="0"/>
        <w:ind w:firstLine="567"/>
        <w:jc w:val="both"/>
        <w:rPr>
          <w:sz w:val="28"/>
          <w:szCs w:val="28"/>
        </w:rPr>
      </w:pPr>
      <w:r w:rsidRPr="00B86F9C">
        <w:rPr>
          <w:sz w:val="28"/>
          <w:szCs w:val="28"/>
        </w:rPr>
        <w:t xml:space="preserve">Анализ исполнения расходной части бюджета города за отчётный период по сравнению с аналогичным периодом прошлого года показал </w:t>
      </w:r>
      <w:r>
        <w:rPr>
          <w:sz w:val="28"/>
          <w:szCs w:val="28"/>
        </w:rPr>
        <w:t xml:space="preserve">уменьшение </w:t>
      </w:r>
      <w:r w:rsidRPr="00B86F9C">
        <w:rPr>
          <w:sz w:val="28"/>
          <w:szCs w:val="28"/>
        </w:rPr>
        <w:t xml:space="preserve">фактических расходов на 39 136,64 тыс. руб. </w:t>
      </w:r>
    </w:p>
    <w:p w:rsidR="00951BC2" w:rsidRPr="00736458" w:rsidRDefault="00951BC2" w:rsidP="00066A71">
      <w:pPr>
        <w:widowControl w:val="0"/>
        <w:autoSpaceDE w:val="0"/>
        <w:autoSpaceDN w:val="0"/>
        <w:adjustRightInd w:val="0"/>
        <w:jc w:val="both"/>
        <w:rPr>
          <w:sz w:val="28"/>
          <w:szCs w:val="28"/>
          <w:highlight w:val="yellow"/>
        </w:rPr>
      </w:pPr>
    </w:p>
    <w:p w:rsidR="00951BC2" w:rsidRPr="00736458" w:rsidRDefault="00951BC2" w:rsidP="009D6628">
      <w:pPr>
        <w:widowControl w:val="0"/>
        <w:autoSpaceDE w:val="0"/>
        <w:autoSpaceDN w:val="0"/>
        <w:adjustRightInd w:val="0"/>
        <w:ind w:firstLine="567"/>
        <w:jc w:val="both"/>
        <w:rPr>
          <w:sz w:val="28"/>
          <w:szCs w:val="28"/>
          <w:highlight w:val="yellow"/>
        </w:rPr>
      </w:pPr>
    </w:p>
    <w:p w:rsidR="00951BC2" w:rsidRPr="006105C1" w:rsidRDefault="00951BC2" w:rsidP="0008511B">
      <w:pPr>
        <w:widowControl w:val="0"/>
        <w:autoSpaceDE w:val="0"/>
        <w:autoSpaceDN w:val="0"/>
        <w:adjustRightInd w:val="0"/>
        <w:ind w:firstLine="528"/>
        <w:jc w:val="center"/>
        <w:rPr>
          <w:sz w:val="28"/>
          <w:szCs w:val="28"/>
        </w:rPr>
      </w:pPr>
      <w:r w:rsidRPr="006105C1">
        <w:rPr>
          <w:sz w:val="28"/>
          <w:szCs w:val="28"/>
        </w:rPr>
        <w:lastRenderedPageBreak/>
        <w:t>Анализ изменения расходной части бюджета города Лянтор</w:t>
      </w:r>
    </w:p>
    <w:p w:rsidR="00951BC2" w:rsidRPr="006105C1" w:rsidRDefault="00951BC2" w:rsidP="0008511B">
      <w:pPr>
        <w:widowControl w:val="0"/>
        <w:autoSpaceDE w:val="0"/>
        <w:autoSpaceDN w:val="0"/>
        <w:adjustRightInd w:val="0"/>
        <w:ind w:firstLine="528"/>
        <w:jc w:val="center"/>
        <w:rPr>
          <w:sz w:val="28"/>
          <w:szCs w:val="28"/>
        </w:rPr>
      </w:pPr>
      <w:r w:rsidRPr="006105C1">
        <w:rPr>
          <w:sz w:val="28"/>
          <w:szCs w:val="28"/>
        </w:rPr>
        <w:t xml:space="preserve"> </w:t>
      </w:r>
      <w:r>
        <w:rPr>
          <w:sz w:val="28"/>
          <w:szCs w:val="28"/>
        </w:rPr>
        <w:t xml:space="preserve">за 9 месяцев </w:t>
      </w:r>
      <w:r w:rsidRPr="006105C1">
        <w:rPr>
          <w:sz w:val="28"/>
          <w:szCs w:val="28"/>
        </w:rPr>
        <w:t>2016 года</w:t>
      </w:r>
    </w:p>
    <w:tbl>
      <w:tblPr>
        <w:tblW w:w="9796"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5067"/>
        <w:gridCol w:w="1560"/>
        <w:gridCol w:w="1417"/>
        <w:gridCol w:w="1752"/>
      </w:tblGrid>
      <w:tr w:rsidR="00951BC2" w:rsidRPr="00736458" w:rsidTr="003D187B">
        <w:trPr>
          <w:cantSplit/>
          <w:trHeight w:val="794"/>
        </w:trPr>
        <w:tc>
          <w:tcPr>
            <w:tcW w:w="5067" w:type="dxa"/>
            <w:vMerge w:val="restart"/>
            <w:shd w:val="clear" w:color="auto" w:fill="FFFFFF"/>
            <w:tcMar>
              <w:left w:w="57" w:type="dxa"/>
              <w:right w:w="57" w:type="dxa"/>
            </w:tcMar>
            <w:vAlign w:val="center"/>
          </w:tcPr>
          <w:p w:rsidR="00951BC2" w:rsidRPr="006105C1" w:rsidRDefault="00951BC2" w:rsidP="009D6628">
            <w:pPr>
              <w:jc w:val="center"/>
              <w:rPr>
                <w:color w:val="000000"/>
                <w:sz w:val="24"/>
                <w:szCs w:val="24"/>
              </w:rPr>
            </w:pPr>
            <w:r w:rsidRPr="006105C1">
              <w:rPr>
                <w:color w:val="000000"/>
                <w:sz w:val="24"/>
                <w:szCs w:val="24"/>
              </w:rPr>
              <w:t>Наименование</w:t>
            </w:r>
          </w:p>
        </w:tc>
        <w:tc>
          <w:tcPr>
            <w:tcW w:w="1560" w:type="dxa"/>
            <w:vMerge w:val="restart"/>
            <w:shd w:val="clear" w:color="auto" w:fill="FFFFFF"/>
            <w:tcMar>
              <w:left w:w="57" w:type="dxa"/>
              <w:right w:w="57" w:type="dxa"/>
            </w:tcMar>
            <w:vAlign w:val="center"/>
          </w:tcPr>
          <w:p w:rsidR="00951BC2" w:rsidRPr="006105C1" w:rsidRDefault="00951BC2" w:rsidP="009D6628">
            <w:pPr>
              <w:jc w:val="center"/>
              <w:rPr>
                <w:color w:val="000000"/>
                <w:sz w:val="24"/>
                <w:szCs w:val="24"/>
              </w:rPr>
            </w:pPr>
            <w:r w:rsidRPr="006105C1">
              <w:rPr>
                <w:color w:val="000000"/>
                <w:sz w:val="24"/>
                <w:szCs w:val="24"/>
              </w:rPr>
              <w:t>Уточненный план на 2016 год, тыс. руб.</w:t>
            </w:r>
          </w:p>
        </w:tc>
        <w:tc>
          <w:tcPr>
            <w:tcW w:w="1417" w:type="dxa"/>
            <w:vMerge w:val="restart"/>
            <w:shd w:val="clear" w:color="auto" w:fill="FFFFFF"/>
            <w:tcMar>
              <w:left w:w="57" w:type="dxa"/>
              <w:right w:w="57" w:type="dxa"/>
            </w:tcMar>
            <w:vAlign w:val="center"/>
          </w:tcPr>
          <w:p w:rsidR="00951BC2" w:rsidRPr="006105C1" w:rsidRDefault="00951BC2" w:rsidP="00BE64F9">
            <w:pPr>
              <w:jc w:val="center"/>
              <w:rPr>
                <w:color w:val="000000"/>
                <w:sz w:val="24"/>
                <w:szCs w:val="24"/>
              </w:rPr>
            </w:pPr>
            <w:r w:rsidRPr="006105C1">
              <w:rPr>
                <w:color w:val="000000"/>
                <w:sz w:val="24"/>
                <w:szCs w:val="24"/>
              </w:rPr>
              <w:t>Исполнение</w:t>
            </w:r>
          </w:p>
          <w:p w:rsidR="00951BC2" w:rsidRPr="006105C1" w:rsidRDefault="00951BC2" w:rsidP="00BE64F9">
            <w:pPr>
              <w:jc w:val="center"/>
              <w:rPr>
                <w:color w:val="000000"/>
                <w:sz w:val="24"/>
                <w:szCs w:val="24"/>
              </w:rPr>
            </w:pPr>
            <w:r w:rsidRPr="006105C1">
              <w:rPr>
                <w:color w:val="000000"/>
                <w:sz w:val="24"/>
                <w:szCs w:val="24"/>
              </w:rPr>
              <w:t>с начала года на 01.10.2016</w:t>
            </w:r>
          </w:p>
        </w:tc>
        <w:tc>
          <w:tcPr>
            <w:tcW w:w="1752" w:type="dxa"/>
            <w:vMerge w:val="restart"/>
            <w:tcMar>
              <w:left w:w="57" w:type="dxa"/>
              <w:right w:w="57" w:type="dxa"/>
            </w:tcMar>
            <w:vAlign w:val="center"/>
          </w:tcPr>
          <w:p w:rsidR="00951BC2" w:rsidRPr="006105C1" w:rsidRDefault="00951BC2" w:rsidP="009D6628">
            <w:pPr>
              <w:jc w:val="center"/>
              <w:rPr>
                <w:sz w:val="24"/>
                <w:szCs w:val="24"/>
              </w:rPr>
            </w:pPr>
            <w:r w:rsidRPr="006105C1">
              <w:rPr>
                <w:sz w:val="24"/>
                <w:szCs w:val="24"/>
              </w:rPr>
              <w:t>% исполнения от годового плана,</w:t>
            </w:r>
            <w:r w:rsidRPr="006105C1">
              <w:rPr>
                <w:sz w:val="28"/>
                <w:szCs w:val="28"/>
              </w:rPr>
              <w:t xml:space="preserve"> </w:t>
            </w:r>
            <w:r w:rsidRPr="006105C1">
              <w:rPr>
                <w:sz w:val="24"/>
                <w:szCs w:val="24"/>
              </w:rPr>
              <w:t>тыс. руб.</w:t>
            </w:r>
          </w:p>
        </w:tc>
      </w:tr>
      <w:tr w:rsidR="00951BC2" w:rsidRPr="00736458" w:rsidTr="009D6628">
        <w:trPr>
          <w:cantSplit/>
          <w:trHeight w:val="230"/>
        </w:trPr>
        <w:tc>
          <w:tcPr>
            <w:tcW w:w="5067" w:type="dxa"/>
            <w:vMerge/>
            <w:tcMar>
              <w:left w:w="57" w:type="dxa"/>
              <w:right w:w="57" w:type="dxa"/>
            </w:tcMar>
            <w:vAlign w:val="center"/>
          </w:tcPr>
          <w:p w:rsidR="00951BC2" w:rsidRPr="00736458" w:rsidRDefault="00951BC2" w:rsidP="009D6628">
            <w:pPr>
              <w:rPr>
                <w:color w:val="000000"/>
                <w:highlight w:val="yellow"/>
              </w:rPr>
            </w:pPr>
          </w:p>
        </w:tc>
        <w:tc>
          <w:tcPr>
            <w:tcW w:w="1560" w:type="dxa"/>
            <w:vMerge/>
            <w:tcMar>
              <w:left w:w="57" w:type="dxa"/>
              <w:right w:w="57" w:type="dxa"/>
            </w:tcMar>
            <w:vAlign w:val="center"/>
          </w:tcPr>
          <w:p w:rsidR="00951BC2" w:rsidRPr="00736458" w:rsidRDefault="00951BC2" w:rsidP="009D6628">
            <w:pPr>
              <w:rPr>
                <w:color w:val="000000"/>
                <w:highlight w:val="yellow"/>
              </w:rPr>
            </w:pPr>
          </w:p>
        </w:tc>
        <w:tc>
          <w:tcPr>
            <w:tcW w:w="1417" w:type="dxa"/>
            <w:vMerge/>
            <w:tcMar>
              <w:left w:w="57" w:type="dxa"/>
              <w:right w:w="57" w:type="dxa"/>
            </w:tcMar>
            <w:vAlign w:val="center"/>
          </w:tcPr>
          <w:p w:rsidR="00951BC2" w:rsidRPr="00736458" w:rsidRDefault="00951BC2" w:rsidP="009D6628">
            <w:pPr>
              <w:rPr>
                <w:color w:val="000000"/>
                <w:highlight w:val="yellow"/>
              </w:rPr>
            </w:pPr>
          </w:p>
        </w:tc>
        <w:tc>
          <w:tcPr>
            <w:tcW w:w="1752" w:type="dxa"/>
            <w:vMerge/>
            <w:tcMar>
              <w:left w:w="57" w:type="dxa"/>
              <w:right w:w="57" w:type="dxa"/>
            </w:tcMar>
            <w:vAlign w:val="center"/>
          </w:tcPr>
          <w:p w:rsidR="00951BC2" w:rsidRPr="00736458" w:rsidRDefault="00951BC2" w:rsidP="009D6628">
            <w:pPr>
              <w:rPr>
                <w:highlight w:val="yellow"/>
              </w:rPr>
            </w:pPr>
          </w:p>
        </w:tc>
      </w:tr>
      <w:tr w:rsidR="00951BC2" w:rsidRPr="00736458" w:rsidTr="007D102E">
        <w:trPr>
          <w:cantSplit/>
          <w:trHeight w:val="20"/>
        </w:trPr>
        <w:tc>
          <w:tcPr>
            <w:tcW w:w="5067" w:type="dxa"/>
            <w:shd w:val="clear" w:color="auto" w:fill="FFFFFF"/>
            <w:tcMar>
              <w:left w:w="57" w:type="dxa"/>
              <w:right w:w="57" w:type="dxa"/>
            </w:tcMar>
            <w:vAlign w:val="center"/>
          </w:tcPr>
          <w:p w:rsidR="00951BC2" w:rsidRPr="00736458" w:rsidRDefault="00951BC2" w:rsidP="009D6628">
            <w:pPr>
              <w:jc w:val="center"/>
              <w:rPr>
                <w:b/>
                <w:color w:val="000000"/>
                <w:sz w:val="24"/>
                <w:szCs w:val="24"/>
                <w:highlight w:val="yellow"/>
              </w:rPr>
            </w:pPr>
            <w:r w:rsidRPr="007D102E">
              <w:rPr>
                <w:b/>
                <w:color w:val="000000"/>
                <w:sz w:val="24"/>
                <w:szCs w:val="24"/>
              </w:rPr>
              <w:t>Расходы, всего</w:t>
            </w:r>
          </w:p>
        </w:tc>
        <w:tc>
          <w:tcPr>
            <w:tcW w:w="1560" w:type="dxa"/>
            <w:shd w:val="clear" w:color="auto" w:fill="FFFFFF"/>
            <w:tcMar>
              <w:left w:w="57" w:type="dxa"/>
              <w:right w:w="57" w:type="dxa"/>
            </w:tcMar>
          </w:tcPr>
          <w:p w:rsidR="00951BC2" w:rsidRPr="007D102E" w:rsidRDefault="00951BC2" w:rsidP="007D102E">
            <w:pPr>
              <w:jc w:val="center"/>
              <w:rPr>
                <w:b/>
                <w:color w:val="000000"/>
                <w:sz w:val="24"/>
                <w:szCs w:val="24"/>
              </w:rPr>
            </w:pPr>
            <w:r w:rsidRPr="007D102E">
              <w:rPr>
                <w:b/>
                <w:color w:val="000000"/>
                <w:sz w:val="24"/>
                <w:szCs w:val="24"/>
              </w:rPr>
              <w:t>484 539,94</w:t>
            </w:r>
          </w:p>
        </w:tc>
        <w:tc>
          <w:tcPr>
            <w:tcW w:w="1417" w:type="dxa"/>
            <w:noWrap/>
            <w:tcMar>
              <w:left w:w="57" w:type="dxa"/>
              <w:right w:w="57" w:type="dxa"/>
            </w:tcMar>
            <w:vAlign w:val="center"/>
          </w:tcPr>
          <w:p w:rsidR="00951BC2" w:rsidRPr="00736458" w:rsidRDefault="00951BC2" w:rsidP="009D6628">
            <w:pPr>
              <w:jc w:val="center"/>
              <w:rPr>
                <w:b/>
                <w:sz w:val="24"/>
                <w:szCs w:val="24"/>
                <w:highlight w:val="yellow"/>
              </w:rPr>
            </w:pPr>
            <w:r w:rsidRPr="007D102E">
              <w:rPr>
                <w:b/>
                <w:sz w:val="24"/>
                <w:szCs w:val="24"/>
              </w:rPr>
              <w:t>329 706,98</w:t>
            </w:r>
          </w:p>
        </w:tc>
        <w:tc>
          <w:tcPr>
            <w:tcW w:w="1752" w:type="dxa"/>
            <w:noWrap/>
            <w:tcMar>
              <w:left w:w="57" w:type="dxa"/>
              <w:right w:w="57" w:type="dxa"/>
            </w:tcMar>
            <w:vAlign w:val="center"/>
          </w:tcPr>
          <w:p w:rsidR="00951BC2" w:rsidRPr="00736458" w:rsidRDefault="00951BC2" w:rsidP="009D6628">
            <w:pPr>
              <w:jc w:val="center"/>
              <w:rPr>
                <w:b/>
                <w:sz w:val="24"/>
                <w:szCs w:val="24"/>
                <w:highlight w:val="yellow"/>
              </w:rPr>
            </w:pPr>
            <w:r w:rsidRPr="007D102E">
              <w:rPr>
                <w:b/>
                <w:sz w:val="24"/>
                <w:szCs w:val="24"/>
              </w:rPr>
              <w:t>68,05%</w:t>
            </w:r>
          </w:p>
        </w:tc>
      </w:tr>
      <w:tr w:rsidR="00951BC2" w:rsidRPr="00E762CE" w:rsidTr="007D102E">
        <w:trPr>
          <w:cantSplit/>
          <w:trHeight w:val="20"/>
        </w:trPr>
        <w:tc>
          <w:tcPr>
            <w:tcW w:w="5067" w:type="dxa"/>
            <w:shd w:val="clear" w:color="auto" w:fill="FFFFFF"/>
            <w:tcMar>
              <w:left w:w="57" w:type="dxa"/>
              <w:right w:w="57" w:type="dxa"/>
            </w:tcMar>
            <w:vAlign w:val="center"/>
          </w:tcPr>
          <w:p w:rsidR="00951BC2" w:rsidRPr="00E762CE" w:rsidRDefault="00951BC2" w:rsidP="005D1D0A">
            <w:pPr>
              <w:jc w:val="center"/>
              <w:rPr>
                <w:color w:val="000000"/>
                <w:sz w:val="24"/>
                <w:szCs w:val="24"/>
                <w:highlight w:val="yellow"/>
              </w:rPr>
            </w:pPr>
            <w:r w:rsidRPr="00E762CE">
              <w:rPr>
                <w:color w:val="000000"/>
                <w:sz w:val="24"/>
                <w:szCs w:val="24"/>
              </w:rPr>
              <w:t>Функционирование высшего должностного лица субъекта Российской Федерации и муниципального образования</w:t>
            </w:r>
          </w:p>
        </w:tc>
        <w:tc>
          <w:tcPr>
            <w:tcW w:w="1560" w:type="dxa"/>
            <w:shd w:val="clear" w:color="auto" w:fill="FFFFFF"/>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3 330,43</w:t>
            </w:r>
          </w:p>
        </w:tc>
        <w:tc>
          <w:tcPr>
            <w:tcW w:w="1417" w:type="dxa"/>
            <w:noWrap/>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2 329,88</w:t>
            </w:r>
          </w:p>
        </w:tc>
        <w:tc>
          <w:tcPr>
            <w:tcW w:w="1752" w:type="dxa"/>
            <w:noWrap/>
            <w:tcMar>
              <w:left w:w="57" w:type="dxa"/>
              <w:right w:w="57" w:type="dxa"/>
            </w:tcMar>
            <w:vAlign w:val="center"/>
          </w:tcPr>
          <w:p w:rsidR="00951BC2" w:rsidRPr="007D102E" w:rsidRDefault="00951BC2" w:rsidP="007D102E">
            <w:pPr>
              <w:jc w:val="center"/>
              <w:rPr>
                <w:color w:val="000000"/>
                <w:sz w:val="24"/>
                <w:szCs w:val="24"/>
              </w:rPr>
            </w:pPr>
            <w:r w:rsidRPr="007D102E">
              <w:rPr>
                <w:color w:val="000000"/>
                <w:sz w:val="24"/>
                <w:szCs w:val="24"/>
              </w:rPr>
              <w:t>69,96%</w:t>
            </w:r>
          </w:p>
        </w:tc>
      </w:tr>
      <w:tr w:rsidR="00951BC2" w:rsidRPr="00E762CE" w:rsidTr="007D102E">
        <w:trPr>
          <w:cantSplit/>
          <w:trHeight w:val="20"/>
        </w:trPr>
        <w:tc>
          <w:tcPr>
            <w:tcW w:w="5067" w:type="dxa"/>
            <w:shd w:val="clear" w:color="auto" w:fill="FFFFFF"/>
            <w:tcMar>
              <w:left w:w="57" w:type="dxa"/>
              <w:right w:w="57" w:type="dxa"/>
            </w:tcMar>
            <w:vAlign w:val="center"/>
          </w:tcPr>
          <w:p w:rsidR="00951BC2" w:rsidRPr="00E762CE" w:rsidRDefault="00951BC2" w:rsidP="005D1D0A">
            <w:pPr>
              <w:jc w:val="center"/>
              <w:rPr>
                <w:color w:val="000000"/>
                <w:sz w:val="24"/>
                <w:szCs w:val="24"/>
              </w:rPr>
            </w:pPr>
            <w:r w:rsidRPr="00E762CE">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shd w:val="clear" w:color="auto" w:fill="FFFFFF"/>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70 204,28</w:t>
            </w:r>
          </w:p>
        </w:tc>
        <w:tc>
          <w:tcPr>
            <w:tcW w:w="1417" w:type="dxa"/>
            <w:noWrap/>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48 491,66</w:t>
            </w:r>
          </w:p>
        </w:tc>
        <w:tc>
          <w:tcPr>
            <w:tcW w:w="1752" w:type="dxa"/>
            <w:noWrap/>
            <w:tcMar>
              <w:left w:w="57" w:type="dxa"/>
              <w:right w:w="57" w:type="dxa"/>
            </w:tcMar>
            <w:vAlign w:val="center"/>
          </w:tcPr>
          <w:p w:rsidR="00951BC2" w:rsidRPr="007D102E" w:rsidRDefault="00951BC2" w:rsidP="007D102E">
            <w:pPr>
              <w:jc w:val="center"/>
              <w:rPr>
                <w:color w:val="000000"/>
                <w:sz w:val="24"/>
                <w:szCs w:val="24"/>
              </w:rPr>
            </w:pPr>
            <w:r w:rsidRPr="007D102E">
              <w:rPr>
                <w:color w:val="000000"/>
                <w:sz w:val="24"/>
                <w:szCs w:val="24"/>
              </w:rPr>
              <w:t>69,07%</w:t>
            </w:r>
          </w:p>
        </w:tc>
      </w:tr>
      <w:tr w:rsidR="00951BC2" w:rsidRPr="00E762CE" w:rsidTr="007D102E">
        <w:trPr>
          <w:cantSplit/>
          <w:trHeight w:val="20"/>
        </w:trPr>
        <w:tc>
          <w:tcPr>
            <w:tcW w:w="5067" w:type="dxa"/>
            <w:shd w:val="clear" w:color="auto" w:fill="FFFFFF"/>
            <w:tcMar>
              <w:left w:w="57" w:type="dxa"/>
              <w:right w:w="57" w:type="dxa"/>
            </w:tcMar>
            <w:vAlign w:val="center"/>
          </w:tcPr>
          <w:p w:rsidR="00951BC2" w:rsidRPr="00E762CE" w:rsidRDefault="00951BC2" w:rsidP="005D1D0A">
            <w:pPr>
              <w:jc w:val="center"/>
              <w:rPr>
                <w:color w:val="000000"/>
                <w:sz w:val="24"/>
                <w:szCs w:val="24"/>
              </w:rPr>
            </w:pPr>
            <w:r w:rsidRPr="00E762CE">
              <w:rPr>
                <w:color w:val="000000"/>
                <w:sz w:val="24"/>
                <w:szCs w:val="24"/>
              </w:rPr>
              <w:t>Обеспечение проведения выборов и референдумов</w:t>
            </w:r>
          </w:p>
        </w:tc>
        <w:tc>
          <w:tcPr>
            <w:tcW w:w="1560" w:type="dxa"/>
            <w:shd w:val="clear" w:color="auto" w:fill="FFFFFF"/>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22,08</w:t>
            </w:r>
          </w:p>
        </w:tc>
        <w:tc>
          <w:tcPr>
            <w:tcW w:w="1417" w:type="dxa"/>
            <w:noWrap/>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14,60</w:t>
            </w:r>
          </w:p>
        </w:tc>
        <w:tc>
          <w:tcPr>
            <w:tcW w:w="1752" w:type="dxa"/>
            <w:noWrap/>
            <w:tcMar>
              <w:left w:w="57" w:type="dxa"/>
              <w:right w:w="57" w:type="dxa"/>
            </w:tcMar>
            <w:vAlign w:val="center"/>
          </w:tcPr>
          <w:p w:rsidR="00951BC2" w:rsidRPr="007D102E" w:rsidRDefault="00951BC2" w:rsidP="007D102E">
            <w:pPr>
              <w:jc w:val="center"/>
              <w:rPr>
                <w:color w:val="000000"/>
                <w:sz w:val="24"/>
                <w:szCs w:val="24"/>
              </w:rPr>
            </w:pPr>
            <w:r w:rsidRPr="007D102E">
              <w:rPr>
                <w:color w:val="000000"/>
                <w:sz w:val="24"/>
                <w:szCs w:val="24"/>
              </w:rPr>
              <w:t>66,12%</w:t>
            </w:r>
          </w:p>
        </w:tc>
      </w:tr>
      <w:tr w:rsidR="00951BC2" w:rsidRPr="00E762CE" w:rsidTr="007D102E">
        <w:trPr>
          <w:cantSplit/>
          <w:trHeight w:val="20"/>
        </w:trPr>
        <w:tc>
          <w:tcPr>
            <w:tcW w:w="5067" w:type="dxa"/>
            <w:shd w:val="clear" w:color="auto" w:fill="FFFFFF"/>
            <w:tcMar>
              <w:left w:w="57" w:type="dxa"/>
              <w:right w:w="57" w:type="dxa"/>
            </w:tcMar>
            <w:vAlign w:val="center"/>
          </w:tcPr>
          <w:p w:rsidR="00951BC2" w:rsidRPr="00E762CE" w:rsidRDefault="00951BC2" w:rsidP="005D1D0A">
            <w:pPr>
              <w:jc w:val="center"/>
              <w:rPr>
                <w:color w:val="000000"/>
                <w:sz w:val="24"/>
                <w:szCs w:val="24"/>
              </w:rPr>
            </w:pPr>
            <w:r w:rsidRPr="00E762CE">
              <w:rPr>
                <w:color w:val="000000"/>
                <w:sz w:val="24"/>
                <w:szCs w:val="24"/>
              </w:rPr>
              <w:t>Резервные фонды</w:t>
            </w:r>
          </w:p>
        </w:tc>
        <w:tc>
          <w:tcPr>
            <w:tcW w:w="1560" w:type="dxa"/>
            <w:shd w:val="clear" w:color="auto" w:fill="FFFFFF"/>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100,00</w:t>
            </w:r>
          </w:p>
        </w:tc>
        <w:tc>
          <w:tcPr>
            <w:tcW w:w="1417" w:type="dxa"/>
            <w:noWrap/>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0,00</w:t>
            </w:r>
          </w:p>
        </w:tc>
        <w:tc>
          <w:tcPr>
            <w:tcW w:w="1752" w:type="dxa"/>
            <w:noWrap/>
            <w:tcMar>
              <w:left w:w="57" w:type="dxa"/>
              <w:right w:w="57" w:type="dxa"/>
            </w:tcMar>
            <w:vAlign w:val="center"/>
          </w:tcPr>
          <w:p w:rsidR="00951BC2" w:rsidRPr="007D102E" w:rsidRDefault="00951BC2" w:rsidP="007D102E">
            <w:pPr>
              <w:jc w:val="center"/>
              <w:rPr>
                <w:color w:val="000000"/>
                <w:sz w:val="24"/>
                <w:szCs w:val="24"/>
              </w:rPr>
            </w:pPr>
            <w:r w:rsidRPr="007D102E">
              <w:rPr>
                <w:color w:val="000000"/>
                <w:sz w:val="24"/>
                <w:szCs w:val="24"/>
              </w:rPr>
              <w:t>0,00%</w:t>
            </w:r>
          </w:p>
        </w:tc>
      </w:tr>
      <w:tr w:rsidR="00951BC2" w:rsidRPr="00E762CE" w:rsidTr="007D102E">
        <w:trPr>
          <w:cantSplit/>
          <w:trHeight w:val="20"/>
        </w:trPr>
        <w:tc>
          <w:tcPr>
            <w:tcW w:w="5067" w:type="dxa"/>
            <w:shd w:val="clear" w:color="auto" w:fill="FFFFFF"/>
            <w:tcMar>
              <w:left w:w="57" w:type="dxa"/>
              <w:right w:w="57" w:type="dxa"/>
            </w:tcMar>
            <w:vAlign w:val="center"/>
          </w:tcPr>
          <w:p w:rsidR="00951BC2" w:rsidRPr="00E762CE" w:rsidRDefault="00951BC2" w:rsidP="005D1D0A">
            <w:pPr>
              <w:jc w:val="center"/>
              <w:rPr>
                <w:color w:val="000000"/>
                <w:sz w:val="24"/>
                <w:szCs w:val="24"/>
              </w:rPr>
            </w:pPr>
            <w:r w:rsidRPr="00E762CE">
              <w:rPr>
                <w:color w:val="000000"/>
                <w:sz w:val="24"/>
                <w:szCs w:val="24"/>
              </w:rPr>
              <w:t>Другие общегосударственные вопросы</w:t>
            </w:r>
          </w:p>
        </w:tc>
        <w:tc>
          <w:tcPr>
            <w:tcW w:w="1560" w:type="dxa"/>
            <w:shd w:val="clear" w:color="auto" w:fill="FFFFFF"/>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81 873,16</w:t>
            </w:r>
          </w:p>
        </w:tc>
        <w:tc>
          <w:tcPr>
            <w:tcW w:w="1417" w:type="dxa"/>
            <w:noWrap/>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58 787,43</w:t>
            </w:r>
          </w:p>
        </w:tc>
        <w:tc>
          <w:tcPr>
            <w:tcW w:w="1752" w:type="dxa"/>
            <w:noWrap/>
            <w:tcMar>
              <w:left w:w="57" w:type="dxa"/>
              <w:right w:w="57" w:type="dxa"/>
            </w:tcMar>
            <w:vAlign w:val="center"/>
          </w:tcPr>
          <w:p w:rsidR="00951BC2" w:rsidRPr="007D102E" w:rsidRDefault="00951BC2" w:rsidP="007D102E">
            <w:pPr>
              <w:jc w:val="center"/>
              <w:rPr>
                <w:color w:val="000000"/>
                <w:sz w:val="24"/>
                <w:szCs w:val="24"/>
              </w:rPr>
            </w:pPr>
            <w:r w:rsidRPr="007D102E">
              <w:rPr>
                <w:color w:val="000000"/>
                <w:sz w:val="24"/>
                <w:szCs w:val="24"/>
              </w:rPr>
              <w:t>71,80%</w:t>
            </w:r>
          </w:p>
        </w:tc>
      </w:tr>
      <w:tr w:rsidR="00951BC2" w:rsidRPr="00E762CE" w:rsidTr="007D102E">
        <w:trPr>
          <w:cantSplit/>
          <w:trHeight w:val="20"/>
        </w:trPr>
        <w:tc>
          <w:tcPr>
            <w:tcW w:w="5067" w:type="dxa"/>
            <w:shd w:val="clear" w:color="auto" w:fill="FFFFFF"/>
            <w:tcMar>
              <w:left w:w="57" w:type="dxa"/>
              <w:right w:w="57" w:type="dxa"/>
            </w:tcMar>
            <w:vAlign w:val="center"/>
          </w:tcPr>
          <w:p w:rsidR="00951BC2" w:rsidRPr="00E762CE" w:rsidRDefault="00951BC2" w:rsidP="005D1D0A">
            <w:pPr>
              <w:jc w:val="center"/>
              <w:rPr>
                <w:color w:val="000000"/>
                <w:sz w:val="24"/>
                <w:szCs w:val="24"/>
              </w:rPr>
            </w:pPr>
            <w:r w:rsidRPr="00E762CE">
              <w:rPr>
                <w:color w:val="000000"/>
                <w:sz w:val="24"/>
                <w:szCs w:val="24"/>
              </w:rPr>
              <w:t>Мобилизационная и вневойсковая подготовка</w:t>
            </w:r>
          </w:p>
        </w:tc>
        <w:tc>
          <w:tcPr>
            <w:tcW w:w="1560" w:type="dxa"/>
            <w:shd w:val="clear" w:color="auto" w:fill="FFFFFF"/>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4 387,48</w:t>
            </w:r>
          </w:p>
        </w:tc>
        <w:tc>
          <w:tcPr>
            <w:tcW w:w="1417" w:type="dxa"/>
            <w:noWrap/>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2 571,75</w:t>
            </w:r>
          </w:p>
        </w:tc>
        <w:tc>
          <w:tcPr>
            <w:tcW w:w="1752" w:type="dxa"/>
            <w:noWrap/>
            <w:tcMar>
              <w:left w:w="57" w:type="dxa"/>
              <w:right w:w="57" w:type="dxa"/>
            </w:tcMar>
            <w:vAlign w:val="center"/>
          </w:tcPr>
          <w:p w:rsidR="00951BC2" w:rsidRPr="007D102E" w:rsidRDefault="00951BC2" w:rsidP="007D102E">
            <w:pPr>
              <w:jc w:val="center"/>
              <w:rPr>
                <w:color w:val="000000"/>
                <w:sz w:val="24"/>
                <w:szCs w:val="24"/>
              </w:rPr>
            </w:pPr>
            <w:r w:rsidRPr="007D102E">
              <w:rPr>
                <w:color w:val="000000"/>
                <w:sz w:val="24"/>
                <w:szCs w:val="24"/>
              </w:rPr>
              <w:t>58,62%</w:t>
            </w:r>
          </w:p>
        </w:tc>
      </w:tr>
      <w:tr w:rsidR="00951BC2" w:rsidRPr="00E762CE" w:rsidTr="007D102E">
        <w:trPr>
          <w:cantSplit/>
          <w:trHeight w:val="20"/>
        </w:trPr>
        <w:tc>
          <w:tcPr>
            <w:tcW w:w="5067" w:type="dxa"/>
            <w:shd w:val="clear" w:color="auto" w:fill="FFFFFF"/>
            <w:tcMar>
              <w:left w:w="57" w:type="dxa"/>
              <w:right w:w="57" w:type="dxa"/>
            </w:tcMar>
            <w:vAlign w:val="center"/>
          </w:tcPr>
          <w:p w:rsidR="00951BC2" w:rsidRPr="00E762CE" w:rsidRDefault="00951BC2" w:rsidP="005D1D0A">
            <w:pPr>
              <w:jc w:val="center"/>
              <w:rPr>
                <w:color w:val="000000"/>
                <w:sz w:val="24"/>
                <w:szCs w:val="24"/>
              </w:rPr>
            </w:pPr>
            <w:r w:rsidRPr="00E762CE">
              <w:rPr>
                <w:color w:val="000000"/>
                <w:sz w:val="24"/>
                <w:szCs w:val="24"/>
              </w:rPr>
              <w:t>Органы юстиции</w:t>
            </w:r>
          </w:p>
        </w:tc>
        <w:tc>
          <w:tcPr>
            <w:tcW w:w="1560" w:type="dxa"/>
            <w:shd w:val="clear" w:color="auto" w:fill="FFFFFF"/>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2 337,52</w:t>
            </w:r>
          </w:p>
        </w:tc>
        <w:tc>
          <w:tcPr>
            <w:tcW w:w="1417" w:type="dxa"/>
            <w:noWrap/>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1 855,01</w:t>
            </w:r>
          </w:p>
        </w:tc>
        <w:tc>
          <w:tcPr>
            <w:tcW w:w="1752" w:type="dxa"/>
            <w:noWrap/>
            <w:tcMar>
              <w:left w:w="57" w:type="dxa"/>
              <w:right w:w="57" w:type="dxa"/>
            </w:tcMar>
            <w:vAlign w:val="center"/>
          </w:tcPr>
          <w:p w:rsidR="00951BC2" w:rsidRPr="007D102E" w:rsidRDefault="00951BC2" w:rsidP="007D102E">
            <w:pPr>
              <w:jc w:val="center"/>
              <w:rPr>
                <w:color w:val="000000"/>
                <w:sz w:val="24"/>
                <w:szCs w:val="24"/>
              </w:rPr>
            </w:pPr>
            <w:r w:rsidRPr="007D102E">
              <w:rPr>
                <w:color w:val="000000"/>
                <w:sz w:val="24"/>
                <w:szCs w:val="24"/>
              </w:rPr>
              <w:t>79,36%</w:t>
            </w:r>
          </w:p>
        </w:tc>
      </w:tr>
      <w:tr w:rsidR="00951BC2" w:rsidRPr="00E762CE" w:rsidTr="007D102E">
        <w:trPr>
          <w:cantSplit/>
          <w:trHeight w:val="20"/>
        </w:trPr>
        <w:tc>
          <w:tcPr>
            <w:tcW w:w="5067" w:type="dxa"/>
            <w:shd w:val="clear" w:color="auto" w:fill="FFFFFF"/>
            <w:tcMar>
              <w:left w:w="57" w:type="dxa"/>
              <w:right w:w="57" w:type="dxa"/>
            </w:tcMar>
            <w:vAlign w:val="center"/>
          </w:tcPr>
          <w:p w:rsidR="00951BC2" w:rsidRPr="00E762CE" w:rsidRDefault="00951BC2" w:rsidP="005D1D0A">
            <w:pPr>
              <w:jc w:val="center"/>
              <w:rPr>
                <w:color w:val="000000"/>
                <w:sz w:val="24"/>
                <w:szCs w:val="24"/>
              </w:rPr>
            </w:pPr>
            <w:r w:rsidRPr="00E762CE">
              <w:rPr>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1560" w:type="dxa"/>
            <w:shd w:val="clear" w:color="auto" w:fill="FFFFFF"/>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97,73</w:t>
            </w:r>
          </w:p>
        </w:tc>
        <w:tc>
          <w:tcPr>
            <w:tcW w:w="1417" w:type="dxa"/>
            <w:noWrap/>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0,00</w:t>
            </w:r>
          </w:p>
        </w:tc>
        <w:tc>
          <w:tcPr>
            <w:tcW w:w="1752" w:type="dxa"/>
            <w:noWrap/>
            <w:tcMar>
              <w:left w:w="57" w:type="dxa"/>
              <w:right w:w="57" w:type="dxa"/>
            </w:tcMar>
            <w:vAlign w:val="center"/>
          </w:tcPr>
          <w:p w:rsidR="00951BC2" w:rsidRPr="007D102E" w:rsidRDefault="00951BC2" w:rsidP="007D102E">
            <w:pPr>
              <w:jc w:val="center"/>
              <w:rPr>
                <w:color w:val="000000"/>
                <w:sz w:val="24"/>
                <w:szCs w:val="24"/>
              </w:rPr>
            </w:pPr>
            <w:r w:rsidRPr="007D102E">
              <w:rPr>
                <w:color w:val="000000"/>
                <w:sz w:val="24"/>
                <w:szCs w:val="24"/>
              </w:rPr>
              <w:t>0,00%</w:t>
            </w:r>
          </w:p>
        </w:tc>
      </w:tr>
      <w:tr w:rsidR="00951BC2" w:rsidRPr="00E762CE" w:rsidTr="007D102E">
        <w:trPr>
          <w:cantSplit/>
          <w:trHeight w:val="20"/>
        </w:trPr>
        <w:tc>
          <w:tcPr>
            <w:tcW w:w="5067" w:type="dxa"/>
            <w:shd w:val="clear" w:color="auto" w:fill="FFFFFF"/>
            <w:tcMar>
              <w:left w:w="57" w:type="dxa"/>
              <w:right w:w="57" w:type="dxa"/>
            </w:tcMar>
            <w:vAlign w:val="center"/>
          </w:tcPr>
          <w:p w:rsidR="00951BC2" w:rsidRPr="00E762CE" w:rsidRDefault="00951BC2" w:rsidP="005D1D0A">
            <w:pPr>
              <w:jc w:val="center"/>
              <w:rPr>
                <w:color w:val="000000"/>
                <w:sz w:val="24"/>
                <w:szCs w:val="24"/>
              </w:rPr>
            </w:pPr>
            <w:r w:rsidRPr="00E762CE">
              <w:rPr>
                <w:color w:val="000000"/>
                <w:sz w:val="24"/>
                <w:szCs w:val="24"/>
              </w:rPr>
              <w:t>Обеспечение пожарной безопасности</w:t>
            </w:r>
          </w:p>
        </w:tc>
        <w:tc>
          <w:tcPr>
            <w:tcW w:w="1560" w:type="dxa"/>
            <w:shd w:val="clear" w:color="auto" w:fill="FFFFFF"/>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40,00</w:t>
            </w:r>
          </w:p>
        </w:tc>
        <w:tc>
          <w:tcPr>
            <w:tcW w:w="1417" w:type="dxa"/>
            <w:noWrap/>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0,00</w:t>
            </w:r>
          </w:p>
        </w:tc>
        <w:tc>
          <w:tcPr>
            <w:tcW w:w="1752" w:type="dxa"/>
            <w:noWrap/>
            <w:tcMar>
              <w:left w:w="57" w:type="dxa"/>
              <w:right w:w="57" w:type="dxa"/>
            </w:tcMar>
            <w:vAlign w:val="center"/>
          </w:tcPr>
          <w:p w:rsidR="00951BC2" w:rsidRPr="007D102E" w:rsidRDefault="00951BC2" w:rsidP="007D102E">
            <w:pPr>
              <w:jc w:val="center"/>
              <w:rPr>
                <w:color w:val="000000"/>
                <w:sz w:val="24"/>
                <w:szCs w:val="24"/>
              </w:rPr>
            </w:pPr>
            <w:r w:rsidRPr="007D102E">
              <w:rPr>
                <w:color w:val="000000"/>
                <w:sz w:val="24"/>
                <w:szCs w:val="24"/>
              </w:rPr>
              <w:t>0,00%</w:t>
            </w:r>
          </w:p>
        </w:tc>
      </w:tr>
      <w:tr w:rsidR="00951BC2" w:rsidRPr="00E762CE" w:rsidTr="007D102E">
        <w:trPr>
          <w:cantSplit/>
          <w:trHeight w:val="20"/>
        </w:trPr>
        <w:tc>
          <w:tcPr>
            <w:tcW w:w="5067" w:type="dxa"/>
            <w:shd w:val="clear" w:color="auto" w:fill="FFFFFF"/>
            <w:tcMar>
              <w:left w:w="57" w:type="dxa"/>
              <w:right w:w="57" w:type="dxa"/>
            </w:tcMar>
            <w:vAlign w:val="center"/>
          </w:tcPr>
          <w:p w:rsidR="00951BC2" w:rsidRPr="00E762CE" w:rsidRDefault="00951BC2" w:rsidP="005D1D0A">
            <w:pPr>
              <w:jc w:val="center"/>
              <w:rPr>
                <w:color w:val="000000"/>
                <w:sz w:val="24"/>
                <w:szCs w:val="24"/>
              </w:rPr>
            </w:pPr>
            <w:r w:rsidRPr="00E762CE">
              <w:rPr>
                <w:color w:val="000000"/>
                <w:sz w:val="24"/>
                <w:szCs w:val="24"/>
              </w:rPr>
              <w:t>Другие вопросы в области национальной безопасности и правоохранительной деятельности</w:t>
            </w:r>
          </w:p>
        </w:tc>
        <w:tc>
          <w:tcPr>
            <w:tcW w:w="1560" w:type="dxa"/>
            <w:shd w:val="clear" w:color="auto" w:fill="FFFFFF"/>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67,76</w:t>
            </w:r>
          </w:p>
        </w:tc>
        <w:tc>
          <w:tcPr>
            <w:tcW w:w="1417" w:type="dxa"/>
            <w:noWrap/>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0,00</w:t>
            </w:r>
          </w:p>
        </w:tc>
        <w:tc>
          <w:tcPr>
            <w:tcW w:w="1752" w:type="dxa"/>
            <w:noWrap/>
            <w:tcMar>
              <w:left w:w="57" w:type="dxa"/>
              <w:right w:w="57" w:type="dxa"/>
            </w:tcMar>
            <w:vAlign w:val="center"/>
          </w:tcPr>
          <w:p w:rsidR="00951BC2" w:rsidRPr="007D102E" w:rsidRDefault="00951BC2" w:rsidP="007D102E">
            <w:pPr>
              <w:jc w:val="center"/>
              <w:rPr>
                <w:color w:val="000000"/>
                <w:sz w:val="24"/>
                <w:szCs w:val="24"/>
              </w:rPr>
            </w:pPr>
            <w:r w:rsidRPr="007D102E">
              <w:rPr>
                <w:color w:val="000000"/>
                <w:sz w:val="24"/>
                <w:szCs w:val="24"/>
              </w:rPr>
              <w:t>0,00%</w:t>
            </w:r>
          </w:p>
        </w:tc>
      </w:tr>
      <w:tr w:rsidR="00951BC2" w:rsidRPr="00E762CE" w:rsidTr="007D102E">
        <w:trPr>
          <w:cantSplit/>
          <w:trHeight w:val="20"/>
        </w:trPr>
        <w:tc>
          <w:tcPr>
            <w:tcW w:w="5067" w:type="dxa"/>
            <w:shd w:val="clear" w:color="auto" w:fill="FFFFFF"/>
            <w:tcMar>
              <w:left w:w="57" w:type="dxa"/>
              <w:right w:w="57" w:type="dxa"/>
            </w:tcMar>
            <w:vAlign w:val="center"/>
          </w:tcPr>
          <w:p w:rsidR="00951BC2" w:rsidRPr="00E762CE" w:rsidRDefault="00951BC2" w:rsidP="005D1D0A">
            <w:pPr>
              <w:jc w:val="center"/>
              <w:rPr>
                <w:color w:val="000000"/>
                <w:sz w:val="24"/>
                <w:szCs w:val="24"/>
              </w:rPr>
            </w:pPr>
            <w:r w:rsidRPr="00E762CE">
              <w:rPr>
                <w:color w:val="000000"/>
                <w:sz w:val="24"/>
                <w:szCs w:val="24"/>
              </w:rPr>
              <w:t>Общеэкономические вопросы</w:t>
            </w:r>
          </w:p>
        </w:tc>
        <w:tc>
          <w:tcPr>
            <w:tcW w:w="1560" w:type="dxa"/>
            <w:shd w:val="clear" w:color="auto" w:fill="FFFFFF"/>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286,60</w:t>
            </w:r>
          </w:p>
        </w:tc>
        <w:tc>
          <w:tcPr>
            <w:tcW w:w="1417" w:type="dxa"/>
            <w:noWrap/>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0,00</w:t>
            </w:r>
          </w:p>
        </w:tc>
        <w:tc>
          <w:tcPr>
            <w:tcW w:w="1752" w:type="dxa"/>
            <w:noWrap/>
            <w:tcMar>
              <w:left w:w="57" w:type="dxa"/>
              <w:right w:w="57" w:type="dxa"/>
            </w:tcMar>
            <w:vAlign w:val="center"/>
          </w:tcPr>
          <w:p w:rsidR="00951BC2" w:rsidRPr="007D102E" w:rsidRDefault="00951BC2" w:rsidP="007D102E">
            <w:pPr>
              <w:jc w:val="center"/>
              <w:rPr>
                <w:color w:val="000000"/>
                <w:sz w:val="24"/>
                <w:szCs w:val="24"/>
              </w:rPr>
            </w:pPr>
            <w:r w:rsidRPr="007D102E">
              <w:rPr>
                <w:color w:val="000000"/>
                <w:sz w:val="24"/>
                <w:szCs w:val="24"/>
              </w:rPr>
              <w:t>0,00%</w:t>
            </w:r>
          </w:p>
        </w:tc>
      </w:tr>
      <w:tr w:rsidR="00951BC2" w:rsidRPr="00E762CE" w:rsidTr="007D102E">
        <w:trPr>
          <w:cantSplit/>
          <w:trHeight w:val="20"/>
        </w:trPr>
        <w:tc>
          <w:tcPr>
            <w:tcW w:w="5067" w:type="dxa"/>
            <w:shd w:val="clear" w:color="auto" w:fill="FFFFFF"/>
            <w:tcMar>
              <w:left w:w="57" w:type="dxa"/>
              <w:right w:w="57" w:type="dxa"/>
            </w:tcMar>
            <w:vAlign w:val="center"/>
          </w:tcPr>
          <w:p w:rsidR="00951BC2" w:rsidRPr="00E762CE" w:rsidRDefault="00951BC2" w:rsidP="005D1D0A">
            <w:pPr>
              <w:jc w:val="center"/>
              <w:rPr>
                <w:color w:val="000000"/>
                <w:sz w:val="24"/>
                <w:szCs w:val="24"/>
              </w:rPr>
            </w:pPr>
            <w:r w:rsidRPr="00E762CE">
              <w:rPr>
                <w:color w:val="000000"/>
                <w:sz w:val="24"/>
                <w:szCs w:val="24"/>
              </w:rPr>
              <w:t>Транспорт</w:t>
            </w:r>
          </w:p>
        </w:tc>
        <w:tc>
          <w:tcPr>
            <w:tcW w:w="1560" w:type="dxa"/>
            <w:shd w:val="clear" w:color="auto" w:fill="FFFFFF"/>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2 312,49</w:t>
            </w:r>
          </w:p>
        </w:tc>
        <w:tc>
          <w:tcPr>
            <w:tcW w:w="1417" w:type="dxa"/>
            <w:noWrap/>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1 219,81</w:t>
            </w:r>
          </w:p>
        </w:tc>
        <w:tc>
          <w:tcPr>
            <w:tcW w:w="1752" w:type="dxa"/>
            <w:noWrap/>
            <w:tcMar>
              <w:left w:w="57" w:type="dxa"/>
              <w:right w:w="57" w:type="dxa"/>
            </w:tcMar>
            <w:vAlign w:val="center"/>
          </w:tcPr>
          <w:p w:rsidR="00951BC2" w:rsidRPr="007D102E" w:rsidRDefault="00951BC2" w:rsidP="007D102E">
            <w:pPr>
              <w:jc w:val="center"/>
              <w:rPr>
                <w:color w:val="000000"/>
                <w:sz w:val="24"/>
                <w:szCs w:val="24"/>
              </w:rPr>
            </w:pPr>
            <w:r w:rsidRPr="007D102E">
              <w:rPr>
                <w:color w:val="000000"/>
                <w:sz w:val="24"/>
                <w:szCs w:val="24"/>
              </w:rPr>
              <w:t>52,75%</w:t>
            </w:r>
          </w:p>
        </w:tc>
      </w:tr>
      <w:tr w:rsidR="00951BC2" w:rsidRPr="00E762CE" w:rsidTr="007D102E">
        <w:trPr>
          <w:cantSplit/>
          <w:trHeight w:val="20"/>
        </w:trPr>
        <w:tc>
          <w:tcPr>
            <w:tcW w:w="5067" w:type="dxa"/>
            <w:shd w:val="clear" w:color="auto" w:fill="FFFFFF"/>
            <w:tcMar>
              <w:left w:w="57" w:type="dxa"/>
              <w:right w:w="57" w:type="dxa"/>
            </w:tcMar>
            <w:vAlign w:val="center"/>
          </w:tcPr>
          <w:p w:rsidR="00951BC2" w:rsidRPr="00E762CE" w:rsidRDefault="00951BC2" w:rsidP="005D1D0A">
            <w:pPr>
              <w:jc w:val="center"/>
              <w:rPr>
                <w:color w:val="000000"/>
                <w:sz w:val="24"/>
                <w:szCs w:val="24"/>
              </w:rPr>
            </w:pPr>
            <w:r w:rsidRPr="00E762CE">
              <w:rPr>
                <w:color w:val="000000"/>
                <w:sz w:val="24"/>
                <w:szCs w:val="24"/>
              </w:rPr>
              <w:t>Дорожное хозяйство (дорожные фонды)</w:t>
            </w:r>
          </w:p>
        </w:tc>
        <w:tc>
          <w:tcPr>
            <w:tcW w:w="1560" w:type="dxa"/>
            <w:shd w:val="clear" w:color="auto" w:fill="FFFFFF"/>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43 669,04</w:t>
            </w:r>
          </w:p>
        </w:tc>
        <w:tc>
          <w:tcPr>
            <w:tcW w:w="1417" w:type="dxa"/>
            <w:noWrap/>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26 035,43</w:t>
            </w:r>
          </w:p>
        </w:tc>
        <w:tc>
          <w:tcPr>
            <w:tcW w:w="1752" w:type="dxa"/>
            <w:noWrap/>
            <w:tcMar>
              <w:left w:w="57" w:type="dxa"/>
              <w:right w:w="57" w:type="dxa"/>
            </w:tcMar>
            <w:vAlign w:val="center"/>
          </w:tcPr>
          <w:p w:rsidR="00951BC2" w:rsidRPr="007D102E" w:rsidRDefault="00951BC2" w:rsidP="007D102E">
            <w:pPr>
              <w:jc w:val="center"/>
              <w:rPr>
                <w:color w:val="000000"/>
                <w:sz w:val="24"/>
                <w:szCs w:val="24"/>
              </w:rPr>
            </w:pPr>
            <w:r w:rsidRPr="007D102E">
              <w:rPr>
                <w:color w:val="000000"/>
                <w:sz w:val="24"/>
                <w:szCs w:val="24"/>
              </w:rPr>
              <w:t>59,62%</w:t>
            </w:r>
          </w:p>
        </w:tc>
      </w:tr>
      <w:tr w:rsidR="00951BC2" w:rsidRPr="00E762CE" w:rsidTr="007D102E">
        <w:trPr>
          <w:cantSplit/>
          <w:trHeight w:val="20"/>
        </w:trPr>
        <w:tc>
          <w:tcPr>
            <w:tcW w:w="5067" w:type="dxa"/>
            <w:shd w:val="clear" w:color="auto" w:fill="FFFFFF"/>
            <w:tcMar>
              <w:left w:w="57" w:type="dxa"/>
              <w:right w:w="57" w:type="dxa"/>
            </w:tcMar>
            <w:vAlign w:val="center"/>
          </w:tcPr>
          <w:p w:rsidR="00951BC2" w:rsidRPr="00E762CE" w:rsidRDefault="00951BC2" w:rsidP="005D1D0A">
            <w:pPr>
              <w:jc w:val="center"/>
              <w:rPr>
                <w:color w:val="000000"/>
                <w:sz w:val="24"/>
                <w:szCs w:val="24"/>
              </w:rPr>
            </w:pPr>
            <w:r w:rsidRPr="00E762CE">
              <w:rPr>
                <w:color w:val="000000"/>
                <w:sz w:val="24"/>
                <w:szCs w:val="24"/>
              </w:rPr>
              <w:t>Связь и информатика</w:t>
            </w:r>
          </w:p>
        </w:tc>
        <w:tc>
          <w:tcPr>
            <w:tcW w:w="1560" w:type="dxa"/>
            <w:shd w:val="clear" w:color="auto" w:fill="FFFFFF"/>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964,49</w:t>
            </w:r>
          </w:p>
        </w:tc>
        <w:tc>
          <w:tcPr>
            <w:tcW w:w="1417" w:type="dxa"/>
            <w:noWrap/>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710,37</w:t>
            </w:r>
          </w:p>
        </w:tc>
        <w:tc>
          <w:tcPr>
            <w:tcW w:w="1752" w:type="dxa"/>
            <w:noWrap/>
            <w:tcMar>
              <w:left w:w="57" w:type="dxa"/>
              <w:right w:w="57" w:type="dxa"/>
            </w:tcMar>
            <w:vAlign w:val="center"/>
          </w:tcPr>
          <w:p w:rsidR="00951BC2" w:rsidRPr="007D102E" w:rsidRDefault="00951BC2" w:rsidP="007D102E">
            <w:pPr>
              <w:jc w:val="center"/>
              <w:rPr>
                <w:color w:val="000000"/>
                <w:sz w:val="24"/>
                <w:szCs w:val="24"/>
              </w:rPr>
            </w:pPr>
            <w:r w:rsidRPr="007D102E">
              <w:rPr>
                <w:color w:val="000000"/>
                <w:sz w:val="24"/>
                <w:szCs w:val="24"/>
              </w:rPr>
              <w:t>73,65%</w:t>
            </w:r>
          </w:p>
        </w:tc>
      </w:tr>
      <w:tr w:rsidR="00951BC2" w:rsidRPr="00E762CE" w:rsidTr="007D102E">
        <w:trPr>
          <w:cantSplit/>
          <w:trHeight w:val="20"/>
        </w:trPr>
        <w:tc>
          <w:tcPr>
            <w:tcW w:w="5067" w:type="dxa"/>
            <w:shd w:val="clear" w:color="auto" w:fill="FFFFFF"/>
            <w:tcMar>
              <w:left w:w="57" w:type="dxa"/>
              <w:right w:w="57" w:type="dxa"/>
            </w:tcMar>
            <w:vAlign w:val="center"/>
          </w:tcPr>
          <w:p w:rsidR="00951BC2" w:rsidRPr="00E762CE" w:rsidRDefault="00951BC2" w:rsidP="005D1D0A">
            <w:pPr>
              <w:jc w:val="center"/>
              <w:rPr>
                <w:color w:val="000000"/>
                <w:sz w:val="24"/>
                <w:szCs w:val="24"/>
              </w:rPr>
            </w:pPr>
            <w:r w:rsidRPr="00E762CE">
              <w:rPr>
                <w:color w:val="000000"/>
                <w:sz w:val="24"/>
                <w:szCs w:val="24"/>
              </w:rPr>
              <w:t>Другие вопросы в области национальной экономики</w:t>
            </w:r>
          </w:p>
        </w:tc>
        <w:tc>
          <w:tcPr>
            <w:tcW w:w="1560" w:type="dxa"/>
            <w:shd w:val="clear" w:color="auto" w:fill="FFFFFF"/>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2 243,35</w:t>
            </w:r>
          </w:p>
        </w:tc>
        <w:tc>
          <w:tcPr>
            <w:tcW w:w="1417" w:type="dxa"/>
            <w:noWrap/>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1 135,98</w:t>
            </w:r>
          </w:p>
        </w:tc>
        <w:tc>
          <w:tcPr>
            <w:tcW w:w="1752" w:type="dxa"/>
            <w:noWrap/>
            <w:tcMar>
              <w:left w:w="57" w:type="dxa"/>
              <w:right w:w="57" w:type="dxa"/>
            </w:tcMar>
            <w:vAlign w:val="center"/>
          </w:tcPr>
          <w:p w:rsidR="00951BC2" w:rsidRPr="007D102E" w:rsidRDefault="00951BC2" w:rsidP="007D102E">
            <w:pPr>
              <w:jc w:val="center"/>
              <w:rPr>
                <w:color w:val="000000"/>
                <w:sz w:val="24"/>
                <w:szCs w:val="24"/>
              </w:rPr>
            </w:pPr>
            <w:r w:rsidRPr="007D102E">
              <w:rPr>
                <w:color w:val="000000"/>
                <w:sz w:val="24"/>
                <w:szCs w:val="24"/>
              </w:rPr>
              <w:t>50,64%</w:t>
            </w:r>
          </w:p>
        </w:tc>
      </w:tr>
      <w:tr w:rsidR="00951BC2" w:rsidRPr="00E762CE" w:rsidTr="007D102E">
        <w:trPr>
          <w:cantSplit/>
          <w:trHeight w:val="20"/>
        </w:trPr>
        <w:tc>
          <w:tcPr>
            <w:tcW w:w="5067" w:type="dxa"/>
            <w:shd w:val="clear" w:color="auto" w:fill="FFFFFF"/>
            <w:tcMar>
              <w:left w:w="57" w:type="dxa"/>
              <w:right w:w="57" w:type="dxa"/>
            </w:tcMar>
            <w:vAlign w:val="center"/>
          </w:tcPr>
          <w:p w:rsidR="00951BC2" w:rsidRPr="00E762CE" w:rsidRDefault="00951BC2" w:rsidP="005D1D0A">
            <w:pPr>
              <w:jc w:val="center"/>
              <w:rPr>
                <w:color w:val="000000"/>
                <w:sz w:val="24"/>
                <w:szCs w:val="24"/>
              </w:rPr>
            </w:pPr>
            <w:r w:rsidRPr="00E762CE">
              <w:rPr>
                <w:color w:val="000000"/>
                <w:sz w:val="24"/>
                <w:szCs w:val="24"/>
              </w:rPr>
              <w:t>Жилищное хозяйство</w:t>
            </w:r>
          </w:p>
        </w:tc>
        <w:tc>
          <w:tcPr>
            <w:tcW w:w="1560" w:type="dxa"/>
            <w:shd w:val="clear" w:color="auto" w:fill="FFFFFF"/>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36 752,01</w:t>
            </w:r>
          </w:p>
        </w:tc>
        <w:tc>
          <w:tcPr>
            <w:tcW w:w="1417" w:type="dxa"/>
            <w:noWrap/>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23 456,84</w:t>
            </w:r>
          </w:p>
        </w:tc>
        <w:tc>
          <w:tcPr>
            <w:tcW w:w="1752" w:type="dxa"/>
            <w:noWrap/>
            <w:tcMar>
              <w:left w:w="57" w:type="dxa"/>
              <w:right w:w="57" w:type="dxa"/>
            </w:tcMar>
            <w:vAlign w:val="center"/>
          </w:tcPr>
          <w:p w:rsidR="00951BC2" w:rsidRPr="007D102E" w:rsidRDefault="00951BC2" w:rsidP="007D102E">
            <w:pPr>
              <w:jc w:val="center"/>
              <w:rPr>
                <w:color w:val="000000"/>
                <w:sz w:val="24"/>
                <w:szCs w:val="24"/>
              </w:rPr>
            </w:pPr>
            <w:r w:rsidRPr="007D102E">
              <w:rPr>
                <w:color w:val="000000"/>
                <w:sz w:val="24"/>
                <w:szCs w:val="24"/>
              </w:rPr>
              <w:t>63,82%</w:t>
            </w:r>
          </w:p>
        </w:tc>
      </w:tr>
      <w:tr w:rsidR="00951BC2" w:rsidRPr="00E762CE" w:rsidTr="007D102E">
        <w:trPr>
          <w:cantSplit/>
          <w:trHeight w:val="20"/>
        </w:trPr>
        <w:tc>
          <w:tcPr>
            <w:tcW w:w="5067" w:type="dxa"/>
            <w:shd w:val="clear" w:color="auto" w:fill="FFFFFF"/>
            <w:tcMar>
              <w:left w:w="57" w:type="dxa"/>
              <w:right w:w="57" w:type="dxa"/>
            </w:tcMar>
            <w:vAlign w:val="center"/>
          </w:tcPr>
          <w:p w:rsidR="00951BC2" w:rsidRPr="00E762CE" w:rsidRDefault="00951BC2" w:rsidP="005D1D0A">
            <w:pPr>
              <w:jc w:val="center"/>
              <w:rPr>
                <w:color w:val="000000"/>
                <w:sz w:val="24"/>
                <w:szCs w:val="24"/>
              </w:rPr>
            </w:pPr>
            <w:r w:rsidRPr="00E762CE">
              <w:rPr>
                <w:color w:val="000000"/>
                <w:sz w:val="24"/>
                <w:szCs w:val="24"/>
              </w:rPr>
              <w:t>Коммунальное хозяйство</w:t>
            </w:r>
          </w:p>
        </w:tc>
        <w:tc>
          <w:tcPr>
            <w:tcW w:w="1560" w:type="dxa"/>
            <w:shd w:val="clear" w:color="auto" w:fill="FFFFFF"/>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33 671,79</w:t>
            </w:r>
          </w:p>
        </w:tc>
        <w:tc>
          <w:tcPr>
            <w:tcW w:w="1417" w:type="dxa"/>
            <w:noWrap/>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26 531,13</w:t>
            </w:r>
          </w:p>
        </w:tc>
        <w:tc>
          <w:tcPr>
            <w:tcW w:w="1752" w:type="dxa"/>
            <w:noWrap/>
            <w:tcMar>
              <w:left w:w="57" w:type="dxa"/>
              <w:right w:w="57" w:type="dxa"/>
            </w:tcMar>
            <w:vAlign w:val="center"/>
          </w:tcPr>
          <w:p w:rsidR="00951BC2" w:rsidRPr="007D102E" w:rsidRDefault="00951BC2" w:rsidP="007D102E">
            <w:pPr>
              <w:jc w:val="center"/>
              <w:rPr>
                <w:color w:val="000000"/>
                <w:sz w:val="24"/>
                <w:szCs w:val="24"/>
              </w:rPr>
            </w:pPr>
            <w:r w:rsidRPr="007D102E">
              <w:rPr>
                <w:color w:val="000000"/>
                <w:sz w:val="24"/>
                <w:szCs w:val="24"/>
              </w:rPr>
              <w:t>78,79%</w:t>
            </w:r>
          </w:p>
        </w:tc>
      </w:tr>
      <w:tr w:rsidR="00951BC2" w:rsidRPr="00E762CE" w:rsidTr="007D102E">
        <w:trPr>
          <w:cantSplit/>
          <w:trHeight w:val="20"/>
        </w:trPr>
        <w:tc>
          <w:tcPr>
            <w:tcW w:w="5067" w:type="dxa"/>
            <w:shd w:val="clear" w:color="auto" w:fill="FFFFFF"/>
            <w:tcMar>
              <w:left w:w="57" w:type="dxa"/>
              <w:right w:w="57" w:type="dxa"/>
            </w:tcMar>
            <w:vAlign w:val="center"/>
          </w:tcPr>
          <w:p w:rsidR="00951BC2" w:rsidRPr="00E762CE" w:rsidRDefault="00951BC2" w:rsidP="005D1D0A">
            <w:pPr>
              <w:jc w:val="center"/>
              <w:rPr>
                <w:color w:val="000000"/>
                <w:sz w:val="24"/>
                <w:szCs w:val="24"/>
              </w:rPr>
            </w:pPr>
            <w:r w:rsidRPr="00E762CE">
              <w:rPr>
                <w:color w:val="000000"/>
                <w:sz w:val="24"/>
                <w:szCs w:val="24"/>
              </w:rPr>
              <w:t>Благоустройство</w:t>
            </w:r>
          </w:p>
        </w:tc>
        <w:tc>
          <w:tcPr>
            <w:tcW w:w="1560" w:type="dxa"/>
            <w:shd w:val="clear" w:color="auto" w:fill="FFFFFF"/>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13 102,76</w:t>
            </w:r>
          </w:p>
        </w:tc>
        <w:tc>
          <w:tcPr>
            <w:tcW w:w="1417" w:type="dxa"/>
            <w:noWrap/>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7 669,87</w:t>
            </w:r>
          </w:p>
        </w:tc>
        <w:tc>
          <w:tcPr>
            <w:tcW w:w="1752" w:type="dxa"/>
            <w:noWrap/>
            <w:tcMar>
              <w:left w:w="57" w:type="dxa"/>
              <w:right w:w="57" w:type="dxa"/>
            </w:tcMar>
            <w:vAlign w:val="center"/>
          </w:tcPr>
          <w:p w:rsidR="00951BC2" w:rsidRPr="007D102E" w:rsidRDefault="00951BC2" w:rsidP="007D102E">
            <w:pPr>
              <w:jc w:val="center"/>
              <w:rPr>
                <w:color w:val="000000"/>
                <w:sz w:val="24"/>
                <w:szCs w:val="24"/>
              </w:rPr>
            </w:pPr>
            <w:r w:rsidRPr="007D102E">
              <w:rPr>
                <w:color w:val="000000"/>
                <w:sz w:val="24"/>
                <w:szCs w:val="24"/>
              </w:rPr>
              <w:t>58,54%</w:t>
            </w:r>
          </w:p>
        </w:tc>
      </w:tr>
      <w:tr w:rsidR="00951BC2" w:rsidRPr="00E762CE" w:rsidTr="007D102E">
        <w:trPr>
          <w:cantSplit/>
          <w:trHeight w:val="20"/>
        </w:trPr>
        <w:tc>
          <w:tcPr>
            <w:tcW w:w="5067" w:type="dxa"/>
            <w:shd w:val="clear" w:color="auto" w:fill="FFFFFF"/>
            <w:tcMar>
              <w:left w:w="57" w:type="dxa"/>
              <w:right w:w="57" w:type="dxa"/>
            </w:tcMar>
            <w:vAlign w:val="center"/>
          </w:tcPr>
          <w:p w:rsidR="00951BC2" w:rsidRPr="00E762CE" w:rsidRDefault="00951BC2" w:rsidP="005D1D0A">
            <w:pPr>
              <w:jc w:val="center"/>
              <w:rPr>
                <w:color w:val="000000"/>
                <w:sz w:val="24"/>
                <w:szCs w:val="24"/>
              </w:rPr>
            </w:pPr>
            <w:r w:rsidRPr="00E762CE">
              <w:rPr>
                <w:color w:val="000000"/>
                <w:sz w:val="24"/>
                <w:szCs w:val="24"/>
              </w:rPr>
              <w:t>Охрана объектов растительного и животного мира и среды их обитания</w:t>
            </w:r>
          </w:p>
        </w:tc>
        <w:tc>
          <w:tcPr>
            <w:tcW w:w="1560" w:type="dxa"/>
            <w:shd w:val="clear" w:color="auto" w:fill="FFFFFF"/>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300,00</w:t>
            </w:r>
          </w:p>
        </w:tc>
        <w:tc>
          <w:tcPr>
            <w:tcW w:w="1417" w:type="dxa"/>
            <w:noWrap/>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0,00</w:t>
            </w:r>
          </w:p>
        </w:tc>
        <w:tc>
          <w:tcPr>
            <w:tcW w:w="1752" w:type="dxa"/>
            <w:noWrap/>
            <w:tcMar>
              <w:left w:w="57" w:type="dxa"/>
              <w:right w:w="57" w:type="dxa"/>
            </w:tcMar>
            <w:vAlign w:val="center"/>
          </w:tcPr>
          <w:p w:rsidR="00951BC2" w:rsidRPr="007D102E" w:rsidRDefault="00951BC2" w:rsidP="007D102E">
            <w:pPr>
              <w:jc w:val="center"/>
              <w:rPr>
                <w:color w:val="000000"/>
                <w:sz w:val="24"/>
                <w:szCs w:val="24"/>
              </w:rPr>
            </w:pPr>
            <w:r w:rsidRPr="007D102E">
              <w:rPr>
                <w:color w:val="000000"/>
                <w:sz w:val="24"/>
                <w:szCs w:val="24"/>
              </w:rPr>
              <w:t>0,00%</w:t>
            </w:r>
          </w:p>
        </w:tc>
      </w:tr>
      <w:tr w:rsidR="00951BC2" w:rsidRPr="00E762CE" w:rsidTr="007D102E">
        <w:trPr>
          <w:cantSplit/>
          <w:trHeight w:val="20"/>
        </w:trPr>
        <w:tc>
          <w:tcPr>
            <w:tcW w:w="5067" w:type="dxa"/>
            <w:shd w:val="clear" w:color="auto" w:fill="FFFFFF"/>
            <w:tcMar>
              <w:left w:w="57" w:type="dxa"/>
              <w:right w:w="57" w:type="dxa"/>
            </w:tcMar>
            <w:vAlign w:val="center"/>
          </w:tcPr>
          <w:p w:rsidR="00951BC2" w:rsidRPr="00E762CE" w:rsidRDefault="00951BC2" w:rsidP="005D1D0A">
            <w:pPr>
              <w:jc w:val="center"/>
              <w:rPr>
                <w:color w:val="000000"/>
                <w:sz w:val="24"/>
                <w:szCs w:val="24"/>
              </w:rPr>
            </w:pPr>
            <w:r w:rsidRPr="00E762CE">
              <w:rPr>
                <w:color w:val="000000"/>
                <w:sz w:val="24"/>
                <w:szCs w:val="24"/>
              </w:rPr>
              <w:t>Молодежная политика и оздоровление детей</w:t>
            </w:r>
          </w:p>
        </w:tc>
        <w:tc>
          <w:tcPr>
            <w:tcW w:w="1560" w:type="dxa"/>
            <w:shd w:val="clear" w:color="auto" w:fill="FFFFFF"/>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812,50</w:t>
            </w:r>
          </w:p>
        </w:tc>
        <w:tc>
          <w:tcPr>
            <w:tcW w:w="1417" w:type="dxa"/>
            <w:noWrap/>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746,50</w:t>
            </w:r>
          </w:p>
        </w:tc>
        <w:tc>
          <w:tcPr>
            <w:tcW w:w="1752" w:type="dxa"/>
            <w:noWrap/>
            <w:tcMar>
              <w:left w:w="57" w:type="dxa"/>
              <w:right w:w="57" w:type="dxa"/>
            </w:tcMar>
            <w:vAlign w:val="center"/>
          </w:tcPr>
          <w:p w:rsidR="00951BC2" w:rsidRPr="007D102E" w:rsidRDefault="00951BC2" w:rsidP="007D102E">
            <w:pPr>
              <w:jc w:val="center"/>
              <w:rPr>
                <w:color w:val="000000"/>
                <w:sz w:val="24"/>
                <w:szCs w:val="24"/>
              </w:rPr>
            </w:pPr>
            <w:r w:rsidRPr="007D102E">
              <w:rPr>
                <w:color w:val="000000"/>
                <w:sz w:val="24"/>
                <w:szCs w:val="24"/>
              </w:rPr>
              <w:t>91,88%</w:t>
            </w:r>
          </w:p>
        </w:tc>
      </w:tr>
      <w:tr w:rsidR="00951BC2" w:rsidRPr="00E762CE" w:rsidTr="007D102E">
        <w:trPr>
          <w:cantSplit/>
          <w:trHeight w:val="20"/>
        </w:trPr>
        <w:tc>
          <w:tcPr>
            <w:tcW w:w="5067" w:type="dxa"/>
            <w:shd w:val="clear" w:color="auto" w:fill="FFFFFF"/>
            <w:tcMar>
              <w:left w:w="57" w:type="dxa"/>
              <w:right w:w="57" w:type="dxa"/>
            </w:tcMar>
            <w:vAlign w:val="center"/>
          </w:tcPr>
          <w:p w:rsidR="00951BC2" w:rsidRPr="00E762CE" w:rsidRDefault="00951BC2" w:rsidP="005D1D0A">
            <w:pPr>
              <w:jc w:val="center"/>
              <w:rPr>
                <w:color w:val="000000"/>
                <w:sz w:val="24"/>
                <w:szCs w:val="24"/>
              </w:rPr>
            </w:pPr>
            <w:r w:rsidRPr="00E762CE">
              <w:rPr>
                <w:color w:val="000000"/>
                <w:sz w:val="24"/>
                <w:szCs w:val="24"/>
              </w:rPr>
              <w:t>Культура</w:t>
            </w:r>
          </w:p>
        </w:tc>
        <w:tc>
          <w:tcPr>
            <w:tcW w:w="1560" w:type="dxa"/>
            <w:shd w:val="clear" w:color="auto" w:fill="FFFFFF"/>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159 157,60</w:t>
            </w:r>
          </w:p>
        </w:tc>
        <w:tc>
          <w:tcPr>
            <w:tcW w:w="1417" w:type="dxa"/>
            <w:noWrap/>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109 656,16</w:t>
            </w:r>
          </w:p>
        </w:tc>
        <w:tc>
          <w:tcPr>
            <w:tcW w:w="1752" w:type="dxa"/>
            <w:noWrap/>
            <w:tcMar>
              <w:left w:w="57" w:type="dxa"/>
              <w:right w:w="57" w:type="dxa"/>
            </w:tcMar>
            <w:vAlign w:val="center"/>
          </w:tcPr>
          <w:p w:rsidR="00951BC2" w:rsidRPr="007D102E" w:rsidRDefault="00951BC2" w:rsidP="007D102E">
            <w:pPr>
              <w:jc w:val="center"/>
              <w:rPr>
                <w:color w:val="000000"/>
                <w:sz w:val="24"/>
                <w:szCs w:val="24"/>
              </w:rPr>
            </w:pPr>
            <w:r w:rsidRPr="007D102E">
              <w:rPr>
                <w:color w:val="000000"/>
                <w:sz w:val="24"/>
                <w:szCs w:val="24"/>
              </w:rPr>
              <w:t>68,90%</w:t>
            </w:r>
          </w:p>
        </w:tc>
      </w:tr>
      <w:tr w:rsidR="00951BC2" w:rsidRPr="00E762CE" w:rsidTr="007D102E">
        <w:trPr>
          <w:cantSplit/>
          <w:trHeight w:val="20"/>
        </w:trPr>
        <w:tc>
          <w:tcPr>
            <w:tcW w:w="5067" w:type="dxa"/>
            <w:shd w:val="clear" w:color="auto" w:fill="FFFFFF"/>
            <w:tcMar>
              <w:left w:w="57" w:type="dxa"/>
              <w:right w:w="57" w:type="dxa"/>
            </w:tcMar>
            <w:vAlign w:val="center"/>
          </w:tcPr>
          <w:p w:rsidR="00951BC2" w:rsidRPr="00E762CE" w:rsidRDefault="00951BC2" w:rsidP="005D1D0A">
            <w:pPr>
              <w:jc w:val="center"/>
              <w:rPr>
                <w:color w:val="000000"/>
                <w:sz w:val="24"/>
                <w:szCs w:val="24"/>
              </w:rPr>
            </w:pPr>
            <w:r w:rsidRPr="00E762CE">
              <w:rPr>
                <w:color w:val="000000"/>
                <w:sz w:val="24"/>
                <w:szCs w:val="24"/>
              </w:rPr>
              <w:t>Пенсионное обеспечение</w:t>
            </w:r>
          </w:p>
        </w:tc>
        <w:tc>
          <w:tcPr>
            <w:tcW w:w="1560" w:type="dxa"/>
            <w:shd w:val="clear" w:color="auto" w:fill="FFFFFF"/>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438,41</w:t>
            </w:r>
          </w:p>
        </w:tc>
        <w:tc>
          <w:tcPr>
            <w:tcW w:w="1417" w:type="dxa"/>
            <w:noWrap/>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329,48</w:t>
            </w:r>
          </w:p>
        </w:tc>
        <w:tc>
          <w:tcPr>
            <w:tcW w:w="1752" w:type="dxa"/>
            <w:noWrap/>
            <w:tcMar>
              <w:left w:w="57" w:type="dxa"/>
              <w:right w:w="57" w:type="dxa"/>
            </w:tcMar>
            <w:vAlign w:val="center"/>
          </w:tcPr>
          <w:p w:rsidR="00951BC2" w:rsidRPr="007D102E" w:rsidRDefault="00951BC2" w:rsidP="007D102E">
            <w:pPr>
              <w:jc w:val="center"/>
              <w:rPr>
                <w:color w:val="000000"/>
                <w:sz w:val="24"/>
                <w:szCs w:val="24"/>
              </w:rPr>
            </w:pPr>
            <w:r w:rsidRPr="007D102E">
              <w:rPr>
                <w:color w:val="000000"/>
                <w:sz w:val="24"/>
                <w:szCs w:val="24"/>
              </w:rPr>
              <w:t>75,15%</w:t>
            </w:r>
          </w:p>
        </w:tc>
      </w:tr>
      <w:tr w:rsidR="00951BC2" w:rsidRPr="00E762CE" w:rsidTr="007D102E">
        <w:trPr>
          <w:cantSplit/>
          <w:trHeight w:val="20"/>
        </w:trPr>
        <w:tc>
          <w:tcPr>
            <w:tcW w:w="5067" w:type="dxa"/>
            <w:shd w:val="clear" w:color="auto" w:fill="FFFFFF"/>
            <w:tcMar>
              <w:left w:w="57" w:type="dxa"/>
              <w:right w:w="57" w:type="dxa"/>
            </w:tcMar>
            <w:vAlign w:val="center"/>
          </w:tcPr>
          <w:p w:rsidR="00951BC2" w:rsidRPr="00E762CE" w:rsidRDefault="00951BC2" w:rsidP="005D1D0A">
            <w:pPr>
              <w:jc w:val="center"/>
              <w:rPr>
                <w:color w:val="000000"/>
                <w:sz w:val="24"/>
                <w:szCs w:val="24"/>
              </w:rPr>
            </w:pPr>
            <w:r w:rsidRPr="00E762CE">
              <w:rPr>
                <w:color w:val="000000"/>
                <w:sz w:val="24"/>
                <w:szCs w:val="24"/>
              </w:rPr>
              <w:t>Социальное обеспечение населения</w:t>
            </w:r>
          </w:p>
        </w:tc>
        <w:tc>
          <w:tcPr>
            <w:tcW w:w="1560" w:type="dxa"/>
            <w:shd w:val="clear" w:color="auto" w:fill="FFFFFF"/>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136,14</w:t>
            </w:r>
          </w:p>
        </w:tc>
        <w:tc>
          <w:tcPr>
            <w:tcW w:w="1417" w:type="dxa"/>
            <w:noWrap/>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36,14</w:t>
            </w:r>
          </w:p>
        </w:tc>
        <w:tc>
          <w:tcPr>
            <w:tcW w:w="1752" w:type="dxa"/>
            <w:noWrap/>
            <w:tcMar>
              <w:left w:w="57" w:type="dxa"/>
              <w:right w:w="57" w:type="dxa"/>
            </w:tcMar>
            <w:vAlign w:val="center"/>
          </w:tcPr>
          <w:p w:rsidR="00951BC2" w:rsidRPr="007D102E" w:rsidRDefault="00951BC2" w:rsidP="007D102E">
            <w:pPr>
              <w:jc w:val="center"/>
              <w:rPr>
                <w:color w:val="000000"/>
                <w:sz w:val="24"/>
                <w:szCs w:val="24"/>
              </w:rPr>
            </w:pPr>
            <w:r w:rsidRPr="007D102E">
              <w:rPr>
                <w:color w:val="000000"/>
                <w:sz w:val="24"/>
                <w:szCs w:val="24"/>
              </w:rPr>
              <w:t>26,55%</w:t>
            </w:r>
          </w:p>
        </w:tc>
      </w:tr>
      <w:tr w:rsidR="00951BC2" w:rsidRPr="00E762CE" w:rsidTr="007D102E">
        <w:trPr>
          <w:cantSplit/>
          <w:trHeight w:val="20"/>
        </w:trPr>
        <w:tc>
          <w:tcPr>
            <w:tcW w:w="5067" w:type="dxa"/>
            <w:shd w:val="clear" w:color="auto" w:fill="FFFFFF"/>
            <w:tcMar>
              <w:left w:w="57" w:type="dxa"/>
              <w:right w:w="57" w:type="dxa"/>
            </w:tcMar>
            <w:vAlign w:val="center"/>
          </w:tcPr>
          <w:p w:rsidR="00951BC2" w:rsidRPr="00E762CE" w:rsidRDefault="00951BC2" w:rsidP="005D1D0A">
            <w:pPr>
              <w:jc w:val="center"/>
              <w:rPr>
                <w:color w:val="000000"/>
                <w:sz w:val="24"/>
                <w:szCs w:val="24"/>
              </w:rPr>
            </w:pPr>
            <w:r w:rsidRPr="00E762CE">
              <w:rPr>
                <w:color w:val="000000"/>
                <w:sz w:val="24"/>
                <w:szCs w:val="24"/>
              </w:rPr>
              <w:t>Физическая культура</w:t>
            </w:r>
          </w:p>
        </w:tc>
        <w:tc>
          <w:tcPr>
            <w:tcW w:w="1560" w:type="dxa"/>
            <w:shd w:val="clear" w:color="auto" w:fill="FFFFFF"/>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26 498,84</w:t>
            </w:r>
          </w:p>
        </w:tc>
        <w:tc>
          <w:tcPr>
            <w:tcW w:w="1417" w:type="dxa"/>
            <w:noWrap/>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16 828,83</w:t>
            </w:r>
          </w:p>
        </w:tc>
        <w:tc>
          <w:tcPr>
            <w:tcW w:w="1752" w:type="dxa"/>
            <w:noWrap/>
            <w:tcMar>
              <w:left w:w="57" w:type="dxa"/>
              <w:right w:w="57" w:type="dxa"/>
            </w:tcMar>
            <w:vAlign w:val="center"/>
          </w:tcPr>
          <w:p w:rsidR="00951BC2" w:rsidRPr="007D102E" w:rsidRDefault="00951BC2" w:rsidP="007D102E">
            <w:pPr>
              <w:jc w:val="center"/>
              <w:rPr>
                <w:color w:val="000000"/>
                <w:sz w:val="24"/>
                <w:szCs w:val="24"/>
              </w:rPr>
            </w:pPr>
            <w:r w:rsidRPr="007D102E">
              <w:rPr>
                <w:color w:val="000000"/>
                <w:sz w:val="24"/>
                <w:szCs w:val="24"/>
              </w:rPr>
              <w:t>63,51%</w:t>
            </w:r>
          </w:p>
        </w:tc>
      </w:tr>
      <w:tr w:rsidR="00951BC2" w:rsidRPr="00E762CE" w:rsidTr="007D102E">
        <w:trPr>
          <w:cantSplit/>
          <w:trHeight w:val="20"/>
        </w:trPr>
        <w:tc>
          <w:tcPr>
            <w:tcW w:w="5067" w:type="dxa"/>
            <w:shd w:val="clear" w:color="auto" w:fill="FFFFFF"/>
            <w:tcMar>
              <w:left w:w="57" w:type="dxa"/>
              <w:right w:w="57" w:type="dxa"/>
            </w:tcMar>
            <w:vAlign w:val="center"/>
          </w:tcPr>
          <w:p w:rsidR="00951BC2" w:rsidRPr="00E762CE" w:rsidRDefault="00951BC2" w:rsidP="005D1D0A">
            <w:pPr>
              <w:jc w:val="center"/>
              <w:rPr>
                <w:color w:val="000000"/>
                <w:sz w:val="24"/>
                <w:szCs w:val="24"/>
              </w:rPr>
            </w:pPr>
            <w:r w:rsidRPr="00E762CE">
              <w:rPr>
                <w:color w:val="000000"/>
                <w:sz w:val="24"/>
                <w:szCs w:val="24"/>
              </w:rPr>
              <w:t>Прочие межбюджетные трансферты общего характера.</w:t>
            </w:r>
          </w:p>
        </w:tc>
        <w:tc>
          <w:tcPr>
            <w:tcW w:w="1560" w:type="dxa"/>
            <w:shd w:val="clear" w:color="auto" w:fill="FFFFFF"/>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1 733,48</w:t>
            </w:r>
          </w:p>
        </w:tc>
        <w:tc>
          <w:tcPr>
            <w:tcW w:w="1417" w:type="dxa"/>
            <w:noWrap/>
            <w:tcMar>
              <w:left w:w="57" w:type="dxa"/>
              <w:right w:w="57" w:type="dxa"/>
            </w:tcMar>
            <w:vAlign w:val="center"/>
          </w:tcPr>
          <w:p w:rsidR="00951BC2" w:rsidRPr="00E762CE" w:rsidRDefault="00951BC2" w:rsidP="00E762CE">
            <w:pPr>
              <w:jc w:val="center"/>
              <w:rPr>
                <w:color w:val="000000"/>
                <w:sz w:val="24"/>
                <w:szCs w:val="24"/>
              </w:rPr>
            </w:pPr>
            <w:r w:rsidRPr="00E762CE">
              <w:rPr>
                <w:color w:val="000000"/>
                <w:sz w:val="24"/>
                <w:szCs w:val="24"/>
              </w:rPr>
              <w:t>1 300,11</w:t>
            </w:r>
          </w:p>
        </w:tc>
        <w:tc>
          <w:tcPr>
            <w:tcW w:w="1752" w:type="dxa"/>
            <w:noWrap/>
            <w:tcMar>
              <w:left w:w="57" w:type="dxa"/>
              <w:right w:w="57" w:type="dxa"/>
            </w:tcMar>
            <w:vAlign w:val="center"/>
          </w:tcPr>
          <w:p w:rsidR="00951BC2" w:rsidRPr="007D102E" w:rsidRDefault="00951BC2" w:rsidP="007D102E">
            <w:pPr>
              <w:jc w:val="center"/>
              <w:rPr>
                <w:color w:val="000000"/>
                <w:sz w:val="24"/>
                <w:szCs w:val="24"/>
              </w:rPr>
            </w:pPr>
            <w:r w:rsidRPr="007D102E">
              <w:rPr>
                <w:color w:val="000000"/>
                <w:sz w:val="24"/>
                <w:szCs w:val="24"/>
              </w:rPr>
              <w:t>75,00%</w:t>
            </w:r>
          </w:p>
        </w:tc>
      </w:tr>
    </w:tbl>
    <w:p w:rsidR="00951BC2" w:rsidRPr="00B86F9C" w:rsidRDefault="00951BC2" w:rsidP="0008511B">
      <w:pPr>
        <w:widowControl w:val="0"/>
        <w:autoSpaceDE w:val="0"/>
        <w:autoSpaceDN w:val="0"/>
        <w:adjustRightInd w:val="0"/>
        <w:ind w:firstLine="567"/>
        <w:jc w:val="both"/>
        <w:outlineLvl w:val="0"/>
        <w:rPr>
          <w:sz w:val="28"/>
          <w:szCs w:val="28"/>
        </w:rPr>
      </w:pPr>
    </w:p>
    <w:p w:rsidR="00951BC2" w:rsidRPr="008B4B6A" w:rsidRDefault="00951BC2" w:rsidP="008B4B6A">
      <w:pPr>
        <w:widowControl w:val="0"/>
        <w:autoSpaceDE w:val="0"/>
        <w:autoSpaceDN w:val="0"/>
        <w:adjustRightInd w:val="0"/>
        <w:ind w:firstLine="567"/>
        <w:jc w:val="both"/>
        <w:outlineLvl w:val="0"/>
      </w:pPr>
      <w:r w:rsidRPr="00B86F9C">
        <w:rPr>
          <w:kern w:val="2"/>
          <w:sz w:val="28"/>
          <w:szCs w:val="28"/>
          <w:lang w:eastAsia="ar-SA"/>
        </w:rPr>
        <w:t xml:space="preserve">Таким образом, по итогам прошедших 9-ти месяцев 2016 года </w:t>
      </w:r>
      <w:r w:rsidRPr="00BE6BEC">
        <w:rPr>
          <w:sz w:val="28"/>
          <w:szCs w:val="28"/>
        </w:rPr>
        <w:t xml:space="preserve">общая сумма доходов города Лянтор составила </w:t>
      </w:r>
      <w:r w:rsidRPr="00B86F9C">
        <w:rPr>
          <w:sz w:val="28"/>
          <w:szCs w:val="28"/>
        </w:rPr>
        <w:t>341 552,49</w:t>
      </w:r>
      <w:r>
        <w:rPr>
          <w:sz w:val="28"/>
          <w:szCs w:val="28"/>
        </w:rPr>
        <w:t xml:space="preserve"> тыс. </w:t>
      </w:r>
      <w:r w:rsidRPr="00BE6BEC">
        <w:rPr>
          <w:sz w:val="28"/>
          <w:szCs w:val="28"/>
        </w:rPr>
        <w:t xml:space="preserve">руб., что в процентном выражении равняется – </w:t>
      </w:r>
      <w:r>
        <w:rPr>
          <w:sz w:val="28"/>
          <w:szCs w:val="28"/>
        </w:rPr>
        <w:t>73,62</w:t>
      </w:r>
      <w:r w:rsidRPr="00BE6BEC">
        <w:rPr>
          <w:sz w:val="28"/>
          <w:szCs w:val="28"/>
        </w:rPr>
        <w:t>% от</w:t>
      </w:r>
      <w:r w:rsidRPr="00BE6BEC">
        <w:rPr>
          <w:i/>
          <w:sz w:val="28"/>
          <w:szCs w:val="28"/>
        </w:rPr>
        <w:t xml:space="preserve"> </w:t>
      </w:r>
      <w:r w:rsidRPr="00BE6BEC">
        <w:rPr>
          <w:sz w:val="28"/>
          <w:szCs w:val="28"/>
        </w:rPr>
        <w:t xml:space="preserve">уточненного годового объёма доходов, а общая сумма расходов города составила </w:t>
      </w:r>
      <w:r w:rsidRPr="008B4B6A">
        <w:rPr>
          <w:sz w:val="28"/>
          <w:szCs w:val="28"/>
        </w:rPr>
        <w:t xml:space="preserve">329 706,98 </w:t>
      </w:r>
      <w:r>
        <w:rPr>
          <w:sz w:val="28"/>
          <w:szCs w:val="28"/>
        </w:rPr>
        <w:t xml:space="preserve"> тыс. </w:t>
      </w:r>
      <w:r w:rsidRPr="00BE6BEC">
        <w:rPr>
          <w:sz w:val="28"/>
          <w:szCs w:val="28"/>
        </w:rPr>
        <w:t xml:space="preserve">руб., что в процентном </w:t>
      </w:r>
      <w:r w:rsidRPr="00BE6BEC">
        <w:rPr>
          <w:sz w:val="28"/>
          <w:szCs w:val="28"/>
        </w:rPr>
        <w:lastRenderedPageBreak/>
        <w:t xml:space="preserve">выражении составляет – </w:t>
      </w:r>
      <w:r>
        <w:rPr>
          <w:sz w:val="28"/>
          <w:szCs w:val="28"/>
        </w:rPr>
        <w:t>68,05</w:t>
      </w:r>
      <w:r w:rsidRPr="00BE6BEC">
        <w:rPr>
          <w:sz w:val="28"/>
          <w:szCs w:val="28"/>
        </w:rPr>
        <w:t xml:space="preserve">% к уточненному годовому плану. </w:t>
      </w:r>
    </w:p>
    <w:p w:rsidR="00951BC2" w:rsidRDefault="00951BC2" w:rsidP="005D1D0A">
      <w:pPr>
        <w:ind w:firstLine="709"/>
        <w:jc w:val="both"/>
        <w:rPr>
          <w:kern w:val="2"/>
          <w:sz w:val="28"/>
          <w:szCs w:val="28"/>
          <w:lang w:eastAsia="ar-SA"/>
        </w:rPr>
      </w:pPr>
      <w:r w:rsidRPr="008B4B6A">
        <w:rPr>
          <w:kern w:val="2"/>
          <w:sz w:val="28"/>
          <w:szCs w:val="28"/>
          <w:lang w:eastAsia="ar-SA"/>
        </w:rPr>
        <w:t>Достижение данных показателей обусловлено проведением постоянной и планомерной работы по мобилизации дополнительных доходов в бюджет города и оптимизации расходов поселения.</w:t>
      </w:r>
    </w:p>
    <w:p w:rsidR="00951BC2" w:rsidRPr="008B4B6A" w:rsidRDefault="00951BC2" w:rsidP="005D1D0A">
      <w:pPr>
        <w:ind w:firstLine="709"/>
        <w:jc w:val="both"/>
        <w:rPr>
          <w:kern w:val="2"/>
          <w:sz w:val="28"/>
          <w:szCs w:val="28"/>
          <w:lang w:eastAsia="ar-SA"/>
        </w:rPr>
      </w:pPr>
    </w:p>
    <w:p w:rsidR="00951BC2" w:rsidRPr="00A10C53" w:rsidRDefault="00951BC2" w:rsidP="009D6628">
      <w:pPr>
        <w:tabs>
          <w:tab w:val="left" w:pos="4320"/>
        </w:tabs>
        <w:ind w:firstLine="709"/>
        <w:jc w:val="center"/>
        <w:rPr>
          <w:sz w:val="28"/>
          <w:szCs w:val="28"/>
        </w:rPr>
      </w:pPr>
      <w:r w:rsidRPr="00A10C53">
        <w:rPr>
          <w:sz w:val="28"/>
          <w:szCs w:val="28"/>
        </w:rPr>
        <w:t>Инвестиции</w:t>
      </w:r>
    </w:p>
    <w:p w:rsidR="00951BC2" w:rsidRPr="00A10C53" w:rsidRDefault="00951BC2" w:rsidP="009D6628">
      <w:pPr>
        <w:tabs>
          <w:tab w:val="left" w:pos="4320"/>
        </w:tabs>
        <w:ind w:firstLine="709"/>
        <w:jc w:val="both"/>
        <w:rPr>
          <w:sz w:val="28"/>
          <w:szCs w:val="28"/>
        </w:rPr>
      </w:pPr>
    </w:p>
    <w:p w:rsidR="00951BC2" w:rsidRPr="00A10C53" w:rsidRDefault="00951BC2" w:rsidP="009D6628">
      <w:pPr>
        <w:ind w:firstLine="567"/>
        <w:jc w:val="both"/>
        <w:rPr>
          <w:sz w:val="28"/>
          <w:szCs w:val="28"/>
        </w:rPr>
      </w:pPr>
      <w:r w:rsidRPr="00A10C53">
        <w:rPr>
          <w:sz w:val="28"/>
          <w:szCs w:val="28"/>
        </w:rPr>
        <w:t>Состояние инвестиционного климата является одним из важнейших показателей общеэкономической ситуации и перспектив развития города.</w:t>
      </w:r>
    </w:p>
    <w:p w:rsidR="00951BC2" w:rsidRDefault="00951BC2" w:rsidP="009D6628">
      <w:pPr>
        <w:ind w:firstLine="567"/>
        <w:jc w:val="both"/>
        <w:rPr>
          <w:sz w:val="28"/>
          <w:szCs w:val="28"/>
        </w:rPr>
      </w:pPr>
      <w:r w:rsidRPr="00A10C53">
        <w:rPr>
          <w:sz w:val="28"/>
          <w:szCs w:val="28"/>
        </w:rPr>
        <w:t>С целью развития инфраструктуры города, строительства объектов жилищного фонда и социального назначения, а также поддержания производственных мощностей предприятий города, привлекаются собственные средства предприятий. На территории города ведут строительство такие застройщики, как открытое акционерное общество «Сургутнефтегаз», общество с ограниченной ответственностью «Молодёжно жилищный комплекс», общество с ограниченной ответственностью «Севержилстрой–1» г. Омск, открытое акционерное общество «Строительная компания Дина» г.Нижнекамск</w:t>
      </w:r>
      <w:r w:rsidR="0033526C">
        <w:rPr>
          <w:sz w:val="28"/>
          <w:szCs w:val="28"/>
        </w:rPr>
        <w:t>,</w:t>
      </w:r>
      <w:r w:rsidR="0033526C" w:rsidRPr="0033526C">
        <w:rPr>
          <w:sz w:val="28"/>
          <w:szCs w:val="28"/>
        </w:rPr>
        <w:t xml:space="preserve"> </w:t>
      </w:r>
      <w:r w:rsidR="0033526C">
        <w:rPr>
          <w:sz w:val="28"/>
          <w:szCs w:val="28"/>
        </w:rPr>
        <w:t xml:space="preserve">физическое лицо </w:t>
      </w:r>
      <w:r w:rsidR="0033526C" w:rsidRPr="009A27B8">
        <w:rPr>
          <w:sz w:val="28"/>
          <w:szCs w:val="28"/>
        </w:rPr>
        <w:t>Тулпарханов Бийболат Хасаевич</w:t>
      </w:r>
      <w:r w:rsidRPr="00A10C53">
        <w:rPr>
          <w:sz w:val="28"/>
          <w:szCs w:val="28"/>
        </w:rPr>
        <w:t>.</w:t>
      </w:r>
    </w:p>
    <w:p w:rsidR="00951BC2" w:rsidRPr="00A10C53" w:rsidRDefault="00951BC2" w:rsidP="009D6628">
      <w:pPr>
        <w:ind w:firstLine="567"/>
        <w:jc w:val="both"/>
        <w:rPr>
          <w:sz w:val="28"/>
          <w:szCs w:val="28"/>
        </w:rPr>
      </w:pPr>
      <w:r>
        <w:rPr>
          <w:sz w:val="28"/>
          <w:szCs w:val="28"/>
        </w:rPr>
        <w:t>За отчётный период</w:t>
      </w:r>
      <w:r w:rsidRPr="009A27B8">
        <w:rPr>
          <w:sz w:val="28"/>
          <w:szCs w:val="28"/>
        </w:rPr>
        <w:t xml:space="preserve"> 2016 года за счёт средств застройщика введено в эксплуатацию </w:t>
      </w:r>
      <w:r>
        <w:rPr>
          <w:sz w:val="28"/>
          <w:szCs w:val="28"/>
        </w:rPr>
        <w:t>2 </w:t>
      </w:r>
      <w:r w:rsidR="003956FC">
        <w:rPr>
          <w:sz w:val="28"/>
          <w:szCs w:val="28"/>
        </w:rPr>
        <w:t>408</w:t>
      </w:r>
      <w:r w:rsidRPr="009A27B8">
        <w:rPr>
          <w:sz w:val="28"/>
          <w:szCs w:val="28"/>
        </w:rPr>
        <w:t xml:space="preserve"> м</w:t>
      </w:r>
      <w:r w:rsidRPr="009A27B8">
        <w:rPr>
          <w:sz w:val="28"/>
          <w:szCs w:val="28"/>
          <w:vertAlign w:val="superscript"/>
        </w:rPr>
        <w:t>2</w:t>
      </w:r>
      <w:r w:rsidRPr="009A27B8">
        <w:rPr>
          <w:bCs/>
          <w:sz w:val="28"/>
          <w:szCs w:val="28"/>
        </w:rPr>
        <w:t xml:space="preserve"> жилого фонда (с учётом балконов и лоджий).</w:t>
      </w:r>
    </w:p>
    <w:p w:rsidR="00951BC2" w:rsidRDefault="00951BC2" w:rsidP="009D6628">
      <w:pPr>
        <w:ind w:firstLine="567"/>
        <w:jc w:val="both"/>
        <w:rPr>
          <w:bCs/>
          <w:sz w:val="28"/>
          <w:szCs w:val="28"/>
        </w:rPr>
      </w:pPr>
      <w:r w:rsidRPr="00A10C53">
        <w:rPr>
          <w:bCs/>
          <w:sz w:val="28"/>
          <w:szCs w:val="28"/>
        </w:rPr>
        <w:t xml:space="preserve">Постепенно идёт процесс преобразования материально – технической базы розничной торговли местных торговых сетей в современную индустрию сервиса. Строятся новые и реконструируются уже существующие объекты стационарной сети. </w:t>
      </w:r>
    </w:p>
    <w:p w:rsidR="00951BC2" w:rsidRPr="00A10C53" w:rsidRDefault="00951BC2" w:rsidP="009D6628">
      <w:pPr>
        <w:ind w:firstLine="567"/>
        <w:jc w:val="both"/>
        <w:rPr>
          <w:bCs/>
          <w:sz w:val="28"/>
          <w:szCs w:val="28"/>
        </w:rPr>
      </w:pPr>
      <w:r w:rsidRPr="009A27B8">
        <w:rPr>
          <w:sz w:val="28"/>
          <w:szCs w:val="28"/>
        </w:rPr>
        <w:t xml:space="preserve">В </w:t>
      </w:r>
      <w:r w:rsidR="009C7C57">
        <w:rPr>
          <w:sz w:val="28"/>
          <w:szCs w:val="28"/>
        </w:rPr>
        <w:t>течение</w:t>
      </w:r>
      <w:r>
        <w:rPr>
          <w:sz w:val="28"/>
          <w:szCs w:val="28"/>
        </w:rPr>
        <w:t xml:space="preserve"> отчётного периода </w:t>
      </w:r>
      <w:r w:rsidRPr="009A27B8">
        <w:rPr>
          <w:sz w:val="28"/>
          <w:szCs w:val="28"/>
        </w:rPr>
        <w:t>2016</w:t>
      </w:r>
      <w:r>
        <w:rPr>
          <w:sz w:val="28"/>
          <w:szCs w:val="28"/>
        </w:rPr>
        <w:t xml:space="preserve"> года</w:t>
      </w:r>
      <w:r w:rsidRPr="009A27B8">
        <w:rPr>
          <w:sz w:val="28"/>
          <w:szCs w:val="28"/>
        </w:rPr>
        <w:t xml:space="preserve"> введёно в эксплуатацию </w:t>
      </w:r>
      <w:r w:rsidR="009C7C57">
        <w:rPr>
          <w:bCs/>
          <w:sz w:val="28"/>
          <w:szCs w:val="28"/>
        </w:rPr>
        <w:t>4 333,6</w:t>
      </w:r>
      <w:r w:rsidRPr="009A27B8">
        <w:rPr>
          <w:bCs/>
          <w:sz w:val="28"/>
          <w:szCs w:val="28"/>
        </w:rPr>
        <w:t xml:space="preserve"> </w:t>
      </w:r>
      <w:r w:rsidRPr="009A27B8">
        <w:rPr>
          <w:sz w:val="28"/>
          <w:szCs w:val="28"/>
        </w:rPr>
        <w:t>м</w:t>
      </w:r>
      <w:r w:rsidRPr="009A27B8">
        <w:rPr>
          <w:sz w:val="28"/>
          <w:szCs w:val="28"/>
          <w:vertAlign w:val="superscript"/>
        </w:rPr>
        <w:t xml:space="preserve">2 </w:t>
      </w:r>
      <w:r w:rsidRPr="009A27B8">
        <w:rPr>
          <w:bCs/>
          <w:sz w:val="28"/>
          <w:szCs w:val="28"/>
        </w:rPr>
        <w:t>торговых площадей.</w:t>
      </w:r>
    </w:p>
    <w:p w:rsidR="00951BC2" w:rsidRPr="00DF3CEA" w:rsidRDefault="00951BC2" w:rsidP="009D6628">
      <w:pPr>
        <w:pStyle w:val="af"/>
        <w:ind w:left="0" w:firstLine="567"/>
        <w:jc w:val="both"/>
        <w:rPr>
          <w:bCs/>
          <w:sz w:val="28"/>
          <w:szCs w:val="28"/>
        </w:rPr>
      </w:pPr>
      <w:r w:rsidRPr="00DF3CEA">
        <w:rPr>
          <w:bCs/>
          <w:sz w:val="28"/>
          <w:szCs w:val="28"/>
        </w:rPr>
        <w:t>За 9 месяцев 2016 года были реализованы запланированные инвестиционные мероприятия по программам Ханты-Мансийского автономного округа - Югры и Сургутского района по объектам города Лянтор:</w:t>
      </w:r>
    </w:p>
    <w:p w:rsidR="00951BC2" w:rsidRPr="00E14807" w:rsidRDefault="00951BC2" w:rsidP="00E14807">
      <w:pPr>
        <w:pStyle w:val="af"/>
        <w:ind w:left="0" w:firstLine="851"/>
        <w:jc w:val="right"/>
        <w:rPr>
          <w:bCs/>
          <w:i/>
          <w:sz w:val="24"/>
          <w:szCs w:val="24"/>
        </w:rPr>
      </w:pPr>
      <w:r w:rsidRPr="00E14807">
        <w:rPr>
          <w:bCs/>
          <w:i/>
          <w:sz w:val="24"/>
          <w:szCs w:val="24"/>
        </w:rPr>
        <w:t>тыс. руб.</w:t>
      </w:r>
    </w:p>
    <w:tbl>
      <w:tblPr>
        <w:tblW w:w="973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516"/>
        <w:gridCol w:w="3402"/>
        <w:gridCol w:w="1418"/>
        <w:gridCol w:w="1417"/>
        <w:gridCol w:w="1276"/>
        <w:gridCol w:w="1701"/>
      </w:tblGrid>
      <w:tr w:rsidR="00951BC2" w:rsidRPr="00736458" w:rsidTr="007363CA">
        <w:trPr>
          <w:trHeight w:val="874"/>
          <w:tblHeader/>
        </w:trPr>
        <w:tc>
          <w:tcPr>
            <w:tcW w:w="516"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 п/п</w:t>
            </w:r>
          </w:p>
        </w:tc>
        <w:tc>
          <w:tcPr>
            <w:tcW w:w="3402"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Наименование программы/программного мероприятия</w:t>
            </w:r>
          </w:p>
        </w:tc>
        <w:tc>
          <w:tcPr>
            <w:tcW w:w="1418"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План на 2016 год, руб.</w:t>
            </w:r>
          </w:p>
          <w:p w:rsidR="00951BC2" w:rsidRPr="007363CA" w:rsidRDefault="00951BC2" w:rsidP="007363CA">
            <w:pPr>
              <w:jc w:val="center"/>
              <w:rPr>
                <w:bCs/>
                <w:sz w:val="22"/>
                <w:szCs w:val="22"/>
              </w:rPr>
            </w:pPr>
          </w:p>
        </w:tc>
        <w:tc>
          <w:tcPr>
            <w:tcW w:w="1417"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План на 01.10.2016 года, руб.</w:t>
            </w:r>
          </w:p>
        </w:tc>
        <w:tc>
          <w:tcPr>
            <w:tcW w:w="1276"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Кассовый расход, руб.</w:t>
            </w:r>
          </w:p>
        </w:tc>
        <w:tc>
          <w:tcPr>
            <w:tcW w:w="1701" w:type="dxa"/>
          </w:tcPr>
          <w:p w:rsidR="00951BC2" w:rsidRPr="007363CA" w:rsidRDefault="00951BC2" w:rsidP="007363CA">
            <w:pPr>
              <w:jc w:val="center"/>
              <w:rPr>
                <w:bCs/>
                <w:sz w:val="22"/>
                <w:szCs w:val="22"/>
              </w:rPr>
            </w:pPr>
            <w:r w:rsidRPr="007363CA">
              <w:rPr>
                <w:bCs/>
                <w:sz w:val="22"/>
                <w:szCs w:val="22"/>
              </w:rPr>
              <w:t>% исполнения от плана на 01.10.2016 года</w:t>
            </w:r>
          </w:p>
        </w:tc>
      </w:tr>
      <w:tr w:rsidR="00951BC2" w:rsidRPr="00736458" w:rsidTr="007363CA">
        <w:tc>
          <w:tcPr>
            <w:tcW w:w="9730" w:type="dxa"/>
            <w:gridSpan w:val="6"/>
            <w:tcMar>
              <w:left w:w="57" w:type="dxa"/>
              <w:right w:w="57" w:type="dxa"/>
            </w:tcMar>
            <w:vAlign w:val="center"/>
          </w:tcPr>
          <w:p w:rsidR="00951BC2" w:rsidRPr="007363CA" w:rsidRDefault="00951BC2" w:rsidP="007363CA">
            <w:pPr>
              <w:jc w:val="center"/>
              <w:rPr>
                <w:b/>
                <w:bCs/>
                <w:sz w:val="22"/>
                <w:szCs w:val="22"/>
                <w:highlight w:val="yellow"/>
              </w:rPr>
            </w:pPr>
            <w:r w:rsidRPr="007363CA">
              <w:rPr>
                <w:b/>
                <w:bCs/>
                <w:sz w:val="22"/>
                <w:szCs w:val="22"/>
              </w:rPr>
              <w:t>Капитальное строительство</w:t>
            </w:r>
          </w:p>
        </w:tc>
      </w:tr>
      <w:tr w:rsidR="00951BC2" w:rsidRPr="00736458" w:rsidTr="007363CA">
        <w:tc>
          <w:tcPr>
            <w:tcW w:w="9730" w:type="dxa"/>
            <w:gridSpan w:val="6"/>
            <w:tcMar>
              <w:left w:w="57" w:type="dxa"/>
              <w:right w:w="57" w:type="dxa"/>
            </w:tcMar>
            <w:vAlign w:val="center"/>
          </w:tcPr>
          <w:p w:rsidR="00951BC2" w:rsidRPr="007363CA" w:rsidRDefault="00951BC2" w:rsidP="007363CA">
            <w:pPr>
              <w:jc w:val="center"/>
              <w:rPr>
                <w:b/>
                <w:bCs/>
                <w:i/>
                <w:sz w:val="22"/>
                <w:szCs w:val="22"/>
              </w:rPr>
            </w:pPr>
            <w:r w:rsidRPr="007363CA">
              <w:rPr>
                <w:b/>
                <w:bCs/>
                <w:i/>
                <w:sz w:val="22"/>
                <w:szCs w:val="22"/>
              </w:rPr>
              <w:t>Муниципальная программа «Организация дорожной деятельности, транспортного обслуживания и связи в Сургутском районе»</w:t>
            </w:r>
          </w:p>
        </w:tc>
      </w:tr>
      <w:tr w:rsidR="00951BC2" w:rsidRPr="00736458" w:rsidTr="007363CA">
        <w:tc>
          <w:tcPr>
            <w:tcW w:w="516"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1.</w:t>
            </w:r>
          </w:p>
        </w:tc>
        <w:tc>
          <w:tcPr>
            <w:tcW w:w="3402" w:type="dxa"/>
            <w:tcMar>
              <w:left w:w="57" w:type="dxa"/>
              <w:right w:w="57" w:type="dxa"/>
            </w:tcMar>
          </w:tcPr>
          <w:p w:rsidR="00951BC2" w:rsidRPr="007363CA" w:rsidRDefault="00951BC2" w:rsidP="007363CA">
            <w:pPr>
              <w:jc w:val="both"/>
              <w:rPr>
                <w:bCs/>
                <w:sz w:val="22"/>
                <w:szCs w:val="22"/>
              </w:rPr>
            </w:pPr>
            <w:r w:rsidRPr="007363CA">
              <w:rPr>
                <w:sz w:val="22"/>
                <w:szCs w:val="22"/>
              </w:rPr>
              <w:t>Реконструкция автодороги по улице Виктора Кингисеппа в городе Лянтор</w:t>
            </w:r>
          </w:p>
        </w:tc>
        <w:tc>
          <w:tcPr>
            <w:tcW w:w="1418" w:type="dxa"/>
            <w:tcMar>
              <w:left w:w="57" w:type="dxa"/>
              <w:right w:w="57" w:type="dxa"/>
            </w:tcMar>
            <w:vAlign w:val="center"/>
          </w:tcPr>
          <w:p w:rsidR="00951BC2" w:rsidRPr="007363CA" w:rsidRDefault="00951BC2" w:rsidP="007363CA">
            <w:pPr>
              <w:jc w:val="center"/>
              <w:rPr>
                <w:bCs/>
                <w:sz w:val="22"/>
                <w:szCs w:val="22"/>
                <w:highlight w:val="yellow"/>
              </w:rPr>
            </w:pPr>
            <w:r w:rsidRPr="007363CA">
              <w:rPr>
                <w:bCs/>
                <w:sz w:val="22"/>
                <w:szCs w:val="22"/>
              </w:rPr>
              <w:t>121 445,70</w:t>
            </w:r>
          </w:p>
        </w:tc>
        <w:tc>
          <w:tcPr>
            <w:tcW w:w="1417"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53 911,89</w:t>
            </w:r>
          </w:p>
        </w:tc>
        <w:tc>
          <w:tcPr>
            <w:tcW w:w="1276"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53 911,89</w:t>
            </w:r>
          </w:p>
        </w:tc>
        <w:tc>
          <w:tcPr>
            <w:tcW w:w="1701" w:type="dxa"/>
            <w:vAlign w:val="center"/>
          </w:tcPr>
          <w:p w:rsidR="00951BC2" w:rsidRPr="007363CA" w:rsidRDefault="00951BC2" w:rsidP="007363CA">
            <w:pPr>
              <w:jc w:val="center"/>
              <w:rPr>
                <w:bCs/>
                <w:sz w:val="22"/>
                <w:szCs w:val="22"/>
              </w:rPr>
            </w:pPr>
            <w:r w:rsidRPr="007363CA">
              <w:rPr>
                <w:bCs/>
                <w:sz w:val="22"/>
                <w:szCs w:val="22"/>
              </w:rPr>
              <w:t>100%</w:t>
            </w:r>
          </w:p>
        </w:tc>
      </w:tr>
      <w:tr w:rsidR="00951BC2" w:rsidRPr="00736458" w:rsidTr="007363CA">
        <w:tc>
          <w:tcPr>
            <w:tcW w:w="516" w:type="dxa"/>
            <w:tcMar>
              <w:left w:w="57" w:type="dxa"/>
              <w:right w:w="57" w:type="dxa"/>
            </w:tcMar>
          </w:tcPr>
          <w:p w:rsidR="00951BC2" w:rsidRPr="007363CA" w:rsidRDefault="00951BC2" w:rsidP="007363CA">
            <w:pPr>
              <w:jc w:val="both"/>
              <w:rPr>
                <w:bCs/>
                <w:sz w:val="22"/>
                <w:szCs w:val="22"/>
                <w:highlight w:val="yellow"/>
              </w:rPr>
            </w:pPr>
          </w:p>
        </w:tc>
        <w:tc>
          <w:tcPr>
            <w:tcW w:w="3402" w:type="dxa"/>
            <w:tcMar>
              <w:left w:w="57" w:type="dxa"/>
              <w:right w:w="57" w:type="dxa"/>
            </w:tcMar>
          </w:tcPr>
          <w:p w:rsidR="00951BC2" w:rsidRPr="007363CA" w:rsidRDefault="00951BC2" w:rsidP="007363CA">
            <w:pPr>
              <w:jc w:val="both"/>
              <w:rPr>
                <w:bCs/>
                <w:sz w:val="22"/>
                <w:szCs w:val="22"/>
              </w:rPr>
            </w:pPr>
            <w:r w:rsidRPr="007363CA">
              <w:rPr>
                <w:bCs/>
                <w:sz w:val="22"/>
                <w:szCs w:val="22"/>
              </w:rPr>
              <w:t xml:space="preserve">средства местного бюджета </w:t>
            </w:r>
          </w:p>
        </w:tc>
        <w:tc>
          <w:tcPr>
            <w:tcW w:w="1418"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2 695,70</w:t>
            </w:r>
          </w:p>
        </w:tc>
        <w:tc>
          <w:tcPr>
            <w:tcW w:w="1417"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2 695,59</w:t>
            </w:r>
          </w:p>
        </w:tc>
        <w:tc>
          <w:tcPr>
            <w:tcW w:w="1276"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2 695,59</w:t>
            </w:r>
          </w:p>
        </w:tc>
        <w:tc>
          <w:tcPr>
            <w:tcW w:w="1701" w:type="dxa"/>
            <w:vAlign w:val="center"/>
          </w:tcPr>
          <w:p w:rsidR="00951BC2" w:rsidRPr="007363CA" w:rsidRDefault="00951BC2" w:rsidP="007363CA">
            <w:pPr>
              <w:jc w:val="center"/>
              <w:rPr>
                <w:bCs/>
                <w:color w:val="000000"/>
                <w:sz w:val="22"/>
                <w:szCs w:val="22"/>
              </w:rPr>
            </w:pPr>
            <w:r w:rsidRPr="007363CA">
              <w:rPr>
                <w:bCs/>
                <w:sz w:val="22"/>
                <w:szCs w:val="22"/>
              </w:rPr>
              <w:t>100%</w:t>
            </w:r>
          </w:p>
        </w:tc>
      </w:tr>
      <w:tr w:rsidR="00951BC2" w:rsidRPr="00736458" w:rsidTr="007363CA">
        <w:tc>
          <w:tcPr>
            <w:tcW w:w="516" w:type="dxa"/>
            <w:tcMar>
              <w:left w:w="57" w:type="dxa"/>
              <w:right w:w="57" w:type="dxa"/>
            </w:tcMar>
          </w:tcPr>
          <w:p w:rsidR="00951BC2" w:rsidRPr="007363CA" w:rsidRDefault="00951BC2" w:rsidP="007363CA">
            <w:pPr>
              <w:jc w:val="both"/>
              <w:rPr>
                <w:bCs/>
                <w:sz w:val="22"/>
                <w:szCs w:val="22"/>
                <w:highlight w:val="yellow"/>
              </w:rPr>
            </w:pPr>
          </w:p>
        </w:tc>
        <w:tc>
          <w:tcPr>
            <w:tcW w:w="3402" w:type="dxa"/>
            <w:tcMar>
              <w:left w:w="57" w:type="dxa"/>
              <w:right w:w="57" w:type="dxa"/>
            </w:tcMar>
          </w:tcPr>
          <w:p w:rsidR="00951BC2" w:rsidRPr="007363CA" w:rsidRDefault="00951BC2" w:rsidP="007363CA">
            <w:pPr>
              <w:jc w:val="both"/>
              <w:rPr>
                <w:bCs/>
                <w:sz w:val="22"/>
                <w:szCs w:val="22"/>
              </w:rPr>
            </w:pPr>
            <w:r w:rsidRPr="007363CA">
              <w:rPr>
                <w:bCs/>
                <w:sz w:val="22"/>
                <w:szCs w:val="22"/>
              </w:rPr>
              <w:t>средства бюджета Ханты-Мансийского автономного округа - Югры</w:t>
            </w:r>
          </w:p>
        </w:tc>
        <w:tc>
          <w:tcPr>
            <w:tcW w:w="1418"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118 750,00</w:t>
            </w:r>
          </w:p>
        </w:tc>
        <w:tc>
          <w:tcPr>
            <w:tcW w:w="1417"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51 216,30</w:t>
            </w:r>
          </w:p>
        </w:tc>
        <w:tc>
          <w:tcPr>
            <w:tcW w:w="1276"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51 216,30</w:t>
            </w:r>
          </w:p>
        </w:tc>
        <w:tc>
          <w:tcPr>
            <w:tcW w:w="1701" w:type="dxa"/>
            <w:vAlign w:val="center"/>
          </w:tcPr>
          <w:p w:rsidR="00951BC2" w:rsidRPr="007363CA" w:rsidRDefault="00951BC2" w:rsidP="007363CA">
            <w:pPr>
              <w:jc w:val="center"/>
              <w:rPr>
                <w:bCs/>
                <w:color w:val="000000"/>
                <w:sz w:val="22"/>
                <w:szCs w:val="22"/>
              </w:rPr>
            </w:pPr>
            <w:r w:rsidRPr="007363CA">
              <w:rPr>
                <w:bCs/>
                <w:sz w:val="22"/>
                <w:szCs w:val="22"/>
              </w:rPr>
              <w:t>100%</w:t>
            </w:r>
          </w:p>
        </w:tc>
      </w:tr>
      <w:tr w:rsidR="00951BC2" w:rsidRPr="00736458" w:rsidTr="007363CA">
        <w:tc>
          <w:tcPr>
            <w:tcW w:w="3918" w:type="dxa"/>
            <w:gridSpan w:val="2"/>
            <w:tcMar>
              <w:left w:w="57" w:type="dxa"/>
              <w:right w:w="57" w:type="dxa"/>
            </w:tcMar>
          </w:tcPr>
          <w:p w:rsidR="00951BC2" w:rsidRPr="007363CA" w:rsidRDefault="00951BC2" w:rsidP="007363CA">
            <w:pPr>
              <w:jc w:val="both"/>
              <w:rPr>
                <w:b/>
                <w:bCs/>
                <w:sz w:val="22"/>
                <w:szCs w:val="22"/>
              </w:rPr>
            </w:pPr>
            <w:r w:rsidRPr="007363CA">
              <w:rPr>
                <w:b/>
                <w:bCs/>
                <w:sz w:val="22"/>
                <w:szCs w:val="22"/>
              </w:rPr>
              <w:t xml:space="preserve">Итого по </w:t>
            </w:r>
            <w:r w:rsidRPr="007363CA">
              <w:rPr>
                <w:b/>
                <w:sz w:val="22"/>
                <w:szCs w:val="22"/>
              </w:rPr>
              <w:t>программе:</w:t>
            </w:r>
          </w:p>
        </w:tc>
        <w:tc>
          <w:tcPr>
            <w:tcW w:w="1418" w:type="dxa"/>
            <w:tcMar>
              <w:left w:w="57" w:type="dxa"/>
              <w:right w:w="57" w:type="dxa"/>
            </w:tcMar>
            <w:vAlign w:val="center"/>
          </w:tcPr>
          <w:p w:rsidR="00951BC2" w:rsidRPr="007363CA" w:rsidRDefault="00951BC2" w:rsidP="007363CA">
            <w:pPr>
              <w:jc w:val="center"/>
              <w:rPr>
                <w:b/>
                <w:bCs/>
                <w:sz w:val="22"/>
                <w:szCs w:val="22"/>
              </w:rPr>
            </w:pPr>
            <w:r w:rsidRPr="007363CA">
              <w:rPr>
                <w:b/>
                <w:bCs/>
                <w:sz w:val="22"/>
                <w:szCs w:val="22"/>
              </w:rPr>
              <w:t>121 445,70</w:t>
            </w:r>
          </w:p>
        </w:tc>
        <w:tc>
          <w:tcPr>
            <w:tcW w:w="1417" w:type="dxa"/>
            <w:tcMar>
              <w:left w:w="57" w:type="dxa"/>
              <w:right w:w="57" w:type="dxa"/>
            </w:tcMar>
            <w:vAlign w:val="center"/>
          </w:tcPr>
          <w:p w:rsidR="00951BC2" w:rsidRPr="007363CA" w:rsidRDefault="00951BC2" w:rsidP="007363CA">
            <w:pPr>
              <w:jc w:val="center"/>
              <w:rPr>
                <w:b/>
                <w:bCs/>
                <w:sz w:val="22"/>
                <w:szCs w:val="22"/>
              </w:rPr>
            </w:pPr>
            <w:r w:rsidRPr="007363CA">
              <w:rPr>
                <w:b/>
                <w:bCs/>
                <w:sz w:val="22"/>
                <w:szCs w:val="22"/>
              </w:rPr>
              <w:t>53 911,89</w:t>
            </w:r>
          </w:p>
        </w:tc>
        <w:tc>
          <w:tcPr>
            <w:tcW w:w="1276" w:type="dxa"/>
            <w:tcMar>
              <w:left w:w="57" w:type="dxa"/>
              <w:right w:w="57" w:type="dxa"/>
            </w:tcMar>
            <w:vAlign w:val="center"/>
          </w:tcPr>
          <w:p w:rsidR="00951BC2" w:rsidRPr="007363CA" w:rsidRDefault="00951BC2" w:rsidP="007363CA">
            <w:pPr>
              <w:jc w:val="center"/>
              <w:rPr>
                <w:b/>
                <w:bCs/>
                <w:sz w:val="22"/>
                <w:szCs w:val="22"/>
              </w:rPr>
            </w:pPr>
            <w:r w:rsidRPr="007363CA">
              <w:rPr>
                <w:b/>
                <w:bCs/>
                <w:sz w:val="22"/>
                <w:szCs w:val="22"/>
              </w:rPr>
              <w:t>53 911,89</w:t>
            </w:r>
          </w:p>
        </w:tc>
        <w:tc>
          <w:tcPr>
            <w:tcW w:w="1701" w:type="dxa"/>
            <w:vAlign w:val="center"/>
          </w:tcPr>
          <w:p w:rsidR="00951BC2" w:rsidRPr="007363CA" w:rsidRDefault="00951BC2" w:rsidP="007363CA">
            <w:pPr>
              <w:jc w:val="center"/>
              <w:rPr>
                <w:b/>
                <w:bCs/>
                <w:sz w:val="22"/>
                <w:szCs w:val="22"/>
              </w:rPr>
            </w:pPr>
            <w:r w:rsidRPr="007363CA">
              <w:rPr>
                <w:b/>
                <w:bCs/>
                <w:sz w:val="22"/>
                <w:szCs w:val="22"/>
              </w:rPr>
              <w:t>100%</w:t>
            </w:r>
          </w:p>
        </w:tc>
      </w:tr>
      <w:tr w:rsidR="00951BC2" w:rsidRPr="00736458" w:rsidTr="007363CA">
        <w:tc>
          <w:tcPr>
            <w:tcW w:w="3918" w:type="dxa"/>
            <w:gridSpan w:val="2"/>
            <w:tcMar>
              <w:left w:w="57" w:type="dxa"/>
              <w:right w:w="57" w:type="dxa"/>
            </w:tcMar>
          </w:tcPr>
          <w:p w:rsidR="00951BC2" w:rsidRPr="007363CA" w:rsidRDefault="00951BC2" w:rsidP="007363CA">
            <w:pPr>
              <w:jc w:val="both"/>
              <w:rPr>
                <w:bCs/>
                <w:sz w:val="22"/>
                <w:szCs w:val="22"/>
              </w:rPr>
            </w:pPr>
            <w:r w:rsidRPr="007363CA">
              <w:rPr>
                <w:bCs/>
                <w:sz w:val="22"/>
                <w:szCs w:val="22"/>
              </w:rPr>
              <w:t xml:space="preserve">Средства местного бюджета </w:t>
            </w:r>
          </w:p>
        </w:tc>
        <w:tc>
          <w:tcPr>
            <w:tcW w:w="1418"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2 695,70</w:t>
            </w:r>
          </w:p>
        </w:tc>
        <w:tc>
          <w:tcPr>
            <w:tcW w:w="1417"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2 695,59</w:t>
            </w:r>
          </w:p>
        </w:tc>
        <w:tc>
          <w:tcPr>
            <w:tcW w:w="1276"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2 695,59</w:t>
            </w:r>
          </w:p>
        </w:tc>
        <w:tc>
          <w:tcPr>
            <w:tcW w:w="1701" w:type="dxa"/>
            <w:vAlign w:val="center"/>
          </w:tcPr>
          <w:p w:rsidR="00951BC2" w:rsidRPr="007363CA" w:rsidRDefault="00951BC2" w:rsidP="007363CA">
            <w:pPr>
              <w:jc w:val="center"/>
              <w:rPr>
                <w:bCs/>
                <w:color w:val="000000"/>
                <w:sz w:val="22"/>
                <w:szCs w:val="22"/>
              </w:rPr>
            </w:pPr>
            <w:r w:rsidRPr="007363CA">
              <w:rPr>
                <w:bCs/>
                <w:sz w:val="22"/>
                <w:szCs w:val="22"/>
              </w:rPr>
              <w:t>100%</w:t>
            </w:r>
          </w:p>
        </w:tc>
      </w:tr>
      <w:tr w:rsidR="00951BC2" w:rsidRPr="00736458" w:rsidTr="007363CA">
        <w:tc>
          <w:tcPr>
            <w:tcW w:w="3918" w:type="dxa"/>
            <w:gridSpan w:val="2"/>
            <w:tcMar>
              <w:left w:w="57" w:type="dxa"/>
              <w:right w:w="57" w:type="dxa"/>
            </w:tcMar>
          </w:tcPr>
          <w:p w:rsidR="00951BC2" w:rsidRPr="007363CA" w:rsidRDefault="00951BC2" w:rsidP="007363CA">
            <w:pPr>
              <w:jc w:val="both"/>
              <w:rPr>
                <w:bCs/>
                <w:sz w:val="22"/>
                <w:szCs w:val="22"/>
              </w:rPr>
            </w:pPr>
            <w:r w:rsidRPr="007363CA">
              <w:rPr>
                <w:bCs/>
                <w:sz w:val="22"/>
                <w:szCs w:val="22"/>
              </w:rPr>
              <w:t>средства бюджета Ханты-Мансийского автономного округа - Югры</w:t>
            </w:r>
          </w:p>
        </w:tc>
        <w:tc>
          <w:tcPr>
            <w:tcW w:w="1418"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118 750,00</w:t>
            </w:r>
          </w:p>
        </w:tc>
        <w:tc>
          <w:tcPr>
            <w:tcW w:w="1417"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51 216,30</w:t>
            </w:r>
          </w:p>
        </w:tc>
        <w:tc>
          <w:tcPr>
            <w:tcW w:w="1276"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51 216,30</w:t>
            </w:r>
          </w:p>
        </w:tc>
        <w:tc>
          <w:tcPr>
            <w:tcW w:w="1701" w:type="dxa"/>
            <w:vAlign w:val="center"/>
          </w:tcPr>
          <w:p w:rsidR="00951BC2" w:rsidRPr="007363CA" w:rsidRDefault="00951BC2" w:rsidP="007363CA">
            <w:pPr>
              <w:jc w:val="center"/>
              <w:rPr>
                <w:bCs/>
                <w:color w:val="000000"/>
                <w:sz w:val="22"/>
                <w:szCs w:val="22"/>
              </w:rPr>
            </w:pPr>
            <w:r w:rsidRPr="007363CA">
              <w:rPr>
                <w:bCs/>
                <w:sz w:val="22"/>
                <w:szCs w:val="22"/>
              </w:rPr>
              <w:t>100%</w:t>
            </w:r>
          </w:p>
        </w:tc>
      </w:tr>
      <w:tr w:rsidR="00951BC2" w:rsidRPr="00736458" w:rsidTr="007363CA">
        <w:tc>
          <w:tcPr>
            <w:tcW w:w="9730" w:type="dxa"/>
            <w:gridSpan w:val="6"/>
            <w:tcMar>
              <w:left w:w="57" w:type="dxa"/>
              <w:right w:w="57" w:type="dxa"/>
            </w:tcMar>
          </w:tcPr>
          <w:p w:rsidR="00951BC2" w:rsidRPr="007363CA" w:rsidRDefault="00951BC2" w:rsidP="007363CA">
            <w:pPr>
              <w:jc w:val="center"/>
              <w:rPr>
                <w:bCs/>
                <w:sz w:val="22"/>
                <w:szCs w:val="22"/>
              </w:rPr>
            </w:pPr>
            <w:r w:rsidRPr="007363CA">
              <w:rPr>
                <w:b/>
                <w:bCs/>
                <w:i/>
                <w:sz w:val="22"/>
                <w:szCs w:val="22"/>
              </w:rPr>
              <w:t>Муниципальная программа «Энергосбережение и повышение энергетической эффективности»</w:t>
            </w:r>
          </w:p>
        </w:tc>
      </w:tr>
      <w:tr w:rsidR="00951BC2" w:rsidRPr="00E93FE5" w:rsidTr="007363CA">
        <w:tc>
          <w:tcPr>
            <w:tcW w:w="516"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lastRenderedPageBreak/>
              <w:t>2.</w:t>
            </w:r>
          </w:p>
        </w:tc>
        <w:tc>
          <w:tcPr>
            <w:tcW w:w="3402" w:type="dxa"/>
            <w:tcMar>
              <w:left w:w="57" w:type="dxa"/>
              <w:right w:w="57" w:type="dxa"/>
            </w:tcMar>
          </w:tcPr>
          <w:p w:rsidR="00951BC2" w:rsidRPr="007363CA" w:rsidRDefault="00951BC2" w:rsidP="007363CA">
            <w:pPr>
              <w:jc w:val="both"/>
              <w:rPr>
                <w:bCs/>
                <w:sz w:val="22"/>
                <w:szCs w:val="22"/>
              </w:rPr>
            </w:pPr>
            <w:r w:rsidRPr="007363CA">
              <w:rPr>
                <w:sz w:val="22"/>
                <w:szCs w:val="22"/>
              </w:rPr>
              <w:t>Электрические сети от ПС-110/35/10 Кв «Городская» до существующих сетей 10 кВ г. Лянтор, 1 этап</w:t>
            </w:r>
          </w:p>
        </w:tc>
        <w:tc>
          <w:tcPr>
            <w:tcW w:w="1418" w:type="dxa"/>
            <w:tcMar>
              <w:left w:w="57" w:type="dxa"/>
              <w:right w:w="57" w:type="dxa"/>
            </w:tcMar>
            <w:vAlign w:val="center"/>
          </w:tcPr>
          <w:p w:rsidR="00951BC2" w:rsidRPr="007363CA" w:rsidRDefault="00951BC2" w:rsidP="007363CA">
            <w:pPr>
              <w:jc w:val="center"/>
              <w:rPr>
                <w:bCs/>
                <w:sz w:val="22"/>
                <w:szCs w:val="22"/>
                <w:highlight w:val="yellow"/>
              </w:rPr>
            </w:pPr>
            <w:r w:rsidRPr="007363CA">
              <w:rPr>
                <w:bCs/>
                <w:sz w:val="22"/>
                <w:szCs w:val="22"/>
              </w:rPr>
              <w:t>41,00</w:t>
            </w:r>
          </w:p>
        </w:tc>
        <w:tc>
          <w:tcPr>
            <w:tcW w:w="1417"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41,00</w:t>
            </w:r>
          </w:p>
        </w:tc>
        <w:tc>
          <w:tcPr>
            <w:tcW w:w="1276"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41,00</w:t>
            </w:r>
          </w:p>
        </w:tc>
        <w:tc>
          <w:tcPr>
            <w:tcW w:w="1701" w:type="dxa"/>
            <w:vAlign w:val="center"/>
          </w:tcPr>
          <w:p w:rsidR="00951BC2" w:rsidRPr="007363CA" w:rsidRDefault="00951BC2" w:rsidP="007363CA">
            <w:pPr>
              <w:jc w:val="center"/>
              <w:rPr>
                <w:bCs/>
                <w:sz w:val="22"/>
                <w:szCs w:val="22"/>
              </w:rPr>
            </w:pPr>
            <w:r w:rsidRPr="007363CA">
              <w:rPr>
                <w:bCs/>
                <w:sz w:val="22"/>
                <w:szCs w:val="22"/>
              </w:rPr>
              <w:t>100%</w:t>
            </w:r>
          </w:p>
        </w:tc>
      </w:tr>
      <w:tr w:rsidR="00951BC2" w:rsidRPr="00E93FE5" w:rsidTr="007363CA">
        <w:tc>
          <w:tcPr>
            <w:tcW w:w="3918" w:type="dxa"/>
            <w:gridSpan w:val="2"/>
            <w:tcMar>
              <w:left w:w="57" w:type="dxa"/>
              <w:right w:w="57" w:type="dxa"/>
            </w:tcMar>
          </w:tcPr>
          <w:p w:rsidR="00951BC2" w:rsidRPr="007363CA" w:rsidRDefault="00951BC2" w:rsidP="007363CA">
            <w:pPr>
              <w:jc w:val="both"/>
              <w:rPr>
                <w:b/>
                <w:bCs/>
                <w:sz w:val="22"/>
                <w:szCs w:val="22"/>
              </w:rPr>
            </w:pPr>
            <w:r w:rsidRPr="007363CA">
              <w:rPr>
                <w:b/>
                <w:bCs/>
                <w:sz w:val="22"/>
                <w:szCs w:val="22"/>
              </w:rPr>
              <w:t xml:space="preserve">Итого по </w:t>
            </w:r>
            <w:r w:rsidRPr="007363CA">
              <w:rPr>
                <w:b/>
                <w:sz w:val="22"/>
                <w:szCs w:val="22"/>
              </w:rPr>
              <w:t>программе:</w:t>
            </w:r>
          </w:p>
        </w:tc>
        <w:tc>
          <w:tcPr>
            <w:tcW w:w="1418" w:type="dxa"/>
            <w:tcMar>
              <w:left w:w="57" w:type="dxa"/>
              <w:right w:w="57" w:type="dxa"/>
            </w:tcMar>
            <w:vAlign w:val="center"/>
          </w:tcPr>
          <w:p w:rsidR="00951BC2" w:rsidRPr="007363CA" w:rsidRDefault="00951BC2" w:rsidP="007363CA">
            <w:pPr>
              <w:jc w:val="center"/>
              <w:rPr>
                <w:b/>
                <w:bCs/>
                <w:sz w:val="22"/>
                <w:szCs w:val="22"/>
                <w:highlight w:val="yellow"/>
              </w:rPr>
            </w:pPr>
            <w:r w:rsidRPr="007363CA">
              <w:rPr>
                <w:b/>
                <w:bCs/>
                <w:sz w:val="22"/>
                <w:szCs w:val="22"/>
              </w:rPr>
              <w:t>41,00</w:t>
            </w:r>
          </w:p>
        </w:tc>
        <w:tc>
          <w:tcPr>
            <w:tcW w:w="1417" w:type="dxa"/>
            <w:tcMar>
              <w:left w:w="57" w:type="dxa"/>
              <w:right w:w="57" w:type="dxa"/>
            </w:tcMar>
            <w:vAlign w:val="center"/>
          </w:tcPr>
          <w:p w:rsidR="00951BC2" w:rsidRPr="007363CA" w:rsidRDefault="00951BC2" w:rsidP="007363CA">
            <w:pPr>
              <w:jc w:val="center"/>
              <w:rPr>
                <w:b/>
                <w:bCs/>
                <w:sz w:val="22"/>
                <w:szCs w:val="22"/>
              </w:rPr>
            </w:pPr>
            <w:r w:rsidRPr="007363CA">
              <w:rPr>
                <w:b/>
                <w:bCs/>
                <w:sz w:val="22"/>
                <w:szCs w:val="22"/>
              </w:rPr>
              <w:t>41,00</w:t>
            </w:r>
          </w:p>
        </w:tc>
        <w:tc>
          <w:tcPr>
            <w:tcW w:w="1276" w:type="dxa"/>
            <w:tcMar>
              <w:left w:w="57" w:type="dxa"/>
              <w:right w:w="57" w:type="dxa"/>
            </w:tcMar>
            <w:vAlign w:val="center"/>
          </w:tcPr>
          <w:p w:rsidR="00951BC2" w:rsidRPr="007363CA" w:rsidRDefault="00951BC2" w:rsidP="007363CA">
            <w:pPr>
              <w:jc w:val="center"/>
              <w:rPr>
                <w:b/>
                <w:bCs/>
                <w:sz w:val="22"/>
                <w:szCs w:val="22"/>
              </w:rPr>
            </w:pPr>
            <w:r w:rsidRPr="007363CA">
              <w:rPr>
                <w:b/>
                <w:bCs/>
                <w:sz w:val="22"/>
                <w:szCs w:val="22"/>
              </w:rPr>
              <w:t>41,00</w:t>
            </w:r>
          </w:p>
        </w:tc>
        <w:tc>
          <w:tcPr>
            <w:tcW w:w="1701" w:type="dxa"/>
            <w:vAlign w:val="center"/>
          </w:tcPr>
          <w:p w:rsidR="00951BC2" w:rsidRPr="007363CA" w:rsidRDefault="00951BC2" w:rsidP="007363CA">
            <w:pPr>
              <w:jc w:val="center"/>
              <w:rPr>
                <w:b/>
                <w:bCs/>
                <w:sz w:val="22"/>
                <w:szCs w:val="22"/>
              </w:rPr>
            </w:pPr>
            <w:r w:rsidRPr="007363CA">
              <w:rPr>
                <w:b/>
                <w:bCs/>
                <w:sz w:val="22"/>
                <w:szCs w:val="22"/>
              </w:rPr>
              <w:t>100%</w:t>
            </w:r>
          </w:p>
        </w:tc>
      </w:tr>
      <w:tr w:rsidR="00951BC2" w:rsidRPr="00DF3CEA" w:rsidTr="007363CA">
        <w:tc>
          <w:tcPr>
            <w:tcW w:w="9730" w:type="dxa"/>
            <w:gridSpan w:val="6"/>
            <w:tcMar>
              <w:left w:w="57" w:type="dxa"/>
              <w:right w:w="57" w:type="dxa"/>
            </w:tcMar>
            <w:vAlign w:val="center"/>
          </w:tcPr>
          <w:p w:rsidR="00951BC2" w:rsidRPr="007363CA" w:rsidRDefault="00951BC2" w:rsidP="007363CA">
            <w:pPr>
              <w:jc w:val="center"/>
              <w:rPr>
                <w:b/>
                <w:bCs/>
                <w:i/>
                <w:sz w:val="22"/>
                <w:szCs w:val="22"/>
              </w:rPr>
            </w:pPr>
            <w:r w:rsidRPr="007363CA">
              <w:rPr>
                <w:b/>
                <w:bCs/>
                <w:i/>
                <w:sz w:val="22"/>
                <w:szCs w:val="22"/>
              </w:rPr>
              <w:t>Муниципальная программа «Совершенствование жилищно-коммунального хозяйства в Сургутском районе»</w:t>
            </w:r>
          </w:p>
        </w:tc>
      </w:tr>
      <w:tr w:rsidR="00951BC2" w:rsidRPr="00E93FE5" w:rsidTr="007363CA">
        <w:tc>
          <w:tcPr>
            <w:tcW w:w="516"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3.</w:t>
            </w:r>
          </w:p>
        </w:tc>
        <w:tc>
          <w:tcPr>
            <w:tcW w:w="3402" w:type="dxa"/>
            <w:tcMar>
              <w:left w:w="57" w:type="dxa"/>
              <w:right w:w="57" w:type="dxa"/>
            </w:tcMar>
          </w:tcPr>
          <w:p w:rsidR="00951BC2" w:rsidRPr="007363CA" w:rsidRDefault="00951BC2" w:rsidP="007363CA">
            <w:pPr>
              <w:jc w:val="both"/>
              <w:rPr>
                <w:bCs/>
                <w:sz w:val="22"/>
                <w:szCs w:val="22"/>
              </w:rPr>
            </w:pPr>
            <w:r w:rsidRPr="007363CA">
              <w:rPr>
                <w:sz w:val="22"/>
                <w:szCs w:val="22"/>
              </w:rPr>
              <w:t>Инженерные сети в микрорайоне № 7 г. Лянтор, 1 этап</w:t>
            </w:r>
          </w:p>
        </w:tc>
        <w:tc>
          <w:tcPr>
            <w:tcW w:w="1418" w:type="dxa"/>
            <w:tcMar>
              <w:left w:w="57" w:type="dxa"/>
              <w:right w:w="57" w:type="dxa"/>
            </w:tcMar>
            <w:vAlign w:val="center"/>
          </w:tcPr>
          <w:p w:rsidR="00951BC2" w:rsidRPr="007363CA" w:rsidRDefault="00951BC2" w:rsidP="007363CA">
            <w:pPr>
              <w:jc w:val="center"/>
              <w:rPr>
                <w:bCs/>
                <w:sz w:val="22"/>
                <w:szCs w:val="22"/>
                <w:highlight w:val="yellow"/>
              </w:rPr>
            </w:pPr>
            <w:r w:rsidRPr="007363CA">
              <w:rPr>
                <w:bCs/>
                <w:sz w:val="22"/>
                <w:szCs w:val="22"/>
              </w:rPr>
              <w:t>0</w:t>
            </w:r>
          </w:p>
        </w:tc>
        <w:tc>
          <w:tcPr>
            <w:tcW w:w="1417"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0</w:t>
            </w:r>
          </w:p>
        </w:tc>
        <w:tc>
          <w:tcPr>
            <w:tcW w:w="1276"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0</w:t>
            </w:r>
          </w:p>
        </w:tc>
        <w:tc>
          <w:tcPr>
            <w:tcW w:w="1701" w:type="dxa"/>
            <w:vAlign w:val="center"/>
          </w:tcPr>
          <w:p w:rsidR="00951BC2" w:rsidRPr="007363CA" w:rsidRDefault="00951BC2" w:rsidP="007363CA">
            <w:pPr>
              <w:jc w:val="center"/>
              <w:rPr>
                <w:bCs/>
                <w:sz w:val="22"/>
                <w:szCs w:val="22"/>
              </w:rPr>
            </w:pPr>
            <w:r w:rsidRPr="007363CA">
              <w:rPr>
                <w:bCs/>
                <w:sz w:val="22"/>
                <w:szCs w:val="22"/>
              </w:rPr>
              <w:t>0%</w:t>
            </w:r>
          </w:p>
        </w:tc>
      </w:tr>
      <w:tr w:rsidR="00951BC2" w:rsidRPr="00E93FE5" w:rsidTr="007363CA">
        <w:tc>
          <w:tcPr>
            <w:tcW w:w="3918" w:type="dxa"/>
            <w:gridSpan w:val="2"/>
            <w:tcMar>
              <w:left w:w="57" w:type="dxa"/>
              <w:right w:w="57" w:type="dxa"/>
            </w:tcMar>
          </w:tcPr>
          <w:p w:rsidR="00951BC2" w:rsidRPr="007363CA" w:rsidRDefault="00951BC2" w:rsidP="007363CA">
            <w:pPr>
              <w:jc w:val="both"/>
              <w:rPr>
                <w:b/>
                <w:bCs/>
                <w:sz w:val="22"/>
                <w:szCs w:val="22"/>
              </w:rPr>
            </w:pPr>
            <w:r w:rsidRPr="007363CA">
              <w:rPr>
                <w:b/>
                <w:bCs/>
                <w:sz w:val="22"/>
                <w:szCs w:val="22"/>
              </w:rPr>
              <w:t xml:space="preserve">Итого по </w:t>
            </w:r>
            <w:r w:rsidRPr="007363CA">
              <w:rPr>
                <w:b/>
                <w:sz w:val="22"/>
                <w:szCs w:val="22"/>
              </w:rPr>
              <w:t>программе:</w:t>
            </w:r>
          </w:p>
        </w:tc>
        <w:tc>
          <w:tcPr>
            <w:tcW w:w="1418" w:type="dxa"/>
            <w:tcMar>
              <w:left w:w="57" w:type="dxa"/>
              <w:right w:w="57" w:type="dxa"/>
            </w:tcMar>
            <w:vAlign w:val="center"/>
          </w:tcPr>
          <w:p w:rsidR="00951BC2" w:rsidRPr="007363CA" w:rsidRDefault="00951BC2" w:rsidP="007363CA">
            <w:pPr>
              <w:jc w:val="center"/>
              <w:rPr>
                <w:b/>
                <w:bCs/>
                <w:sz w:val="22"/>
                <w:szCs w:val="22"/>
                <w:highlight w:val="yellow"/>
              </w:rPr>
            </w:pPr>
            <w:r w:rsidRPr="007363CA">
              <w:rPr>
                <w:b/>
                <w:bCs/>
                <w:sz w:val="22"/>
                <w:szCs w:val="22"/>
              </w:rPr>
              <w:t>0</w:t>
            </w:r>
          </w:p>
        </w:tc>
        <w:tc>
          <w:tcPr>
            <w:tcW w:w="1417" w:type="dxa"/>
            <w:tcMar>
              <w:left w:w="57" w:type="dxa"/>
              <w:right w:w="57" w:type="dxa"/>
            </w:tcMar>
            <w:vAlign w:val="center"/>
          </w:tcPr>
          <w:p w:rsidR="00951BC2" w:rsidRPr="007363CA" w:rsidRDefault="00951BC2" w:rsidP="007363CA">
            <w:pPr>
              <w:jc w:val="center"/>
              <w:rPr>
                <w:b/>
                <w:bCs/>
                <w:sz w:val="22"/>
                <w:szCs w:val="22"/>
              </w:rPr>
            </w:pPr>
            <w:r w:rsidRPr="007363CA">
              <w:rPr>
                <w:b/>
                <w:bCs/>
                <w:sz w:val="22"/>
                <w:szCs w:val="22"/>
              </w:rPr>
              <w:t>0</w:t>
            </w:r>
          </w:p>
        </w:tc>
        <w:tc>
          <w:tcPr>
            <w:tcW w:w="1276" w:type="dxa"/>
            <w:tcMar>
              <w:left w:w="57" w:type="dxa"/>
              <w:right w:w="57" w:type="dxa"/>
            </w:tcMar>
            <w:vAlign w:val="center"/>
          </w:tcPr>
          <w:p w:rsidR="00951BC2" w:rsidRPr="007363CA" w:rsidRDefault="00951BC2" w:rsidP="007363CA">
            <w:pPr>
              <w:jc w:val="center"/>
              <w:rPr>
                <w:b/>
                <w:bCs/>
                <w:sz w:val="22"/>
                <w:szCs w:val="22"/>
              </w:rPr>
            </w:pPr>
            <w:r w:rsidRPr="007363CA">
              <w:rPr>
                <w:b/>
                <w:bCs/>
                <w:sz w:val="22"/>
                <w:szCs w:val="22"/>
              </w:rPr>
              <w:t>0</w:t>
            </w:r>
          </w:p>
        </w:tc>
        <w:tc>
          <w:tcPr>
            <w:tcW w:w="1701" w:type="dxa"/>
            <w:vAlign w:val="center"/>
          </w:tcPr>
          <w:p w:rsidR="00951BC2" w:rsidRPr="007363CA" w:rsidRDefault="00951BC2" w:rsidP="007363CA">
            <w:pPr>
              <w:jc w:val="center"/>
              <w:rPr>
                <w:b/>
                <w:bCs/>
                <w:sz w:val="22"/>
                <w:szCs w:val="22"/>
              </w:rPr>
            </w:pPr>
            <w:r w:rsidRPr="007363CA">
              <w:rPr>
                <w:b/>
                <w:bCs/>
                <w:sz w:val="22"/>
                <w:szCs w:val="22"/>
              </w:rPr>
              <w:t>0%</w:t>
            </w:r>
          </w:p>
        </w:tc>
      </w:tr>
      <w:tr w:rsidR="00951BC2" w:rsidRPr="00E93FE5" w:rsidTr="007363CA">
        <w:tc>
          <w:tcPr>
            <w:tcW w:w="3918" w:type="dxa"/>
            <w:gridSpan w:val="2"/>
            <w:tcMar>
              <w:left w:w="57" w:type="dxa"/>
              <w:right w:w="57" w:type="dxa"/>
            </w:tcMar>
          </w:tcPr>
          <w:p w:rsidR="00951BC2" w:rsidRPr="007363CA" w:rsidRDefault="00951BC2" w:rsidP="007363CA">
            <w:pPr>
              <w:jc w:val="both"/>
              <w:rPr>
                <w:bCs/>
                <w:sz w:val="22"/>
                <w:szCs w:val="22"/>
              </w:rPr>
            </w:pPr>
            <w:r w:rsidRPr="007363CA">
              <w:rPr>
                <w:b/>
                <w:bCs/>
                <w:sz w:val="22"/>
                <w:szCs w:val="22"/>
              </w:rPr>
              <w:t xml:space="preserve">Итого по </w:t>
            </w:r>
            <w:r w:rsidRPr="007363CA">
              <w:rPr>
                <w:b/>
                <w:sz w:val="22"/>
                <w:szCs w:val="22"/>
              </w:rPr>
              <w:t>капитальному строительству:</w:t>
            </w:r>
          </w:p>
        </w:tc>
        <w:tc>
          <w:tcPr>
            <w:tcW w:w="1418" w:type="dxa"/>
            <w:tcMar>
              <w:left w:w="57" w:type="dxa"/>
              <w:right w:w="57" w:type="dxa"/>
            </w:tcMar>
            <w:vAlign w:val="center"/>
          </w:tcPr>
          <w:p w:rsidR="00951BC2" w:rsidRPr="007363CA" w:rsidRDefault="00951BC2" w:rsidP="007363CA">
            <w:pPr>
              <w:jc w:val="center"/>
              <w:rPr>
                <w:b/>
                <w:bCs/>
                <w:sz w:val="22"/>
                <w:szCs w:val="22"/>
              </w:rPr>
            </w:pPr>
            <w:r w:rsidRPr="007363CA">
              <w:rPr>
                <w:b/>
                <w:bCs/>
                <w:sz w:val="22"/>
                <w:szCs w:val="22"/>
              </w:rPr>
              <w:t>121 486,70</w:t>
            </w:r>
          </w:p>
        </w:tc>
        <w:tc>
          <w:tcPr>
            <w:tcW w:w="1417" w:type="dxa"/>
            <w:tcMar>
              <w:left w:w="57" w:type="dxa"/>
              <w:right w:w="57" w:type="dxa"/>
            </w:tcMar>
            <w:vAlign w:val="center"/>
          </w:tcPr>
          <w:p w:rsidR="00951BC2" w:rsidRPr="007363CA" w:rsidRDefault="00951BC2" w:rsidP="007363CA">
            <w:pPr>
              <w:jc w:val="center"/>
              <w:rPr>
                <w:b/>
                <w:bCs/>
                <w:sz w:val="22"/>
                <w:szCs w:val="22"/>
              </w:rPr>
            </w:pPr>
            <w:r w:rsidRPr="007363CA">
              <w:rPr>
                <w:b/>
                <w:bCs/>
                <w:sz w:val="22"/>
                <w:szCs w:val="22"/>
              </w:rPr>
              <w:t>53 952,89</w:t>
            </w:r>
          </w:p>
        </w:tc>
        <w:tc>
          <w:tcPr>
            <w:tcW w:w="1276" w:type="dxa"/>
            <w:tcMar>
              <w:left w:w="57" w:type="dxa"/>
              <w:right w:w="57" w:type="dxa"/>
            </w:tcMar>
            <w:vAlign w:val="center"/>
          </w:tcPr>
          <w:p w:rsidR="00951BC2" w:rsidRPr="007363CA" w:rsidRDefault="00951BC2" w:rsidP="007363CA">
            <w:pPr>
              <w:jc w:val="center"/>
              <w:rPr>
                <w:b/>
                <w:bCs/>
                <w:sz w:val="22"/>
                <w:szCs w:val="22"/>
              </w:rPr>
            </w:pPr>
            <w:r w:rsidRPr="007363CA">
              <w:rPr>
                <w:b/>
                <w:bCs/>
                <w:sz w:val="22"/>
                <w:szCs w:val="22"/>
              </w:rPr>
              <w:t>53 952,89</w:t>
            </w:r>
          </w:p>
        </w:tc>
        <w:tc>
          <w:tcPr>
            <w:tcW w:w="1701" w:type="dxa"/>
            <w:vAlign w:val="center"/>
          </w:tcPr>
          <w:p w:rsidR="00951BC2" w:rsidRPr="007363CA" w:rsidRDefault="00951BC2" w:rsidP="007363CA">
            <w:pPr>
              <w:jc w:val="center"/>
              <w:rPr>
                <w:b/>
                <w:bCs/>
                <w:color w:val="000000"/>
                <w:sz w:val="22"/>
                <w:szCs w:val="22"/>
              </w:rPr>
            </w:pPr>
            <w:r w:rsidRPr="007363CA">
              <w:rPr>
                <w:b/>
                <w:bCs/>
                <w:sz w:val="22"/>
                <w:szCs w:val="22"/>
              </w:rPr>
              <w:t>100%</w:t>
            </w:r>
          </w:p>
        </w:tc>
      </w:tr>
      <w:tr w:rsidR="00951BC2" w:rsidRPr="00E93FE5" w:rsidTr="007363CA">
        <w:tc>
          <w:tcPr>
            <w:tcW w:w="3918" w:type="dxa"/>
            <w:gridSpan w:val="2"/>
            <w:tcMar>
              <w:left w:w="57" w:type="dxa"/>
              <w:right w:w="57" w:type="dxa"/>
            </w:tcMar>
          </w:tcPr>
          <w:p w:rsidR="00951BC2" w:rsidRPr="007363CA" w:rsidRDefault="00951BC2" w:rsidP="007363CA">
            <w:pPr>
              <w:jc w:val="both"/>
              <w:rPr>
                <w:bCs/>
                <w:sz w:val="22"/>
                <w:szCs w:val="22"/>
              </w:rPr>
            </w:pPr>
            <w:r w:rsidRPr="007363CA">
              <w:rPr>
                <w:bCs/>
                <w:sz w:val="22"/>
                <w:szCs w:val="22"/>
              </w:rPr>
              <w:t xml:space="preserve">Средства местного бюджета </w:t>
            </w:r>
          </w:p>
        </w:tc>
        <w:tc>
          <w:tcPr>
            <w:tcW w:w="1418"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2 736,70</w:t>
            </w:r>
          </w:p>
        </w:tc>
        <w:tc>
          <w:tcPr>
            <w:tcW w:w="1417"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2 736,59</w:t>
            </w:r>
          </w:p>
        </w:tc>
        <w:tc>
          <w:tcPr>
            <w:tcW w:w="1276"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2 736,59</w:t>
            </w:r>
          </w:p>
        </w:tc>
        <w:tc>
          <w:tcPr>
            <w:tcW w:w="1701" w:type="dxa"/>
            <w:vAlign w:val="center"/>
          </w:tcPr>
          <w:p w:rsidR="00951BC2" w:rsidRPr="007363CA" w:rsidRDefault="00951BC2" w:rsidP="007363CA">
            <w:pPr>
              <w:jc w:val="center"/>
              <w:rPr>
                <w:bCs/>
                <w:sz w:val="22"/>
                <w:szCs w:val="22"/>
              </w:rPr>
            </w:pPr>
            <w:r w:rsidRPr="007363CA">
              <w:rPr>
                <w:bCs/>
                <w:sz w:val="22"/>
                <w:szCs w:val="22"/>
              </w:rPr>
              <w:t>100%</w:t>
            </w:r>
          </w:p>
        </w:tc>
      </w:tr>
      <w:tr w:rsidR="00951BC2" w:rsidRPr="00E93FE5" w:rsidTr="007363CA">
        <w:tc>
          <w:tcPr>
            <w:tcW w:w="3918" w:type="dxa"/>
            <w:gridSpan w:val="2"/>
            <w:tcMar>
              <w:left w:w="57" w:type="dxa"/>
              <w:right w:w="57" w:type="dxa"/>
            </w:tcMar>
          </w:tcPr>
          <w:p w:rsidR="00951BC2" w:rsidRPr="007363CA" w:rsidRDefault="00951BC2" w:rsidP="007363CA">
            <w:pPr>
              <w:jc w:val="both"/>
              <w:rPr>
                <w:bCs/>
                <w:sz w:val="22"/>
                <w:szCs w:val="22"/>
              </w:rPr>
            </w:pPr>
            <w:r w:rsidRPr="007363CA">
              <w:rPr>
                <w:bCs/>
                <w:sz w:val="22"/>
                <w:szCs w:val="22"/>
              </w:rPr>
              <w:t>средства бюджета Ханты-Мансийского автономного округа - Югры</w:t>
            </w:r>
          </w:p>
        </w:tc>
        <w:tc>
          <w:tcPr>
            <w:tcW w:w="1418"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118 750,00</w:t>
            </w:r>
          </w:p>
        </w:tc>
        <w:tc>
          <w:tcPr>
            <w:tcW w:w="1417"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51 216,30</w:t>
            </w:r>
          </w:p>
        </w:tc>
        <w:tc>
          <w:tcPr>
            <w:tcW w:w="1276"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51 216,30</w:t>
            </w:r>
          </w:p>
        </w:tc>
        <w:tc>
          <w:tcPr>
            <w:tcW w:w="1701" w:type="dxa"/>
            <w:vAlign w:val="center"/>
          </w:tcPr>
          <w:p w:rsidR="00951BC2" w:rsidRPr="007363CA" w:rsidRDefault="00951BC2" w:rsidP="007363CA">
            <w:pPr>
              <w:jc w:val="center"/>
              <w:rPr>
                <w:bCs/>
                <w:sz w:val="22"/>
                <w:szCs w:val="22"/>
              </w:rPr>
            </w:pPr>
            <w:r w:rsidRPr="007363CA">
              <w:rPr>
                <w:bCs/>
                <w:sz w:val="22"/>
                <w:szCs w:val="22"/>
              </w:rPr>
              <w:t>100%</w:t>
            </w:r>
          </w:p>
        </w:tc>
      </w:tr>
      <w:tr w:rsidR="00951BC2" w:rsidRPr="00DF3CEA" w:rsidTr="007363CA">
        <w:tc>
          <w:tcPr>
            <w:tcW w:w="9730" w:type="dxa"/>
            <w:gridSpan w:val="6"/>
            <w:tcMar>
              <w:left w:w="57" w:type="dxa"/>
              <w:right w:w="57" w:type="dxa"/>
            </w:tcMar>
            <w:vAlign w:val="center"/>
          </w:tcPr>
          <w:p w:rsidR="00951BC2" w:rsidRPr="007363CA" w:rsidRDefault="00951BC2" w:rsidP="007363CA">
            <w:pPr>
              <w:jc w:val="center"/>
              <w:rPr>
                <w:b/>
                <w:bCs/>
                <w:sz w:val="22"/>
                <w:szCs w:val="22"/>
                <w:highlight w:val="yellow"/>
              </w:rPr>
            </w:pPr>
            <w:r w:rsidRPr="007363CA">
              <w:rPr>
                <w:b/>
                <w:bCs/>
                <w:sz w:val="22"/>
                <w:szCs w:val="22"/>
              </w:rPr>
              <w:t>Капитальный ремонт</w:t>
            </w:r>
          </w:p>
        </w:tc>
      </w:tr>
      <w:tr w:rsidR="00951BC2" w:rsidRPr="00DF3CEA" w:rsidTr="007363CA">
        <w:tc>
          <w:tcPr>
            <w:tcW w:w="9730" w:type="dxa"/>
            <w:gridSpan w:val="6"/>
            <w:tcMar>
              <w:left w:w="57" w:type="dxa"/>
              <w:right w:w="57" w:type="dxa"/>
            </w:tcMar>
            <w:vAlign w:val="center"/>
          </w:tcPr>
          <w:p w:rsidR="00951BC2" w:rsidRPr="007363CA" w:rsidRDefault="00951BC2" w:rsidP="007363CA">
            <w:pPr>
              <w:jc w:val="center"/>
              <w:rPr>
                <w:b/>
                <w:bCs/>
                <w:i/>
                <w:sz w:val="22"/>
                <w:szCs w:val="22"/>
              </w:rPr>
            </w:pPr>
            <w:r w:rsidRPr="007363CA">
              <w:rPr>
                <w:b/>
                <w:bCs/>
                <w:i/>
                <w:sz w:val="22"/>
                <w:szCs w:val="22"/>
              </w:rPr>
              <w:t>Муниципальная программа «Культура Сургутского района»</w:t>
            </w:r>
          </w:p>
        </w:tc>
      </w:tr>
      <w:tr w:rsidR="00951BC2" w:rsidRPr="00E93FE5" w:rsidTr="007363CA">
        <w:tc>
          <w:tcPr>
            <w:tcW w:w="516"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4.</w:t>
            </w:r>
          </w:p>
        </w:tc>
        <w:tc>
          <w:tcPr>
            <w:tcW w:w="3402" w:type="dxa"/>
            <w:tcMar>
              <w:left w:w="57" w:type="dxa"/>
              <w:right w:w="57" w:type="dxa"/>
            </w:tcMar>
          </w:tcPr>
          <w:p w:rsidR="00951BC2" w:rsidRPr="007363CA" w:rsidRDefault="00951BC2" w:rsidP="007363CA">
            <w:pPr>
              <w:jc w:val="both"/>
              <w:rPr>
                <w:bCs/>
                <w:sz w:val="22"/>
                <w:szCs w:val="22"/>
              </w:rPr>
            </w:pPr>
            <w:r w:rsidRPr="007363CA">
              <w:rPr>
                <w:sz w:val="22"/>
                <w:szCs w:val="22"/>
              </w:rPr>
              <w:t>Детская музыкальная школа г. Лянтор, микрорайон 6, строение № 8</w:t>
            </w:r>
          </w:p>
        </w:tc>
        <w:tc>
          <w:tcPr>
            <w:tcW w:w="1418"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720,00</w:t>
            </w:r>
          </w:p>
        </w:tc>
        <w:tc>
          <w:tcPr>
            <w:tcW w:w="1417"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0,00</w:t>
            </w:r>
          </w:p>
        </w:tc>
        <w:tc>
          <w:tcPr>
            <w:tcW w:w="1276"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0,00</w:t>
            </w:r>
          </w:p>
        </w:tc>
        <w:tc>
          <w:tcPr>
            <w:tcW w:w="1701" w:type="dxa"/>
            <w:vAlign w:val="center"/>
          </w:tcPr>
          <w:p w:rsidR="00951BC2" w:rsidRPr="007363CA" w:rsidRDefault="00951BC2" w:rsidP="007363CA">
            <w:pPr>
              <w:jc w:val="center"/>
              <w:rPr>
                <w:bCs/>
                <w:sz w:val="22"/>
                <w:szCs w:val="22"/>
              </w:rPr>
            </w:pPr>
            <w:r w:rsidRPr="007363CA">
              <w:rPr>
                <w:bCs/>
                <w:sz w:val="22"/>
                <w:szCs w:val="22"/>
              </w:rPr>
              <w:t>0%</w:t>
            </w:r>
          </w:p>
        </w:tc>
      </w:tr>
      <w:tr w:rsidR="00951BC2" w:rsidRPr="00E93FE5" w:rsidTr="007363CA">
        <w:tc>
          <w:tcPr>
            <w:tcW w:w="3918" w:type="dxa"/>
            <w:gridSpan w:val="2"/>
            <w:tcMar>
              <w:left w:w="57" w:type="dxa"/>
              <w:right w:w="57" w:type="dxa"/>
            </w:tcMar>
          </w:tcPr>
          <w:p w:rsidR="00951BC2" w:rsidRPr="007363CA" w:rsidRDefault="00951BC2" w:rsidP="007363CA">
            <w:pPr>
              <w:jc w:val="both"/>
              <w:rPr>
                <w:b/>
                <w:bCs/>
                <w:sz w:val="22"/>
                <w:szCs w:val="22"/>
              </w:rPr>
            </w:pPr>
            <w:r w:rsidRPr="007363CA">
              <w:rPr>
                <w:b/>
                <w:bCs/>
                <w:sz w:val="22"/>
                <w:szCs w:val="22"/>
              </w:rPr>
              <w:t xml:space="preserve">Итого по </w:t>
            </w:r>
            <w:r w:rsidRPr="007363CA">
              <w:rPr>
                <w:b/>
                <w:sz w:val="22"/>
                <w:szCs w:val="22"/>
              </w:rPr>
              <w:t>программе:</w:t>
            </w:r>
          </w:p>
        </w:tc>
        <w:tc>
          <w:tcPr>
            <w:tcW w:w="1418"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720,00</w:t>
            </w:r>
          </w:p>
        </w:tc>
        <w:tc>
          <w:tcPr>
            <w:tcW w:w="1417"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0,00</w:t>
            </w:r>
          </w:p>
        </w:tc>
        <w:tc>
          <w:tcPr>
            <w:tcW w:w="1276"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0,00</w:t>
            </w:r>
          </w:p>
        </w:tc>
        <w:tc>
          <w:tcPr>
            <w:tcW w:w="1701" w:type="dxa"/>
            <w:vAlign w:val="center"/>
          </w:tcPr>
          <w:p w:rsidR="00951BC2" w:rsidRPr="007363CA" w:rsidRDefault="00951BC2" w:rsidP="007363CA">
            <w:pPr>
              <w:jc w:val="center"/>
              <w:rPr>
                <w:bCs/>
                <w:color w:val="000000"/>
                <w:sz w:val="22"/>
                <w:szCs w:val="22"/>
              </w:rPr>
            </w:pPr>
            <w:r w:rsidRPr="007363CA">
              <w:rPr>
                <w:bCs/>
                <w:sz w:val="22"/>
                <w:szCs w:val="22"/>
              </w:rPr>
              <w:t>0%</w:t>
            </w:r>
          </w:p>
        </w:tc>
      </w:tr>
      <w:tr w:rsidR="00951BC2" w:rsidRPr="00E93FE5" w:rsidTr="007363CA">
        <w:tc>
          <w:tcPr>
            <w:tcW w:w="3918" w:type="dxa"/>
            <w:gridSpan w:val="2"/>
            <w:tcMar>
              <w:left w:w="57" w:type="dxa"/>
              <w:right w:w="57" w:type="dxa"/>
            </w:tcMar>
          </w:tcPr>
          <w:p w:rsidR="00951BC2" w:rsidRPr="007363CA" w:rsidRDefault="00951BC2" w:rsidP="007363CA">
            <w:pPr>
              <w:jc w:val="both"/>
              <w:rPr>
                <w:bCs/>
                <w:sz w:val="22"/>
                <w:szCs w:val="22"/>
              </w:rPr>
            </w:pPr>
            <w:r w:rsidRPr="007363CA">
              <w:rPr>
                <w:b/>
                <w:bCs/>
                <w:sz w:val="22"/>
                <w:szCs w:val="22"/>
              </w:rPr>
              <w:t xml:space="preserve">Итого по </w:t>
            </w:r>
            <w:r w:rsidRPr="007363CA">
              <w:rPr>
                <w:b/>
                <w:sz w:val="22"/>
                <w:szCs w:val="22"/>
              </w:rPr>
              <w:t>капитальному ремонту:</w:t>
            </w:r>
          </w:p>
        </w:tc>
        <w:tc>
          <w:tcPr>
            <w:tcW w:w="1418"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720,00</w:t>
            </w:r>
          </w:p>
        </w:tc>
        <w:tc>
          <w:tcPr>
            <w:tcW w:w="1417"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0,00</w:t>
            </w:r>
          </w:p>
        </w:tc>
        <w:tc>
          <w:tcPr>
            <w:tcW w:w="1276"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0,00</w:t>
            </w:r>
          </w:p>
        </w:tc>
        <w:tc>
          <w:tcPr>
            <w:tcW w:w="1701" w:type="dxa"/>
            <w:vAlign w:val="center"/>
          </w:tcPr>
          <w:p w:rsidR="00951BC2" w:rsidRPr="007363CA" w:rsidRDefault="00951BC2" w:rsidP="007363CA">
            <w:pPr>
              <w:jc w:val="center"/>
              <w:rPr>
                <w:bCs/>
                <w:color w:val="000000"/>
                <w:sz w:val="22"/>
                <w:szCs w:val="22"/>
              </w:rPr>
            </w:pPr>
            <w:r w:rsidRPr="007363CA">
              <w:rPr>
                <w:bCs/>
                <w:sz w:val="22"/>
                <w:szCs w:val="22"/>
              </w:rPr>
              <w:t>0%</w:t>
            </w:r>
          </w:p>
        </w:tc>
      </w:tr>
      <w:tr w:rsidR="00951BC2" w:rsidRPr="00E93FE5" w:rsidTr="007363CA">
        <w:tc>
          <w:tcPr>
            <w:tcW w:w="3918" w:type="dxa"/>
            <w:gridSpan w:val="2"/>
            <w:tcMar>
              <w:left w:w="57" w:type="dxa"/>
              <w:right w:w="57" w:type="dxa"/>
            </w:tcMar>
          </w:tcPr>
          <w:p w:rsidR="00951BC2" w:rsidRPr="007363CA" w:rsidRDefault="00951BC2" w:rsidP="007363CA">
            <w:pPr>
              <w:jc w:val="both"/>
              <w:rPr>
                <w:b/>
                <w:bCs/>
                <w:sz w:val="22"/>
                <w:szCs w:val="22"/>
              </w:rPr>
            </w:pPr>
            <w:r w:rsidRPr="007363CA">
              <w:rPr>
                <w:b/>
                <w:bCs/>
                <w:sz w:val="22"/>
                <w:szCs w:val="22"/>
              </w:rPr>
              <w:t>Всего по объектам г.п. Лянтор</w:t>
            </w:r>
          </w:p>
        </w:tc>
        <w:tc>
          <w:tcPr>
            <w:tcW w:w="1418" w:type="dxa"/>
            <w:tcMar>
              <w:left w:w="57" w:type="dxa"/>
              <w:right w:w="57" w:type="dxa"/>
            </w:tcMar>
            <w:vAlign w:val="center"/>
          </w:tcPr>
          <w:p w:rsidR="00951BC2" w:rsidRPr="007363CA" w:rsidRDefault="00951BC2" w:rsidP="007363CA">
            <w:pPr>
              <w:jc w:val="center"/>
              <w:rPr>
                <w:b/>
                <w:bCs/>
                <w:sz w:val="22"/>
                <w:szCs w:val="22"/>
              </w:rPr>
            </w:pPr>
            <w:r w:rsidRPr="007363CA">
              <w:rPr>
                <w:b/>
                <w:bCs/>
                <w:sz w:val="22"/>
                <w:szCs w:val="22"/>
              </w:rPr>
              <w:t>122 206,70</w:t>
            </w:r>
          </w:p>
        </w:tc>
        <w:tc>
          <w:tcPr>
            <w:tcW w:w="1417" w:type="dxa"/>
            <w:tcMar>
              <w:left w:w="57" w:type="dxa"/>
              <w:right w:w="57" w:type="dxa"/>
            </w:tcMar>
            <w:vAlign w:val="center"/>
          </w:tcPr>
          <w:p w:rsidR="00951BC2" w:rsidRPr="007363CA" w:rsidRDefault="00951BC2" w:rsidP="007363CA">
            <w:pPr>
              <w:jc w:val="center"/>
              <w:rPr>
                <w:b/>
                <w:bCs/>
                <w:sz w:val="22"/>
                <w:szCs w:val="22"/>
              </w:rPr>
            </w:pPr>
            <w:r w:rsidRPr="007363CA">
              <w:rPr>
                <w:b/>
                <w:bCs/>
                <w:sz w:val="22"/>
                <w:szCs w:val="22"/>
              </w:rPr>
              <w:t>53 952,89</w:t>
            </w:r>
          </w:p>
        </w:tc>
        <w:tc>
          <w:tcPr>
            <w:tcW w:w="1276" w:type="dxa"/>
            <w:tcMar>
              <w:left w:w="57" w:type="dxa"/>
              <w:right w:w="57" w:type="dxa"/>
            </w:tcMar>
            <w:vAlign w:val="center"/>
          </w:tcPr>
          <w:p w:rsidR="00951BC2" w:rsidRPr="007363CA" w:rsidRDefault="00951BC2" w:rsidP="007363CA">
            <w:pPr>
              <w:jc w:val="center"/>
              <w:rPr>
                <w:b/>
                <w:bCs/>
                <w:sz w:val="22"/>
                <w:szCs w:val="22"/>
              </w:rPr>
            </w:pPr>
            <w:r w:rsidRPr="007363CA">
              <w:rPr>
                <w:b/>
                <w:bCs/>
                <w:sz w:val="22"/>
                <w:szCs w:val="22"/>
              </w:rPr>
              <w:t>53 952,89</w:t>
            </w:r>
          </w:p>
        </w:tc>
        <w:tc>
          <w:tcPr>
            <w:tcW w:w="1701" w:type="dxa"/>
            <w:vAlign w:val="center"/>
          </w:tcPr>
          <w:p w:rsidR="00951BC2" w:rsidRPr="007363CA" w:rsidRDefault="00951BC2" w:rsidP="007363CA">
            <w:pPr>
              <w:jc w:val="center"/>
              <w:rPr>
                <w:b/>
                <w:bCs/>
                <w:sz w:val="22"/>
                <w:szCs w:val="22"/>
              </w:rPr>
            </w:pPr>
            <w:r w:rsidRPr="007363CA">
              <w:rPr>
                <w:b/>
                <w:bCs/>
                <w:sz w:val="22"/>
                <w:szCs w:val="22"/>
              </w:rPr>
              <w:t>100%</w:t>
            </w:r>
          </w:p>
        </w:tc>
      </w:tr>
      <w:tr w:rsidR="00951BC2" w:rsidRPr="00E93FE5" w:rsidTr="007363CA">
        <w:tc>
          <w:tcPr>
            <w:tcW w:w="3918" w:type="dxa"/>
            <w:gridSpan w:val="2"/>
            <w:tcMar>
              <w:left w:w="57" w:type="dxa"/>
              <w:right w:w="57" w:type="dxa"/>
            </w:tcMar>
          </w:tcPr>
          <w:p w:rsidR="00951BC2" w:rsidRPr="007363CA" w:rsidRDefault="00951BC2" w:rsidP="007363CA">
            <w:pPr>
              <w:jc w:val="both"/>
              <w:rPr>
                <w:bCs/>
                <w:sz w:val="22"/>
                <w:szCs w:val="22"/>
              </w:rPr>
            </w:pPr>
            <w:r w:rsidRPr="007363CA">
              <w:rPr>
                <w:bCs/>
                <w:sz w:val="22"/>
                <w:szCs w:val="22"/>
              </w:rPr>
              <w:t xml:space="preserve">Средства местного бюджета </w:t>
            </w:r>
          </w:p>
        </w:tc>
        <w:tc>
          <w:tcPr>
            <w:tcW w:w="1418"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3 456,70</w:t>
            </w:r>
          </w:p>
        </w:tc>
        <w:tc>
          <w:tcPr>
            <w:tcW w:w="1417"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2 736,59</w:t>
            </w:r>
          </w:p>
        </w:tc>
        <w:tc>
          <w:tcPr>
            <w:tcW w:w="1276"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2 736,59</w:t>
            </w:r>
          </w:p>
        </w:tc>
        <w:tc>
          <w:tcPr>
            <w:tcW w:w="1701" w:type="dxa"/>
            <w:vAlign w:val="center"/>
          </w:tcPr>
          <w:p w:rsidR="00951BC2" w:rsidRPr="007363CA" w:rsidRDefault="00951BC2" w:rsidP="007363CA">
            <w:pPr>
              <w:jc w:val="center"/>
              <w:rPr>
                <w:bCs/>
                <w:color w:val="000000"/>
                <w:sz w:val="22"/>
                <w:szCs w:val="22"/>
              </w:rPr>
            </w:pPr>
            <w:r w:rsidRPr="007363CA">
              <w:rPr>
                <w:bCs/>
                <w:color w:val="000000"/>
                <w:sz w:val="22"/>
                <w:szCs w:val="22"/>
              </w:rPr>
              <w:t>100%</w:t>
            </w:r>
          </w:p>
        </w:tc>
      </w:tr>
      <w:tr w:rsidR="00951BC2" w:rsidRPr="00E93FE5" w:rsidTr="007363CA">
        <w:tc>
          <w:tcPr>
            <w:tcW w:w="3918" w:type="dxa"/>
            <w:gridSpan w:val="2"/>
            <w:tcMar>
              <w:left w:w="57" w:type="dxa"/>
              <w:right w:w="57" w:type="dxa"/>
            </w:tcMar>
          </w:tcPr>
          <w:p w:rsidR="00951BC2" w:rsidRPr="007363CA" w:rsidRDefault="00951BC2" w:rsidP="007363CA">
            <w:pPr>
              <w:jc w:val="both"/>
              <w:rPr>
                <w:bCs/>
                <w:sz w:val="22"/>
                <w:szCs w:val="22"/>
              </w:rPr>
            </w:pPr>
            <w:r w:rsidRPr="007363CA">
              <w:rPr>
                <w:bCs/>
                <w:sz w:val="22"/>
                <w:szCs w:val="22"/>
              </w:rPr>
              <w:t>средства бюджета Ханты-Мансийского автономного округа - Югры</w:t>
            </w:r>
          </w:p>
        </w:tc>
        <w:tc>
          <w:tcPr>
            <w:tcW w:w="1418"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118 750,00</w:t>
            </w:r>
          </w:p>
        </w:tc>
        <w:tc>
          <w:tcPr>
            <w:tcW w:w="1417"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51 216,30</w:t>
            </w:r>
          </w:p>
        </w:tc>
        <w:tc>
          <w:tcPr>
            <w:tcW w:w="1276" w:type="dxa"/>
            <w:tcMar>
              <w:left w:w="57" w:type="dxa"/>
              <w:right w:w="57" w:type="dxa"/>
            </w:tcMar>
            <w:vAlign w:val="center"/>
          </w:tcPr>
          <w:p w:rsidR="00951BC2" w:rsidRPr="007363CA" w:rsidRDefault="00951BC2" w:rsidP="007363CA">
            <w:pPr>
              <w:jc w:val="center"/>
              <w:rPr>
                <w:bCs/>
                <w:sz w:val="22"/>
                <w:szCs w:val="22"/>
              </w:rPr>
            </w:pPr>
            <w:r w:rsidRPr="007363CA">
              <w:rPr>
                <w:bCs/>
                <w:sz w:val="22"/>
                <w:szCs w:val="22"/>
              </w:rPr>
              <w:t>51 216,30</w:t>
            </w:r>
          </w:p>
        </w:tc>
        <w:tc>
          <w:tcPr>
            <w:tcW w:w="1701" w:type="dxa"/>
            <w:vAlign w:val="center"/>
          </w:tcPr>
          <w:p w:rsidR="00951BC2" w:rsidRPr="007363CA" w:rsidRDefault="00951BC2" w:rsidP="007363CA">
            <w:pPr>
              <w:jc w:val="center"/>
              <w:rPr>
                <w:bCs/>
                <w:color w:val="000000"/>
                <w:sz w:val="22"/>
                <w:szCs w:val="22"/>
              </w:rPr>
            </w:pPr>
            <w:r w:rsidRPr="007363CA">
              <w:rPr>
                <w:bCs/>
                <w:color w:val="000000"/>
                <w:sz w:val="22"/>
                <w:szCs w:val="22"/>
              </w:rPr>
              <w:t>100%</w:t>
            </w:r>
          </w:p>
        </w:tc>
      </w:tr>
    </w:tbl>
    <w:p w:rsidR="00951BC2" w:rsidRDefault="00951BC2" w:rsidP="004D2311">
      <w:pPr>
        <w:jc w:val="center"/>
        <w:rPr>
          <w:sz w:val="28"/>
          <w:szCs w:val="28"/>
          <w:highlight w:val="yellow"/>
        </w:rPr>
      </w:pPr>
    </w:p>
    <w:p w:rsidR="004F3E00" w:rsidRDefault="004F3E00" w:rsidP="004D2311">
      <w:pPr>
        <w:jc w:val="center"/>
        <w:rPr>
          <w:sz w:val="28"/>
          <w:szCs w:val="28"/>
          <w:highlight w:val="yellow"/>
        </w:rPr>
      </w:pPr>
    </w:p>
    <w:p w:rsidR="00951BC2" w:rsidRPr="00E56796" w:rsidRDefault="00951BC2" w:rsidP="004D2311">
      <w:pPr>
        <w:jc w:val="center"/>
        <w:rPr>
          <w:sz w:val="28"/>
          <w:szCs w:val="28"/>
        </w:rPr>
      </w:pPr>
      <w:r w:rsidRPr="00E56796">
        <w:rPr>
          <w:sz w:val="28"/>
          <w:szCs w:val="28"/>
        </w:rPr>
        <w:t>Промышленность, транспорт и связь</w:t>
      </w:r>
    </w:p>
    <w:p w:rsidR="00951BC2" w:rsidRPr="00736458" w:rsidRDefault="00951BC2" w:rsidP="001F3861">
      <w:pPr>
        <w:ind w:firstLine="567"/>
        <w:rPr>
          <w:b/>
          <w:sz w:val="28"/>
          <w:szCs w:val="28"/>
          <w:highlight w:val="yellow"/>
        </w:rPr>
      </w:pPr>
    </w:p>
    <w:p w:rsidR="00951BC2" w:rsidRPr="00E56796" w:rsidRDefault="00951BC2" w:rsidP="009D6628">
      <w:pPr>
        <w:ind w:firstLine="567"/>
        <w:jc w:val="both"/>
        <w:rPr>
          <w:sz w:val="28"/>
          <w:szCs w:val="28"/>
        </w:rPr>
      </w:pPr>
      <w:r w:rsidRPr="00E56796">
        <w:rPr>
          <w:sz w:val="28"/>
          <w:szCs w:val="28"/>
        </w:rPr>
        <w:t>Основу экономики города Лянтор во многом определяет развитие промышленного комплекса.</w:t>
      </w:r>
    </w:p>
    <w:p w:rsidR="00951BC2" w:rsidRPr="00E56796" w:rsidRDefault="00951BC2" w:rsidP="009D6628">
      <w:pPr>
        <w:ind w:firstLine="567"/>
        <w:jc w:val="both"/>
        <w:rPr>
          <w:sz w:val="28"/>
          <w:szCs w:val="28"/>
        </w:rPr>
      </w:pPr>
      <w:r w:rsidRPr="00E56796">
        <w:rPr>
          <w:sz w:val="28"/>
          <w:szCs w:val="28"/>
        </w:rPr>
        <w:t>Промышленное производство в муниципальном образовании в основном представлено предприятиями по добыче нефти и газа.</w:t>
      </w:r>
    </w:p>
    <w:p w:rsidR="00951BC2" w:rsidRPr="00124DE2" w:rsidRDefault="00951BC2" w:rsidP="009D6628">
      <w:pPr>
        <w:ind w:firstLine="567"/>
        <w:jc w:val="both"/>
        <w:rPr>
          <w:color w:val="000000"/>
          <w:sz w:val="28"/>
          <w:szCs w:val="28"/>
        </w:rPr>
      </w:pPr>
      <w:r w:rsidRPr="00124DE2">
        <w:rPr>
          <w:color w:val="000000"/>
          <w:sz w:val="28"/>
        </w:rPr>
        <w:t xml:space="preserve">За 9 месяцев 2016 года объем отгруженных товаров собственного производства, выполненных работ и услуг по </w:t>
      </w:r>
      <w:r w:rsidRPr="00124DE2">
        <w:rPr>
          <w:iCs/>
          <w:color w:val="000000"/>
          <w:sz w:val="28"/>
        </w:rPr>
        <w:t>крупным и средним предприятиям промышленной продукции города Лянтор</w:t>
      </w:r>
      <w:r w:rsidRPr="00124DE2">
        <w:rPr>
          <w:color w:val="000000"/>
          <w:sz w:val="28"/>
        </w:rPr>
        <w:t xml:space="preserve"> оценочно составил 9 120,720 млн. руб. или 106,8 % в действующих ценах </w:t>
      </w:r>
      <w:r w:rsidRPr="00124DE2">
        <w:rPr>
          <w:color w:val="000000"/>
          <w:sz w:val="28"/>
          <w:szCs w:val="28"/>
        </w:rPr>
        <w:t>к аналогичному уровню 2015 года (</w:t>
      </w:r>
      <w:r w:rsidRPr="00124DE2">
        <w:rPr>
          <w:sz w:val="28"/>
          <w:szCs w:val="28"/>
        </w:rPr>
        <w:t xml:space="preserve">8 540,000 </w:t>
      </w:r>
      <w:r w:rsidRPr="00124DE2">
        <w:rPr>
          <w:color w:val="000000"/>
          <w:sz w:val="28"/>
          <w:szCs w:val="28"/>
        </w:rPr>
        <w:t xml:space="preserve">млн. руб). </w:t>
      </w:r>
    </w:p>
    <w:p w:rsidR="00951BC2" w:rsidRPr="00E56796" w:rsidRDefault="00951BC2" w:rsidP="000F02C7">
      <w:pPr>
        <w:ind w:firstLine="567"/>
        <w:jc w:val="both"/>
        <w:rPr>
          <w:sz w:val="28"/>
          <w:szCs w:val="28"/>
        </w:rPr>
      </w:pPr>
      <w:r w:rsidRPr="00E56796">
        <w:rPr>
          <w:sz w:val="28"/>
          <w:szCs w:val="28"/>
        </w:rPr>
        <w:t xml:space="preserve">Наибольшую долю в структуре промышленного производства составляют предприятия нефтегазодобывающего комплекса. </w:t>
      </w:r>
    </w:p>
    <w:p w:rsidR="00951BC2" w:rsidRPr="00E56796" w:rsidRDefault="00951BC2" w:rsidP="009D6628">
      <w:pPr>
        <w:ind w:firstLine="567"/>
        <w:jc w:val="both"/>
        <w:rPr>
          <w:color w:val="000000"/>
          <w:sz w:val="28"/>
          <w:szCs w:val="28"/>
        </w:rPr>
      </w:pPr>
      <w:r w:rsidRPr="00E56796">
        <w:rPr>
          <w:sz w:val="28"/>
          <w:szCs w:val="28"/>
        </w:rPr>
        <w:t>Наряду с предприятиями нефтяной и газовой промышленности свою деятельность в городе осуществляют предприятия автомобильного транспорта, жилищно-коммунального хозяйства, торговли, общественного питания, сферы бытовых услуг, оказывая немаловажное влияние на экономику города.</w:t>
      </w:r>
    </w:p>
    <w:p w:rsidR="00951BC2" w:rsidRPr="00736458" w:rsidRDefault="00951BC2" w:rsidP="009D6628">
      <w:pPr>
        <w:ind w:firstLine="567"/>
        <w:jc w:val="both"/>
        <w:rPr>
          <w:color w:val="000000"/>
          <w:sz w:val="28"/>
          <w:szCs w:val="28"/>
          <w:highlight w:val="yellow"/>
        </w:rPr>
      </w:pPr>
      <w:r w:rsidRPr="00E56796">
        <w:rPr>
          <w:sz w:val="28"/>
          <w:szCs w:val="28"/>
        </w:rPr>
        <w:t xml:space="preserve">За 9 месяцев 2016 года по виду деятельности «Производство и распределение электроэнергии, газа и воды» объём отгруженной продукции, </w:t>
      </w:r>
      <w:r w:rsidRPr="00E56796">
        <w:rPr>
          <w:sz w:val="28"/>
          <w:szCs w:val="28"/>
        </w:rPr>
        <w:lastRenderedPageBreak/>
        <w:t>выполненных работ и услуг собственными силами Лянторского городского муниципального предприятия "Управление тепловодоснабжения и водоотведения" составил 404,431 млн. рублей.</w:t>
      </w:r>
    </w:p>
    <w:p w:rsidR="00951BC2" w:rsidRPr="002C6565" w:rsidRDefault="00951BC2" w:rsidP="002C6565">
      <w:pPr>
        <w:ind w:firstLine="567"/>
        <w:jc w:val="both"/>
        <w:rPr>
          <w:sz w:val="28"/>
          <w:szCs w:val="28"/>
        </w:rPr>
      </w:pPr>
      <w:r w:rsidRPr="002C6565">
        <w:rPr>
          <w:sz w:val="28"/>
          <w:szCs w:val="28"/>
        </w:rPr>
        <w:t xml:space="preserve">В целом за 9 месяцев 2016 года произведено 177 534,06 Гкал тепловой энергии. </w:t>
      </w:r>
    </w:p>
    <w:p w:rsidR="00951BC2" w:rsidRPr="002C6565" w:rsidRDefault="00951BC2" w:rsidP="002C6565">
      <w:pPr>
        <w:ind w:firstLine="567"/>
        <w:jc w:val="both"/>
        <w:rPr>
          <w:color w:val="000000"/>
          <w:sz w:val="28"/>
          <w:szCs w:val="28"/>
        </w:rPr>
      </w:pPr>
      <w:r w:rsidRPr="002C6565">
        <w:rPr>
          <w:sz w:val="28"/>
          <w:szCs w:val="28"/>
        </w:rPr>
        <w:t>Выполнено услуг по распределению воды в объёме 1 254 452,76 м</w:t>
      </w:r>
      <w:r w:rsidRPr="002C6565">
        <w:rPr>
          <w:sz w:val="28"/>
          <w:szCs w:val="28"/>
          <w:vertAlign w:val="superscript"/>
        </w:rPr>
        <w:t>3</w:t>
      </w:r>
      <w:r w:rsidRPr="002C6565">
        <w:rPr>
          <w:sz w:val="28"/>
          <w:szCs w:val="28"/>
        </w:rPr>
        <w:t>, а так же по её сбору и очистке в объёме 1 040</w:t>
      </w:r>
      <w:r>
        <w:rPr>
          <w:sz w:val="28"/>
          <w:szCs w:val="28"/>
        </w:rPr>
        <w:t> </w:t>
      </w:r>
      <w:r w:rsidRPr="002C6565">
        <w:rPr>
          <w:sz w:val="28"/>
          <w:szCs w:val="28"/>
        </w:rPr>
        <w:t>933</w:t>
      </w:r>
      <w:r>
        <w:rPr>
          <w:sz w:val="28"/>
          <w:szCs w:val="28"/>
        </w:rPr>
        <w:t xml:space="preserve"> </w:t>
      </w:r>
      <w:r w:rsidRPr="002C6565">
        <w:rPr>
          <w:sz w:val="28"/>
          <w:szCs w:val="28"/>
        </w:rPr>
        <w:t>м</w:t>
      </w:r>
      <w:r w:rsidRPr="002C6565">
        <w:rPr>
          <w:sz w:val="28"/>
          <w:szCs w:val="28"/>
          <w:vertAlign w:val="superscript"/>
        </w:rPr>
        <w:t>3</w:t>
      </w:r>
      <w:r w:rsidRPr="002C6565">
        <w:rPr>
          <w:sz w:val="28"/>
          <w:szCs w:val="28"/>
        </w:rPr>
        <w:t>.</w:t>
      </w:r>
    </w:p>
    <w:p w:rsidR="00951BC2" w:rsidRPr="002C6565" w:rsidRDefault="00951BC2" w:rsidP="00BB6CB9">
      <w:pPr>
        <w:pStyle w:val="a4"/>
        <w:ind w:right="20" w:firstLine="567"/>
        <w:rPr>
          <w:sz w:val="28"/>
          <w:szCs w:val="28"/>
        </w:rPr>
      </w:pPr>
      <w:r w:rsidRPr="002C6565">
        <w:rPr>
          <w:rStyle w:val="afa"/>
          <w:b w:val="0"/>
        </w:rPr>
        <w:t>В целях создания условий для предоставления транспортных услуг</w:t>
      </w:r>
      <w:r w:rsidRPr="002C6565">
        <w:rPr>
          <w:rStyle w:val="afa"/>
        </w:rPr>
        <w:t xml:space="preserve"> </w:t>
      </w:r>
      <w:r w:rsidRPr="002C6565">
        <w:rPr>
          <w:rStyle w:val="6"/>
          <w:sz w:val="28"/>
          <w:szCs w:val="28"/>
        </w:rPr>
        <w:t>населению и организации транспортного обслуживания населения в границах города организованы внутригородские пассажирские перевозки.</w:t>
      </w:r>
    </w:p>
    <w:p w:rsidR="00951BC2" w:rsidRPr="00532886" w:rsidRDefault="00951BC2" w:rsidP="00BB6CB9">
      <w:pPr>
        <w:ind w:firstLine="567"/>
        <w:jc w:val="both"/>
        <w:rPr>
          <w:sz w:val="28"/>
          <w:szCs w:val="28"/>
        </w:rPr>
      </w:pPr>
      <w:r w:rsidRPr="00532886">
        <w:rPr>
          <w:sz w:val="28"/>
          <w:szCs w:val="28"/>
        </w:rPr>
        <w:t xml:space="preserve">В отчётном периоде 2016 года объём грузооборота и пассажирских перевозок оценочно составил 164,61 млн. рублей – это 105,4 % к уровню прошлого года (9 месяцев 2015 года –156,18 млн. рублей). </w:t>
      </w:r>
    </w:p>
    <w:p w:rsidR="00951BC2" w:rsidRPr="002C6565" w:rsidRDefault="00951BC2" w:rsidP="00F94650">
      <w:pPr>
        <w:autoSpaceDE w:val="0"/>
        <w:autoSpaceDN w:val="0"/>
        <w:adjustRightInd w:val="0"/>
        <w:ind w:firstLine="567"/>
        <w:jc w:val="both"/>
        <w:rPr>
          <w:rFonts w:eastAsia="TimesNewRomanPSMT"/>
          <w:sz w:val="28"/>
          <w:szCs w:val="28"/>
        </w:rPr>
      </w:pPr>
      <w:r w:rsidRPr="002C6565">
        <w:rPr>
          <w:rFonts w:eastAsia="TimesNewRomanPSMT"/>
          <w:sz w:val="28"/>
          <w:szCs w:val="28"/>
        </w:rPr>
        <w:t>Эфирную трансляцию телевизионных программ осуществляют:</w:t>
      </w:r>
    </w:p>
    <w:p w:rsidR="00951BC2" w:rsidRPr="002C6565" w:rsidRDefault="00951BC2" w:rsidP="00F02B7A">
      <w:pPr>
        <w:tabs>
          <w:tab w:val="left" w:pos="851"/>
        </w:tabs>
        <w:autoSpaceDE w:val="0"/>
        <w:autoSpaceDN w:val="0"/>
        <w:adjustRightInd w:val="0"/>
        <w:ind w:firstLine="567"/>
        <w:jc w:val="both"/>
        <w:rPr>
          <w:rFonts w:eastAsia="TimesNewRomanPSMT"/>
          <w:sz w:val="28"/>
          <w:szCs w:val="28"/>
        </w:rPr>
      </w:pPr>
      <w:r w:rsidRPr="002C6565">
        <w:rPr>
          <w:rFonts w:eastAsia="TimesNewRomanPSMT"/>
          <w:sz w:val="28"/>
          <w:szCs w:val="28"/>
        </w:rPr>
        <w:t>-</w:t>
      </w:r>
      <w:r w:rsidRPr="002C6565">
        <w:rPr>
          <w:rFonts w:eastAsia="TimesNewRomanPSMT"/>
          <w:sz w:val="28"/>
          <w:szCs w:val="28"/>
        </w:rPr>
        <w:tab/>
        <w:t>федеральное государственное унитарное предприятие «Российская телевизионная и радиовещательная сеть».</w:t>
      </w:r>
    </w:p>
    <w:p w:rsidR="00951BC2" w:rsidRPr="002C6565" w:rsidRDefault="00951BC2" w:rsidP="00F02B7A">
      <w:pPr>
        <w:tabs>
          <w:tab w:val="left" w:pos="851"/>
        </w:tabs>
        <w:autoSpaceDE w:val="0"/>
        <w:autoSpaceDN w:val="0"/>
        <w:adjustRightInd w:val="0"/>
        <w:ind w:firstLine="567"/>
        <w:jc w:val="both"/>
        <w:rPr>
          <w:rFonts w:eastAsia="TimesNewRomanPSMT"/>
          <w:sz w:val="28"/>
          <w:szCs w:val="28"/>
        </w:rPr>
      </w:pPr>
      <w:r w:rsidRPr="002C6565">
        <w:rPr>
          <w:rFonts w:eastAsia="TimesNewRomanPSMT"/>
          <w:sz w:val="28"/>
          <w:szCs w:val="28"/>
        </w:rPr>
        <w:t>-</w:t>
      </w:r>
      <w:r w:rsidRPr="002C6565">
        <w:rPr>
          <w:rFonts w:eastAsia="TimesNewRomanPSMT"/>
          <w:sz w:val="28"/>
          <w:szCs w:val="28"/>
        </w:rPr>
        <w:tab/>
        <w:t>филиал Всероссийской государственной телевизионной и радиовещательной компании «Государственная телевизионная и радиовещательная компания «Югория»;</w:t>
      </w:r>
    </w:p>
    <w:p w:rsidR="00951BC2" w:rsidRPr="002C6565" w:rsidRDefault="00951BC2" w:rsidP="00F02B7A">
      <w:pPr>
        <w:tabs>
          <w:tab w:val="left" w:pos="851"/>
        </w:tabs>
        <w:autoSpaceDE w:val="0"/>
        <w:autoSpaceDN w:val="0"/>
        <w:adjustRightInd w:val="0"/>
        <w:ind w:firstLine="567"/>
        <w:jc w:val="both"/>
        <w:rPr>
          <w:rFonts w:eastAsia="TimesNewRomanPSMT"/>
          <w:sz w:val="28"/>
          <w:szCs w:val="28"/>
        </w:rPr>
      </w:pPr>
      <w:r w:rsidRPr="002C6565">
        <w:rPr>
          <w:rFonts w:eastAsia="TimesNewRomanPSMT"/>
          <w:sz w:val="28"/>
          <w:szCs w:val="28"/>
        </w:rPr>
        <w:t>-</w:t>
      </w:r>
      <w:r w:rsidRPr="002C6565">
        <w:rPr>
          <w:rFonts w:eastAsia="TimesNewRomanPSMT"/>
          <w:sz w:val="28"/>
          <w:szCs w:val="28"/>
        </w:rPr>
        <w:tab/>
        <w:t>автономное учреждение Ханты-Мансийского автономного округа – Югры «Окружная телерадиокомпания «Югра»;</w:t>
      </w:r>
    </w:p>
    <w:p w:rsidR="00951BC2" w:rsidRPr="002C6565" w:rsidRDefault="00951BC2" w:rsidP="00F02B7A">
      <w:pPr>
        <w:tabs>
          <w:tab w:val="left" w:pos="851"/>
        </w:tabs>
        <w:autoSpaceDE w:val="0"/>
        <w:autoSpaceDN w:val="0"/>
        <w:adjustRightInd w:val="0"/>
        <w:ind w:firstLine="567"/>
        <w:jc w:val="both"/>
        <w:rPr>
          <w:rFonts w:eastAsia="TimesNewRomanPSMT"/>
          <w:sz w:val="28"/>
          <w:szCs w:val="28"/>
        </w:rPr>
      </w:pPr>
      <w:r w:rsidRPr="002C6565">
        <w:rPr>
          <w:rFonts w:eastAsia="TimesNewRomanPSMT"/>
          <w:sz w:val="28"/>
          <w:szCs w:val="28"/>
        </w:rPr>
        <w:t>-</w:t>
      </w:r>
      <w:r w:rsidRPr="002C6565">
        <w:rPr>
          <w:rFonts w:eastAsia="TimesNewRomanPSMT"/>
          <w:sz w:val="28"/>
          <w:szCs w:val="28"/>
        </w:rPr>
        <w:tab/>
        <w:t>филиал Всероссийской государственной телевизионной и радиовещательной компании «Государственная телевизионная и радиовещательная компания «Регион – Тюмень»;</w:t>
      </w:r>
    </w:p>
    <w:p w:rsidR="00951BC2" w:rsidRPr="002C6565" w:rsidRDefault="00951BC2" w:rsidP="00F02B7A">
      <w:pPr>
        <w:tabs>
          <w:tab w:val="left" w:pos="851"/>
        </w:tabs>
        <w:autoSpaceDE w:val="0"/>
        <w:autoSpaceDN w:val="0"/>
        <w:adjustRightInd w:val="0"/>
        <w:ind w:firstLine="567"/>
        <w:jc w:val="both"/>
        <w:rPr>
          <w:rFonts w:eastAsia="TimesNewRomanPSMT"/>
          <w:sz w:val="28"/>
          <w:szCs w:val="28"/>
        </w:rPr>
      </w:pPr>
      <w:r w:rsidRPr="002C6565">
        <w:rPr>
          <w:rFonts w:eastAsia="TimesNewRomanPSMT"/>
          <w:sz w:val="28"/>
          <w:szCs w:val="28"/>
        </w:rPr>
        <w:t>-</w:t>
      </w:r>
      <w:r w:rsidRPr="002C6565">
        <w:rPr>
          <w:rFonts w:eastAsia="TimesNewRomanPSMT"/>
          <w:sz w:val="28"/>
          <w:szCs w:val="28"/>
        </w:rPr>
        <w:tab/>
        <w:t>общество с ограниченной ответственностью «Телерадиокомпания ТВК»;</w:t>
      </w:r>
    </w:p>
    <w:p w:rsidR="00951BC2" w:rsidRPr="002C6565" w:rsidRDefault="00951BC2" w:rsidP="00F02B7A">
      <w:pPr>
        <w:tabs>
          <w:tab w:val="left" w:pos="851"/>
        </w:tabs>
        <w:autoSpaceDE w:val="0"/>
        <w:autoSpaceDN w:val="0"/>
        <w:adjustRightInd w:val="0"/>
        <w:ind w:firstLine="567"/>
        <w:jc w:val="both"/>
        <w:rPr>
          <w:rFonts w:eastAsia="TimesNewRomanPSMT"/>
          <w:sz w:val="28"/>
          <w:szCs w:val="28"/>
        </w:rPr>
      </w:pPr>
      <w:r w:rsidRPr="002C6565">
        <w:rPr>
          <w:rFonts w:eastAsia="TimesNewRomanPSMT"/>
          <w:sz w:val="28"/>
          <w:szCs w:val="28"/>
        </w:rPr>
        <w:t>-</w:t>
      </w:r>
      <w:r w:rsidRPr="002C6565">
        <w:rPr>
          <w:rFonts w:eastAsia="TimesNewRomanPSMT"/>
          <w:sz w:val="28"/>
          <w:szCs w:val="28"/>
        </w:rPr>
        <w:tab/>
        <w:t>закрытое акционерное общество «Телерадиокомпания «Сургутинтерновости»;</w:t>
      </w:r>
    </w:p>
    <w:p w:rsidR="00951BC2" w:rsidRPr="002C6565" w:rsidRDefault="00951BC2" w:rsidP="00F02B7A">
      <w:pPr>
        <w:tabs>
          <w:tab w:val="left" w:pos="851"/>
        </w:tabs>
        <w:autoSpaceDE w:val="0"/>
        <w:autoSpaceDN w:val="0"/>
        <w:adjustRightInd w:val="0"/>
        <w:ind w:firstLine="567"/>
        <w:jc w:val="both"/>
        <w:rPr>
          <w:rFonts w:eastAsia="TimesNewRomanPSMT"/>
          <w:sz w:val="28"/>
          <w:szCs w:val="28"/>
        </w:rPr>
      </w:pPr>
      <w:r w:rsidRPr="002C6565">
        <w:rPr>
          <w:rFonts w:eastAsia="TimesNewRomanPSMT"/>
          <w:sz w:val="28"/>
          <w:szCs w:val="28"/>
        </w:rPr>
        <w:t>-</w:t>
      </w:r>
      <w:r w:rsidRPr="002C6565">
        <w:rPr>
          <w:rFonts w:eastAsia="TimesNewRomanPSMT"/>
          <w:sz w:val="28"/>
          <w:szCs w:val="28"/>
        </w:rPr>
        <w:tab/>
      </w:r>
      <w:r w:rsidRPr="002C6565">
        <w:rPr>
          <w:sz w:val="28"/>
          <w:szCs w:val="28"/>
        </w:rPr>
        <w:t>автономная некоммерческая организациия - городская телерадиокомпания «Лянторинформ»</w:t>
      </w:r>
      <w:r w:rsidRPr="002C6565">
        <w:rPr>
          <w:rFonts w:eastAsia="TimesNewRomanPSMT"/>
          <w:sz w:val="28"/>
          <w:szCs w:val="28"/>
        </w:rPr>
        <w:t>.</w:t>
      </w:r>
    </w:p>
    <w:p w:rsidR="00951BC2" w:rsidRPr="002C6565" w:rsidRDefault="00951BC2" w:rsidP="00F94650">
      <w:pPr>
        <w:ind w:firstLine="540"/>
        <w:jc w:val="both"/>
        <w:rPr>
          <w:sz w:val="28"/>
          <w:szCs w:val="28"/>
        </w:rPr>
      </w:pPr>
      <w:r w:rsidRPr="002C6565">
        <w:rPr>
          <w:rFonts w:eastAsia="TimesNewRomanPSMT"/>
          <w:sz w:val="28"/>
          <w:szCs w:val="28"/>
        </w:rPr>
        <w:t xml:space="preserve">Для повышения качества телевизионного вещания и увеличения количества принимаемых программ в городе успешно развивается сеть кабельного телевидения. </w:t>
      </w:r>
      <w:r w:rsidRPr="002C6565">
        <w:rPr>
          <w:sz w:val="28"/>
          <w:szCs w:val="28"/>
        </w:rPr>
        <w:t>Продолжаются работы по переводу существующей аналоговой сети распространения сигналов телевидения на цифровой формат.</w:t>
      </w:r>
    </w:p>
    <w:p w:rsidR="00951BC2" w:rsidRPr="002C6565" w:rsidRDefault="00951BC2" w:rsidP="00F94650">
      <w:pPr>
        <w:autoSpaceDE w:val="0"/>
        <w:autoSpaceDN w:val="0"/>
        <w:adjustRightInd w:val="0"/>
        <w:ind w:firstLine="567"/>
        <w:jc w:val="both"/>
        <w:rPr>
          <w:rFonts w:eastAsia="TimesNewRomanPSMT"/>
          <w:sz w:val="28"/>
          <w:szCs w:val="28"/>
        </w:rPr>
      </w:pPr>
      <w:r w:rsidRPr="002C6565">
        <w:rPr>
          <w:rFonts w:eastAsia="TimesNewRomanPSMT"/>
          <w:sz w:val="28"/>
          <w:szCs w:val="28"/>
        </w:rPr>
        <w:t>Почтовая связь в городе на сегодняшний день остаётся единственным общедоступным механизмом адресного общения граждан.</w:t>
      </w:r>
    </w:p>
    <w:p w:rsidR="00951BC2" w:rsidRPr="002C6565" w:rsidRDefault="00951BC2" w:rsidP="00F94650">
      <w:pPr>
        <w:ind w:firstLine="540"/>
        <w:jc w:val="both"/>
        <w:rPr>
          <w:color w:val="000000"/>
          <w:spacing w:val="-2"/>
          <w:sz w:val="28"/>
          <w:szCs w:val="28"/>
        </w:rPr>
      </w:pPr>
      <w:r w:rsidRPr="002C6565">
        <w:rPr>
          <w:color w:val="000000"/>
          <w:spacing w:val="9"/>
          <w:sz w:val="28"/>
          <w:szCs w:val="28"/>
        </w:rPr>
        <w:t xml:space="preserve">Услуги почтовой связи оказывает Сургутский </w:t>
      </w:r>
      <w:r w:rsidRPr="002C6565">
        <w:rPr>
          <w:color w:val="000000"/>
          <w:spacing w:val="3"/>
          <w:sz w:val="28"/>
          <w:szCs w:val="28"/>
        </w:rPr>
        <w:t xml:space="preserve">почтамт Управления федеральной почтовой связи по Ханты-Мансийскому </w:t>
      </w:r>
      <w:r w:rsidRPr="002C6565">
        <w:rPr>
          <w:color w:val="000000"/>
          <w:spacing w:val="-2"/>
          <w:sz w:val="28"/>
          <w:szCs w:val="28"/>
        </w:rPr>
        <w:t xml:space="preserve">автономному округу – Югре филиала Федерального государственного унитарного предприятия "Почта России". </w:t>
      </w:r>
    </w:p>
    <w:p w:rsidR="00951BC2" w:rsidRPr="002C6565" w:rsidRDefault="00951BC2" w:rsidP="00394582">
      <w:pPr>
        <w:ind w:firstLine="540"/>
        <w:jc w:val="both"/>
        <w:rPr>
          <w:sz w:val="28"/>
          <w:szCs w:val="28"/>
        </w:rPr>
      </w:pPr>
      <w:r w:rsidRPr="002C6565">
        <w:rPr>
          <w:sz w:val="28"/>
          <w:szCs w:val="28"/>
        </w:rPr>
        <w:t>Наиболее крупным оператором по предоставлению услуг местной и междугородней связи на территории города является Сургутский районный узел связи Ханты-Мансийского филиала публичного акционерного общества «Ростелеком».</w:t>
      </w:r>
    </w:p>
    <w:p w:rsidR="00951BC2" w:rsidRPr="002C6565" w:rsidRDefault="00951BC2" w:rsidP="00394582">
      <w:pPr>
        <w:ind w:firstLine="540"/>
        <w:jc w:val="both"/>
        <w:rPr>
          <w:sz w:val="28"/>
          <w:szCs w:val="28"/>
        </w:rPr>
      </w:pPr>
      <w:r w:rsidRPr="002C6565">
        <w:rPr>
          <w:sz w:val="28"/>
          <w:szCs w:val="28"/>
        </w:rPr>
        <w:lastRenderedPageBreak/>
        <w:t>Сотовая связь в городе развивается достаточно динамично, как удобный и высококачественный вид связи. Услуги мобильной связи жителям города предоставляют ведущие операторы таких компаний, как:</w:t>
      </w:r>
    </w:p>
    <w:p w:rsidR="00951BC2" w:rsidRPr="002C6565" w:rsidRDefault="00951BC2" w:rsidP="000F5E50">
      <w:pPr>
        <w:tabs>
          <w:tab w:val="left" w:pos="851"/>
        </w:tabs>
        <w:ind w:firstLine="540"/>
        <w:jc w:val="both"/>
        <w:rPr>
          <w:sz w:val="28"/>
          <w:szCs w:val="28"/>
        </w:rPr>
      </w:pPr>
      <w:r w:rsidRPr="002C6565">
        <w:rPr>
          <w:sz w:val="28"/>
          <w:szCs w:val="28"/>
        </w:rPr>
        <w:t>-</w:t>
      </w:r>
      <w:r w:rsidRPr="002C6565">
        <w:rPr>
          <w:sz w:val="28"/>
          <w:szCs w:val="28"/>
        </w:rPr>
        <w:tab/>
        <w:t>публичное акционерное общество «МТС»;</w:t>
      </w:r>
    </w:p>
    <w:p w:rsidR="00951BC2" w:rsidRPr="002C6565" w:rsidRDefault="00951BC2" w:rsidP="000F5E50">
      <w:pPr>
        <w:tabs>
          <w:tab w:val="left" w:pos="851"/>
        </w:tabs>
        <w:ind w:firstLine="540"/>
        <w:jc w:val="both"/>
        <w:rPr>
          <w:sz w:val="28"/>
          <w:szCs w:val="28"/>
        </w:rPr>
      </w:pPr>
      <w:r w:rsidRPr="002C6565">
        <w:rPr>
          <w:sz w:val="28"/>
          <w:szCs w:val="28"/>
        </w:rPr>
        <w:t>-</w:t>
      </w:r>
      <w:r w:rsidRPr="002C6565">
        <w:rPr>
          <w:sz w:val="28"/>
          <w:szCs w:val="28"/>
        </w:rPr>
        <w:tab/>
        <w:t>публичное акционерное общество «Мегафон»;</w:t>
      </w:r>
    </w:p>
    <w:p w:rsidR="00951BC2" w:rsidRPr="002C6565" w:rsidRDefault="00951BC2" w:rsidP="000F5E50">
      <w:pPr>
        <w:tabs>
          <w:tab w:val="left" w:pos="851"/>
        </w:tabs>
        <w:ind w:firstLine="540"/>
        <w:jc w:val="both"/>
        <w:rPr>
          <w:sz w:val="28"/>
          <w:szCs w:val="28"/>
        </w:rPr>
      </w:pPr>
      <w:r w:rsidRPr="002C6565">
        <w:rPr>
          <w:sz w:val="28"/>
          <w:szCs w:val="28"/>
        </w:rPr>
        <w:t>-</w:t>
      </w:r>
      <w:r w:rsidRPr="002C6565">
        <w:rPr>
          <w:sz w:val="28"/>
          <w:szCs w:val="28"/>
        </w:rPr>
        <w:tab/>
        <w:t>публичное акционерное общество «Вымпел-Ком» (торговая марка «Билайн»);</w:t>
      </w:r>
    </w:p>
    <w:p w:rsidR="00951BC2" w:rsidRPr="002C6565" w:rsidRDefault="00951BC2" w:rsidP="000F5E50">
      <w:pPr>
        <w:tabs>
          <w:tab w:val="left" w:pos="851"/>
        </w:tabs>
        <w:ind w:firstLine="540"/>
        <w:jc w:val="both"/>
        <w:rPr>
          <w:sz w:val="28"/>
          <w:szCs w:val="28"/>
        </w:rPr>
      </w:pPr>
      <w:r w:rsidRPr="002C6565">
        <w:rPr>
          <w:sz w:val="28"/>
          <w:szCs w:val="28"/>
        </w:rPr>
        <w:t>-</w:t>
      </w:r>
      <w:r w:rsidRPr="002C6565">
        <w:rPr>
          <w:sz w:val="28"/>
          <w:szCs w:val="28"/>
        </w:rPr>
        <w:tab/>
        <w:t>общество с ограниченной ответственностью «Екатеринбург – 2000» (телекоммуникационная группа «Мотив»).</w:t>
      </w:r>
    </w:p>
    <w:p w:rsidR="00951BC2" w:rsidRPr="002C6565" w:rsidRDefault="00951BC2" w:rsidP="000F5E50">
      <w:pPr>
        <w:tabs>
          <w:tab w:val="left" w:pos="851"/>
        </w:tabs>
        <w:ind w:firstLine="540"/>
        <w:jc w:val="both"/>
        <w:rPr>
          <w:sz w:val="28"/>
          <w:szCs w:val="28"/>
        </w:rPr>
      </w:pPr>
      <w:r w:rsidRPr="002C6565">
        <w:rPr>
          <w:sz w:val="28"/>
          <w:szCs w:val="28"/>
        </w:rPr>
        <w:t>-</w:t>
      </w:r>
      <w:r w:rsidRPr="002C6565">
        <w:rPr>
          <w:sz w:val="28"/>
          <w:szCs w:val="28"/>
        </w:rPr>
        <w:tab/>
        <w:t>общество с ограниченной ответственностью «Т2 РТК Холдинг» (телекоммуникационная компания Теле 2).</w:t>
      </w:r>
    </w:p>
    <w:p w:rsidR="00951BC2" w:rsidRPr="002C6565" w:rsidRDefault="00951BC2" w:rsidP="00394582">
      <w:pPr>
        <w:ind w:firstLine="540"/>
        <w:jc w:val="both"/>
        <w:rPr>
          <w:sz w:val="28"/>
          <w:szCs w:val="28"/>
        </w:rPr>
      </w:pPr>
      <w:r w:rsidRPr="002C6565">
        <w:rPr>
          <w:sz w:val="28"/>
          <w:szCs w:val="28"/>
        </w:rPr>
        <w:t>Владельцам сотовых телефонов открыт широкий национальный и международный роуминг со многими странами мира.</w:t>
      </w:r>
    </w:p>
    <w:p w:rsidR="00951BC2" w:rsidRPr="002C6565" w:rsidRDefault="00951BC2" w:rsidP="009A3B89">
      <w:pPr>
        <w:ind w:firstLine="567"/>
        <w:jc w:val="both"/>
        <w:rPr>
          <w:sz w:val="28"/>
          <w:szCs w:val="28"/>
        </w:rPr>
      </w:pPr>
      <w:r w:rsidRPr="002C6565">
        <w:rPr>
          <w:sz w:val="28"/>
          <w:szCs w:val="28"/>
        </w:rPr>
        <w:t xml:space="preserve">На территории города услуги проводного «Интернета» предоставляют Сургутский районный узел связи Ханты-Мансийского филиала электросвязи публичное акционерное общество «Ростелеком», а также общество с ограниченной ответственностью «Теле - Плюс». </w:t>
      </w:r>
    </w:p>
    <w:p w:rsidR="00951BC2" w:rsidRDefault="00951BC2" w:rsidP="009D6628">
      <w:pPr>
        <w:jc w:val="both"/>
        <w:rPr>
          <w:sz w:val="28"/>
          <w:szCs w:val="28"/>
        </w:rPr>
      </w:pPr>
    </w:p>
    <w:p w:rsidR="00066A71" w:rsidRPr="00736458" w:rsidRDefault="00066A71" w:rsidP="009D6628">
      <w:pPr>
        <w:jc w:val="both"/>
        <w:rPr>
          <w:kern w:val="2"/>
          <w:sz w:val="28"/>
          <w:szCs w:val="28"/>
          <w:highlight w:val="yellow"/>
          <w:lang w:eastAsia="ar-SA"/>
        </w:rPr>
      </w:pPr>
    </w:p>
    <w:p w:rsidR="00951BC2" w:rsidRPr="00D14345" w:rsidRDefault="00951BC2" w:rsidP="003F077B">
      <w:pPr>
        <w:tabs>
          <w:tab w:val="left" w:pos="4320"/>
        </w:tabs>
        <w:ind w:firstLine="709"/>
        <w:jc w:val="center"/>
        <w:rPr>
          <w:sz w:val="28"/>
          <w:szCs w:val="28"/>
        </w:rPr>
      </w:pPr>
      <w:r w:rsidRPr="00D14345">
        <w:rPr>
          <w:sz w:val="28"/>
          <w:szCs w:val="28"/>
        </w:rPr>
        <w:t>Малое и среднее предпринимательство</w:t>
      </w:r>
    </w:p>
    <w:p w:rsidR="00951BC2" w:rsidRPr="00736458" w:rsidRDefault="00951BC2" w:rsidP="003F077B">
      <w:pPr>
        <w:tabs>
          <w:tab w:val="left" w:pos="4320"/>
        </w:tabs>
        <w:ind w:firstLine="709"/>
        <w:jc w:val="center"/>
        <w:rPr>
          <w:sz w:val="28"/>
          <w:szCs w:val="28"/>
          <w:highlight w:val="yellow"/>
        </w:rPr>
      </w:pPr>
    </w:p>
    <w:p w:rsidR="00951BC2" w:rsidRPr="009A27B8" w:rsidRDefault="00951BC2" w:rsidP="00D14345">
      <w:pPr>
        <w:ind w:firstLine="567"/>
        <w:jc w:val="both"/>
        <w:rPr>
          <w:sz w:val="28"/>
          <w:szCs w:val="28"/>
        </w:rPr>
      </w:pPr>
      <w:r w:rsidRPr="009A27B8">
        <w:rPr>
          <w:sz w:val="28"/>
          <w:szCs w:val="28"/>
        </w:rPr>
        <w:t xml:space="preserve">В целях создания благоприятных условий для реализации национальной предпринимательской инициативы </w:t>
      </w:r>
      <w:r>
        <w:rPr>
          <w:sz w:val="28"/>
          <w:szCs w:val="28"/>
        </w:rPr>
        <w:t>продолжается</w:t>
      </w:r>
      <w:r w:rsidRPr="009A27B8">
        <w:rPr>
          <w:sz w:val="28"/>
          <w:szCs w:val="28"/>
        </w:rPr>
        <w:t xml:space="preserve"> государственная поддержка развития малого и среднего предпринимательства. </w:t>
      </w:r>
    </w:p>
    <w:p w:rsidR="00951BC2" w:rsidRPr="009A27B8" w:rsidRDefault="00951BC2" w:rsidP="00D14345">
      <w:pPr>
        <w:ind w:firstLine="567"/>
        <w:jc w:val="both"/>
        <w:rPr>
          <w:sz w:val="28"/>
          <w:szCs w:val="28"/>
        </w:rPr>
      </w:pPr>
      <w:r w:rsidRPr="009A27B8">
        <w:rPr>
          <w:sz w:val="28"/>
          <w:szCs w:val="28"/>
        </w:rPr>
        <w:t xml:space="preserve">Основной инструмент реализации государственной политики по развитию малого и среднего предпринимательства - подпрограмма «Развитие малого и среднего предпринимательства» государственной программы «Социально- экономическое развитие, инвестиции и инновации Ханты-Мансийского автономного округа - Югры на 2016-2020 годы». </w:t>
      </w:r>
    </w:p>
    <w:p w:rsidR="00951BC2" w:rsidRPr="009A27B8" w:rsidRDefault="00951BC2" w:rsidP="00D14345">
      <w:pPr>
        <w:ind w:firstLine="567"/>
        <w:jc w:val="both"/>
        <w:rPr>
          <w:sz w:val="28"/>
          <w:szCs w:val="28"/>
        </w:rPr>
      </w:pPr>
      <w:r w:rsidRPr="009A27B8">
        <w:rPr>
          <w:sz w:val="28"/>
          <w:szCs w:val="28"/>
        </w:rPr>
        <w:t xml:space="preserve">Поддержка малого и среднего предпринимательства оказывается через комплекс мер, предусматривающих предоставление финансовой, имущественной, информационно-консультационной и образовательной поддержки. </w:t>
      </w:r>
    </w:p>
    <w:p w:rsidR="00951BC2" w:rsidRPr="009A27B8" w:rsidRDefault="00951BC2" w:rsidP="00D14345">
      <w:pPr>
        <w:ind w:firstLine="567"/>
        <w:jc w:val="both"/>
        <w:rPr>
          <w:sz w:val="28"/>
          <w:szCs w:val="28"/>
        </w:rPr>
      </w:pPr>
      <w:r w:rsidRPr="009A27B8">
        <w:rPr>
          <w:sz w:val="28"/>
          <w:szCs w:val="28"/>
        </w:rPr>
        <w:t xml:space="preserve">В нашем городе в </w:t>
      </w:r>
      <w:r>
        <w:rPr>
          <w:sz w:val="28"/>
          <w:szCs w:val="28"/>
        </w:rPr>
        <w:t>отчётном периоде</w:t>
      </w:r>
      <w:r w:rsidRPr="009A27B8">
        <w:rPr>
          <w:sz w:val="28"/>
          <w:szCs w:val="28"/>
        </w:rPr>
        <w:t xml:space="preserve"> 2016</w:t>
      </w:r>
      <w:r>
        <w:rPr>
          <w:sz w:val="28"/>
          <w:szCs w:val="28"/>
        </w:rPr>
        <w:t xml:space="preserve"> года</w:t>
      </w:r>
      <w:r w:rsidRPr="009A27B8">
        <w:rPr>
          <w:sz w:val="28"/>
          <w:szCs w:val="28"/>
        </w:rPr>
        <w:t xml:space="preserve"> зарегистрировано 541 индивидуальных предпринимателей, это </w:t>
      </w:r>
      <w:r>
        <w:rPr>
          <w:sz w:val="28"/>
          <w:szCs w:val="28"/>
        </w:rPr>
        <w:t>76</w:t>
      </w:r>
      <w:r w:rsidRPr="009A27B8">
        <w:rPr>
          <w:sz w:val="28"/>
          <w:szCs w:val="28"/>
        </w:rPr>
        <w:t xml:space="preserve">% к уровню 2015 года (2015 год – </w:t>
      </w:r>
      <w:r>
        <w:rPr>
          <w:sz w:val="28"/>
          <w:szCs w:val="28"/>
        </w:rPr>
        <w:t>712</w:t>
      </w:r>
      <w:r w:rsidRPr="009A27B8">
        <w:rPr>
          <w:sz w:val="28"/>
          <w:szCs w:val="28"/>
        </w:rPr>
        <w:t xml:space="preserve"> индивидуальных предпринимателей).</w:t>
      </w:r>
    </w:p>
    <w:p w:rsidR="00951BC2" w:rsidRPr="009A27B8" w:rsidRDefault="00951BC2" w:rsidP="00D14345">
      <w:pPr>
        <w:ind w:firstLine="567"/>
        <w:jc w:val="both"/>
        <w:rPr>
          <w:sz w:val="28"/>
          <w:szCs w:val="28"/>
        </w:rPr>
      </w:pPr>
      <w:r>
        <w:rPr>
          <w:sz w:val="28"/>
          <w:szCs w:val="28"/>
        </w:rPr>
        <w:t>О</w:t>
      </w:r>
      <w:r w:rsidRPr="009A27B8">
        <w:rPr>
          <w:sz w:val="28"/>
          <w:szCs w:val="28"/>
        </w:rPr>
        <w:t xml:space="preserve">дной из ключевых задач экономики лидерства инноваций являться создание конкурентной среды и благоприятного предпринимательского климата. </w:t>
      </w:r>
    </w:p>
    <w:p w:rsidR="00951BC2" w:rsidRPr="009A27B8" w:rsidRDefault="00951BC2" w:rsidP="00D14345">
      <w:pPr>
        <w:ind w:firstLine="567"/>
        <w:jc w:val="both"/>
        <w:rPr>
          <w:sz w:val="28"/>
          <w:szCs w:val="28"/>
        </w:rPr>
      </w:pPr>
      <w:r w:rsidRPr="009A27B8">
        <w:rPr>
          <w:sz w:val="28"/>
          <w:szCs w:val="28"/>
        </w:rPr>
        <w:t>Малое и среднее предпринимательство ока</w:t>
      </w:r>
      <w:r>
        <w:rPr>
          <w:sz w:val="28"/>
          <w:szCs w:val="28"/>
        </w:rPr>
        <w:t>зывает</w:t>
      </w:r>
      <w:r w:rsidRPr="009A27B8">
        <w:rPr>
          <w:sz w:val="28"/>
          <w:szCs w:val="28"/>
        </w:rPr>
        <w:t xml:space="preserve"> эффективное влияние в создании современных производств, высокоэффективного сельского хозяйства, в жилищном строительстве, в секторе услуг.</w:t>
      </w:r>
    </w:p>
    <w:p w:rsidR="00951BC2" w:rsidRPr="009A27B8" w:rsidRDefault="00951BC2" w:rsidP="00D14345">
      <w:pPr>
        <w:ind w:firstLine="567"/>
        <w:jc w:val="both"/>
        <w:rPr>
          <w:sz w:val="28"/>
          <w:szCs w:val="28"/>
        </w:rPr>
      </w:pPr>
      <w:r w:rsidRPr="009A27B8">
        <w:rPr>
          <w:sz w:val="28"/>
          <w:szCs w:val="28"/>
        </w:rPr>
        <w:t>В автономном округе принят план мероприятий по обеспечению стабильного социально-экономического развития Ханты-Мансийского автономного округа - Югры в 2016 году и на период 2017 и 2018 годов.</w:t>
      </w:r>
    </w:p>
    <w:p w:rsidR="00951BC2" w:rsidRPr="009A27B8" w:rsidRDefault="00951BC2" w:rsidP="00D14345">
      <w:pPr>
        <w:ind w:firstLine="567"/>
        <w:jc w:val="both"/>
        <w:rPr>
          <w:sz w:val="28"/>
          <w:szCs w:val="28"/>
        </w:rPr>
      </w:pPr>
      <w:r w:rsidRPr="009A27B8">
        <w:rPr>
          <w:sz w:val="28"/>
          <w:szCs w:val="28"/>
        </w:rPr>
        <w:lastRenderedPageBreak/>
        <w:t>Меры, инициированные жителями и органами власти всех уровней в сфере малого предпринимательства, ока</w:t>
      </w:r>
      <w:r>
        <w:rPr>
          <w:sz w:val="28"/>
          <w:szCs w:val="28"/>
        </w:rPr>
        <w:t>зывают</w:t>
      </w:r>
      <w:r w:rsidRPr="009A27B8">
        <w:rPr>
          <w:sz w:val="28"/>
          <w:szCs w:val="28"/>
        </w:rPr>
        <w:t xml:space="preserve"> положительное влияние на развитие этого сектора: </w:t>
      </w:r>
    </w:p>
    <w:p w:rsidR="00951BC2" w:rsidRPr="009A27B8" w:rsidRDefault="00951BC2" w:rsidP="00D14345">
      <w:pPr>
        <w:ind w:firstLine="567"/>
        <w:jc w:val="both"/>
        <w:rPr>
          <w:sz w:val="28"/>
          <w:szCs w:val="28"/>
        </w:rPr>
      </w:pPr>
      <w:r w:rsidRPr="009A27B8">
        <w:rPr>
          <w:sz w:val="28"/>
          <w:szCs w:val="28"/>
        </w:rPr>
        <w:t xml:space="preserve">- предоставление микрозаймов для рефинансирования банковских кредитов субъектов малого и среднего предпринимательства; </w:t>
      </w:r>
    </w:p>
    <w:p w:rsidR="00951BC2" w:rsidRPr="009A27B8" w:rsidRDefault="00951BC2" w:rsidP="00D14345">
      <w:pPr>
        <w:ind w:firstLine="567"/>
        <w:jc w:val="both"/>
        <w:rPr>
          <w:sz w:val="28"/>
          <w:szCs w:val="28"/>
        </w:rPr>
      </w:pPr>
      <w:r w:rsidRPr="009A27B8">
        <w:rPr>
          <w:sz w:val="28"/>
          <w:szCs w:val="28"/>
        </w:rPr>
        <w:t xml:space="preserve">- создание условий для привлечения субъектов малого и среднего бизнеса к муниципальным закупкам; </w:t>
      </w:r>
    </w:p>
    <w:p w:rsidR="00951BC2" w:rsidRPr="009A27B8" w:rsidRDefault="00951BC2" w:rsidP="00D14345">
      <w:pPr>
        <w:ind w:firstLine="567"/>
        <w:jc w:val="both"/>
        <w:rPr>
          <w:sz w:val="28"/>
          <w:szCs w:val="28"/>
        </w:rPr>
      </w:pPr>
      <w:r w:rsidRPr="009A27B8">
        <w:rPr>
          <w:sz w:val="28"/>
          <w:szCs w:val="28"/>
        </w:rPr>
        <w:t xml:space="preserve">- развитие инфраструктуры поддержки малого и среднего предпринимательства, представленной филиалами и представительствами Фонда поддержки предпринимательства Югры, Торгово-промышленной палаты, АУ Ханты-Мансийского автономного округа - Югры «Технопарк высоких технологий», Фонд «Югорская региональная микрокредитная компания», НО «Фонд развития Ханты-Мансийского автономного округа - Югры». Кроме того, на базе Фонда поддержки предпринимательства Югры действует Гарантийный фонд, Центр инноваций социальной сферы Югры, которые обеспечивают комплексный подход к удовлетворению потребностей представителей малого бизнеса на территории города Лянтора </w:t>
      </w:r>
    </w:p>
    <w:p w:rsidR="00951BC2" w:rsidRPr="009A27B8" w:rsidRDefault="00951BC2" w:rsidP="00D14345">
      <w:pPr>
        <w:ind w:firstLine="567"/>
        <w:jc w:val="both"/>
        <w:rPr>
          <w:sz w:val="28"/>
          <w:szCs w:val="28"/>
        </w:rPr>
      </w:pPr>
      <w:r w:rsidRPr="009A27B8">
        <w:rPr>
          <w:sz w:val="28"/>
          <w:szCs w:val="28"/>
        </w:rPr>
        <w:t>В целях организации взаимодействия по вопросам развития малого и среднего предпринимательства в 2016 году заключено Соглашение о взаимодействии между Правительством Ханты-Мансийского автономного округа - Югры и акционерным обществом «Федеральная корпорация по развитию малого и среднего предпринимательства». Соглашением предусмотрено взаимодействие, в том числе при реализации направлений:</w:t>
      </w:r>
    </w:p>
    <w:p w:rsidR="00951BC2" w:rsidRPr="009A27B8" w:rsidRDefault="00951BC2" w:rsidP="00D14345">
      <w:pPr>
        <w:ind w:firstLine="567"/>
        <w:jc w:val="both"/>
        <w:rPr>
          <w:sz w:val="28"/>
          <w:szCs w:val="28"/>
        </w:rPr>
      </w:pPr>
      <w:r w:rsidRPr="009A27B8">
        <w:rPr>
          <w:sz w:val="28"/>
          <w:szCs w:val="28"/>
        </w:rPr>
        <w:t xml:space="preserve">- формирование Национальной гарантийной системы; </w:t>
      </w:r>
    </w:p>
    <w:p w:rsidR="00951BC2" w:rsidRPr="009A27B8" w:rsidRDefault="00951BC2" w:rsidP="00D14345">
      <w:pPr>
        <w:ind w:firstLine="567"/>
        <w:jc w:val="both"/>
        <w:rPr>
          <w:sz w:val="28"/>
          <w:szCs w:val="28"/>
        </w:rPr>
      </w:pPr>
      <w:r w:rsidRPr="009A27B8">
        <w:rPr>
          <w:sz w:val="28"/>
          <w:szCs w:val="28"/>
        </w:rPr>
        <w:t>- сбор и систематизация лучших практик в рамках реализации мер по развитию малого и среднего предпринимательства;</w:t>
      </w:r>
    </w:p>
    <w:p w:rsidR="00951BC2" w:rsidRPr="009A27B8" w:rsidRDefault="00951BC2" w:rsidP="00D14345">
      <w:pPr>
        <w:ind w:firstLine="567"/>
        <w:jc w:val="both"/>
        <w:rPr>
          <w:sz w:val="28"/>
          <w:szCs w:val="28"/>
        </w:rPr>
      </w:pPr>
      <w:r w:rsidRPr="009A27B8">
        <w:rPr>
          <w:sz w:val="28"/>
          <w:szCs w:val="28"/>
        </w:rPr>
        <w:t xml:space="preserve">- развитие систем обучения основам предпринимательства, в том числе детей школьного возраста. </w:t>
      </w:r>
    </w:p>
    <w:p w:rsidR="00951BC2" w:rsidRPr="009A27B8" w:rsidRDefault="00951BC2" w:rsidP="00D14345">
      <w:pPr>
        <w:ind w:firstLine="567"/>
        <w:jc w:val="both"/>
        <w:rPr>
          <w:sz w:val="28"/>
          <w:szCs w:val="28"/>
        </w:rPr>
      </w:pPr>
      <w:r w:rsidRPr="009A27B8">
        <w:rPr>
          <w:sz w:val="28"/>
          <w:szCs w:val="28"/>
        </w:rPr>
        <w:t xml:space="preserve">В целях повышения экспортного потенциала предприятий в автономном округе осуществляет деятельность Фонд «Центр координации поддержки экспортно - ориентированных субъектов малого и среднего предпринимательства Югры», который продолжит привлечение предпринимателей к внутрирегиональным и международным деловым миссиям. </w:t>
      </w:r>
    </w:p>
    <w:p w:rsidR="00951BC2" w:rsidRPr="009A27B8" w:rsidRDefault="00951BC2" w:rsidP="00D14345">
      <w:pPr>
        <w:ind w:firstLine="567"/>
        <w:jc w:val="both"/>
        <w:rPr>
          <w:sz w:val="28"/>
          <w:szCs w:val="28"/>
        </w:rPr>
      </w:pPr>
      <w:r w:rsidRPr="009A27B8">
        <w:rPr>
          <w:sz w:val="28"/>
          <w:szCs w:val="28"/>
        </w:rPr>
        <w:t>Фонд поддержки предпринимательства Югры на постоянной основе проводит ряд мероприятий, направленных на информирование населения о действующих механизмах государственной поддержки субъектов малого и среднего предпринимательства и консультирования предпринимателей об условиях ее предоста</w:t>
      </w:r>
      <w:r>
        <w:rPr>
          <w:sz w:val="28"/>
          <w:szCs w:val="28"/>
        </w:rPr>
        <w:t>вления, в связи с чем, в течение</w:t>
      </w:r>
      <w:r w:rsidRPr="009A27B8">
        <w:rPr>
          <w:sz w:val="28"/>
          <w:szCs w:val="28"/>
        </w:rPr>
        <w:t xml:space="preserve"> 2016 года по городу Лянтор была проведена следующая работа:</w:t>
      </w:r>
    </w:p>
    <w:p w:rsidR="00951BC2" w:rsidRPr="009A27B8" w:rsidRDefault="00951BC2" w:rsidP="00D14345">
      <w:pPr>
        <w:ind w:firstLine="709"/>
        <w:jc w:val="both"/>
        <w:rPr>
          <w:sz w:val="28"/>
          <w:szCs w:val="28"/>
        </w:rPr>
      </w:pPr>
      <w:r w:rsidRPr="009A27B8">
        <w:rPr>
          <w:sz w:val="28"/>
          <w:szCs w:val="28"/>
        </w:rPr>
        <w:t>- 60 жителей были вовлечены в мероприятия по популяризации предпринимательской деятельности;</w:t>
      </w:r>
    </w:p>
    <w:p w:rsidR="00951BC2" w:rsidRPr="009A27B8" w:rsidRDefault="00951BC2" w:rsidP="00D14345">
      <w:pPr>
        <w:ind w:firstLine="709"/>
        <w:jc w:val="both"/>
        <w:rPr>
          <w:sz w:val="28"/>
          <w:szCs w:val="28"/>
        </w:rPr>
      </w:pPr>
      <w:r w:rsidRPr="009A27B8">
        <w:rPr>
          <w:sz w:val="28"/>
          <w:szCs w:val="28"/>
        </w:rPr>
        <w:t>- в рамках конкурса «Путь к успеху 2016!», от жителей города были поданы 5 заявок на участие;</w:t>
      </w:r>
    </w:p>
    <w:p w:rsidR="00951BC2" w:rsidRPr="009A27B8" w:rsidRDefault="00951BC2" w:rsidP="00D14345">
      <w:pPr>
        <w:ind w:firstLine="709"/>
        <w:jc w:val="both"/>
        <w:rPr>
          <w:sz w:val="28"/>
          <w:szCs w:val="28"/>
        </w:rPr>
      </w:pPr>
      <w:r w:rsidRPr="009A27B8">
        <w:rPr>
          <w:sz w:val="28"/>
          <w:szCs w:val="28"/>
        </w:rPr>
        <w:t>- был проведен семинар: «Продажи. Личная выгода», в котором приняло участие 10 человек.</w:t>
      </w:r>
    </w:p>
    <w:p w:rsidR="00951BC2" w:rsidRPr="009A27B8" w:rsidRDefault="00951BC2" w:rsidP="00D14345">
      <w:pPr>
        <w:ind w:firstLine="709"/>
        <w:jc w:val="both"/>
        <w:rPr>
          <w:sz w:val="28"/>
          <w:szCs w:val="28"/>
        </w:rPr>
      </w:pPr>
      <w:r w:rsidRPr="009A27B8">
        <w:rPr>
          <w:sz w:val="28"/>
          <w:szCs w:val="28"/>
        </w:rPr>
        <w:lastRenderedPageBreak/>
        <w:t>- работает «горячая линия», он-лайн консультирование (163 жителя города Лянтор были проинформированы о формах поддержки по телефону и лично на местах);</w:t>
      </w:r>
    </w:p>
    <w:p w:rsidR="00951BC2" w:rsidRPr="009A27B8" w:rsidRDefault="00951BC2" w:rsidP="00D14345">
      <w:pPr>
        <w:ind w:firstLine="567"/>
        <w:jc w:val="both"/>
        <w:rPr>
          <w:sz w:val="28"/>
          <w:szCs w:val="28"/>
        </w:rPr>
      </w:pPr>
      <w:r w:rsidRPr="009A27B8">
        <w:rPr>
          <w:sz w:val="28"/>
          <w:szCs w:val="28"/>
        </w:rPr>
        <w:t>На территории города Лянтор совместно администрацией Сургутского района, центром занятости населения и фондом поддержки предпринимательства проведена выездная консультация по государственным формам поддержки субъектов малого и среднего предпринимательства (СМСП) на территории Сургусктого района, таким образом, 23 человека получили ответы на интересующие вопросы.</w:t>
      </w:r>
    </w:p>
    <w:p w:rsidR="00951BC2" w:rsidRPr="00E727D4" w:rsidRDefault="00951BC2" w:rsidP="006A1FE0">
      <w:pPr>
        <w:ind w:firstLine="567"/>
        <w:jc w:val="both"/>
        <w:rPr>
          <w:sz w:val="28"/>
          <w:szCs w:val="28"/>
        </w:rPr>
      </w:pPr>
      <w:r w:rsidRPr="00E727D4">
        <w:rPr>
          <w:sz w:val="28"/>
          <w:szCs w:val="28"/>
        </w:rPr>
        <w:t>В целях повышения деловой активности малых предприятий, сохранения рабочих мест малого бизнеса,</w:t>
      </w:r>
      <w:r w:rsidR="00B36A4F" w:rsidRPr="00B36A4F">
        <w:rPr>
          <w:sz w:val="28"/>
          <w:szCs w:val="28"/>
        </w:rPr>
        <w:t xml:space="preserve"> </w:t>
      </w:r>
      <w:r w:rsidR="00B36A4F">
        <w:rPr>
          <w:sz w:val="28"/>
          <w:szCs w:val="28"/>
        </w:rPr>
        <w:t>Администрацией городского поселения Лянтор</w:t>
      </w:r>
      <w:r w:rsidRPr="00E727D4">
        <w:rPr>
          <w:sz w:val="28"/>
          <w:szCs w:val="28"/>
        </w:rPr>
        <w:t xml:space="preserve"> обеспечивается доступ к муниципальным закупкам товаров, работ, услуг. За 9 месяцев 2016 года объём закупок для субъектов малого предпринимательства составил 15 734,63 тыс. рублей – это 36,24 % от совокупного годового объёма закупок по муниципальному образованию.</w:t>
      </w:r>
    </w:p>
    <w:p w:rsidR="00951BC2" w:rsidRPr="00E727D4" w:rsidRDefault="00951BC2" w:rsidP="00DF3A90">
      <w:pPr>
        <w:tabs>
          <w:tab w:val="left" w:pos="709"/>
        </w:tabs>
        <w:ind w:firstLine="709"/>
        <w:jc w:val="both"/>
        <w:rPr>
          <w:sz w:val="28"/>
          <w:szCs w:val="28"/>
        </w:rPr>
      </w:pPr>
    </w:p>
    <w:p w:rsidR="00951BC2" w:rsidRPr="00E727D4" w:rsidRDefault="00951BC2" w:rsidP="003F077B">
      <w:pPr>
        <w:tabs>
          <w:tab w:val="left" w:pos="4320"/>
        </w:tabs>
        <w:ind w:firstLine="709"/>
        <w:jc w:val="center"/>
        <w:rPr>
          <w:sz w:val="28"/>
          <w:szCs w:val="28"/>
        </w:rPr>
      </w:pPr>
      <w:r w:rsidRPr="00E727D4">
        <w:rPr>
          <w:sz w:val="28"/>
          <w:szCs w:val="28"/>
        </w:rPr>
        <w:t>Потребительский рынок</w:t>
      </w:r>
    </w:p>
    <w:p w:rsidR="00951BC2" w:rsidRPr="00E727D4" w:rsidRDefault="00951BC2" w:rsidP="003F077B">
      <w:pPr>
        <w:tabs>
          <w:tab w:val="left" w:pos="4320"/>
        </w:tabs>
        <w:ind w:firstLine="709"/>
        <w:jc w:val="center"/>
        <w:rPr>
          <w:sz w:val="28"/>
          <w:szCs w:val="28"/>
        </w:rPr>
      </w:pPr>
    </w:p>
    <w:p w:rsidR="00951BC2" w:rsidRPr="009A27B8" w:rsidRDefault="00951BC2" w:rsidP="006F1F39">
      <w:pPr>
        <w:tabs>
          <w:tab w:val="left" w:pos="0"/>
        </w:tabs>
        <w:ind w:firstLine="567"/>
        <w:jc w:val="both"/>
        <w:rPr>
          <w:sz w:val="28"/>
          <w:szCs w:val="28"/>
        </w:rPr>
      </w:pPr>
      <w:r w:rsidRPr="009A27B8">
        <w:rPr>
          <w:sz w:val="28"/>
          <w:szCs w:val="28"/>
        </w:rPr>
        <w:t xml:space="preserve">Цель политики Администрации городского поселения Лянтор на потребительском рынке максимально полное удовлетворение потребностей населения в услугах и товарах путем создания условий для развития эффективной логистической системы, способствующей модернизации экономики города в целом. </w:t>
      </w:r>
    </w:p>
    <w:p w:rsidR="00951BC2" w:rsidRPr="009A27B8" w:rsidRDefault="00951BC2" w:rsidP="006F1F39">
      <w:pPr>
        <w:tabs>
          <w:tab w:val="left" w:pos="0"/>
        </w:tabs>
        <w:ind w:firstLine="567"/>
        <w:jc w:val="both"/>
        <w:rPr>
          <w:sz w:val="28"/>
          <w:szCs w:val="28"/>
        </w:rPr>
      </w:pPr>
      <w:r w:rsidRPr="009A27B8">
        <w:rPr>
          <w:sz w:val="28"/>
          <w:szCs w:val="28"/>
        </w:rPr>
        <w:t xml:space="preserve">В 2016 году в Югре, как и России в целом, изменение курса валют отразилось на условиях потребительского кредитования и ценах на импортируемые товары и изготовленные из сырья и материалов импортного происхождения, и как следствие, на ассортиментном предложении, что повлияло на сокращение спроса и отложенный спрос, особенно на товары дорогостоящие, длительного пользования, сложного ассортимента. </w:t>
      </w:r>
    </w:p>
    <w:p w:rsidR="00951BC2" w:rsidRPr="009A27B8" w:rsidRDefault="00951BC2" w:rsidP="006F1F39">
      <w:pPr>
        <w:tabs>
          <w:tab w:val="left" w:pos="0"/>
        </w:tabs>
        <w:ind w:firstLine="567"/>
        <w:jc w:val="both"/>
        <w:rPr>
          <w:sz w:val="28"/>
          <w:szCs w:val="28"/>
        </w:rPr>
      </w:pPr>
      <w:r w:rsidRPr="009A27B8">
        <w:rPr>
          <w:sz w:val="28"/>
          <w:szCs w:val="28"/>
        </w:rPr>
        <w:t>Повышению социально-экономической эффективности потребительского рынка города, развитию конкуренции способств</w:t>
      </w:r>
      <w:r w:rsidR="00B105EA">
        <w:rPr>
          <w:sz w:val="28"/>
          <w:szCs w:val="28"/>
        </w:rPr>
        <w:t>уют</w:t>
      </w:r>
      <w:r w:rsidRPr="009A27B8">
        <w:rPr>
          <w:sz w:val="28"/>
          <w:szCs w:val="28"/>
        </w:rPr>
        <w:t xml:space="preserve"> мероприятия подпрограммы «Развитие конкуренции и потребительского рынка» государственной программы автономного округа «Социально-экономическое развитие, инвестиции и инновации Ханты-Мансийского автономного округа Югры на 2016-2020 годы» и мероприятия муниципальной программы </w:t>
      </w:r>
      <w:r w:rsidRPr="009A27B8">
        <w:rPr>
          <w:rStyle w:val="11pt1"/>
          <w:color w:val="auto"/>
          <w:sz w:val="28"/>
          <w:szCs w:val="28"/>
        </w:rPr>
        <w:t>«Содействие развитию малого и среднего предпринимательства на территории городского поселения Лянтор на 2015-2018 годы»</w:t>
      </w:r>
      <w:r w:rsidRPr="009A27B8">
        <w:rPr>
          <w:sz w:val="28"/>
          <w:szCs w:val="28"/>
        </w:rPr>
        <w:t>.</w:t>
      </w:r>
    </w:p>
    <w:p w:rsidR="00951BC2" w:rsidRPr="00736458" w:rsidRDefault="00951BC2" w:rsidP="00F537DC">
      <w:pPr>
        <w:tabs>
          <w:tab w:val="left" w:pos="4320"/>
        </w:tabs>
        <w:ind w:firstLine="709"/>
        <w:jc w:val="both"/>
        <w:rPr>
          <w:sz w:val="28"/>
          <w:szCs w:val="28"/>
          <w:highlight w:val="yellow"/>
        </w:rPr>
      </w:pPr>
    </w:p>
    <w:p w:rsidR="00951BC2" w:rsidRPr="00B75346" w:rsidRDefault="00951BC2" w:rsidP="0057547B">
      <w:pPr>
        <w:ind w:firstLine="709"/>
        <w:jc w:val="both"/>
        <w:rPr>
          <w:sz w:val="28"/>
          <w:szCs w:val="28"/>
        </w:rPr>
      </w:pPr>
      <w:r w:rsidRPr="00B75346">
        <w:rPr>
          <w:sz w:val="28"/>
          <w:szCs w:val="28"/>
        </w:rPr>
        <w:t>Потребительский рынок – это сочетание связанных друг с другом отраслей, обеспечивающих платёжеспособный спрос населения и представленных совокупностью самостоятельно хозяйствующих субъектов различной формы собственности, осуществляющих свою деятельность в сфере торговли, общественного питания, бытовых услуг, индустрии отдыха и развлечений.</w:t>
      </w:r>
    </w:p>
    <w:p w:rsidR="00951BC2" w:rsidRPr="00B75346" w:rsidRDefault="00951BC2" w:rsidP="00B75C9A">
      <w:pPr>
        <w:ind w:firstLine="709"/>
        <w:jc w:val="both"/>
        <w:rPr>
          <w:sz w:val="28"/>
          <w:szCs w:val="28"/>
        </w:rPr>
      </w:pPr>
      <w:r w:rsidRPr="00B75346">
        <w:rPr>
          <w:sz w:val="28"/>
          <w:szCs w:val="28"/>
        </w:rPr>
        <w:lastRenderedPageBreak/>
        <w:t>Потребительский рынок города представлен сферой розничной торговли, услугами бытового обслуживания, услугами общественного питания, производством хлеба и хлебобулочных изделий и многим другим.</w:t>
      </w:r>
    </w:p>
    <w:p w:rsidR="00951BC2" w:rsidRPr="00B75346" w:rsidRDefault="00951BC2" w:rsidP="00D559EF">
      <w:pPr>
        <w:ind w:firstLine="709"/>
        <w:jc w:val="both"/>
        <w:rPr>
          <w:sz w:val="28"/>
          <w:szCs w:val="28"/>
        </w:rPr>
      </w:pPr>
      <w:r w:rsidRPr="00B75346">
        <w:rPr>
          <w:sz w:val="28"/>
          <w:szCs w:val="28"/>
        </w:rPr>
        <w:t>Торговля, общественное питание и бытовое обслуживание выполняют важную роль в создании рабочих мест. Розничная торговля в городе активно развивается, быстро реагируя на изменения уровня жизни населения и требования, предъявляемые потребителем.</w:t>
      </w:r>
    </w:p>
    <w:p w:rsidR="00951BC2" w:rsidRPr="00B75346" w:rsidRDefault="00951BC2" w:rsidP="00D559EF">
      <w:pPr>
        <w:ind w:firstLine="709"/>
        <w:jc w:val="both"/>
        <w:rPr>
          <w:sz w:val="28"/>
          <w:szCs w:val="28"/>
        </w:rPr>
      </w:pPr>
      <w:r w:rsidRPr="00B75346">
        <w:rPr>
          <w:sz w:val="28"/>
          <w:szCs w:val="28"/>
        </w:rPr>
        <w:t>Состояние потребительского рынка в городе Лянторе характеризуется как стабильное, с устойчивыми темпами развития, соответствующим уровнем насыщенности товарами и услугами, достаточно развитой сетью предприятий торговли, общественного питания и бытового обслуживания населения.</w:t>
      </w:r>
    </w:p>
    <w:p w:rsidR="00951BC2" w:rsidRPr="00736458" w:rsidRDefault="00951BC2" w:rsidP="00B75C9A">
      <w:pPr>
        <w:ind w:firstLine="709"/>
        <w:jc w:val="both"/>
        <w:rPr>
          <w:sz w:val="28"/>
          <w:szCs w:val="28"/>
          <w:highlight w:val="yellow"/>
        </w:rPr>
      </w:pPr>
    </w:p>
    <w:p w:rsidR="00951BC2" w:rsidRPr="00B75346" w:rsidRDefault="00951BC2" w:rsidP="00B75C9A">
      <w:pPr>
        <w:ind w:firstLine="709"/>
        <w:jc w:val="both"/>
        <w:rPr>
          <w:i/>
          <w:sz w:val="28"/>
          <w:szCs w:val="28"/>
          <w:u w:val="single"/>
        </w:rPr>
      </w:pPr>
      <w:r w:rsidRPr="00B75346">
        <w:rPr>
          <w:i/>
          <w:sz w:val="28"/>
          <w:szCs w:val="28"/>
          <w:u w:val="single"/>
        </w:rPr>
        <w:t>Розничная торовля</w:t>
      </w:r>
    </w:p>
    <w:p w:rsidR="00951BC2" w:rsidRPr="00B75346" w:rsidRDefault="00951BC2" w:rsidP="0057547B">
      <w:pPr>
        <w:ind w:firstLine="709"/>
        <w:jc w:val="both"/>
        <w:rPr>
          <w:sz w:val="28"/>
          <w:szCs w:val="28"/>
        </w:rPr>
      </w:pPr>
      <w:r w:rsidRPr="00B75346">
        <w:rPr>
          <w:sz w:val="28"/>
          <w:szCs w:val="28"/>
        </w:rPr>
        <w:t>Торговля – это сфера потребительского рынка, которая занимает весомую часть в его структуре и вносит существенный вклад в социально – экономическое развитие города.</w:t>
      </w:r>
    </w:p>
    <w:p w:rsidR="00951BC2" w:rsidRPr="00B75346" w:rsidRDefault="00951BC2" w:rsidP="003A64A6">
      <w:pPr>
        <w:tabs>
          <w:tab w:val="left" w:pos="1080"/>
        </w:tabs>
        <w:ind w:firstLine="709"/>
        <w:jc w:val="both"/>
        <w:rPr>
          <w:sz w:val="28"/>
          <w:szCs w:val="28"/>
        </w:rPr>
      </w:pPr>
      <w:r w:rsidRPr="00B75346">
        <w:rPr>
          <w:sz w:val="28"/>
          <w:szCs w:val="28"/>
        </w:rPr>
        <w:t xml:space="preserve">Розничная торговля сочетает в себе интересы продавца в получении доходов и потребности покупателя в получении высококачественных товаров и услуг. </w:t>
      </w:r>
    </w:p>
    <w:p w:rsidR="00951BC2" w:rsidRPr="005E641A" w:rsidRDefault="00951BC2" w:rsidP="003A64A6">
      <w:pPr>
        <w:tabs>
          <w:tab w:val="left" w:pos="1080"/>
        </w:tabs>
        <w:ind w:firstLine="709"/>
        <w:jc w:val="both"/>
        <w:rPr>
          <w:sz w:val="28"/>
          <w:szCs w:val="28"/>
        </w:rPr>
      </w:pPr>
      <w:r>
        <w:rPr>
          <w:sz w:val="28"/>
          <w:szCs w:val="28"/>
        </w:rPr>
        <w:t>За 9 месяцев</w:t>
      </w:r>
      <w:r w:rsidRPr="005E641A">
        <w:rPr>
          <w:sz w:val="28"/>
          <w:szCs w:val="28"/>
        </w:rPr>
        <w:t xml:space="preserve"> 2016 года наблюдалась положительная динамика в развитии потребительского рынка товаров и услуг.</w:t>
      </w:r>
    </w:p>
    <w:p w:rsidR="00951BC2" w:rsidRPr="00736458" w:rsidRDefault="00951BC2" w:rsidP="003A64A6">
      <w:pPr>
        <w:pStyle w:val="af4"/>
        <w:ind w:firstLine="567"/>
        <w:jc w:val="both"/>
        <w:rPr>
          <w:rFonts w:ascii="Times New Roman" w:hAnsi="Times New Roman"/>
          <w:i/>
          <w:color w:val="000000"/>
          <w:sz w:val="28"/>
          <w:szCs w:val="28"/>
          <w:highlight w:val="yellow"/>
        </w:rPr>
      </w:pPr>
    </w:p>
    <w:tbl>
      <w:tblPr>
        <w:tblW w:w="974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47"/>
        <w:gridCol w:w="1843"/>
        <w:gridCol w:w="2126"/>
        <w:gridCol w:w="2126"/>
      </w:tblGrid>
      <w:tr w:rsidR="00951BC2" w:rsidRPr="00736458" w:rsidTr="003A64A6">
        <w:trPr>
          <w:trHeight w:val="20"/>
        </w:trPr>
        <w:tc>
          <w:tcPr>
            <w:tcW w:w="9742" w:type="dxa"/>
            <w:gridSpan w:val="4"/>
            <w:tcBorders>
              <w:top w:val="nil"/>
              <w:left w:val="nil"/>
              <w:right w:val="nil"/>
            </w:tcBorders>
            <w:noWrap/>
            <w:tcMar>
              <w:left w:w="57" w:type="dxa"/>
              <w:right w:w="57" w:type="dxa"/>
            </w:tcMar>
            <w:vAlign w:val="center"/>
          </w:tcPr>
          <w:p w:rsidR="00951BC2" w:rsidRPr="00736458" w:rsidRDefault="00951BC2" w:rsidP="00F230D3">
            <w:pPr>
              <w:jc w:val="center"/>
              <w:rPr>
                <w:bCs/>
                <w:color w:val="000000"/>
                <w:sz w:val="28"/>
                <w:szCs w:val="28"/>
                <w:highlight w:val="yellow"/>
              </w:rPr>
            </w:pPr>
            <w:r w:rsidRPr="00F230D3">
              <w:rPr>
                <w:bCs/>
                <w:color w:val="000000"/>
                <w:sz w:val="28"/>
                <w:szCs w:val="28"/>
              </w:rPr>
              <w:t>Развитие розничной торговли за 9 месяцев 2016 года</w:t>
            </w:r>
          </w:p>
        </w:tc>
      </w:tr>
      <w:tr w:rsidR="00951BC2" w:rsidRPr="00736458" w:rsidTr="003A64A6">
        <w:trPr>
          <w:trHeight w:val="20"/>
        </w:trPr>
        <w:tc>
          <w:tcPr>
            <w:tcW w:w="3647" w:type="dxa"/>
            <w:tcMar>
              <w:left w:w="57" w:type="dxa"/>
              <w:right w:w="57" w:type="dxa"/>
            </w:tcMar>
            <w:vAlign w:val="center"/>
          </w:tcPr>
          <w:p w:rsidR="00951BC2" w:rsidRPr="00F230D3" w:rsidRDefault="00951BC2" w:rsidP="008B54B6">
            <w:pPr>
              <w:jc w:val="center"/>
              <w:rPr>
                <w:bCs/>
                <w:color w:val="000000"/>
                <w:sz w:val="24"/>
                <w:szCs w:val="24"/>
              </w:rPr>
            </w:pPr>
            <w:r w:rsidRPr="00F230D3">
              <w:rPr>
                <w:bCs/>
                <w:color w:val="000000"/>
                <w:sz w:val="24"/>
                <w:szCs w:val="24"/>
              </w:rPr>
              <w:t>Наименование объектов</w:t>
            </w:r>
          </w:p>
        </w:tc>
        <w:tc>
          <w:tcPr>
            <w:tcW w:w="1843" w:type="dxa"/>
            <w:tcMar>
              <w:left w:w="57" w:type="dxa"/>
              <w:right w:w="57" w:type="dxa"/>
            </w:tcMar>
            <w:vAlign w:val="center"/>
          </w:tcPr>
          <w:p w:rsidR="00951BC2" w:rsidRPr="00F230D3" w:rsidRDefault="00951BC2" w:rsidP="008B54B6">
            <w:pPr>
              <w:jc w:val="center"/>
              <w:rPr>
                <w:bCs/>
                <w:color w:val="000000"/>
                <w:sz w:val="24"/>
                <w:szCs w:val="24"/>
              </w:rPr>
            </w:pPr>
            <w:r w:rsidRPr="00F230D3">
              <w:rPr>
                <w:bCs/>
                <w:color w:val="000000"/>
                <w:sz w:val="24"/>
                <w:szCs w:val="24"/>
              </w:rPr>
              <w:t>Количество за 9 месяцев 2015 года</w:t>
            </w:r>
          </w:p>
        </w:tc>
        <w:tc>
          <w:tcPr>
            <w:tcW w:w="2126" w:type="dxa"/>
            <w:tcMar>
              <w:left w:w="57" w:type="dxa"/>
              <w:right w:w="57" w:type="dxa"/>
            </w:tcMar>
            <w:vAlign w:val="center"/>
          </w:tcPr>
          <w:p w:rsidR="00951BC2" w:rsidRPr="00F230D3" w:rsidRDefault="00951BC2" w:rsidP="00F230D3">
            <w:pPr>
              <w:jc w:val="center"/>
              <w:rPr>
                <w:bCs/>
                <w:color w:val="000000"/>
                <w:sz w:val="24"/>
                <w:szCs w:val="24"/>
              </w:rPr>
            </w:pPr>
            <w:r w:rsidRPr="00F230D3">
              <w:rPr>
                <w:bCs/>
                <w:color w:val="000000"/>
                <w:sz w:val="24"/>
                <w:szCs w:val="24"/>
              </w:rPr>
              <w:t>Количество</w:t>
            </w:r>
            <w:r>
              <w:t xml:space="preserve"> </w:t>
            </w:r>
            <w:r w:rsidRPr="00F230D3">
              <w:rPr>
                <w:bCs/>
                <w:color w:val="000000"/>
                <w:sz w:val="24"/>
                <w:szCs w:val="24"/>
              </w:rPr>
              <w:t>за 9 месяцев 2016 года</w:t>
            </w:r>
          </w:p>
        </w:tc>
        <w:tc>
          <w:tcPr>
            <w:tcW w:w="2126" w:type="dxa"/>
            <w:tcMar>
              <w:left w:w="57" w:type="dxa"/>
              <w:right w:w="57" w:type="dxa"/>
            </w:tcMar>
            <w:vAlign w:val="center"/>
          </w:tcPr>
          <w:p w:rsidR="00951BC2" w:rsidRPr="00F230D3" w:rsidRDefault="00951BC2" w:rsidP="008B54B6">
            <w:pPr>
              <w:jc w:val="center"/>
              <w:rPr>
                <w:bCs/>
                <w:color w:val="000000"/>
                <w:sz w:val="24"/>
                <w:szCs w:val="24"/>
              </w:rPr>
            </w:pPr>
            <w:r w:rsidRPr="00F230D3">
              <w:rPr>
                <w:bCs/>
                <w:color w:val="000000"/>
                <w:sz w:val="24"/>
                <w:szCs w:val="24"/>
              </w:rPr>
              <w:t>Отклонение, (%)</w:t>
            </w:r>
          </w:p>
        </w:tc>
      </w:tr>
      <w:tr w:rsidR="00951BC2" w:rsidRPr="00736458" w:rsidTr="003474B0">
        <w:trPr>
          <w:trHeight w:val="20"/>
        </w:trPr>
        <w:tc>
          <w:tcPr>
            <w:tcW w:w="3647" w:type="dxa"/>
            <w:noWrap/>
            <w:tcMar>
              <w:left w:w="57" w:type="dxa"/>
              <w:right w:w="57" w:type="dxa"/>
            </w:tcMar>
            <w:vAlign w:val="center"/>
          </w:tcPr>
          <w:p w:rsidR="00951BC2" w:rsidRPr="00F230D3" w:rsidRDefault="00951BC2" w:rsidP="008B54B6">
            <w:pPr>
              <w:rPr>
                <w:color w:val="000000"/>
                <w:sz w:val="24"/>
                <w:szCs w:val="24"/>
              </w:rPr>
            </w:pPr>
            <w:r w:rsidRPr="00F230D3">
              <w:rPr>
                <w:color w:val="000000"/>
                <w:sz w:val="24"/>
                <w:szCs w:val="24"/>
              </w:rPr>
              <w:t>Всего объектов, в том числе:</w:t>
            </w:r>
          </w:p>
        </w:tc>
        <w:tc>
          <w:tcPr>
            <w:tcW w:w="1843" w:type="dxa"/>
            <w:noWrap/>
            <w:tcMar>
              <w:left w:w="57" w:type="dxa"/>
              <w:right w:w="57" w:type="dxa"/>
            </w:tcMar>
            <w:vAlign w:val="center"/>
          </w:tcPr>
          <w:p w:rsidR="00951BC2" w:rsidRPr="00736458" w:rsidRDefault="00951BC2" w:rsidP="009B526E">
            <w:pPr>
              <w:jc w:val="center"/>
              <w:rPr>
                <w:sz w:val="24"/>
                <w:szCs w:val="24"/>
                <w:highlight w:val="yellow"/>
              </w:rPr>
            </w:pPr>
            <w:r w:rsidRPr="00DA6668">
              <w:rPr>
                <w:sz w:val="24"/>
                <w:szCs w:val="24"/>
              </w:rPr>
              <w:t>120</w:t>
            </w:r>
          </w:p>
        </w:tc>
        <w:tc>
          <w:tcPr>
            <w:tcW w:w="2126" w:type="dxa"/>
            <w:noWrap/>
            <w:tcMar>
              <w:left w:w="57" w:type="dxa"/>
              <w:right w:w="57" w:type="dxa"/>
            </w:tcMar>
            <w:vAlign w:val="center"/>
          </w:tcPr>
          <w:p w:rsidR="00951BC2" w:rsidRPr="00F230D3" w:rsidRDefault="00951BC2" w:rsidP="003474B0">
            <w:pPr>
              <w:jc w:val="center"/>
              <w:rPr>
                <w:sz w:val="24"/>
                <w:szCs w:val="24"/>
              </w:rPr>
            </w:pPr>
            <w:r w:rsidRPr="00F230D3">
              <w:rPr>
                <w:sz w:val="24"/>
                <w:szCs w:val="24"/>
              </w:rPr>
              <w:t>124</w:t>
            </w:r>
          </w:p>
        </w:tc>
        <w:tc>
          <w:tcPr>
            <w:tcW w:w="2126" w:type="dxa"/>
            <w:noWrap/>
            <w:tcMar>
              <w:left w:w="57" w:type="dxa"/>
              <w:right w:w="57" w:type="dxa"/>
            </w:tcMar>
            <w:vAlign w:val="bottom"/>
          </w:tcPr>
          <w:p w:rsidR="00951BC2" w:rsidRPr="00DA6668" w:rsidRDefault="00951BC2" w:rsidP="00DA6668">
            <w:pPr>
              <w:jc w:val="center"/>
              <w:rPr>
                <w:color w:val="000000"/>
                <w:sz w:val="24"/>
                <w:szCs w:val="24"/>
              </w:rPr>
            </w:pPr>
            <w:r w:rsidRPr="00DA6668">
              <w:rPr>
                <w:color w:val="000000"/>
                <w:sz w:val="24"/>
                <w:szCs w:val="24"/>
              </w:rPr>
              <w:t>103,33%</w:t>
            </w:r>
          </w:p>
        </w:tc>
      </w:tr>
      <w:tr w:rsidR="00951BC2" w:rsidRPr="00736458" w:rsidTr="003474B0">
        <w:trPr>
          <w:trHeight w:val="20"/>
        </w:trPr>
        <w:tc>
          <w:tcPr>
            <w:tcW w:w="3647" w:type="dxa"/>
            <w:noWrap/>
            <w:tcMar>
              <w:left w:w="57" w:type="dxa"/>
              <w:right w:w="57" w:type="dxa"/>
            </w:tcMar>
            <w:vAlign w:val="center"/>
          </w:tcPr>
          <w:p w:rsidR="00951BC2" w:rsidRPr="00F230D3" w:rsidRDefault="00951BC2" w:rsidP="008B54B6">
            <w:pPr>
              <w:rPr>
                <w:color w:val="000000"/>
                <w:sz w:val="24"/>
                <w:szCs w:val="24"/>
              </w:rPr>
            </w:pPr>
            <w:r w:rsidRPr="00F230D3">
              <w:rPr>
                <w:color w:val="000000"/>
                <w:sz w:val="24"/>
                <w:szCs w:val="24"/>
              </w:rPr>
              <w:t>Торговые центры</w:t>
            </w:r>
          </w:p>
        </w:tc>
        <w:tc>
          <w:tcPr>
            <w:tcW w:w="1843" w:type="dxa"/>
            <w:noWrap/>
            <w:tcMar>
              <w:left w:w="57" w:type="dxa"/>
              <w:right w:w="57" w:type="dxa"/>
            </w:tcMar>
            <w:vAlign w:val="center"/>
          </w:tcPr>
          <w:p w:rsidR="00951BC2" w:rsidRPr="00DA6668" w:rsidRDefault="00951BC2" w:rsidP="009B526E">
            <w:pPr>
              <w:jc w:val="center"/>
              <w:rPr>
                <w:sz w:val="24"/>
                <w:szCs w:val="24"/>
              </w:rPr>
            </w:pPr>
            <w:r w:rsidRPr="00DA6668">
              <w:rPr>
                <w:sz w:val="24"/>
                <w:szCs w:val="24"/>
              </w:rPr>
              <w:t>7</w:t>
            </w:r>
          </w:p>
        </w:tc>
        <w:tc>
          <w:tcPr>
            <w:tcW w:w="2126" w:type="dxa"/>
            <w:noWrap/>
            <w:tcMar>
              <w:left w:w="57" w:type="dxa"/>
              <w:right w:w="57" w:type="dxa"/>
            </w:tcMar>
            <w:vAlign w:val="center"/>
          </w:tcPr>
          <w:p w:rsidR="00951BC2" w:rsidRPr="00F230D3" w:rsidRDefault="00951BC2" w:rsidP="00D012A2">
            <w:pPr>
              <w:jc w:val="center"/>
              <w:rPr>
                <w:sz w:val="24"/>
                <w:szCs w:val="24"/>
              </w:rPr>
            </w:pPr>
            <w:r w:rsidRPr="00F230D3">
              <w:rPr>
                <w:sz w:val="24"/>
                <w:szCs w:val="24"/>
              </w:rPr>
              <w:t>5</w:t>
            </w:r>
          </w:p>
        </w:tc>
        <w:tc>
          <w:tcPr>
            <w:tcW w:w="2126" w:type="dxa"/>
            <w:noWrap/>
            <w:tcMar>
              <w:left w:w="57" w:type="dxa"/>
              <w:right w:w="57" w:type="dxa"/>
            </w:tcMar>
            <w:vAlign w:val="bottom"/>
          </w:tcPr>
          <w:p w:rsidR="00951BC2" w:rsidRPr="00DA6668" w:rsidRDefault="00951BC2" w:rsidP="00DA6668">
            <w:pPr>
              <w:jc w:val="center"/>
              <w:rPr>
                <w:color w:val="000000"/>
                <w:sz w:val="24"/>
                <w:szCs w:val="24"/>
              </w:rPr>
            </w:pPr>
            <w:r w:rsidRPr="00DA6668">
              <w:rPr>
                <w:color w:val="000000"/>
                <w:sz w:val="24"/>
                <w:szCs w:val="24"/>
              </w:rPr>
              <w:t>71,43%</w:t>
            </w:r>
          </w:p>
        </w:tc>
      </w:tr>
      <w:tr w:rsidR="00951BC2" w:rsidRPr="00736458" w:rsidTr="003474B0">
        <w:trPr>
          <w:trHeight w:val="20"/>
        </w:trPr>
        <w:tc>
          <w:tcPr>
            <w:tcW w:w="3647" w:type="dxa"/>
            <w:noWrap/>
            <w:tcMar>
              <w:left w:w="57" w:type="dxa"/>
              <w:right w:w="57" w:type="dxa"/>
            </w:tcMar>
            <w:vAlign w:val="bottom"/>
          </w:tcPr>
          <w:p w:rsidR="00951BC2" w:rsidRPr="00F230D3" w:rsidRDefault="00951BC2" w:rsidP="008B54B6">
            <w:pPr>
              <w:rPr>
                <w:color w:val="000000"/>
                <w:sz w:val="24"/>
                <w:szCs w:val="24"/>
              </w:rPr>
            </w:pPr>
            <w:r w:rsidRPr="00F230D3">
              <w:rPr>
                <w:color w:val="000000"/>
                <w:sz w:val="24"/>
                <w:szCs w:val="24"/>
              </w:rPr>
              <w:t>Магазины</w:t>
            </w:r>
          </w:p>
        </w:tc>
        <w:tc>
          <w:tcPr>
            <w:tcW w:w="1843" w:type="dxa"/>
            <w:noWrap/>
            <w:tcMar>
              <w:left w:w="57" w:type="dxa"/>
              <w:right w:w="57" w:type="dxa"/>
            </w:tcMar>
            <w:vAlign w:val="center"/>
          </w:tcPr>
          <w:p w:rsidR="00951BC2" w:rsidRPr="00DA6668" w:rsidRDefault="00951BC2" w:rsidP="009B526E">
            <w:pPr>
              <w:jc w:val="center"/>
              <w:rPr>
                <w:sz w:val="24"/>
                <w:szCs w:val="24"/>
              </w:rPr>
            </w:pPr>
            <w:r w:rsidRPr="00DA6668">
              <w:rPr>
                <w:sz w:val="24"/>
                <w:szCs w:val="24"/>
              </w:rPr>
              <w:t>67</w:t>
            </w:r>
          </w:p>
        </w:tc>
        <w:tc>
          <w:tcPr>
            <w:tcW w:w="2126" w:type="dxa"/>
            <w:noWrap/>
            <w:tcMar>
              <w:left w:w="57" w:type="dxa"/>
              <w:right w:w="57" w:type="dxa"/>
            </w:tcMar>
            <w:vAlign w:val="center"/>
          </w:tcPr>
          <w:p w:rsidR="00951BC2" w:rsidRPr="00F230D3" w:rsidRDefault="00951BC2" w:rsidP="00D012A2">
            <w:pPr>
              <w:jc w:val="center"/>
              <w:rPr>
                <w:sz w:val="24"/>
                <w:szCs w:val="24"/>
              </w:rPr>
            </w:pPr>
            <w:r w:rsidRPr="00F230D3">
              <w:rPr>
                <w:sz w:val="24"/>
                <w:szCs w:val="24"/>
              </w:rPr>
              <w:t>75</w:t>
            </w:r>
          </w:p>
        </w:tc>
        <w:tc>
          <w:tcPr>
            <w:tcW w:w="2126" w:type="dxa"/>
            <w:noWrap/>
            <w:tcMar>
              <w:left w:w="57" w:type="dxa"/>
              <w:right w:w="57" w:type="dxa"/>
            </w:tcMar>
            <w:vAlign w:val="bottom"/>
          </w:tcPr>
          <w:p w:rsidR="00951BC2" w:rsidRPr="00DA6668" w:rsidRDefault="00951BC2" w:rsidP="00DA6668">
            <w:pPr>
              <w:jc w:val="center"/>
              <w:rPr>
                <w:color w:val="000000"/>
                <w:sz w:val="24"/>
                <w:szCs w:val="24"/>
              </w:rPr>
            </w:pPr>
            <w:r w:rsidRPr="00DA6668">
              <w:rPr>
                <w:color w:val="000000"/>
                <w:sz w:val="24"/>
                <w:szCs w:val="24"/>
              </w:rPr>
              <w:t>111,94%</w:t>
            </w:r>
          </w:p>
        </w:tc>
      </w:tr>
      <w:tr w:rsidR="00951BC2" w:rsidRPr="00736458" w:rsidTr="003474B0">
        <w:trPr>
          <w:trHeight w:val="20"/>
        </w:trPr>
        <w:tc>
          <w:tcPr>
            <w:tcW w:w="3647" w:type="dxa"/>
            <w:noWrap/>
            <w:tcMar>
              <w:left w:w="57" w:type="dxa"/>
              <w:right w:w="57" w:type="dxa"/>
            </w:tcMar>
            <w:vAlign w:val="bottom"/>
          </w:tcPr>
          <w:p w:rsidR="00951BC2" w:rsidRPr="00F230D3" w:rsidRDefault="00951BC2" w:rsidP="008B54B6">
            <w:pPr>
              <w:rPr>
                <w:color w:val="000000"/>
                <w:sz w:val="24"/>
                <w:szCs w:val="24"/>
              </w:rPr>
            </w:pPr>
            <w:r w:rsidRPr="00F230D3">
              <w:rPr>
                <w:color w:val="000000"/>
                <w:sz w:val="24"/>
                <w:szCs w:val="24"/>
              </w:rPr>
              <w:t>Павильоны</w:t>
            </w:r>
          </w:p>
        </w:tc>
        <w:tc>
          <w:tcPr>
            <w:tcW w:w="1843" w:type="dxa"/>
            <w:noWrap/>
            <w:tcMar>
              <w:left w:w="57" w:type="dxa"/>
              <w:right w:w="57" w:type="dxa"/>
            </w:tcMar>
            <w:vAlign w:val="center"/>
          </w:tcPr>
          <w:p w:rsidR="00951BC2" w:rsidRPr="00DA6668" w:rsidRDefault="00951BC2" w:rsidP="009B526E">
            <w:pPr>
              <w:jc w:val="center"/>
              <w:rPr>
                <w:sz w:val="24"/>
                <w:szCs w:val="24"/>
              </w:rPr>
            </w:pPr>
            <w:r w:rsidRPr="00DA6668">
              <w:rPr>
                <w:sz w:val="24"/>
                <w:szCs w:val="24"/>
              </w:rPr>
              <w:t>46</w:t>
            </w:r>
          </w:p>
        </w:tc>
        <w:tc>
          <w:tcPr>
            <w:tcW w:w="2126" w:type="dxa"/>
            <w:noWrap/>
            <w:tcMar>
              <w:left w:w="57" w:type="dxa"/>
              <w:right w:w="57" w:type="dxa"/>
            </w:tcMar>
            <w:vAlign w:val="center"/>
          </w:tcPr>
          <w:p w:rsidR="00951BC2" w:rsidRPr="00F230D3" w:rsidRDefault="00951BC2" w:rsidP="00D012A2">
            <w:pPr>
              <w:jc w:val="center"/>
              <w:rPr>
                <w:sz w:val="24"/>
                <w:szCs w:val="24"/>
              </w:rPr>
            </w:pPr>
            <w:r w:rsidRPr="00F230D3">
              <w:rPr>
                <w:sz w:val="24"/>
                <w:szCs w:val="24"/>
              </w:rPr>
              <w:t>42</w:t>
            </w:r>
          </w:p>
        </w:tc>
        <w:tc>
          <w:tcPr>
            <w:tcW w:w="2126" w:type="dxa"/>
            <w:noWrap/>
            <w:tcMar>
              <w:left w:w="57" w:type="dxa"/>
              <w:right w:w="57" w:type="dxa"/>
            </w:tcMar>
            <w:vAlign w:val="bottom"/>
          </w:tcPr>
          <w:p w:rsidR="00951BC2" w:rsidRPr="00DA6668" w:rsidRDefault="00951BC2" w:rsidP="00DA6668">
            <w:pPr>
              <w:jc w:val="center"/>
              <w:rPr>
                <w:color w:val="000000"/>
                <w:sz w:val="24"/>
                <w:szCs w:val="24"/>
              </w:rPr>
            </w:pPr>
            <w:r w:rsidRPr="00DA6668">
              <w:rPr>
                <w:color w:val="000000"/>
                <w:sz w:val="24"/>
                <w:szCs w:val="24"/>
              </w:rPr>
              <w:t>91,30%</w:t>
            </w:r>
          </w:p>
        </w:tc>
      </w:tr>
      <w:tr w:rsidR="00951BC2" w:rsidRPr="00736458" w:rsidTr="003A64A6">
        <w:trPr>
          <w:trHeight w:val="20"/>
        </w:trPr>
        <w:tc>
          <w:tcPr>
            <w:tcW w:w="3647" w:type="dxa"/>
            <w:noWrap/>
            <w:tcMar>
              <w:left w:w="57" w:type="dxa"/>
              <w:right w:w="57" w:type="dxa"/>
            </w:tcMar>
            <w:vAlign w:val="bottom"/>
          </w:tcPr>
          <w:p w:rsidR="00951BC2" w:rsidRPr="00F230D3" w:rsidRDefault="00951BC2" w:rsidP="008B54B6">
            <w:pPr>
              <w:rPr>
                <w:color w:val="000000"/>
                <w:sz w:val="24"/>
                <w:szCs w:val="24"/>
              </w:rPr>
            </w:pPr>
            <w:r w:rsidRPr="00F230D3">
              <w:rPr>
                <w:color w:val="000000"/>
                <w:sz w:val="24"/>
                <w:szCs w:val="24"/>
              </w:rPr>
              <w:t>Передвижные мобильные объекты</w:t>
            </w:r>
          </w:p>
        </w:tc>
        <w:tc>
          <w:tcPr>
            <w:tcW w:w="1843" w:type="dxa"/>
            <w:noWrap/>
            <w:tcMar>
              <w:left w:w="57" w:type="dxa"/>
              <w:right w:w="57" w:type="dxa"/>
            </w:tcMar>
            <w:vAlign w:val="center"/>
          </w:tcPr>
          <w:p w:rsidR="00951BC2" w:rsidRPr="00DA6668" w:rsidRDefault="00951BC2" w:rsidP="008B54B6">
            <w:pPr>
              <w:jc w:val="center"/>
              <w:rPr>
                <w:sz w:val="24"/>
                <w:szCs w:val="24"/>
              </w:rPr>
            </w:pPr>
            <w:r w:rsidRPr="00DA6668">
              <w:rPr>
                <w:sz w:val="24"/>
                <w:szCs w:val="24"/>
              </w:rPr>
              <w:t> -</w:t>
            </w:r>
          </w:p>
        </w:tc>
        <w:tc>
          <w:tcPr>
            <w:tcW w:w="2126" w:type="dxa"/>
            <w:noWrap/>
            <w:tcMar>
              <w:left w:w="57" w:type="dxa"/>
              <w:right w:w="57" w:type="dxa"/>
            </w:tcMar>
            <w:vAlign w:val="center"/>
          </w:tcPr>
          <w:p w:rsidR="00951BC2" w:rsidRPr="00F230D3" w:rsidRDefault="00951BC2" w:rsidP="00D012A2">
            <w:pPr>
              <w:jc w:val="center"/>
              <w:rPr>
                <w:sz w:val="24"/>
                <w:szCs w:val="24"/>
              </w:rPr>
            </w:pPr>
            <w:r w:rsidRPr="00F230D3">
              <w:rPr>
                <w:sz w:val="24"/>
                <w:szCs w:val="24"/>
              </w:rPr>
              <w:t>2</w:t>
            </w:r>
          </w:p>
        </w:tc>
        <w:tc>
          <w:tcPr>
            <w:tcW w:w="2126" w:type="dxa"/>
            <w:noWrap/>
            <w:tcMar>
              <w:left w:w="57" w:type="dxa"/>
              <w:right w:w="57" w:type="dxa"/>
            </w:tcMar>
            <w:vAlign w:val="center"/>
          </w:tcPr>
          <w:p w:rsidR="00951BC2" w:rsidRPr="00736458" w:rsidRDefault="00951BC2" w:rsidP="00AF27EC">
            <w:pPr>
              <w:jc w:val="center"/>
              <w:rPr>
                <w:sz w:val="24"/>
                <w:szCs w:val="24"/>
                <w:highlight w:val="yellow"/>
              </w:rPr>
            </w:pPr>
            <w:r w:rsidRPr="00DA6668">
              <w:rPr>
                <w:sz w:val="24"/>
                <w:szCs w:val="24"/>
              </w:rPr>
              <w:t>-</w:t>
            </w:r>
          </w:p>
        </w:tc>
      </w:tr>
    </w:tbl>
    <w:p w:rsidR="00951BC2" w:rsidRPr="00F230D3" w:rsidRDefault="00951BC2" w:rsidP="00DA6668">
      <w:pPr>
        <w:pStyle w:val="af4"/>
        <w:jc w:val="both"/>
        <w:rPr>
          <w:rFonts w:ascii="Times New Roman" w:hAnsi="Times New Roman"/>
          <w:b/>
          <w:i/>
          <w:color w:val="000000"/>
          <w:sz w:val="28"/>
          <w:szCs w:val="28"/>
        </w:rPr>
      </w:pPr>
    </w:p>
    <w:p w:rsidR="00951BC2" w:rsidRPr="007A044F" w:rsidRDefault="00951BC2" w:rsidP="003A64A6">
      <w:pPr>
        <w:tabs>
          <w:tab w:val="left" w:pos="1080"/>
        </w:tabs>
        <w:ind w:firstLine="709"/>
        <w:jc w:val="both"/>
        <w:rPr>
          <w:sz w:val="28"/>
          <w:szCs w:val="28"/>
        </w:rPr>
      </w:pPr>
      <w:r>
        <w:rPr>
          <w:sz w:val="28"/>
          <w:szCs w:val="28"/>
        </w:rPr>
        <w:t>В отчетном периоде у</w:t>
      </w:r>
      <w:r w:rsidRPr="007A044F">
        <w:rPr>
          <w:sz w:val="28"/>
          <w:szCs w:val="28"/>
        </w:rPr>
        <w:t>слуги розничной торговл</w:t>
      </w:r>
      <w:r>
        <w:rPr>
          <w:sz w:val="28"/>
          <w:szCs w:val="28"/>
        </w:rPr>
        <w:t>и на территории города оказывали</w:t>
      </w:r>
      <w:r w:rsidRPr="007A044F">
        <w:rPr>
          <w:sz w:val="28"/>
          <w:szCs w:val="28"/>
        </w:rPr>
        <w:t>:</w:t>
      </w:r>
    </w:p>
    <w:p w:rsidR="00951BC2" w:rsidRPr="00736458" w:rsidRDefault="00951BC2" w:rsidP="003A64A6">
      <w:pPr>
        <w:tabs>
          <w:tab w:val="left" w:pos="1080"/>
        </w:tabs>
        <w:ind w:firstLine="709"/>
        <w:jc w:val="both"/>
        <w:rPr>
          <w:sz w:val="28"/>
          <w:szCs w:val="28"/>
          <w:highlight w:val="yellow"/>
        </w:rPr>
      </w:pPr>
      <w:r w:rsidRPr="00033C50">
        <w:rPr>
          <w:sz w:val="28"/>
          <w:szCs w:val="28"/>
        </w:rPr>
        <w:t xml:space="preserve">- 124 объекта </w:t>
      </w:r>
      <w:r w:rsidRPr="00DA6668">
        <w:rPr>
          <w:sz w:val="28"/>
          <w:szCs w:val="28"/>
        </w:rPr>
        <w:t xml:space="preserve">(3,3% роста к показателю аналогичного периода 2015 года), </w:t>
      </w:r>
      <w:r w:rsidRPr="00033C50">
        <w:rPr>
          <w:sz w:val="28"/>
          <w:szCs w:val="28"/>
        </w:rPr>
        <w:t>торговой площадью 29 451,4 кв. м.,</w:t>
      </w:r>
      <w:r w:rsidRPr="00AC1DD8">
        <w:rPr>
          <w:sz w:val="28"/>
          <w:szCs w:val="28"/>
        </w:rPr>
        <w:t xml:space="preserve"> (</w:t>
      </w:r>
      <w:r>
        <w:rPr>
          <w:sz w:val="28"/>
          <w:szCs w:val="28"/>
        </w:rPr>
        <w:t>4,8</w:t>
      </w:r>
      <w:r w:rsidRPr="00AC1DD8">
        <w:rPr>
          <w:sz w:val="28"/>
          <w:szCs w:val="28"/>
        </w:rPr>
        <w:t xml:space="preserve"> % роста к 9 месяцам 2015 года), в том числе:</w:t>
      </w:r>
    </w:p>
    <w:p w:rsidR="00951BC2" w:rsidRPr="00736458" w:rsidRDefault="00951BC2" w:rsidP="003A64A6">
      <w:pPr>
        <w:tabs>
          <w:tab w:val="left" w:pos="1080"/>
        </w:tabs>
        <w:ind w:firstLine="709"/>
        <w:jc w:val="both"/>
        <w:rPr>
          <w:sz w:val="28"/>
          <w:szCs w:val="28"/>
          <w:highlight w:val="yellow"/>
        </w:rPr>
      </w:pPr>
      <w:r w:rsidRPr="00AE472C">
        <w:rPr>
          <w:sz w:val="28"/>
          <w:szCs w:val="28"/>
        </w:rPr>
        <w:t xml:space="preserve">- 5 торговых центра </w:t>
      </w:r>
      <w:r w:rsidRPr="00AC1DD8">
        <w:rPr>
          <w:sz w:val="28"/>
          <w:szCs w:val="28"/>
        </w:rPr>
        <w:t>(28,6% снижения к 9 месяцам 2015 года)</w:t>
      </w:r>
      <w:r w:rsidRPr="00AE472C">
        <w:rPr>
          <w:sz w:val="28"/>
          <w:szCs w:val="28"/>
        </w:rPr>
        <w:t xml:space="preserve"> торговой площадью 11 292 кв. м. </w:t>
      </w:r>
    </w:p>
    <w:p w:rsidR="00951BC2" w:rsidRPr="00736458" w:rsidRDefault="00951BC2" w:rsidP="003A64A6">
      <w:pPr>
        <w:tabs>
          <w:tab w:val="left" w:pos="1080"/>
        </w:tabs>
        <w:ind w:firstLine="709"/>
        <w:jc w:val="both"/>
        <w:rPr>
          <w:sz w:val="28"/>
          <w:szCs w:val="28"/>
          <w:highlight w:val="yellow"/>
        </w:rPr>
      </w:pPr>
      <w:r w:rsidRPr="00033C50">
        <w:rPr>
          <w:sz w:val="28"/>
          <w:szCs w:val="28"/>
        </w:rPr>
        <w:t xml:space="preserve">- 75 магазинов </w:t>
      </w:r>
      <w:r w:rsidRPr="00AC1DD8">
        <w:rPr>
          <w:sz w:val="28"/>
          <w:szCs w:val="28"/>
        </w:rPr>
        <w:t xml:space="preserve">(11,9% роста к 9 месяцам 2015 года) торговой площадью </w:t>
      </w:r>
      <w:r w:rsidRPr="00033C50">
        <w:rPr>
          <w:sz w:val="28"/>
          <w:szCs w:val="28"/>
        </w:rPr>
        <w:t xml:space="preserve">15 961,4 кв. м. </w:t>
      </w:r>
    </w:p>
    <w:p w:rsidR="00951BC2" w:rsidRPr="00736458" w:rsidRDefault="00951BC2" w:rsidP="003A64A6">
      <w:pPr>
        <w:tabs>
          <w:tab w:val="left" w:pos="1080"/>
        </w:tabs>
        <w:ind w:firstLine="709"/>
        <w:jc w:val="both"/>
        <w:rPr>
          <w:sz w:val="28"/>
          <w:szCs w:val="28"/>
          <w:highlight w:val="yellow"/>
        </w:rPr>
      </w:pPr>
      <w:r w:rsidRPr="00033C50">
        <w:rPr>
          <w:sz w:val="28"/>
          <w:szCs w:val="28"/>
        </w:rPr>
        <w:t xml:space="preserve">- 42 павильона </w:t>
      </w:r>
      <w:r w:rsidRPr="00F230D3">
        <w:rPr>
          <w:sz w:val="28"/>
          <w:szCs w:val="28"/>
        </w:rPr>
        <w:t>(8,7% снижения к показателю аналогичного периода 2015 года) торговой площадью</w:t>
      </w:r>
      <w:r w:rsidRPr="00033C50">
        <w:rPr>
          <w:sz w:val="28"/>
          <w:szCs w:val="28"/>
        </w:rPr>
        <w:t xml:space="preserve"> 2 198 кв. м. </w:t>
      </w:r>
    </w:p>
    <w:p w:rsidR="00951BC2" w:rsidRPr="00033C50" w:rsidRDefault="00951BC2" w:rsidP="003A64A6">
      <w:pPr>
        <w:tabs>
          <w:tab w:val="left" w:pos="1080"/>
        </w:tabs>
        <w:ind w:firstLine="709"/>
        <w:jc w:val="both"/>
        <w:rPr>
          <w:sz w:val="28"/>
          <w:szCs w:val="28"/>
        </w:rPr>
      </w:pPr>
      <w:r w:rsidRPr="00033C50">
        <w:rPr>
          <w:sz w:val="28"/>
          <w:szCs w:val="28"/>
        </w:rPr>
        <w:t>- 2 передвижных мобильных объекта;</w:t>
      </w:r>
    </w:p>
    <w:p w:rsidR="00951BC2" w:rsidRPr="00AC1DD8" w:rsidRDefault="00951BC2" w:rsidP="0057547B">
      <w:pPr>
        <w:pStyle w:val="af"/>
        <w:ind w:left="0" w:firstLine="567"/>
        <w:jc w:val="both"/>
        <w:rPr>
          <w:sz w:val="28"/>
          <w:szCs w:val="28"/>
        </w:rPr>
      </w:pPr>
      <w:r w:rsidRPr="00AC1DD8">
        <w:rPr>
          <w:sz w:val="28"/>
          <w:szCs w:val="28"/>
        </w:rPr>
        <w:lastRenderedPageBreak/>
        <w:t>Кроме того, на территории города действует 1 розничный универсальный рынок на 65 торговых места, торговая площадь которого составляет 1 114 м</w:t>
      </w:r>
      <w:r w:rsidRPr="00AC1DD8">
        <w:rPr>
          <w:sz w:val="28"/>
          <w:szCs w:val="28"/>
          <w:vertAlign w:val="superscript"/>
        </w:rPr>
        <w:t>2</w:t>
      </w:r>
      <w:r w:rsidRPr="00AC1DD8">
        <w:rPr>
          <w:sz w:val="28"/>
          <w:szCs w:val="28"/>
        </w:rPr>
        <w:t>.</w:t>
      </w:r>
    </w:p>
    <w:p w:rsidR="00951BC2" w:rsidRPr="00736458" w:rsidRDefault="00951BC2" w:rsidP="00D7723C">
      <w:pPr>
        <w:pStyle w:val="af4"/>
        <w:ind w:firstLine="567"/>
        <w:jc w:val="both"/>
        <w:rPr>
          <w:rFonts w:ascii="Times New Roman" w:hAnsi="Times New Roman"/>
          <w:sz w:val="28"/>
          <w:szCs w:val="28"/>
          <w:highlight w:val="yellow"/>
        </w:rPr>
      </w:pPr>
      <w:r w:rsidRPr="00D7723C">
        <w:rPr>
          <w:rFonts w:ascii="Times New Roman" w:hAnsi="Times New Roman"/>
          <w:sz w:val="28"/>
          <w:szCs w:val="28"/>
        </w:rPr>
        <w:t xml:space="preserve">Обеспеченность торговыми площадями составляет </w:t>
      </w:r>
      <w:r w:rsidRPr="00D7723C">
        <w:rPr>
          <w:rFonts w:ascii="Times New Roman" w:hAnsi="Times New Roman"/>
          <w:color w:val="000000"/>
          <w:sz w:val="28"/>
          <w:szCs w:val="28"/>
        </w:rPr>
        <w:t>187%</w:t>
      </w:r>
      <w:r w:rsidRPr="00D7723C">
        <w:rPr>
          <w:rFonts w:ascii="Times New Roman" w:hAnsi="Times New Roman"/>
          <w:sz w:val="28"/>
          <w:szCs w:val="28"/>
        </w:rPr>
        <w:t>. Показатель обеспеченности за 9 месяцев 2016 года увеличился по отношению к показателю аналогичного периода 2015 года на 9%.</w:t>
      </w:r>
    </w:p>
    <w:p w:rsidR="00951BC2" w:rsidRPr="00C6276A" w:rsidRDefault="00951BC2" w:rsidP="002C01FE">
      <w:pPr>
        <w:pStyle w:val="af4"/>
        <w:ind w:firstLine="567"/>
        <w:jc w:val="both"/>
        <w:rPr>
          <w:rFonts w:ascii="Times New Roman" w:hAnsi="Times New Roman"/>
          <w:sz w:val="28"/>
          <w:szCs w:val="28"/>
        </w:rPr>
      </w:pPr>
      <w:r w:rsidRPr="00C6276A">
        <w:rPr>
          <w:rFonts w:ascii="Times New Roman" w:hAnsi="Times New Roman"/>
          <w:sz w:val="28"/>
          <w:szCs w:val="28"/>
        </w:rPr>
        <w:t>За 9 месяцев 2016 года на территории города Лянтора в сфере торговли произошли некоторые изменения:</w:t>
      </w:r>
    </w:p>
    <w:p w:rsidR="00951BC2" w:rsidRPr="00C6276A" w:rsidRDefault="00951BC2" w:rsidP="002C01FE">
      <w:pPr>
        <w:pStyle w:val="af4"/>
        <w:ind w:firstLine="567"/>
        <w:jc w:val="both"/>
        <w:rPr>
          <w:rFonts w:ascii="Times New Roman" w:hAnsi="Times New Roman"/>
          <w:sz w:val="28"/>
          <w:szCs w:val="28"/>
        </w:rPr>
      </w:pPr>
      <w:r w:rsidRPr="00C6276A">
        <w:rPr>
          <w:rFonts w:ascii="Times New Roman" w:hAnsi="Times New Roman"/>
          <w:sz w:val="28"/>
          <w:szCs w:val="28"/>
        </w:rPr>
        <w:t>- количество магазинов «Красное и белое» увеличилось еще на 2 объекта, в настоящее время на территории города функционируют 7 магазинов данной торговой сети;</w:t>
      </w:r>
    </w:p>
    <w:p w:rsidR="00951BC2" w:rsidRPr="00C6276A" w:rsidRDefault="00951BC2" w:rsidP="002C01FE">
      <w:pPr>
        <w:pStyle w:val="af4"/>
        <w:ind w:firstLine="567"/>
        <w:jc w:val="both"/>
        <w:rPr>
          <w:rFonts w:ascii="Times New Roman" w:hAnsi="Times New Roman"/>
          <w:sz w:val="28"/>
          <w:szCs w:val="28"/>
        </w:rPr>
      </w:pPr>
      <w:r w:rsidRPr="00C6276A">
        <w:rPr>
          <w:rFonts w:ascii="Times New Roman" w:hAnsi="Times New Roman"/>
          <w:sz w:val="28"/>
          <w:szCs w:val="28"/>
        </w:rPr>
        <w:t>- магазин «Центр свадебной индустрии «</w:t>
      </w:r>
      <w:r w:rsidRPr="00C6276A">
        <w:rPr>
          <w:rFonts w:ascii="Times New Roman" w:hAnsi="Times New Roman"/>
          <w:sz w:val="28"/>
          <w:szCs w:val="28"/>
          <w:lang w:val="en-US"/>
        </w:rPr>
        <w:t>L</w:t>
      </w:r>
      <w:r w:rsidRPr="00C6276A">
        <w:rPr>
          <w:rFonts w:ascii="Times New Roman" w:hAnsi="Times New Roman"/>
          <w:sz w:val="28"/>
          <w:szCs w:val="28"/>
        </w:rPr>
        <w:t>`</w:t>
      </w:r>
      <w:r w:rsidRPr="00C6276A">
        <w:rPr>
          <w:rFonts w:ascii="Times New Roman" w:hAnsi="Times New Roman"/>
          <w:sz w:val="28"/>
          <w:szCs w:val="28"/>
          <w:lang w:val="en-US"/>
        </w:rPr>
        <w:t>amur</w:t>
      </w:r>
      <w:r w:rsidRPr="00C6276A">
        <w:rPr>
          <w:rFonts w:ascii="Times New Roman" w:hAnsi="Times New Roman"/>
          <w:sz w:val="28"/>
          <w:szCs w:val="28"/>
        </w:rPr>
        <w:t>» возобновил свою деятельность после временного прекращения и функционируют по новому адресу – 6 микрорайон, 18 дом;</w:t>
      </w:r>
    </w:p>
    <w:p w:rsidR="00951BC2" w:rsidRPr="00C6276A" w:rsidRDefault="00951BC2" w:rsidP="002C01FE">
      <w:pPr>
        <w:pStyle w:val="af4"/>
        <w:ind w:firstLine="567"/>
        <w:jc w:val="both"/>
        <w:rPr>
          <w:rFonts w:ascii="Times New Roman" w:hAnsi="Times New Roman"/>
          <w:sz w:val="28"/>
          <w:szCs w:val="28"/>
        </w:rPr>
      </w:pPr>
      <w:r w:rsidRPr="00C6276A">
        <w:rPr>
          <w:rFonts w:ascii="Times New Roman" w:hAnsi="Times New Roman"/>
          <w:sz w:val="28"/>
          <w:szCs w:val="28"/>
        </w:rPr>
        <w:t>- прекращена деятельность магазина «Лабаз» в торговом центре «Континент», 2 микрорайон, строение 59/1, вместо него открылся ещё один магазин «Пятёрочка».</w:t>
      </w:r>
    </w:p>
    <w:p w:rsidR="00951BC2" w:rsidRPr="00C6276A" w:rsidRDefault="00951BC2" w:rsidP="002C01FE">
      <w:pPr>
        <w:pStyle w:val="af4"/>
        <w:ind w:firstLine="567"/>
        <w:jc w:val="both"/>
        <w:rPr>
          <w:rFonts w:ascii="Times New Roman" w:hAnsi="Times New Roman"/>
          <w:sz w:val="28"/>
          <w:szCs w:val="28"/>
        </w:rPr>
      </w:pPr>
      <w:r w:rsidRPr="00C6276A">
        <w:rPr>
          <w:rFonts w:ascii="Times New Roman" w:hAnsi="Times New Roman"/>
          <w:sz w:val="28"/>
          <w:szCs w:val="28"/>
        </w:rPr>
        <w:t>- пивного бар «Мир» изменил свой формат, в настоящее время осуществляет свою деятельность как магазин «Кружка»;</w:t>
      </w:r>
    </w:p>
    <w:p w:rsidR="00951BC2" w:rsidRPr="00C6276A" w:rsidRDefault="00951BC2" w:rsidP="002C01FE">
      <w:pPr>
        <w:pStyle w:val="af4"/>
        <w:ind w:firstLine="567"/>
        <w:jc w:val="both"/>
        <w:rPr>
          <w:rFonts w:ascii="Times New Roman" w:hAnsi="Times New Roman"/>
          <w:sz w:val="28"/>
          <w:szCs w:val="28"/>
        </w:rPr>
      </w:pPr>
      <w:r w:rsidRPr="00C6276A">
        <w:rPr>
          <w:rFonts w:ascii="Times New Roman" w:hAnsi="Times New Roman"/>
          <w:sz w:val="28"/>
          <w:szCs w:val="28"/>
        </w:rPr>
        <w:t>- магазин «Ростислав» временно прекратил свою деятельность, так как планируется реконструкция помещения;</w:t>
      </w:r>
    </w:p>
    <w:p w:rsidR="00951BC2" w:rsidRPr="00C6276A" w:rsidRDefault="00951BC2" w:rsidP="002C01FE">
      <w:pPr>
        <w:pStyle w:val="af4"/>
        <w:ind w:firstLine="567"/>
        <w:jc w:val="both"/>
        <w:rPr>
          <w:rFonts w:ascii="Times New Roman" w:hAnsi="Times New Roman"/>
          <w:sz w:val="28"/>
          <w:szCs w:val="28"/>
        </w:rPr>
      </w:pPr>
      <w:r w:rsidRPr="00C6276A">
        <w:rPr>
          <w:rFonts w:ascii="Times New Roman" w:hAnsi="Times New Roman"/>
          <w:sz w:val="28"/>
          <w:szCs w:val="28"/>
        </w:rPr>
        <w:t>- открылся еще один объект сети «Молоток» по адресу – 2 микрорайон, 20 дом;</w:t>
      </w:r>
    </w:p>
    <w:p w:rsidR="00951BC2" w:rsidRDefault="00951BC2" w:rsidP="002C01FE">
      <w:pPr>
        <w:pStyle w:val="af4"/>
        <w:ind w:firstLine="567"/>
        <w:jc w:val="both"/>
        <w:rPr>
          <w:rFonts w:ascii="Times New Roman" w:hAnsi="Times New Roman"/>
          <w:sz w:val="28"/>
          <w:szCs w:val="28"/>
        </w:rPr>
      </w:pPr>
      <w:r w:rsidRPr="00C6276A">
        <w:rPr>
          <w:rFonts w:ascii="Times New Roman" w:hAnsi="Times New Roman"/>
          <w:sz w:val="28"/>
          <w:szCs w:val="28"/>
        </w:rPr>
        <w:t xml:space="preserve">- павильон «Снежинка» </w:t>
      </w:r>
      <w:r>
        <w:rPr>
          <w:rFonts w:ascii="Times New Roman" w:hAnsi="Times New Roman"/>
          <w:sz w:val="28"/>
          <w:szCs w:val="28"/>
        </w:rPr>
        <w:t>прекратил свою деятельность;</w:t>
      </w:r>
    </w:p>
    <w:p w:rsidR="00951BC2" w:rsidRDefault="00951BC2" w:rsidP="002C01FE">
      <w:pPr>
        <w:pStyle w:val="af4"/>
        <w:ind w:firstLine="567"/>
        <w:jc w:val="both"/>
        <w:rPr>
          <w:rFonts w:ascii="Times New Roman" w:hAnsi="Times New Roman"/>
          <w:sz w:val="28"/>
          <w:szCs w:val="28"/>
        </w:rPr>
      </w:pPr>
      <w:r>
        <w:rPr>
          <w:rFonts w:ascii="Times New Roman" w:hAnsi="Times New Roman"/>
          <w:sz w:val="28"/>
          <w:szCs w:val="28"/>
        </w:rPr>
        <w:t xml:space="preserve">- павильон «Нефтяник» изменил формат деятельности с продовольственных товаров на автозапчасти; </w:t>
      </w:r>
    </w:p>
    <w:p w:rsidR="00951BC2" w:rsidRDefault="00951BC2" w:rsidP="002C01FE">
      <w:pPr>
        <w:pStyle w:val="af4"/>
        <w:ind w:firstLine="567"/>
        <w:jc w:val="both"/>
        <w:rPr>
          <w:rFonts w:ascii="Times New Roman" w:hAnsi="Times New Roman"/>
          <w:sz w:val="28"/>
          <w:szCs w:val="28"/>
        </w:rPr>
      </w:pPr>
      <w:r>
        <w:rPr>
          <w:rFonts w:ascii="Times New Roman" w:hAnsi="Times New Roman"/>
          <w:sz w:val="28"/>
          <w:szCs w:val="28"/>
        </w:rPr>
        <w:t xml:space="preserve">- открылся </w:t>
      </w:r>
      <w:r w:rsidRPr="00C6276A">
        <w:rPr>
          <w:rFonts w:ascii="Times New Roman" w:hAnsi="Times New Roman"/>
          <w:sz w:val="28"/>
          <w:szCs w:val="28"/>
        </w:rPr>
        <w:t>магазин «Русская забава»</w:t>
      </w:r>
      <w:r>
        <w:rPr>
          <w:rFonts w:ascii="Times New Roman" w:hAnsi="Times New Roman"/>
          <w:sz w:val="28"/>
          <w:szCs w:val="28"/>
        </w:rPr>
        <w:t xml:space="preserve"> по адресу 6 микрорайон</w:t>
      </w:r>
      <w:r w:rsidRPr="00C6276A">
        <w:rPr>
          <w:rFonts w:ascii="Times New Roman" w:hAnsi="Times New Roman"/>
          <w:sz w:val="28"/>
          <w:szCs w:val="28"/>
        </w:rPr>
        <w:t>, дом 18</w:t>
      </w:r>
      <w:r>
        <w:rPr>
          <w:rFonts w:ascii="Times New Roman" w:hAnsi="Times New Roman"/>
          <w:sz w:val="28"/>
          <w:szCs w:val="28"/>
        </w:rPr>
        <w:t>;</w:t>
      </w:r>
    </w:p>
    <w:p w:rsidR="00951BC2" w:rsidRDefault="00951BC2" w:rsidP="00C93942">
      <w:pPr>
        <w:pStyle w:val="af4"/>
        <w:ind w:firstLine="567"/>
        <w:jc w:val="both"/>
        <w:rPr>
          <w:rFonts w:ascii="Times New Roman" w:hAnsi="Times New Roman"/>
          <w:sz w:val="28"/>
          <w:szCs w:val="28"/>
        </w:rPr>
      </w:pPr>
      <w:r>
        <w:rPr>
          <w:rFonts w:ascii="Times New Roman" w:hAnsi="Times New Roman"/>
          <w:sz w:val="28"/>
          <w:szCs w:val="28"/>
        </w:rPr>
        <w:t xml:space="preserve">- в торговом комплексе «Гарант» открылся новый объект - магазин </w:t>
      </w:r>
      <w:r w:rsidRPr="00C93942">
        <w:rPr>
          <w:rFonts w:ascii="Times New Roman" w:hAnsi="Times New Roman"/>
          <w:sz w:val="28"/>
          <w:szCs w:val="28"/>
        </w:rPr>
        <w:t>«Магнит - Косметик»</w:t>
      </w:r>
      <w:r>
        <w:rPr>
          <w:rFonts w:ascii="Times New Roman" w:hAnsi="Times New Roman"/>
          <w:sz w:val="28"/>
          <w:szCs w:val="28"/>
        </w:rPr>
        <w:t>;</w:t>
      </w:r>
    </w:p>
    <w:p w:rsidR="00951BC2" w:rsidRPr="00C6276A" w:rsidRDefault="00951BC2" w:rsidP="00C93942">
      <w:pPr>
        <w:pStyle w:val="af4"/>
        <w:ind w:firstLine="567"/>
        <w:jc w:val="both"/>
        <w:rPr>
          <w:rFonts w:ascii="Times New Roman" w:hAnsi="Times New Roman"/>
          <w:sz w:val="28"/>
          <w:szCs w:val="28"/>
        </w:rPr>
      </w:pPr>
      <w:r>
        <w:rPr>
          <w:rFonts w:ascii="Times New Roman" w:hAnsi="Times New Roman"/>
          <w:sz w:val="28"/>
          <w:szCs w:val="28"/>
        </w:rPr>
        <w:t xml:space="preserve">- </w:t>
      </w:r>
      <w:r w:rsidRPr="00C93942">
        <w:rPr>
          <w:rFonts w:ascii="Times New Roman" w:hAnsi="Times New Roman"/>
          <w:sz w:val="28"/>
          <w:szCs w:val="28"/>
        </w:rPr>
        <w:t>торгов</w:t>
      </w:r>
      <w:r>
        <w:rPr>
          <w:rFonts w:ascii="Times New Roman" w:hAnsi="Times New Roman"/>
          <w:sz w:val="28"/>
          <w:szCs w:val="28"/>
        </w:rPr>
        <w:t xml:space="preserve">ый центр «Мандарин», в том числе </w:t>
      </w:r>
      <w:r w:rsidRPr="00C93942">
        <w:rPr>
          <w:rFonts w:ascii="Times New Roman" w:hAnsi="Times New Roman"/>
          <w:sz w:val="28"/>
          <w:szCs w:val="28"/>
        </w:rPr>
        <w:t>гипермаркет «Райт»</w:t>
      </w:r>
      <w:r>
        <w:rPr>
          <w:rFonts w:ascii="Times New Roman" w:hAnsi="Times New Roman"/>
          <w:sz w:val="28"/>
          <w:szCs w:val="28"/>
        </w:rPr>
        <w:t xml:space="preserve"> и </w:t>
      </w:r>
      <w:r w:rsidRPr="00C93942">
        <w:rPr>
          <w:rFonts w:ascii="Times New Roman" w:hAnsi="Times New Roman"/>
          <w:sz w:val="28"/>
          <w:szCs w:val="28"/>
        </w:rPr>
        <w:t>магазин «ЦентрОбувь»</w:t>
      </w:r>
      <w:r>
        <w:rPr>
          <w:rFonts w:ascii="Times New Roman" w:hAnsi="Times New Roman"/>
          <w:sz w:val="28"/>
          <w:szCs w:val="28"/>
        </w:rPr>
        <w:t xml:space="preserve"> прекратили свою деятельность.</w:t>
      </w:r>
    </w:p>
    <w:p w:rsidR="00951BC2" w:rsidRPr="00291044" w:rsidRDefault="00951BC2" w:rsidP="002C01FE">
      <w:pPr>
        <w:pStyle w:val="af4"/>
        <w:ind w:firstLine="567"/>
        <w:jc w:val="both"/>
        <w:rPr>
          <w:rFonts w:ascii="Times New Roman" w:hAnsi="Times New Roman"/>
          <w:sz w:val="28"/>
          <w:szCs w:val="28"/>
        </w:rPr>
      </w:pPr>
      <w:r w:rsidRPr="00291044">
        <w:rPr>
          <w:rFonts w:ascii="Times New Roman" w:hAnsi="Times New Roman"/>
          <w:sz w:val="28"/>
          <w:szCs w:val="28"/>
        </w:rPr>
        <w:t>После окончания строительства в стадии завершения процесс приемки в эксплуатацию 3-х этажного торгового комплекса на территории городского рынка.</w:t>
      </w:r>
    </w:p>
    <w:p w:rsidR="00951BC2" w:rsidRPr="00291044" w:rsidRDefault="00951BC2" w:rsidP="00A83DEC">
      <w:pPr>
        <w:pStyle w:val="af4"/>
        <w:tabs>
          <w:tab w:val="left" w:pos="709"/>
          <w:tab w:val="left" w:pos="1134"/>
        </w:tabs>
        <w:jc w:val="both"/>
        <w:rPr>
          <w:rFonts w:ascii="Times New Roman" w:hAnsi="Times New Roman"/>
          <w:sz w:val="28"/>
          <w:szCs w:val="28"/>
        </w:rPr>
      </w:pPr>
      <w:r w:rsidRPr="00291044">
        <w:rPr>
          <w:rFonts w:ascii="Times New Roman" w:hAnsi="Times New Roman"/>
          <w:sz w:val="28"/>
          <w:szCs w:val="28"/>
        </w:rPr>
        <w:tab/>
        <w:t>В целях оптимизации формирования нестационарной торговой сети утверждена схема размещения нестационарных торговых объектов на территории города Лянтор. В схему включены павильоны, передвижные мобильные объекты и другие объекты мелкорозничной сети. В схему размещения нестационарных торговых объектов ежегодно вносятся изменения в соответствии с действующим законодательством.</w:t>
      </w:r>
    </w:p>
    <w:p w:rsidR="00951BC2" w:rsidRPr="00291044" w:rsidRDefault="00951BC2" w:rsidP="006A1FE0">
      <w:pPr>
        <w:pStyle w:val="af4"/>
        <w:tabs>
          <w:tab w:val="left" w:pos="709"/>
          <w:tab w:val="left" w:pos="1134"/>
        </w:tabs>
        <w:ind w:firstLine="709"/>
        <w:jc w:val="both"/>
        <w:rPr>
          <w:rFonts w:ascii="Times New Roman" w:hAnsi="Times New Roman"/>
          <w:sz w:val="28"/>
          <w:szCs w:val="28"/>
        </w:rPr>
      </w:pPr>
      <w:r w:rsidRPr="00291044">
        <w:rPr>
          <w:rFonts w:ascii="Times New Roman" w:hAnsi="Times New Roman"/>
          <w:sz w:val="28"/>
          <w:szCs w:val="28"/>
        </w:rPr>
        <w:t>В современных условиях рыночного взаимодействия представителям малого предпринимательства, к которому в основном относятся предприятия розничной торговли, необходимы высокая инициатива, компетентность и оперативность, активная работа по развитию современных форм торговли, в том числе внедрение считывающих устройств штрих-кодирования, автоматизированных систем учета товародвижения.</w:t>
      </w:r>
    </w:p>
    <w:p w:rsidR="00951BC2" w:rsidRPr="00736458" w:rsidRDefault="00951BC2" w:rsidP="007863F1">
      <w:pPr>
        <w:pStyle w:val="a4"/>
        <w:ind w:firstLine="709"/>
        <w:rPr>
          <w:sz w:val="28"/>
          <w:szCs w:val="28"/>
          <w:highlight w:val="yellow"/>
        </w:rPr>
      </w:pPr>
      <w:r w:rsidRPr="007863F1">
        <w:rPr>
          <w:sz w:val="28"/>
          <w:szCs w:val="28"/>
        </w:rPr>
        <w:lastRenderedPageBreak/>
        <w:t>В отчётном периоде рост оборота розничной торговли по всем каналам реализации оценочно составил 7,9 % по отношению к аналогичному периоду 2015 года или 4,640  млрд. руб. в действующих ценах (9 месяцев 2015 года – 4,300</w:t>
      </w:r>
      <w:r>
        <w:rPr>
          <w:sz w:val="28"/>
          <w:szCs w:val="28"/>
        </w:rPr>
        <w:t xml:space="preserve"> </w:t>
      </w:r>
      <w:r w:rsidRPr="007863F1">
        <w:rPr>
          <w:sz w:val="28"/>
          <w:szCs w:val="28"/>
        </w:rPr>
        <w:t>млрд. руб.)</w:t>
      </w:r>
    </w:p>
    <w:p w:rsidR="00951BC2" w:rsidRPr="00736458" w:rsidRDefault="00951BC2" w:rsidP="00433BD2">
      <w:pPr>
        <w:ind w:firstLine="540"/>
        <w:jc w:val="center"/>
        <w:rPr>
          <w:sz w:val="28"/>
          <w:szCs w:val="28"/>
          <w:highlight w:val="yellow"/>
        </w:rPr>
      </w:pPr>
    </w:p>
    <w:p w:rsidR="00951BC2" w:rsidRPr="005E641A" w:rsidRDefault="00951BC2" w:rsidP="00433BD2">
      <w:pPr>
        <w:ind w:firstLine="540"/>
        <w:jc w:val="center"/>
        <w:rPr>
          <w:sz w:val="28"/>
          <w:szCs w:val="28"/>
        </w:rPr>
      </w:pPr>
      <w:r w:rsidRPr="005E641A">
        <w:rPr>
          <w:sz w:val="28"/>
          <w:szCs w:val="28"/>
        </w:rPr>
        <w:t>Динамика розничного товарооборота</w:t>
      </w:r>
    </w:p>
    <w:tbl>
      <w:tblPr>
        <w:tblW w:w="972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31"/>
        <w:gridCol w:w="1595"/>
        <w:gridCol w:w="1595"/>
        <w:gridCol w:w="2007"/>
      </w:tblGrid>
      <w:tr w:rsidR="00951BC2" w:rsidRPr="00736458" w:rsidTr="007363CA">
        <w:trPr>
          <w:trHeight w:val="236"/>
          <w:jc w:val="center"/>
        </w:trPr>
        <w:tc>
          <w:tcPr>
            <w:tcW w:w="4531" w:type="dxa"/>
          </w:tcPr>
          <w:p w:rsidR="00951BC2" w:rsidRPr="005E641A" w:rsidRDefault="00951BC2" w:rsidP="007363CA">
            <w:pPr>
              <w:ind w:hanging="217"/>
              <w:jc w:val="center"/>
              <w:rPr>
                <w:sz w:val="26"/>
                <w:szCs w:val="26"/>
              </w:rPr>
            </w:pPr>
            <w:r w:rsidRPr="005E641A">
              <w:rPr>
                <w:sz w:val="26"/>
                <w:szCs w:val="26"/>
              </w:rPr>
              <w:t>Показатели</w:t>
            </w:r>
          </w:p>
        </w:tc>
        <w:tc>
          <w:tcPr>
            <w:tcW w:w="1595" w:type="dxa"/>
          </w:tcPr>
          <w:p w:rsidR="00951BC2" w:rsidRPr="005E641A" w:rsidRDefault="00951BC2" w:rsidP="007363CA">
            <w:pPr>
              <w:jc w:val="center"/>
              <w:rPr>
                <w:sz w:val="26"/>
                <w:szCs w:val="26"/>
              </w:rPr>
            </w:pPr>
            <w:r w:rsidRPr="005E641A">
              <w:rPr>
                <w:sz w:val="26"/>
                <w:szCs w:val="26"/>
              </w:rPr>
              <w:t>Ед. изм.</w:t>
            </w:r>
          </w:p>
        </w:tc>
        <w:tc>
          <w:tcPr>
            <w:tcW w:w="1595" w:type="dxa"/>
          </w:tcPr>
          <w:p w:rsidR="00951BC2" w:rsidRPr="005E641A" w:rsidRDefault="00951BC2" w:rsidP="007363CA">
            <w:pPr>
              <w:jc w:val="center"/>
              <w:rPr>
                <w:sz w:val="26"/>
                <w:szCs w:val="26"/>
              </w:rPr>
            </w:pPr>
            <w:r w:rsidRPr="005E641A">
              <w:rPr>
                <w:sz w:val="26"/>
                <w:szCs w:val="26"/>
              </w:rPr>
              <w:t>9 месяцев  2015 года</w:t>
            </w:r>
          </w:p>
        </w:tc>
        <w:tc>
          <w:tcPr>
            <w:tcW w:w="2007" w:type="dxa"/>
          </w:tcPr>
          <w:p w:rsidR="00951BC2" w:rsidRPr="005E641A" w:rsidRDefault="00951BC2" w:rsidP="007363CA">
            <w:pPr>
              <w:jc w:val="center"/>
              <w:rPr>
                <w:sz w:val="26"/>
                <w:szCs w:val="26"/>
              </w:rPr>
            </w:pPr>
            <w:r w:rsidRPr="005E641A">
              <w:rPr>
                <w:sz w:val="26"/>
                <w:szCs w:val="26"/>
              </w:rPr>
              <w:t xml:space="preserve">9 месяцев  </w:t>
            </w:r>
          </w:p>
          <w:p w:rsidR="00951BC2" w:rsidRPr="005E641A" w:rsidRDefault="00951BC2" w:rsidP="007363CA">
            <w:pPr>
              <w:jc w:val="center"/>
              <w:rPr>
                <w:sz w:val="26"/>
                <w:szCs w:val="26"/>
              </w:rPr>
            </w:pPr>
            <w:r w:rsidRPr="005E641A">
              <w:rPr>
                <w:sz w:val="26"/>
                <w:szCs w:val="26"/>
              </w:rPr>
              <w:t>2016 года</w:t>
            </w:r>
          </w:p>
        </w:tc>
      </w:tr>
      <w:tr w:rsidR="00951BC2" w:rsidRPr="00736458" w:rsidTr="007363CA">
        <w:trPr>
          <w:trHeight w:val="555"/>
          <w:jc w:val="center"/>
        </w:trPr>
        <w:tc>
          <w:tcPr>
            <w:tcW w:w="4531" w:type="dxa"/>
          </w:tcPr>
          <w:p w:rsidR="00951BC2" w:rsidRPr="005E641A" w:rsidRDefault="00951BC2" w:rsidP="00CB5687">
            <w:pPr>
              <w:rPr>
                <w:sz w:val="26"/>
                <w:szCs w:val="26"/>
              </w:rPr>
            </w:pPr>
            <w:r w:rsidRPr="005E641A">
              <w:rPr>
                <w:sz w:val="26"/>
                <w:szCs w:val="26"/>
              </w:rPr>
              <w:t>Оборот розничной торговли в текущих ценах</w:t>
            </w:r>
          </w:p>
        </w:tc>
        <w:tc>
          <w:tcPr>
            <w:tcW w:w="1595" w:type="dxa"/>
          </w:tcPr>
          <w:p w:rsidR="00951BC2" w:rsidRPr="005E641A" w:rsidRDefault="00951BC2" w:rsidP="007363CA">
            <w:pPr>
              <w:jc w:val="center"/>
              <w:rPr>
                <w:sz w:val="26"/>
                <w:szCs w:val="26"/>
              </w:rPr>
            </w:pPr>
            <w:r w:rsidRPr="005E641A">
              <w:rPr>
                <w:sz w:val="26"/>
                <w:szCs w:val="26"/>
              </w:rPr>
              <w:t>млрд. руб.</w:t>
            </w:r>
          </w:p>
        </w:tc>
        <w:tc>
          <w:tcPr>
            <w:tcW w:w="1595" w:type="dxa"/>
          </w:tcPr>
          <w:p w:rsidR="00951BC2" w:rsidRPr="009B757D" w:rsidRDefault="00951BC2" w:rsidP="00C63837">
            <w:pPr>
              <w:jc w:val="center"/>
              <w:rPr>
                <w:sz w:val="26"/>
                <w:szCs w:val="26"/>
              </w:rPr>
            </w:pPr>
            <w:r w:rsidRPr="009B757D">
              <w:rPr>
                <w:sz w:val="26"/>
                <w:szCs w:val="26"/>
              </w:rPr>
              <w:t>4,300</w:t>
            </w:r>
          </w:p>
        </w:tc>
        <w:tc>
          <w:tcPr>
            <w:tcW w:w="2007" w:type="dxa"/>
          </w:tcPr>
          <w:p w:rsidR="00951BC2" w:rsidRPr="007363CA" w:rsidRDefault="00951BC2" w:rsidP="007363CA">
            <w:pPr>
              <w:jc w:val="center"/>
              <w:rPr>
                <w:sz w:val="26"/>
                <w:szCs w:val="26"/>
                <w:highlight w:val="yellow"/>
              </w:rPr>
            </w:pPr>
            <w:r>
              <w:rPr>
                <w:sz w:val="26"/>
                <w:szCs w:val="26"/>
              </w:rPr>
              <w:t>4,640</w:t>
            </w:r>
            <w:r w:rsidRPr="005E641A">
              <w:rPr>
                <w:sz w:val="26"/>
                <w:szCs w:val="26"/>
              </w:rPr>
              <w:t xml:space="preserve">  </w:t>
            </w:r>
          </w:p>
        </w:tc>
      </w:tr>
      <w:tr w:rsidR="00951BC2" w:rsidRPr="00736458" w:rsidTr="007363CA">
        <w:trPr>
          <w:trHeight w:val="379"/>
          <w:jc w:val="center"/>
        </w:trPr>
        <w:tc>
          <w:tcPr>
            <w:tcW w:w="4531" w:type="dxa"/>
          </w:tcPr>
          <w:p w:rsidR="00951BC2" w:rsidRPr="005E641A" w:rsidRDefault="00951BC2" w:rsidP="00CB5687">
            <w:pPr>
              <w:rPr>
                <w:sz w:val="26"/>
                <w:szCs w:val="26"/>
              </w:rPr>
            </w:pPr>
            <w:r w:rsidRPr="005E641A">
              <w:rPr>
                <w:sz w:val="26"/>
                <w:szCs w:val="26"/>
              </w:rPr>
              <w:t>в том числе на одного жителя</w:t>
            </w:r>
          </w:p>
          <w:p w:rsidR="00951BC2" w:rsidRPr="005E641A" w:rsidRDefault="00951BC2" w:rsidP="00CB5687">
            <w:pPr>
              <w:rPr>
                <w:sz w:val="26"/>
                <w:szCs w:val="26"/>
              </w:rPr>
            </w:pPr>
          </w:p>
        </w:tc>
        <w:tc>
          <w:tcPr>
            <w:tcW w:w="1595" w:type="dxa"/>
          </w:tcPr>
          <w:p w:rsidR="00951BC2" w:rsidRPr="005E641A" w:rsidRDefault="00951BC2" w:rsidP="007363CA">
            <w:pPr>
              <w:jc w:val="center"/>
              <w:rPr>
                <w:sz w:val="26"/>
                <w:szCs w:val="26"/>
              </w:rPr>
            </w:pPr>
            <w:r w:rsidRPr="005E641A">
              <w:rPr>
                <w:sz w:val="26"/>
                <w:szCs w:val="26"/>
              </w:rPr>
              <w:t>тыс.руб.</w:t>
            </w:r>
          </w:p>
        </w:tc>
        <w:tc>
          <w:tcPr>
            <w:tcW w:w="1595" w:type="dxa"/>
          </w:tcPr>
          <w:p w:rsidR="00951BC2" w:rsidRPr="009B757D" w:rsidRDefault="00951BC2" w:rsidP="00C63837">
            <w:pPr>
              <w:jc w:val="center"/>
              <w:rPr>
                <w:sz w:val="26"/>
                <w:szCs w:val="26"/>
              </w:rPr>
            </w:pPr>
            <w:r w:rsidRPr="009B757D">
              <w:rPr>
                <w:sz w:val="26"/>
                <w:szCs w:val="26"/>
              </w:rPr>
              <w:t>104,103</w:t>
            </w:r>
          </w:p>
        </w:tc>
        <w:tc>
          <w:tcPr>
            <w:tcW w:w="2007" w:type="dxa"/>
          </w:tcPr>
          <w:p w:rsidR="00951BC2" w:rsidRPr="007363CA" w:rsidRDefault="00951BC2" w:rsidP="007363CA">
            <w:pPr>
              <w:jc w:val="center"/>
              <w:rPr>
                <w:sz w:val="26"/>
                <w:szCs w:val="26"/>
                <w:highlight w:val="yellow"/>
              </w:rPr>
            </w:pPr>
            <w:r>
              <w:rPr>
                <w:sz w:val="26"/>
                <w:szCs w:val="26"/>
              </w:rPr>
              <w:t>110,716</w:t>
            </w:r>
          </w:p>
        </w:tc>
      </w:tr>
    </w:tbl>
    <w:p w:rsidR="00951BC2" w:rsidRPr="00736458" w:rsidRDefault="00951BC2" w:rsidP="00433BD2">
      <w:pPr>
        <w:ind w:firstLine="851"/>
        <w:jc w:val="both"/>
        <w:rPr>
          <w:sz w:val="28"/>
          <w:szCs w:val="28"/>
          <w:highlight w:val="yellow"/>
        </w:rPr>
      </w:pPr>
    </w:p>
    <w:p w:rsidR="00951BC2" w:rsidRPr="00736458" w:rsidRDefault="00951BC2" w:rsidP="007863F1">
      <w:pPr>
        <w:ind w:firstLine="709"/>
        <w:jc w:val="both"/>
        <w:rPr>
          <w:sz w:val="28"/>
          <w:szCs w:val="28"/>
          <w:highlight w:val="yellow"/>
        </w:rPr>
      </w:pPr>
      <w:r w:rsidRPr="007863F1">
        <w:rPr>
          <w:sz w:val="28"/>
          <w:szCs w:val="28"/>
        </w:rPr>
        <w:t>В расчёте</w:t>
      </w:r>
      <w:r>
        <w:rPr>
          <w:sz w:val="28"/>
          <w:szCs w:val="28"/>
        </w:rPr>
        <w:t xml:space="preserve"> на одного жителя города Лянтор</w:t>
      </w:r>
      <w:r w:rsidRPr="007863F1">
        <w:rPr>
          <w:sz w:val="28"/>
          <w:szCs w:val="28"/>
        </w:rPr>
        <w:t xml:space="preserve"> оборот розничной торговли в отчётном периоде составил 110,716</w:t>
      </w:r>
      <w:r>
        <w:rPr>
          <w:sz w:val="28"/>
          <w:szCs w:val="28"/>
        </w:rPr>
        <w:t xml:space="preserve"> </w:t>
      </w:r>
      <w:r w:rsidRPr="007863F1">
        <w:rPr>
          <w:sz w:val="28"/>
          <w:szCs w:val="28"/>
        </w:rPr>
        <w:t xml:space="preserve">тыс. руб., что на </w:t>
      </w:r>
      <w:r>
        <w:rPr>
          <w:sz w:val="28"/>
          <w:szCs w:val="28"/>
        </w:rPr>
        <w:t>6,4</w:t>
      </w:r>
      <w:r w:rsidRPr="007863F1">
        <w:rPr>
          <w:sz w:val="28"/>
          <w:szCs w:val="28"/>
        </w:rPr>
        <w:t xml:space="preserve"> % выше аналогичного периода прошлого года (9 месяцев 2015 года – 104,103</w:t>
      </w:r>
      <w:r>
        <w:rPr>
          <w:sz w:val="28"/>
          <w:szCs w:val="28"/>
        </w:rPr>
        <w:t xml:space="preserve"> </w:t>
      </w:r>
      <w:r w:rsidRPr="007863F1">
        <w:rPr>
          <w:sz w:val="28"/>
          <w:szCs w:val="28"/>
        </w:rPr>
        <w:t>тыс. руб.).</w:t>
      </w:r>
    </w:p>
    <w:p w:rsidR="00951BC2" w:rsidRPr="00736458" w:rsidRDefault="00951BC2" w:rsidP="00433BD2">
      <w:pPr>
        <w:ind w:firstLine="567"/>
        <w:jc w:val="both"/>
        <w:rPr>
          <w:sz w:val="28"/>
          <w:szCs w:val="28"/>
          <w:highlight w:val="yellow"/>
        </w:rPr>
      </w:pPr>
    </w:p>
    <w:p w:rsidR="00951BC2" w:rsidRPr="001F7635" w:rsidRDefault="00951BC2" w:rsidP="00433BD2">
      <w:pPr>
        <w:ind w:firstLine="567"/>
        <w:jc w:val="both"/>
        <w:rPr>
          <w:i/>
          <w:sz w:val="28"/>
          <w:szCs w:val="28"/>
          <w:u w:val="single"/>
        </w:rPr>
      </w:pPr>
      <w:r w:rsidRPr="001F7635">
        <w:rPr>
          <w:i/>
          <w:sz w:val="28"/>
          <w:szCs w:val="28"/>
          <w:u w:val="single"/>
        </w:rPr>
        <w:t xml:space="preserve">Бытовые услуги населению </w:t>
      </w:r>
    </w:p>
    <w:p w:rsidR="00951BC2" w:rsidRPr="00736458" w:rsidRDefault="00951BC2" w:rsidP="00370120">
      <w:pPr>
        <w:ind w:firstLine="709"/>
        <w:jc w:val="both"/>
        <w:rPr>
          <w:color w:val="000000"/>
          <w:spacing w:val="2"/>
          <w:sz w:val="28"/>
          <w:szCs w:val="28"/>
          <w:highlight w:val="yellow"/>
        </w:rPr>
      </w:pPr>
      <w:r w:rsidRPr="001F7635">
        <w:rPr>
          <w:color w:val="000000"/>
          <w:spacing w:val="2"/>
          <w:sz w:val="28"/>
          <w:szCs w:val="28"/>
        </w:rPr>
        <w:t>На 01.10.2016 года на территории города Лянтора оказываются следующие бытовые услуги: ремонт часов и ювелирных изделий, услуги ломбарда, изготовление ключей, чистка подушек, чистка ковровых изделий и мягкой мебели, уборка квартир и мойка окон, услуги прачечной, цифровое кабельное телевидение, праздничное оформление зданий и помещений, развлекательные услуги, полиграфические и фотоуслуги, ремонт обуви, услуги агентств недвижимости и туристических агентств, услуги ателье по ремонту швейных, меховых и кожаных изделий, по пошиву головных уборов, штор и постельных принадлежностей, ритуальные услуги, услуги автозаправочных станций и станций технического обслуживания, парикмахерские услуги и услуги ногтевого сервиса.</w:t>
      </w:r>
    </w:p>
    <w:p w:rsidR="00951BC2" w:rsidRPr="001F7635" w:rsidRDefault="00951BC2" w:rsidP="00370120">
      <w:pPr>
        <w:ind w:firstLine="709"/>
        <w:jc w:val="both"/>
        <w:rPr>
          <w:color w:val="000000"/>
          <w:spacing w:val="2"/>
          <w:sz w:val="28"/>
          <w:szCs w:val="28"/>
        </w:rPr>
      </w:pPr>
      <w:r w:rsidRPr="001F7635">
        <w:rPr>
          <w:color w:val="000000"/>
          <w:spacing w:val="2"/>
          <w:sz w:val="28"/>
          <w:szCs w:val="28"/>
        </w:rPr>
        <w:t>Повышение жизненного уровня горожан стало импульсом для развития непроизводственных видов бытовых услуг: уборка жилья, доставка цветов и подарков, дизайнерские услуги и др. Развитие современных технологий начинает оказывать влияние на появление новых форм организации деятельности предприятий сервиса, например – автозаправочная станция «Норд» и салон красоты «Эстель».</w:t>
      </w:r>
    </w:p>
    <w:p w:rsidR="00951BC2" w:rsidRPr="001F7635" w:rsidRDefault="00951BC2" w:rsidP="00484238">
      <w:pPr>
        <w:ind w:firstLine="709"/>
        <w:jc w:val="both"/>
        <w:rPr>
          <w:sz w:val="28"/>
          <w:szCs w:val="28"/>
        </w:rPr>
      </w:pPr>
      <w:r w:rsidRPr="001F7635">
        <w:rPr>
          <w:sz w:val="28"/>
          <w:szCs w:val="28"/>
        </w:rPr>
        <w:t>Бытовые услуги отличает достаточно быстрая окупаемость вложенных средств, «высокая восприимчивость» к организационно структурным нововведениям.</w:t>
      </w:r>
    </w:p>
    <w:p w:rsidR="00951BC2" w:rsidRPr="00BE70EA" w:rsidRDefault="00951BC2" w:rsidP="005041EE">
      <w:pPr>
        <w:ind w:firstLine="709"/>
        <w:jc w:val="both"/>
        <w:rPr>
          <w:sz w:val="28"/>
          <w:szCs w:val="28"/>
        </w:rPr>
      </w:pPr>
      <w:r w:rsidRPr="00BE70EA">
        <w:rPr>
          <w:sz w:val="28"/>
          <w:szCs w:val="28"/>
        </w:rPr>
        <w:t>Структура бытовых услуг представлена объектами бытового обслуживания, их в городе 73, в том числе:</w:t>
      </w:r>
    </w:p>
    <w:p w:rsidR="00951BC2" w:rsidRPr="00BE70EA" w:rsidRDefault="00951BC2" w:rsidP="005041EE">
      <w:pPr>
        <w:ind w:firstLine="709"/>
        <w:jc w:val="both"/>
        <w:rPr>
          <w:sz w:val="28"/>
          <w:szCs w:val="28"/>
        </w:rPr>
      </w:pPr>
      <w:r w:rsidRPr="00BE70EA">
        <w:rPr>
          <w:sz w:val="28"/>
          <w:szCs w:val="28"/>
        </w:rPr>
        <w:t>- 5 по ремонту обуви;</w:t>
      </w:r>
    </w:p>
    <w:p w:rsidR="00951BC2" w:rsidRPr="00BE70EA" w:rsidRDefault="00951BC2" w:rsidP="005041EE">
      <w:pPr>
        <w:ind w:firstLine="709"/>
        <w:jc w:val="both"/>
        <w:rPr>
          <w:sz w:val="28"/>
          <w:szCs w:val="28"/>
        </w:rPr>
      </w:pPr>
      <w:r w:rsidRPr="00BE70EA">
        <w:rPr>
          <w:sz w:val="28"/>
          <w:szCs w:val="28"/>
        </w:rPr>
        <w:t>- 13 по ремонту и пошиву швейных, меховых и кожаных изделий, пошиву и вязанию трикотажных изделий;</w:t>
      </w:r>
    </w:p>
    <w:p w:rsidR="00951BC2" w:rsidRPr="00BE70EA" w:rsidRDefault="00951BC2" w:rsidP="005041EE">
      <w:pPr>
        <w:ind w:firstLine="709"/>
        <w:jc w:val="both"/>
        <w:rPr>
          <w:sz w:val="28"/>
          <w:szCs w:val="28"/>
        </w:rPr>
      </w:pPr>
      <w:r w:rsidRPr="00BE70EA">
        <w:rPr>
          <w:sz w:val="28"/>
          <w:szCs w:val="28"/>
        </w:rPr>
        <w:t>- 9 по ремонту радиоэлектронной аппаратуры, бытовых машин и приборов;</w:t>
      </w:r>
    </w:p>
    <w:p w:rsidR="00951BC2" w:rsidRPr="00BE70EA" w:rsidRDefault="00951BC2" w:rsidP="005041EE">
      <w:pPr>
        <w:ind w:firstLine="709"/>
        <w:jc w:val="both"/>
        <w:rPr>
          <w:sz w:val="28"/>
          <w:szCs w:val="28"/>
        </w:rPr>
      </w:pPr>
      <w:r w:rsidRPr="00BE70EA">
        <w:rPr>
          <w:sz w:val="28"/>
          <w:szCs w:val="28"/>
        </w:rPr>
        <w:t>- 4 бань и душевых на 34 места;</w:t>
      </w:r>
    </w:p>
    <w:p w:rsidR="00951BC2" w:rsidRPr="00BE70EA" w:rsidRDefault="00951BC2" w:rsidP="005041EE">
      <w:pPr>
        <w:ind w:firstLine="709"/>
        <w:jc w:val="both"/>
        <w:rPr>
          <w:sz w:val="28"/>
          <w:szCs w:val="28"/>
        </w:rPr>
      </w:pPr>
      <w:r w:rsidRPr="00BE70EA">
        <w:rPr>
          <w:sz w:val="28"/>
          <w:szCs w:val="28"/>
        </w:rPr>
        <w:lastRenderedPageBreak/>
        <w:t>- 2 прачечные;</w:t>
      </w:r>
    </w:p>
    <w:p w:rsidR="00951BC2" w:rsidRPr="00BE70EA" w:rsidRDefault="00951BC2" w:rsidP="005041EE">
      <w:pPr>
        <w:ind w:firstLine="709"/>
        <w:jc w:val="both"/>
        <w:rPr>
          <w:sz w:val="28"/>
          <w:szCs w:val="28"/>
        </w:rPr>
      </w:pPr>
      <w:r w:rsidRPr="00BE70EA">
        <w:rPr>
          <w:sz w:val="28"/>
          <w:szCs w:val="28"/>
        </w:rPr>
        <w:t>- 2 по ритуальным услугам;</w:t>
      </w:r>
    </w:p>
    <w:p w:rsidR="00951BC2" w:rsidRPr="00BE70EA" w:rsidRDefault="00951BC2" w:rsidP="005041EE">
      <w:pPr>
        <w:ind w:firstLine="709"/>
        <w:jc w:val="both"/>
        <w:rPr>
          <w:sz w:val="28"/>
          <w:szCs w:val="28"/>
        </w:rPr>
      </w:pPr>
      <w:r w:rsidRPr="00BE70EA">
        <w:rPr>
          <w:sz w:val="28"/>
          <w:szCs w:val="28"/>
        </w:rPr>
        <w:t>- 37 парикмахерских (салонов красоты);</w:t>
      </w:r>
    </w:p>
    <w:p w:rsidR="00951BC2" w:rsidRPr="00BE70EA" w:rsidRDefault="00951BC2" w:rsidP="005041EE">
      <w:pPr>
        <w:ind w:firstLine="709"/>
        <w:jc w:val="both"/>
        <w:rPr>
          <w:sz w:val="28"/>
          <w:szCs w:val="28"/>
        </w:rPr>
      </w:pPr>
      <w:r w:rsidRPr="00BE70EA">
        <w:rPr>
          <w:sz w:val="28"/>
          <w:szCs w:val="28"/>
        </w:rPr>
        <w:t>- 2 фотоателье;</w:t>
      </w:r>
    </w:p>
    <w:p w:rsidR="00951BC2" w:rsidRPr="00BE70EA" w:rsidRDefault="00951BC2" w:rsidP="005041EE">
      <w:pPr>
        <w:ind w:firstLine="709"/>
        <w:jc w:val="both"/>
        <w:rPr>
          <w:sz w:val="28"/>
          <w:szCs w:val="28"/>
        </w:rPr>
      </w:pPr>
      <w:r w:rsidRPr="00BE70EA">
        <w:rPr>
          <w:sz w:val="28"/>
          <w:szCs w:val="28"/>
        </w:rPr>
        <w:t>- 1 по изготовлению и ремонту мебели.</w:t>
      </w:r>
    </w:p>
    <w:p w:rsidR="00951BC2" w:rsidRPr="00BE70EA" w:rsidRDefault="00951BC2" w:rsidP="005041EE">
      <w:pPr>
        <w:ind w:firstLine="709"/>
        <w:jc w:val="both"/>
        <w:rPr>
          <w:sz w:val="28"/>
          <w:szCs w:val="28"/>
        </w:rPr>
      </w:pPr>
      <w:r w:rsidRPr="00BE70EA">
        <w:rPr>
          <w:sz w:val="28"/>
          <w:szCs w:val="28"/>
        </w:rPr>
        <w:t>Вместе с тем, существует ряд проблем - неравномерность расположения предприятий бытовых услуг, необходимость реконструкции предприятий, модернизации оборудования, высокие налоги,  коммунальные платежи и как следствие нерентабельность отдельных видов услуг.</w:t>
      </w:r>
    </w:p>
    <w:p w:rsidR="00951BC2" w:rsidRPr="00736458" w:rsidRDefault="00951BC2" w:rsidP="00B75C9A">
      <w:pPr>
        <w:ind w:firstLine="539"/>
        <w:jc w:val="center"/>
        <w:rPr>
          <w:sz w:val="28"/>
          <w:szCs w:val="28"/>
          <w:highlight w:val="yellow"/>
        </w:rPr>
      </w:pPr>
      <w:r>
        <w:rPr>
          <w:sz w:val="28"/>
          <w:szCs w:val="28"/>
          <w:highlight w:val="yellow"/>
        </w:rPr>
        <w:t xml:space="preserve"> </w:t>
      </w:r>
    </w:p>
    <w:p w:rsidR="00951BC2" w:rsidRPr="00736458" w:rsidRDefault="00951BC2" w:rsidP="00B7689A">
      <w:pPr>
        <w:ind w:firstLine="709"/>
        <w:jc w:val="both"/>
        <w:rPr>
          <w:sz w:val="28"/>
          <w:szCs w:val="28"/>
          <w:highlight w:val="yellow"/>
        </w:rPr>
      </w:pPr>
      <w:r w:rsidRPr="00B7689A">
        <w:rPr>
          <w:sz w:val="28"/>
          <w:szCs w:val="28"/>
        </w:rPr>
        <w:t xml:space="preserve">За отчётный период увеличился объём предоставленных услуг населению города на 6,9 % по отношению к аналогичному периоду 2015 года и составил 678,508 млн. руб. (9 месяцев 2015 года – 634,713 млн. руб.). В расчёте на душу населения в отчётном периоде 2016 года оказано платных услуг на сумму 16,190 тыс. рублей. </w:t>
      </w:r>
    </w:p>
    <w:p w:rsidR="00951BC2" w:rsidRPr="00736458" w:rsidRDefault="00951BC2" w:rsidP="005D6E85">
      <w:pPr>
        <w:ind w:firstLine="539"/>
        <w:jc w:val="center"/>
        <w:rPr>
          <w:sz w:val="28"/>
          <w:szCs w:val="28"/>
          <w:highlight w:val="yellow"/>
        </w:rPr>
      </w:pPr>
    </w:p>
    <w:p w:rsidR="00951BC2" w:rsidRPr="007863F1" w:rsidRDefault="00951BC2" w:rsidP="005D6E85">
      <w:pPr>
        <w:ind w:firstLine="539"/>
        <w:jc w:val="center"/>
        <w:rPr>
          <w:sz w:val="28"/>
          <w:szCs w:val="28"/>
        </w:rPr>
      </w:pPr>
      <w:r w:rsidRPr="007863F1">
        <w:rPr>
          <w:sz w:val="28"/>
          <w:szCs w:val="28"/>
        </w:rPr>
        <w:t xml:space="preserve">Динамика показателей предоставляемых услуг населению </w:t>
      </w:r>
    </w:p>
    <w:tbl>
      <w:tblPr>
        <w:tblW w:w="9770" w:type="dxa"/>
        <w:jc w:val="center"/>
        <w:tblInd w:w="2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61"/>
        <w:gridCol w:w="2126"/>
        <w:gridCol w:w="1559"/>
        <w:gridCol w:w="1624"/>
      </w:tblGrid>
      <w:tr w:rsidR="00951BC2" w:rsidRPr="00736458" w:rsidTr="007363CA">
        <w:trPr>
          <w:jc w:val="center"/>
        </w:trPr>
        <w:tc>
          <w:tcPr>
            <w:tcW w:w="4461" w:type="dxa"/>
          </w:tcPr>
          <w:p w:rsidR="00951BC2" w:rsidRPr="007863F1" w:rsidRDefault="00951BC2" w:rsidP="007363CA">
            <w:pPr>
              <w:jc w:val="center"/>
              <w:rPr>
                <w:sz w:val="26"/>
                <w:szCs w:val="26"/>
              </w:rPr>
            </w:pPr>
            <w:r w:rsidRPr="007863F1">
              <w:rPr>
                <w:sz w:val="26"/>
                <w:szCs w:val="26"/>
              </w:rPr>
              <w:t>Показатели</w:t>
            </w:r>
          </w:p>
        </w:tc>
        <w:tc>
          <w:tcPr>
            <w:tcW w:w="2126" w:type="dxa"/>
          </w:tcPr>
          <w:p w:rsidR="00951BC2" w:rsidRPr="007863F1" w:rsidRDefault="00951BC2" w:rsidP="007363CA">
            <w:pPr>
              <w:jc w:val="center"/>
              <w:rPr>
                <w:sz w:val="26"/>
                <w:szCs w:val="26"/>
              </w:rPr>
            </w:pPr>
            <w:r w:rsidRPr="007863F1">
              <w:rPr>
                <w:sz w:val="26"/>
                <w:szCs w:val="26"/>
              </w:rPr>
              <w:t>Единица измерения</w:t>
            </w:r>
          </w:p>
        </w:tc>
        <w:tc>
          <w:tcPr>
            <w:tcW w:w="1559" w:type="dxa"/>
          </w:tcPr>
          <w:p w:rsidR="00951BC2" w:rsidRPr="007863F1" w:rsidRDefault="00951BC2" w:rsidP="007363CA">
            <w:pPr>
              <w:jc w:val="center"/>
              <w:rPr>
                <w:sz w:val="26"/>
                <w:szCs w:val="26"/>
              </w:rPr>
            </w:pPr>
            <w:r w:rsidRPr="007863F1">
              <w:rPr>
                <w:sz w:val="26"/>
                <w:szCs w:val="26"/>
              </w:rPr>
              <w:t>9 месяцев 2015 года</w:t>
            </w:r>
          </w:p>
        </w:tc>
        <w:tc>
          <w:tcPr>
            <w:tcW w:w="1624" w:type="dxa"/>
          </w:tcPr>
          <w:p w:rsidR="00951BC2" w:rsidRPr="007863F1" w:rsidRDefault="00951BC2" w:rsidP="007363CA">
            <w:pPr>
              <w:jc w:val="center"/>
              <w:rPr>
                <w:sz w:val="26"/>
                <w:szCs w:val="26"/>
              </w:rPr>
            </w:pPr>
            <w:r w:rsidRPr="007863F1">
              <w:rPr>
                <w:sz w:val="26"/>
                <w:szCs w:val="26"/>
              </w:rPr>
              <w:t>9 месяцев 2016 года</w:t>
            </w:r>
          </w:p>
        </w:tc>
      </w:tr>
      <w:tr w:rsidR="00951BC2" w:rsidRPr="00736458" w:rsidTr="007363CA">
        <w:trPr>
          <w:jc w:val="center"/>
        </w:trPr>
        <w:tc>
          <w:tcPr>
            <w:tcW w:w="4461" w:type="dxa"/>
          </w:tcPr>
          <w:p w:rsidR="00951BC2" w:rsidRPr="007863F1" w:rsidRDefault="00951BC2" w:rsidP="00B75C9A">
            <w:pPr>
              <w:rPr>
                <w:sz w:val="26"/>
                <w:szCs w:val="26"/>
              </w:rPr>
            </w:pPr>
            <w:r w:rsidRPr="007863F1">
              <w:rPr>
                <w:sz w:val="26"/>
                <w:szCs w:val="26"/>
              </w:rPr>
              <w:t>Объем предоставленных услуг населению</w:t>
            </w:r>
          </w:p>
        </w:tc>
        <w:tc>
          <w:tcPr>
            <w:tcW w:w="2126" w:type="dxa"/>
          </w:tcPr>
          <w:p w:rsidR="00951BC2" w:rsidRPr="007863F1" w:rsidRDefault="00951BC2" w:rsidP="007363CA">
            <w:pPr>
              <w:jc w:val="center"/>
              <w:rPr>
                <w:sz w:val="26"/>
                <w:szCs w:val="26"/>
              </w:rPr>
            </w:pPr>
            <w:r w:rsidRPr="007863F1">
              <w:rPr>
                <w:sz w:val="26"/>
                <w:szCs w:val="26"/>
              </w:rPr>
              <w:t>млн. руб.</w:t>
            </w:r>
          </w:p>
        </w:tc>
        <w:tc>
          <w:tcPr>
            <w:tcW w:w="1559" w:type="dxa"/>
          </w:tcPr>
          <w:p w:rsidR="00951BC2" w:rsidRPr="009B757D" w:rsidRDefault="00951BC2" w:rsidP="00C63837">
            <w:pPr>
              <w:jc w:val="center"/>
              <w:rPr>
                <w:sz w:val="26"/>
                <w:szCs w:val="26"/>
              </w:rPr>
            </w:pPr>
            <w:r w:rsidRPr="009B757D">
              <w:rPr>
                <w:sz w:val="26"/>
                <w:szCs w:val="26"/>
              </w:rPr>
              <w:t>634,713</w:t>
            </w:r>
          </w:p>
        </w:tc>
        <w:tc>
          <w:tcPr>
            <w:tcW w:w="1624" w:type="dxa"/>
          </w:tcPr>
          <w:p w:rsidR="00951BC2" w:rsidRPr="007363CA" w:rsidRDefault="00951BC2" w:rsidP="007363CA">
            <w:pPr>
              <w:jc w:val="center"/>
              <w:rPr>
                <w:sz w:val="26"/>
                <w:szCs w:val="26"/>
                <w:highlight w:val="yellow"/>
              </w:rPr>
            </w:pPr>
            <w:r w:rsidRPr="007863F1">
              <w:rPr>
                <w:sz w:val="26"/>
                <w:szCs w:val="26"/>
              </w:rPr>
              <w:t>678,508</w:t>
            </w:r>
          </w:p>
        </w:tc>
      </w:tr>
      <w:tr w:rsidR="00951BC2" w:rsidRPr="00736458" w:rsidTr="007363CA">
        <w:trPr>
          <w:jc w:val="center"/>
        </w:trPr>
        <w:tc>
          <w:tcPr>
            <w:tcW w:w="4461" w:type="dxa"/>
          </w:tcPr>
          <w:p w:rsidR="00951BC2" w:rsidRPr="007863F1" w:rsidRDefault="00951BC2" w:rsidP="007363CA">
            <w:pPr>
              <w:jc w:val="both"/>
              <w:rPr>
                <w:sz w:val="26"/>
                <w:szCs w:val="26"/>
              </w:rPr>
            </w:pPr>
            <w:r w:rsidRPr="007863F1">
              <w:rPr>
                <w:sz w:val="26"/>
                <w:szCs w:val="26"/>
              </w:rPr>
              <w:t>в т.ч. на одного жителя</w:t>
            </w:r>
          </w:p>
        </w:tc>
        <w:tc>
          <w:tcPr>
            <w:tcW w:w="2126" w:type="dxa"/>
          </w:tcPr>
          <w:p w:rsidR="00951BC2" w:rsidRPr="007863F1" w:rsidRDefault="00951BC2" w:rsidP="007363CA">
            <w:pPr>
              <w:jc w:val="center"/>
              <w:rPr>
                <w:sz w:val="26"/>
                <w:szCs w:val="26"/>
              </w:rPr>
            </w:pPr>
            <w:r w:rsidRPr="007863F1">
              <w:rPr>
                <w:sz w:val="26"/>
                <w:szCs w:val="26"/>
              </w:rPr>
              <w:t>тыс. руб.</w:t>
            </w:r>
          </w:p>
        </w:tc>
        <w:tc>
          <w:tcPr>
            <w:tcW w:w="1559" w:type="dxa"/>
          </w:tcPr>
          <w:p w:rsidR="00951BC2" w:rsidRPr="009B757D" w:rsidRDefault="00951BC2" w:rsidP="00C63837">
            <w:pPr>
              <w:jc w:val="center"/>
              <w:rPr>
                <w:sz w:val="26"/>
                <w:szCs w:val="26"/>
              </w:rPr>
            </w:pPr>
            <w:r w:rsidRPr="009B757D">
              <w:rPr>
                <w:sz w:val="26"/>
                <w:szCs w:val="26"/>
              </w:rPr>
              <w:t>15,366</w:t>
            </w:r>
          </w:p>
        </w:tc>
        <w:tc>
          <w:tcPr>
            <w:tcW w:w="1624" w:type="dxa"/>
          </w:tcPr>
          <w:p w:rsidR="00951BC2" w:rsidRPr="007363CA" w:rsidRDefault="00951BC2" w:rsidP="007363CA">
            <w:pPr>
              <w:jc w:val="center"/>
              <w:rPr>
                <w:sz w:val="26"/>
                <w:szCs w:val="26"/>
                <w:highlight w:val="yellow"/>
              </w:rPr>
            </w:pPr>
            <w:r w:rsidRPr="00B7689A">
              <w:rPr>
                <w:sz w:val="26"/>
                <w:szCs w:val="26"/>
              </w:rPr>
              <w:t>16,190</w:t>
            </w:r>
          </w:p>
        </w:tc>
      </w:tr>
    </w:tbl>
    <w:p w:rsidR="00951BC2" w:rsidRPr="00736458" w:rsidRDefault="00951BC2" w:rsidP="00B75C9A">
      <w:pPr>
        <w:ind w:firstLine="567"/>
        <w:jc w:val="both"/>
        <w:rPr>
          <w:color w:val="000000"/>
          <w:spacing w:val="2"/>
          <w:sz w:val="28"/>
          <w:szCs w:val="28"/>
          <w:highlight w:val="yellow"/>
        </w:rPr>
      </w:pPr>
    </w:p>
    <w:p w:rsidR="00951BC2" w:rsidRPr="001F7635" w:rsidRDefault="00951BC2" w:rsidP="006752A2">
      <w:pPr>
        <w:ind w:firstLine="567"/>
        <w:jc w:val="both"/>
        <w:rPr>
          <w:i/>
          <w:sz w:val="28"/>
          <w:szCs w:val="28"/>
          <w:u w:val="single"/>
        </w:rPr>
      </w:pPr>
      <w:r w:rsidRPr="001F7635">
        <w:rPr>
          <w:i/>
          <w:sz w:val="28"/>
          <w:szCs w:val="28"/>
          <w:u w:val="single"/>
        </w:rPr>
        <w:t>Общественное питание</w:t>
      </w:r>
    </w:p>
    <w:p w:rsidR="00951BC2" w:rsidRPr="001F7635" w:rsidRDefault="00951BC2" w:rsidP="004C1590">
      <w:pPr>
        <w:ind w:firstLine="567"/>
        <w:jc w:val="both"/>
        <w:rPr>
          <w:sz w:val="28"/>
          <w:szCs w:val="28"/>
        </w:rPr>
      </w:pPr>
      <w:r w:rsidRPr="001F7635">
        <w:rPr>
          <w:sz w:val="28"/>
          <w:szCs w:val="28"/>
        </w:rPr>
        <w:t>Общественное питание на сегодняшний день представляет собой предприятия разных форматов: рестораны, кафе, бары, кофейни, пиццерии, фаст-фуд и др. В основном преобладают предприятия, рассчитанные на потребителя в среднем ценовом сегменте.</w:t>
      </w:r>
    </w:p>
    <w:p w:rsidR="00951BC2" w:rsidRPr="00736458" w:rsidRDefault="00951BC2" w:rsidP="004C1590">
      <w:pPr>
        <w:ind w:firstLine="567"/>
        <w:jc w:val="both"/>
        <w:rPr>
          <w:sz w:val="28"/>
          <w:szCs w:val="28"/>
          <w:highlight w:val="yellow"/>
        </w:rPr>
      </w:pPr>
      <w:r w:rsidRPr="0049784B">
        <w:rPr>
          <w:sz w:val="28"/>
          <w:szCs w:val="28"/>
        </w:rPr>
        <w:t xml:space="preserve">В сфере общественного питания на территории города функционируют 33 предприятия общественного питания </w:t>
      </w:r>
      <w:r w:rsidRPr="00BE70EA">
        <w:rPr>
          <w:sz w:val="28"/>
          <w:szCs w:val="28"/>
        </w:rPr>
        <w:t xml:space="preserve">(26,9% роста к 9 месяцам 2015 года) </w:t>
      </w:r>
      <w:r w:rsidRPr="0049784B">
        <w:rPr>
          <w:sz w:val="28"/>
          <w:szCs w:val="28"/>
        </w:rPr>
        <w:t xml:space="preserve">общей мощностью 2 191 посадочных мест </w:t>
      </w:r>
      <w:r w:rsidRPr="00BE70EA">
        <w:rPr>
          <w:sz w:val="28"/>
          <w:szCs w:val="28"/>
        </w:rPr>
        <w:t>(59,7% рост к 9 месяцам 2015 года), в</w:t>
      </w:r>
      <w:r w:rsidRPr="0049784B">
        <w:rPr>
          <w:sz w:val="28"/>
          <w:szCs w:val="28"/>
        </w:rPr>
        <w:t xml:space="preserve"> том числе:</w:t>
      </w:r>
    </w:p>
    <w:p w:rsidR="00951BC2" w:rsidRPr="001F7635" w:rsidRDefault="00951BC2" w:rsidP="008F2777">
      <w:pPr>
        <w:ind w:firstLine="567"/>
        <w:jc w:val="both"/>
        <w:rPr>
          <w:sz w:val="28"/>
          <w:szCs w:val="28"/>
        </w:rPr>
      </w:pPr>
      <w:r w:rsidRPr="001F7635">
        <w:rPr>
          <w:sz w:val="28"/>
          <w:szCs w:val="28"/>
        </w:rPr>
        <w:t>- 6 школьных столовых (количество без изменений) на 979 посадочных мест;</w:t>
      </w:r>
    </w:p>
    <w:p w:rsidR="00951BC2" w:rsidRPr="001F7635" w:rsidRDefault="00951BC2" w:rsidP="008F2777">
      <w:pPr>
        <w:ind w:firstLine="567"/>
        <w:jc w:val="both"/>
        <w:rPr>
          <w:sz w:val="28"/>
          <w:szCs w:val="28"/>
        </w:rPr>
      </w:pPr>
      <w:r w:rsidRPr="001F7635">
        <w:rPr>
          <w:sz w:val="28"/>
          <w:szCs w:val="28"/>
        </w:rPr>
        <w:t>- буфет в Лянторском нефтяном техникуме на 20 посадочных мест (без изменений);</w:t>
      </w:r>
    </w:p>
    <w:p w:rsidR="00951BC2" w:rsidRPr="0049784B" w:rsidRDefault="00951BC2" w:rsidP="008331C8">
      <w:pPr>
        <w:ind w:firstLine="567"/>
        <w:jc w:val="both"/>
        <w:rPr>
          <w:sz w:val="28"/>
          <w:szCs w:val="28"/>
        </w:rPr>
      </w:pPr>
      <w:r w:rsidRPr="0049784B">
        <w:rPr>
          <w:sz w:val="28"/>
          <w:szCs w:val="28"/>
        </w:rPr>
        <w:t>- 26 предприятий общедоступной сети на 1 212 посадочных мест.</w:t>
      </w:r>
    </w:p>
    <w:p w:rsidR="00951BC2" w:rsidRPr="0049784B" w:rsidRDefault="00951BC2" w:rsidP="008F2777">
      <w:pPr>
        <w:ind w:firstLine="567"/>
        <w:jc w:val="both"/>
        <w:rPr>
          <w:sz w:val="28"/>
          <w:szCs w:val="28"/>
        </w:rPr>
      </w:pPr>
      <w:r w:rsidRPr="0049784B">
        <w:rPr>
          <w:sz w:val="28"/>
          <w:szCs w:val="28"/>
        </w:rPr>
        <w:t>В течение отчетного периода 2016 года в сфере общественного питания произошли следующие изменения:</w:t>
      </w:r>
    </w:p>
    <w:p w:rsidR="00951BC2" w:rsidRPr="0049784B" w:rsidRDefault="00951BC2" w:rsidP="008F2777">
      <w:pPr>
        <w:ind w:firstLine="567"/>
        <w:jc w:val="both"/>
        <w:rPr>
          <w:sz w:val="28"/>
          <w:szCs w:val="28"/>
        </w:rPr>
      </w:pPr>
      <w:r w:rsidRPr="0049784B">
        <w:rPr>
          <w:sz w:val="28"/>
          <w:szCs w:val="28"/>
        </w:rPr>
        <w:t>Прекращена деятельность предприятий общественного питания:</w:t>
      </w:r>
    </w:p>
    <w:p w:rsidR="00951BC2" w:rsidRPr="0049784B" w:rsidRDefault="00951BC2" w:rsidP="00F47EA1">
      <w:pPr>
        <w:ind w:firstLine="567"/>
        <w:jc w:val="both"/>
        <w:rPr>
          <w:sz w:val="28"/>
          <w:szCs w:val="28"/>
        </w:rPr>
      </w:pPr>
      <w:r w:rsidRPr="0049784B">
        <w:rPr>
          <w:sz w:val="28"/>
          <w:szCs w:val="28"/>
        </w:rPr>
        <w:t xml:space="preserve">  - пивной бар «Мир» на 50 посадочных мест по адресу ул. Назаргалеева, строение 2/1;</w:t>
      </w:r>
    </w:p>
    <w:p w:rsidR="00951BC2" w:rsidRPr="0049784B" w:rsidRDefault="00951BC2" w:rsidP="00F47EA1">
      <w:pPr>
        <w:ind w:firstLine="567"/>
        <w:jc w:val="both"/>
        <w:rPr>
          <w:sz w:val="28"/>
          <w:szCs w:val="28"/>
        </w:rPr>
      </w:pPr>
      <w:r w:rsidRPr="0049784B">
        <w:rPr>
          <w:sz w:val="28"/>
          <w:szCs w:val="28"/>
        </w:rPr>
        <w:tab/>
        <w:t>- бар «Олимп» на 18 посадочных мест по адресу ул. Эстонских дорожников, строение 45;</w:t>
      </w:r>
    </w:p>
    <w:p w:rsidR="00951BC2" w:rsidRPr="0049784B" w:rsidRDefault="00951BC2" w:rsidP="00F47EA1">
      <w:pPr>
        <w:ind w:firstLine="567"/>
        <w:jc w:val="both"/>
        <w:rPr>
          <w:sz w:val="28"/>
          <w:szCs w:val="28"/>
        </w:rPr>
      </w:pPr>
      <w:r w:rsidRPr="0049784B">
        <w:rPr>
          <w:sz w:val="28"/>
          <w:szCs w:val="28"/>
        </w:rPr>
        <w:tab/>
        <w:t>- закусочная «Шашлычная от Mr.Roll» на 16 мест, 6 микрорайон;</w:t>
      </w:r>
    </w:p>
    <w:p w:rsidR="00951BC2" w:rsidRPr="0049784B" w:rsidRDefault="00951BC2" w:rsidP="00744527">
      <w:pPr>
        <w:ind w:firstLine="567"/>
        <w:jc w:val="both"/>
        <w:rPr>
          <w:sz w:val="28"/>
          <w:szCs w:val="28"/>
        </w:rPr>
      </w:pPr>
      <w:r w:rsidRPr="0049784B">
        <w:rPr>
          <w:sz w:val="28"/>
          <w:szCs w:val="28"/>
        </w:rPr>
        <w:lastRenderedPageBreak/>
        <w:t xml:space="preserve">  - кафе «Добрыня» на 95 посадочных мест по улице Магистральная, строение 1. </w:t>
      </w:r>
    </w:p>
    <w:p w:rsidR="00951BC2" w:rsidRDefault="00951BC2" w:rsidP="00F47EA1">
      <w:pPr>
        <w:ind w:firstLine="567"/>
        <w:jc w:val="both"/>
        <w:rPr>
          <w:sz w:val="28"/>
          <w:szCs w:val="28"/>
        </w:rPr>
      </w:pPr>
      <w:r w:rsidRPr="0049784B">
        <w:rPr>
          <w:sz w:val="28"/>
          <w:szCs w:val="28"/>
        </w:rPr>
        <w:t xml:space="preserve">  - кафе «Белый рояль» на 150 посадочных мест по</w:t>
      </w:r>
      <w:r>
        <w:rPr>
          <w:sz w:val="28"/>
          <w:szCs w:val="28"/>
        </w:rPr>
        <w:t xml:space="preserve"> ул. Назаргалеева, строение 2/1;</w:t>
      </w:r>
    </w:p>
    <w:p w:rsidR="00951BC2" w:rsidRPr="0049784B" w:rsidRDefault="00951BC2" w:rsidP="00F47EA1">
      <w:pPr>
        <w:ind w:firstLine="567"/>
        <w:jc w:val="both"/>
        <w:rPr>
          <w:sz w:val="28"/>
          <w:szCs w:val="28"/>
        </w:rPr>
      </w:pPr>
      <w:r w:rsidRPr="0049784B">
        <w:rPr>
          <w:sz w:val="28"/>
          <w:szCs w:val="28"/>
        </w:rPr>
        <w:tab/>
        <w:t>- служба доставки</w:t>
      </w:r>
      <w:r>
        <w:rPr>
          <w:sz w:val="28"/>
          <w:szCs w:val="28"/>
        </w:rPr>
        <w:t xml:space="preserve"> блюд «Мини-пекарня «Дом хлеба».</w:t>
      </w:r>
    </w:p>
    <w:p w:rsidR="00951BC2" w:rsidRPr="0049784B" w:rsidRDefault="00951BC2" w:rsidP="00744527">
      <w:pPr>
        <w:ind w:firstLine="567"/>
        <w:jc w:val="both"/>
        <w:rPr>
          <w:sz w:val="28"/>
          <w:szCs w:val="28"/>
        </w:rPr>
      </w:pPr>
      <w:r w:rsidRPr="0049784B">
        <w:rPr>
          <w:sz w:val="28"/>
          <w:szCs w:val="28"/>
        </w:rPr>
        <w:t>Открылись предприятия общественного питания:</w:t>
      </w:r>
    </w:p>
    <w:p w:rsidR="00951BC2" w:rsidRPr="0049784B" w:rsidRDefault="00951BC2" w:rsidP="00744527">
      <w:pPr>
        <w:ind w:firstLine="567"/>
        <w:jc w:val="both"/>
        <w:rPr>
          <w:sz w:val="28"/>
          <w:szCs w:val="28"/>
        </w:rPr>
      </w:pPr>
      <w:r w:rsidRPr="0049784B">
        <w:rPr>
          <w:sz w:val="28"/>
          <w:szCs w:val="28"/>
        </w:rPr>
        <w:t xml:space="preserve">  - чайхана «Бабай» на 43 посадочных места, в 1 микрорайоне (старая городская площадь);</w:t>
      </w:r>
    </w:p>
    <w:p w:rsidR="00951BC2" w:rsidRPr="0049784B" w:rsidRDefault="00951BC2" w:rsidP="00744527">
      <w:pPr>
        <w:ind w:firstLine="567"/>
        <w:jc w:val="both"/>
        <w:rPr>
          <w:sz w:val="28"/>
          <w:szCs w:val="28"/>
        </w:rPr>
      </w:pPr>
      <w:r w:rsidRPr="0049784B">
        <w:rPr>
          <w:sz w:val="28"/>
          <w:szCs w:val="28"/>
        </w:rPr>
        <w:tab/>
        <w:t>- клуб досуга и отдыха «The office», на 50 посадочных мест;</w:t>
      </w:r>
    </w:p>
    <w:p w:rsidR="00951BC2" w:rsidRDefault="00951BC2" w:rsidP="00744527">
      <w:pPr>
        <w:ind w:firstLine="567"/>
        <w:jc w:val="both"/>
        <w:rPr>
          <w:sz w:val="28"/>
          <w:szCs w:val="28"/>
        </w:rPr>
      </w:pPr>
      <w:r w:rsidRPr="0049784B">
        <w:rPr>
          <w:sz w:val="28"/>
          <w:szCs w:val="28"/>
        </w:rPr>
        <w:tab/>
        <w:t>- кафе-бар «Парус», на 30 посадочных мест, 2 микрорайон, строение 9/1;</w:t>
      </w:r>
    </w:p>
    <w:p w:rsidR="00951BC2" w:rsidRDefault="00951BC2" w:rsidP="0049784B">
      <w:pPr>
        <w:ind w:firstLine="567"/>
        <w:jc w:val="both"/>
        <w:rPr>
          <w:sz w:val="28"/>
          <w:szCs w:val="28"/>
        </w:rPr>
      </w:pPr>
      <w:r>
        <w:rPr>
          <w:sz w:val="28"/>
          <w:szCs w:val="28"/>
        </w:rPr>
        <w:t xml:space="preserve">  - </w:t>
      </w:r>
      <w:r w:rsidRPr="0049784B">
        <w:rPr>
          <w:sz w:val="28"/>
          <w:szCs w:val="28"/>
        </w:rPr>
        <w:t>закусочная «Сели - Поели»</w:t>
      </w:r>
      <w:r>
        <w:rPr>
          <w:sz w:val="28"/>
          <w:szCs w:val="28"/>
        </w:rPr>
        <w:t xml:space="preserve">, на 32 посадочных места </w:t>
      </w:r>
      <w:r w:rsidRPr="0049784B">
        <w:rPr>
          <w:sz w:val="28"/>
          <w:szCs w:val="28"/>
        </w:rPr>
        <w:t>в здании автозаправочной станции «Норд-М»</w:t>
      </w:r>
      <w:r>
        <w:rPr>
          <w:sz w:val="28"/>
          <w:szCs w:val="28"/>
        </w:rPr>
        <w:t xml:space="preserve"> по адресу </w:t>
      </w:r>
      <w:r w:rsidRPr="0049784B">
        <w:rPr>
          <w:sz w:val="28"/>
          <w:szCs w:val="28"/>
        </w:rPr>
        <w:t>ул. Магистральная, строение 3</w:t>
      </w:r>
      <w:r>
        <w:rPr>
          <w:sz w:val="28"/>
          <w:szCs w:val="28"/>
        </w:rPr>
        <w:t>;</w:t>
      </w:r>
    </w:p>
    <w:p w:rsidR="00951BC2" w:rsidRPr="0049784B" w:rsidRDefault="00951BC2" w:rsidP="001F7F27">
      <w:pPr>
        <w:ind w:firstLine="567"/>
        <w:jc w:val="both"/>
        <w:rPr>
          <w:sz w:val="28"/>
          <w:szCs w:val="28"/>
        </w:rPr>
      </w:pPr>
      <w:r>
        <w:rPr>
          <w:sz w:val="28"/>
          <w:szCs w:val="28"/>
        </w:rPr>
        <w:t xml:space="preserve">  - кафе </w:t>
      </w:r>
      <w:r w:rsidRPr="001F7F27">
        <w:rPr>
          <w:sz w:val="28"/>
          <w:szCs w:val="28"/>
        </w:rPr>
        <w:t>«Галерея</w:t>
      </w:r>
      <w:r>
        <w:rPr>
          <w:sz w:val="28"/>
          <w:szCs w:val="28"/>
        </w:rPr>
        <w:t xml:space="preserve"> </w:t>
      </w:r>
      <w:r w:rsidRPr="001F7F27">
        <w:rPr>
          <w:sz w:val="28"/>
          <w:szCs w:val="28"/>
        </w:rPr>
        <w:t>«Дом Хлеба»</w:t>
      </w:r>
      <w:r>
        <w:rPr>
          <w:sz w:val="28"/>
          <w:szCs w:val="28"/>
        </w:rPr>
        <w:t xml:space="preserve">, на 30 посадочных места на втором этаже магазина «Югра» по адресу </w:t>
      </w:r>
      <w:r w:rsidRPr="001F7F27">
        <w:rPr>
          <w:sz w:val="28"/>
          <w:szCs w:val="28"/>
        </w:rPr>
        <w:t>ул. Таёжная, строение 3</w:t>
      </w:r>
      <w:r>
        <w:rPr>
          <w:sz w:val="28"/>
          <w:szCs w:val="28"/>
        </w:rPr>
        <w:t>.</w:t>
      </w:r>
    </w:p>
    <w:p w:rsidR="00951BC2" w:rsidRPr="001F7F27" w:rsidRDefault="00951BC2" w:rsidP="0093405D">
      <w:pPr>
        <w:ind w:firstLine="567"/>
        <w:jc w:val="both"/>
        <w:rPr>
          <w:sz w:val="28"/>
          <w:szCs w:val="28"/>
        </w:rPr>
      </w:pPr>
      <w:r w:rsidRPr="001F7F27">
        <w:rPr>
          <w:sz w:val="28"/>
          <w:szCs w:val="28"/>
        </w:rPr>
        <w:t>Готовятся к открытию:</w:t>
      </w:r>
    </w:p>
    <w:p w:rsidR="00951BC2" w:rsidRPr="001F7F27" w:rsidRDefault="00951BC2" w:rsidP="0093405D">
      <w:pPr>
        <w:ind w:firstLine="567"/>
        <w:jc w:val="both"/>
        <w:rPr>
          <w:sz w:val="28"/>
          <w:szCs w:val="28"/>
        </w:rPr>
      </w:pPr>
      <w:r w:rsidRPr="001F7F27">
        <w:rPr>
          <w:sz w:val="28"/>
          <w:szCs w:val="28"/>
        </w:rPr>
        <w:t xml:space="preserve">  - продолжается строительство кафе буфетного типа на территории городского рынка.</w:t>
      </w:r>
    </w:p>
    <w:p w:rsidR="00951BC2" w:rsidRPr="006C57A6" w:rsidRDefault="00951BC2" w:rsidP="006C57A6">
      <w:pPr>
        <w:ind w:firstLine="567"/>
        <w:jc w:val="both"/>
        <w:rPr>
          <w:sz w:val="28"/>
          <w:szCs w:val="28"/>
        </w:rPr>
      </w:pPr>
      <w:r w:rsidRPr="006C57A6">
        <w:rPr>
          <w:sz w:val="28"/>
          <w:szCs w:val="28"/>
        </w:rPr>
        <w:t>За отчётный период увеличился оборот общественного питания на 4,5 % по отношению к аналогичному периоду предыдущего года и составил 375,553</w:t>
      </w:r>
      <w:r>
        <w:rPr>
          <w:sz w:val="28"/>
          <w:szCs w:val="28"/>
        </w:rPr>
        <w:t xml:space="preserve"> </w:t>
      </w:r>
      <w:r w:rsidRPr="006C57A6">
        <w:rPr>
          <w:sz w:val="28"/>
          <w:szCs w:val="28"/>
        </w:rPr>
        <w:t>млн. руб. На одного жителя стоимость проданной населению собственной кулинарной продукции, а также покупных товаров, проданных для потребления на месте без кулинарной обработки, по оценке составляет 9,0 тыс. руб.</w:t>
      </w:r>
    </w:p>
    <w:p w:rsidR="00951BC2" w:rsidRPr="00736458" w:rsidRDefault="00951BC2" w:rsidP="004C1590">
      <w:pPr>
        <w:ind w:firstLine="567"/>
        <w:jc w:val="both"/>
        <w:rPr>
          <w:sz w:val="28"/>
          <w:szCs w:val="28"/>
          <w:highlight w:val="yellow"/>
        </w:rPr>
      </w:pPr>
    </w:p>
    <w:p w:rsidR="00951BC2" w:rsidRPr="006C57A6" w:rsidRDefault="00951BC2" w:rsidP="004C1590">
      <w:pPr>
        <w:tabs>
          <w:tab w:val="left" w:pos="1701"/>
        </w:tabs>
        <w:ind w:firstLine="539"/>
        <w:jc w:val="center"/>
        <w:rPr>
          <w:sz w:val="28"/>
          <w:szCs w:val="28"/>
        </w:rPr>
      </w:pPr>
      <w:r w:rsidRPr="006C57A6">
        <w:rPr>
          <w:sz w:val="28"/>
          <w:szCs w:val="28"/>
        </w:rPr>
        <w:t xml:space="preserve">Динамика оборота общественного питания </w:t>
      </w:r>
    </w:p>
    <w:tbl>
      <w:tblPr>
        <w:tblW w:w="978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722"/>
        <w:gridCol w:w="1530"/>
        <w:gridCol w:w="1267"/>
        <w:gridCol w:w="1267"/>
      </w:tblGrid>
      <w:tr w:rsidR="00951BC2" w:rsidRPr="00736458" w:rsidTr="007363CA">
        <w:trPr>
          <w:trHeight w:val="20"/>
          <w:jc w:val="center"/>
        </w:trPr>
        <w:tc>
          <w:tcPr>
            <w:tcW w:w="5722" w:type="dxa"/>
            <w:tcMar>
              <w:left w:w="57" w:type="dxa"/>
              <w:right w:w="57" w:type="dxa"/>
            </w:tcMar>
          </w:tcPr>
          <w:p w:rsidR="00951BC2" w:rsidRPr="006C57A6" w:rsidRDefault="00951BC2" w:rsidP="007363CA">
            <w:pPr>
              <w:tabs>
                <w:tab w:val="left" w:pos="1701"/>
              </w:tabs>
              <w:jc w:val="center"/>
              <w:rPr>
                <w:sz w:val="26"/>
                <w:szCs w:val="26"/>
              </w:rPr>
            </w:pPr>
            <w:r w:rsidRPr="006C57A6">
              <w:rPr>
                <w:sz w:val="26"/>
                <w:szCs w:val="26"/>
              </w:rPr>
              <w:t>Показатели</w:t>
            </w:r>
          </w:p>
        </w:tc>
        <w:tc>
          <w:tcPr>
            <w:tcW w:w="1530" w:type="dxa"/>
            <w:tcMar>
              <w:left w:w="57" w:type="dxa"/>
              <w:right w:w="57" w:type="dxa"/>
            </w:tcMar>
          </w:tcPr>
          <w:p w:rsidR="00951BC2" w:rsidRPr="006C57A6" w:rsidRDefault="00951BC2" w:rsidP="007363CA">
            <w:pPr>
              <w:tabs>
                <w:tab w:val="left" w:pos="1701"/>
              </w:tabs>
              <w:jc w:val="center"/>
              <w:rPr>
                <w:sz w:val="26"/>
                <w:szCs w:val="26"/>
              </w:rPr>
            </w:pPr>
            <w:r w:rsidRPr="006C57A6">
              <w:rPr>
                <w:sz w:val="26"/>
                <w:szCs w:val="26"/>
              </w:rPr>
              <w:t>Ед. изм.</w:t>
            </w:r>
          </w:p>
        </w:tc>
        <w:tc>
          <w:tcPr>
            <w:tcW w:w="1267" w:type="dxa"/>
            <w:tcMar>
              <w:left w:w="57" w:type="dxa"/>
              <w:right w:w="57" w:type="dxa"/>
            </w:tcMar>
          </w:tcPr>
          <w:p w:rsidR="00951BC2" w:rsidRPr="006C57A6" w:rsidRDefault="00951BC2" w:rsidP="007363CA">
            <w:pPr>
              <w:jc w:val="center"/>
              <w:rPr>
                <w:sz w:val="26"/>
                <w:szCs w:val="26"/>
              </w:rPr>
            </w:pPr>
            <w:r w:rsidRPr="006C57A6">
              <w:rPr>
                <w:sz w:val="26"/>
                <w:szCs w:val="26"/>
              </w:rPr>
              <w:t>9 месяцев 2015 года</w:t>
            </w:r>
          </w:p>
        </w:tc>
        <w:tc>
          <w:tcPr>
            <w:tcW w:w="1267" w:type="dxa"/>
            <w:tcMar>
              <w:left w:w="57" w:type="dxa"/>
              <w:right w:w="57" w:type="dxa"/>
            </w:tcMar>
          </w:tcPr>
          <w:p w:rsidR="00951BC2" w:rsidRPr="006C57A6" w:rsidRDefault="00951BC2" w:rsidP="007363CA">
            <w:pPr>
              <w:jc w:val="center"/>
              <w:rPr>
                <w:sz w:val="26"/>
                <w:szCs w:val="26"/>
              </w:rPr>
            </w:pPr>
            <w:r w:rsidRPr="006C57A6">
              <w:rPr>
                <w:sz w:val="26"/>
                <w:szCs w:val="26"/>
              </w:rPr>
              <w:t>9 месяцев 2016 года</w:t>
            </w:r>
          </w:p>
        </w:tc>
      </w:tr>
      <w:tr w:rsidR="00951BC2" w:rsidRPr="00736458" w:rsidTr="007363CA">
        <w:trPr>
          <w:trHeight w:val="20"/>
          <w:jc w:val="center"/>
        </w:trPr>
        <w:tc>
          <w:tcPr>
            <w:tcW w:w="5722" w:type="dxa"/>
            <w:tcMar>
              <w:left w:w="57" w:type="dxa"/>
              <w:right w:w="57" w:type="dxa"/>
            </w:tcMar>
          </w:tcPr>
          <w:p w:rsidR="00951BC2" w:rsidRPr="006C57A6" w:rsidRDefault="00951BC2" w:rsidP="007363CA">
            <w:pPr>
              <w:tabs>
                <w:tab w:val="left" w:pos="1701"/>
              </w:tabs>
              <w:jc w:val="both"/>
              <w:rPr>
                <w:sz w:val="26"/>
                <w:szCs w:val="26"/>
              </w:rPr>
            </w:pPr>
            <w:r w:rsidRPr="006C57A6">
              <w:rPr>
                <w:sz w:val="26"/>
                <w:szCs w:val="26"/>
              </w:rPr>
              <w:t>Оборот общественного питания, в текущих ценах</w:t>
            </w:r>
          </w:p>
        </w:tc>
        <w:tc>
          <w:tcPr>
            <w:tcW w:w="1530" w:type="dxa"/>
            <w:tcMar>
              <w:left w:w="57" w:type="dxa"/>
              <w:right w:w="57" w:type="dxa"/>
            </w:tcMar>
          </w:tcPr>
          <w:p w:rsidR="00951BC2" w:rsidRPr="006C57A6" w:rsidRDefault="00951BC2" w:rsidP="007363CA">
            <w:pPr>
              <w:tabs>
                <w:tab w:val="left" w:pos="1701"/>
              </w:tabs>
              <w:jc w:val="center"/>
              <w:rPr>
                <w:sz w:val="26"/>
                <w:szCs w:val="26"/>
              </w:rPr>
            </w:pPr>
            <w:r w:rsidRPr="006C57A6">
              <w:rPr>
                <w:sz w:val="26"/>
                <w:szCs w:val="26"/>
              </w:rPr>
              <w:t>млн. руб.</w:t>
            </w:r>
          </w:p>
        </w:tc>
        <w:tc>
          <w:tcPr>
            <w:tcW w:w="1267" w:type="dxa"/>
            <w:tcMar>
              <w:left w:w="57" w:type="dxa"/>
              <w:right w:w="57" w:type="dxa"/>
            </w:tcMar>
          </w:tcPr>
          <w:p w:rsidR="00951BC2" w:rsidRPr="009B757D" w:rsidRDefault="00951BC2" w:rsidP="00C63837">
            <w:pPr>
              <w:jc w:val="center"/>
              <w:rPr>
                <w:sz w:val="26"/>
                <w:szCs w:val="26"/>
              </w:rPr>
            </w:pPr>
            <w:r w:rsidRPr="009B757D">
              <w:rPr>
                <w:sz w:val="26"/>
                <w:szCs w:val="26"/>
              </w:rPr>
              <w:t>359,381</w:t>
            </w:r>
          </w:p>
        </w:tc>
        <w:tc>
          <w:tcPr>
            <w:tcW w:w="1267" w:type="dxa"/>
            <w:tcMar>
              <w:left w:w="57" w:type="dxa"/>
              <w:right w:w="57" w:type="dxa"/>
            </w:tcMar>
          </w:tcPr>
          <w:p w:rsidR="00951BC2" w:rsidRPr="007363CA" w:rsidRDefault="00951BC2" w:rsidP="007363CA">
            <w:pPr>
              <w:tabs>
                <w:tab w:val="left" w:pos="1701"/>
              </w:tabs>
              <w:jc w:val="center"/>
              <w:rPr>
                <w:sz w:val="26"/>
                <w:szCs w:val="26"/>
                <w:highlight w:val="yellow"/>
              </w:rPr>
            </w:pPr>
            <w:r w:rsidRPr="006C57A6">
              <w:rPr>
                <w:sz w:val="26"/>
                <w:szCs w:val="26"/>
              </w:rPr>
              <w:t>375,553</w:t>
            </w:r>
          </w:p>
        </w:tc>
      </w:tr>
      <w:tr w:rsidR="00951BC2" w:rsidRPr="00736458" w:rsidTr="007363CA">
        <w:trPr>
          <w:trHeight w:val="20"/>
          <w:jc w:val="center"/>
        </w:trPr>
        <w:tc>
          <w:tcPr>
            <w:tcW w:w="5722" w:type="dxa"/>
            <w:tcMar>
              <w:left w:w="57" w:type="dxa"/>
              <w:right w:w="57" w:type="dxa"/>
            </w:tcMar>
          </w:tcPr>
          <w:p w:rsidR="00951BC2" w:rsidRPr="006C57A6" w:rsidRDefault="00951BC2" w:rsidP="007363CA">
            <w:pPr>
              <w:tabs>
                <w:tab w:val="left" w:pos="1701"/>
              </w:tabs>
              <w:jc w:val="both"/>
              <w:rPr>
                <w:sz w:val="26"/>
                <w:szCs w:val="26"/>
              </w:rPr>
            </w:pPr>
            <w:r w:rsidRPr="006C57A6">
              <w:rPr>
                <w:sz w:val="26"/>
                <w:szCs w:val="26"/>
              </w:rPr>
              <w:t>в том числе на одного жителя</w:t>
            </w:r>
          </w:p>
        </w:tc>
        <w:tc>
          <w:tcPr>
            <w:tcW w:w="1530" w:type="dxa"/>
            <w:tcMar>
              <w:left w:w="57" w:type="dxa"/>
              <w:right w:w="57" w:type="dxa"/>
            </w:tcMar>
          </w:tcPr>
          <w:p w:rsidR="00951BC2" w:rsidRPr="006C57A6" w:rsidRDefault="00951BC2" w:rsidP="007363CA">
            <w:pPr>
              <w:tabs>
                <w:tab w:val="left" w:pos="1701"/>
              </w:tabs>
              <w:jc w:val="center"/>
              <w:rPr>
                <w:sz w:val="26"/>
                <w:szCs w:val="26"/>
              </w:rPr>
            </w:pPr>
            <w:r w:rsidRPr="006C57A6">
              <w:rPr>
                <w:sz w:val="26"/>
                <w:szCs w:val="26"/>
              </w:rPr>
              <w:t>тыс.руб.</w:t>
            </w:r>
          </w:p>
        </w:tc>
        <w:tc>
          <w:tcPr>
            <w:tcW w:w="1267" w:type="dxa"/>
            <w:tcMar>
              <w:left w:w="57" w:type="dxa"/>
              <w:right w:w="57" w:type="dxa"/>
            </w:tcMar>
          </w:tcPr>
          <w:p w:rsidR="00951BC2" w:rsidRPr="009B757D" w:rsidRDefault="00951BC2" w:rsidP="00C63837">
            <w:pPr>
              <w:jc w:val="center"/>
              <w:rPr>
                <w:sz w:val="26"/>
                <w:szCs w:val="26"/>
              </w:rPr>
            </w:pPr>
            <w:r w:rsidRPr="009B757D">
              <w:rPr>
                <w:sz w:val="26"/>
                <w:szCs w:val="26"/>
              </w:rPr>
              <w:t>8,7</w:t>
            </w:r>
          </w:p>
        </w:tc>
        <w:tc>
          <w:tcPr>
            <w:tcW w:w="1267" w:type="dxa"/>
            <w:tcMar>
              <w:left w:w="57" w:type="dxa"/>
              <w:right w:w="57" w:type="dxa"/>
            </w:tcMar>
          </w:tcPr>
          <w:p w:rsidR="00951BC2" w:rsidRPr="007363CA" w:rsidRDefault="00951BC2" w:rsidP="007363CA">
            <w:pPr>
              <w:tabs>
                <w:tab w:val="left" w:pos="1701"/>
              </w:tabs>
              <w:jc w:val="center"/>
              <w:rPr>
                <w:sz w:val="26"/>
                <w:szCs w:val="26"/>
                <w:highlight w:val="yellow"/>
              </w:rPr>
            </w:pPr>
            <w:r>
              <w:rPr>
                <w:sz w:val="26"/>
                <w:szCs w:val="26"/>
              </w:rPr>
              <w:t>9,0</w:t>
            </w:r>
          </w:p>
        </w:tc>
      </w:tr>
    </w:tbl>
    <w:p w:rsidR="00951BC2" w:rsidRPr="00736458" w:rsidRDefault="00951BC2" w:rsidP="004C1590">
      <w:pPr>
        <w:ind w:firstLine="540"/>
        <w:jc w:val="both"/>
        <w:rPr>
          <w:sz w:val="28"/>
          <w:szCs w:val="28"/>
          <w:highlight w:val="yellow"/>
        </w:rPr>
      </w:pPr>
    </w:p>
    <w:p w:rsidR="00951BC2" w:rsidRPr="00736458" w:rsidRDefault="00951BC2" w:rsidP="008331C8">
      <w:pPr>
        <w:jc w:val="both"/>
        <w:rPr>
          <w:sz w:val="28"/>
          <w:szCs w:val="28"/>
          <w:highlight w:val="yellow"/>
        </w:rPr>
      </w:pPr>
    </w:p>
    <w:p w:rsidR="00951BC2" w:rsidRPr="008F6E6D" w:rsidRDefault="00951BC2" w:rsidP="003F077B">
      <w:pPr>
        <w:pStyle w:val="a4"/>
        <w:ind w:firstLine="720"/>
        <w:jc w:val="center"/>
        <w:rPr>
          <w:sz w:val="28"/>
          <w:szCs w:val="28"/>
        </w:rPr>
      </w:pPr>
      <w:r w:rsidRPr="008F6E6D">
        <w:rPr>
          <w:sz w:val="28"/>
          <w:szCs w:val="28"/>
        </w:rPr>
        <w:t>Жилищно–коммунальный комплекс</w:t>
      </w:r>
    </w:p>
    <w:p w:rsidR="00951BC2" w:rsidRPr="00736458" w:rsidRDefault="00951BC2" w:rsidP="003F077B">
      <w:pPr>
        <w:pStyle w:val="a4"/>
        <w:ind w:firstLine="720"/>
        <w:jc w:val="center"/>
        <w:rPr>
          <w:sz w:val="28"/>
          <w:szCs w:val="28"/>
          <w:highlight w:val="yellow"/>
        </w:rPr>
      </w:pPr>
    </w:p>
    <w:p w:rsidR="00951BC2" w:rsidRPr="008F6E6D" w:rsidRDefault="00951BC2" w:rsidP="003F077B">
      <w:pPr>
        <w:rPr>
          <w:i/>
          <w:sz w:val="28"/>
          <w:szCs w:val="28"/>
          <w:u w:val="single"/>
        </w:rPr>
      </w:pPr>
      <w:r w:rsidRPr="008F6E6D">
        <w:rPr>
          <w:i/>
          <w:sz w:val="28"/>
          <w:szCs w:val="28"/>
          <w:u w:val="single"/>
        </w:rPr>
        <w:t>Жилищный фонд</w:t>
      </w:r>
    </w:p>
    <w:p w:rsidR="00951BC2" w:rsidRPr="00B907A6" w:rsidRDefault="00951BC2" w:rsidP="008F6E6D">
      <w:pPr>
        <w:ind w:firstLine="567"/>
        <w:jc w:val="both"/>
        <w:rPr>
          <w:sz w:val="28"/>
          <w:szCs w:val="28"/>
        </w:rPr>
      </w:pPr>
      <w:r w:rsidRPr="00A41D16">
        <w:rPr>
          <w:sz w:val="28"/>
          <w:szCs w:val="28"/>
        </w:rPr>
        <w:t xml:space="preserve">Жилищный фонд города в отчётном периоде составил </w:t>
      </w:r>
      <w:r w:rsidR="00A41D16" w:rsidRPr="00A41D16">
        <w:rPr>
          <w:sz w:val="28"/>
          <w:szCs w:val="28"/>
        </w:rPr>
        <w:t xml:space="preserve">623 518,50 </w:t>
      </w:r>
      <w:r w:rsidRPr="00A41D16">
        <w:rPr>
          <w:sz w:val="28"/>
          <w:szCs w:val="28"/>
        </w:rPr>
        <w:t>м</w:t>
      </w:r>
      <w:r w:rsidRPr="00A41D16">
        <w:rPr>
          <w:sz w:val="28"/>
          <w:szCs w:val="28"/>
          <w:vertAlign w:val="superscript"/>
        </w:rPr>
        <w:t>2</w:t>
      </w:r>
      <w:r w:rsidRPr="00A41D16">
        <w:rPr>
          <w:sz w:val="28"/>
          <w:szCs w:val="28"/>
        </w:rPr>
        <w:t>, увеличившись по отношению к показателю аналогичного периода 2015 года на 1,2 % (9 месяцев 2016 года – 615 201,49 м</w:t>
      </w:r>
      <w:r w:rsidRPr="00A41D16">
        <w:rPr>
          <w:sz w:val="28"/>
          <w:szCs w:val="28"/>
          <w:vertAlign w:val="superscript"/>
        </w:rPr>
        <w:t>2</w:t>
      </w:r>
      <w:r w:rsidRPr="00A41D16">
        <w:rPr>
          <w:sz w:val="28"/>
          <w:szCs w:val="28"/>
        </w:rPr>
        <w:t xml:space="preserve">). В отчётном периоде введен в эксплуатацию один жилой дом общей жилой площадью </w:t>
      </w:r>
      <w:r w:rsidR="00A41D16" w:rsidRPr="00A41D16">
        <w:rPr>
          <w:sz w:val="28"/>
          <w:szCs w:val="28"/>
        </w:rPr>
        <w:t>2 246,5</w:t>
      </w:r>
      <w:r w:rsidRPr="00A41D16">
        <w:rPr>
          <w:sz w:val="28"/>
          <w:szCs w:val="28"/>
        </w:rPr>
        <w:t xml:space="preserve"> м</w:t>
      </w:r>
      <w:r w:rsidRPr="00A41D16">
        <w:rPr>
          <w:sz w:val="28"/>
          <w:szCs w:val="28"/>
          <w:vertAlign w:val="superscript"/>
        </w:rPr>
        <w:t>2</w:t>
      </w:r>
      <w:r w:rsidRPr="00A41D16">
        <w:rPr>
          <w:sz w:val="28"/>
          <w:szCs w:val="28"/>
        </w:rPr>
        <w:t xml:space="preserve"> </w:t>
      </w:r>
      <w:r w:rsidR="00A41D16" w:rsidRPr="00A41D16">
        <w:rPr>
          <w:sz w:val="28"/>
          <w:szCs w:val="28"/>
        </w:rPr>
        <w:t xml:space="preserve">без учета балконов и лоджий </w:t>
      </w:r>
      <w:r w:rsidRPr="00A41D16">
        <w:rPr>
          <w:sz w:val="28"/>
          <w:szCs w:val="28"/>
        </w:rPr>
        <w:t>(ж/д 22/3 микрорайона № 1).</w:t>
      </w:r>
    </w:p>
    <w:p w:rsidR="00951BC2" w:rsidRPr="00736458" w:rsidRDefault="00951BC2" w:rsidP="009B4619">
      <w:pPr>
        <w:ind w:firstLine="567"/>
        <w:jc w:val="both"/>
        <w:rPr>
          <w:sz w:val="28"/>
          <w:szCs w:val="28"/>
          <w:highlight w:val="yellow"/>
        </w:rPr>
      </w:pPr>
    </w:p>
    <w:p w:rsidR="00951BC2" w:rsidRPr="00736458" w:rsidRDefault="00951BC2" w:rsidP="009B4619">
      <w:pPr>
        <w:ind w:firstLine="567"/>
        <w:jc w:val="both"/>
        <w:rPr>
          <w:sz w:val="28"/>
          <w:szCs w:val="28"/>
          <w:highlight w:val="yellow"/>
        </w:rPr>
      </w:pPr>
    </w:p>
    <w:p w:rsidR="00951BC2" w:rsidRPr="008F6E6D" w:rsidRDefault="00951BC2" w:rsidP="00F24F07">
      <w:pPr>
        <w:ind w:firstLine="709"/>
        <w:jc w:val="center"/>
        <w:rPr>
          <w:bCs/>
          <w:color w:val="000000"/>
          <w:sz w:val="28"/>
          <w:szCs w:val="28"/>
        </w:rPr>
      </w:pPr>
      <w:r w:rsidRPr="008F6E6D">
        <w:rPr>
          <w:bCs/>
          <w:color w:val="000000"/>
          <w:sz w:val="28"/>
          <w:szCs w:val="28"/>
        </w:rPr>
        <w:t xml:space="preserve">Основные показатели состояния жилищного фонда </w:t>
      </w:r>
      <w:r w:rsidRPr="008F6E6D">
        <w:rPr>
          <w:bCs/>
          <w:color w:val="000000"/>
          <w:sz w:val="28"/>
          <w:szCs w:val="28"/>
        </w:rPr>
        <w:br/>
        <w:t>и объектов благоустройства городского поселения Лянтор</w:t>
      </w:r>
    </w:p>
    <w:p w:rsidR="00951BC2" w:rsidRPr="00736458" w:rsidRDefault="00951BC2" w:rsidP="00F24F07">
      <w:pPr>
        <w:ind w:firstLine="709"/>
        <w:jc w:val="center"/>
        <w:rPr>
          <w:bCs/>
          <w:color w:val="000000"/>
          <w:sz w:val="28"/>
          <w:szCs w:val="28"/>
          <w:highlight w:val="yellow"/>
        </w:rPr>
      </w:pPr>
    </w:p>
    <w:tbl>
      <w:tblPr>
        <w:tblW w:w="936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6"/>
        <w:gridCol w:w="4620"/>
        <w:gridCol w:w="1113"/>
        <w:gridCol w:w="1447"/>
        <w:gridCol w:w="1418"/>
      </w:tblGrid>
      <w:tr w:rsidR="00951BC2" w:rsidRPr="00736458" w:rsidTr="000D5AFB">
        <w:trPr>
          <w:trHeight w:val="675"/>
        </w:trPr>
        <w:tc>
          <w:tcPr>
            <w:tcW w:w="766" w:type="dxa"/>
            <w:vMerge w:val="restart"/>
            <w:vAlign w:val="center"/>
          </w:tcPr>
          <w:p w:rsidR="00951BC2" w:rsidRPr="008F6E6D" w:rsidRDefault="00951BC2" w:rsidP="000D5AFB">
            <w:pPr>
              <w:jc w:val="center"/>
              <w:rPr>
                <w:color w:val="000000"/>
                <w:sz w:val="18"/>
                <w:szCs w:val="18"/>
              </w:rPr>
            </w:pPr>
            <w:r w:rsidRPr="008F6E6D">
              <w:rPr>
                <w:color w:val="000000"/>
                <w:sz w:val="18"/>
                <w:szCs w:val="18"/>
              </w:rPr>
              <w:t>№ п/п</w:t>
            </w:r>
          </w:p>
        </w:tc>
        <w:tc>
          <w:tcPr>
            <w:tcW w:w="4620" w:type="dxa"/>
            <w:vMerge w:val="restart"/>
            <w:vAlign w:val="center"/>
          </w:tcPr>
          <w:p w:rsidR="00951BC2" w:rsidRPr="008F6E6D" w:rsidRDefault="00951BC2" w:rsidP="000D5AFB">
            <w:pPr>
              <w:jc w:val="center"/>
              <w:rPr>
                <w:color w:val="000000"/>
                <w:sz w:val="18"/>
                <w:szCs w:val="18"/>
              </w:rPr>
            </w:pPr>
            <w:r w:rsidRPr="008F6E6D">
              <w:rPr>
                <w:color w:val="000000"/>
                <w:sz w:val="18"/>
                <w:szCs w:val="18"/>
              </w:rPr>
              <w:t>Показатели</w:t>
            </w:r>
          </w:p>
        </w:tc>
        <w:tc>
          <w:tcPr>
            <w:tcW w:w="1113" w:type="dxa"/>
            <w:vMerge w:val="restart"/>
            <w:vAlign w:val="center"/>
          </w:tcPr>
          <w:p w:rsidR="00951BC2" w:rsidRPr="008F6E6D" w:rsidRDefault="00951BC2" w:rsidP="000D5AFB">
            <w:pPr>
              <w:jc w:val="center"/>
              <w:rPr>
                <w:color w:val="000000"/>
                <w:sz w:val="18"/>
                <w:szCs w:val="18"/>
              </w:rPr>
            </w:pPr>
            <w:r w:rsidRPr="008F6E6D">
              <w:rPr>
                <w:color w:val="000000"/>
                <w:sz w:val="18"/>
                <w:szCs w:val="18"/>
              </w:rPr>
              <w:t>Ед. измерения</w:t>
            </w:r>
          </w:p>
        </w:tc>
        <w:tc>
          <w:tcPr>
            <w:tcW w:w="1447" w:type="dxa"/>
            <w:vAlign w:val="center"/>
          </w:tcPr>
          <w:p w:rsidR="00951BC2" w:rsidRPr="008F6E6D" w:rsidRDefault="00951BC2" w:rsidP="000D5AFB">
            <w:pPr>
              <w:jc w:val="center"/>
              <w:rPr>
                <w:color w:val="000000"/>
                <w:sz w:val="18"/>
                <w:szCs w:val="18"/>
              </w:rPr>
            </w:pPr>
            <w:r w:rsidRPr="008F6E6D">
              <w:rPr>
                <w:color w:val="000000"/>
                <w:sz w:val="18"/>
                <w:szCs w:val="18"/>
              </w:rPr>
              <w:t>январь-июнь 2015 г.</w:t>
            </w:r>
          </w:p>
        </w:tc>
        <w:tc>
          <w:tcPr>
            <w:tcW w:w="1418" w:type="dxa"/>
            <w:vAlign w:val="center"/>
          </w:tcPr>
          <w:p w:rsidR="00951BC2" w:rsidRPr="008F6E6D" w:rsidRDefault="00951BC2" w:rsidP="000D5AFB">
            <w:pPr>
              <w:jc w:val="center"/>
              <w:rPr>
                <w:color w:val="000000"/>
                <w:sz w:val="18"/>
                <w:szCs w:val="18"/>
              </w:rPr>
            </w:pPr>
            <w:r w:rsidRPr="008F6E6D">
              <w:rPr>
                <w:color w:val="000000"/>
                <w:sz w:val="18"/>
                <w:szCs w:val="18"/>
              </w:rPr>
              <w:t>январь-июнь 2016 г.</w:t>
            </w:r>
          </w:p>
        </w:tc>
      </w:tr>
      <w:tr w:rsidR="00951BC2" w:rsidRPr="00736458" w:rsidTr="000D5AFB">
        <w:trPr>
          <w:trHeight w:val="290"/>
        </w:trPr>
        <w:tc>
          <w:tcPr>
            <w:tcW w:w="766" w:type="dxa"/>
            <w:vMerge/>
            <w:vAlign w:val="center"/>
          </w:tcPr>
          <w:p w:rsidR="00951BC2" w:rsidRPr="008F6E6D" w:rsidRDefault="00951BC2" w:rsidP="000D5AFB">
            <w:pPr>
              <w:rPr>
                <w:color w:val="000000"/>
                <w:sz w:val="18"/>
                <w:szCs w:val="18"/>
              </w:rPr>
            </w:pPr>
          </w:p>
        </w:tc>
        <w:tc>
          <w:tcPr>
            <w:tcW w:w="4620" w:type="dxa"/>
            <w:vMerge/>
            <w:vAlign w:val="center"/>
          </w:tcPr>
          <w:p w:rsidR="00951BC2" w:rsidRPr="008F6E6D" w:rsidRDefault="00951BC2" w:rsidP="000D5AFB">
            <w:pPr>
              <w:rPr>
                <w:color w:val="000000"/>
                <w:sz w:val="18"/>
                <w:szCs w:val="18"/>
              </w:rPr>
            </w:pPr>
          </w:p>
        </w:tc>
        <w:tc>
          <w:tcPr>
            <w:tcW w:w="1113" w:type="dxa"/>
            <w:vMerge/>
            <w:vAlign w:val="center"/>
          </w:tcPr>
          <w:p w:rsidR="00951BC2" w:rsidRPr="008F6E6D" w:rsidRDefault="00951BC2" w:rsidP="000D5AFB">
            <w:pPr>
              <w:rPr>
                <w:color w:val="000000"/>
                <w:sz w:val="18"/>
                <w:szCs w:val="18"/>
              </w:rPr>
            </w:pPr>
          </w:p>
        </w:tc>
        <w:tc>
          <w:tcPr>
            <w:tcW w:w="1447" w:type="dxa"/>
            <w:vAlign w:val="center"/>
          </w:tcPr>
          <w:p w:rsidR="00951BC2" w:rsidRPr="008F6E6D" w:rsidRDefault="00951BC2" w:rsidP="000D5AFB">
            <w:pPr>
              <w:jc w:val="center"/>
              <w:rPr>
                <w:color w:val="000000"/>
                <w:sz w:val="18"/>
                <w:szCs w:val="18"/>
              </w:rPr>
            </w:pPr>
            <w:r w:rsidRPr="008F6E6D">
              <w:rPr>
                <w:color w:val="000000"/>
                <w:sz w:val="18"/>
                <w:szCs w:val="18"/>
              </w:rPr>
              <w:t>факт</w:t>
            </w:r>
          </w:p>
        </w:tc>
        <w:tc>
          <w:tcPr>
            <w:tcW w:w="1418" w:type="dxa"/>
            <w:noWrap/>
            <w:vAlign w:val="center"/>
          </w:tcPr>
          <w:p w:rsidR="00951BC2" w:rsidRPr="008F6E6D" w:rsidRDefault="00951BC2" w:rsidP="000D5AFB">
            <w:pPr>
              <w:jc w:val="center"/>
              <w:rPr>
                <w:color w:val="000000"/>
                <w:sz w:val="18"/>
                <w:szCs w:val="18"/>
              </w:rPr>
            </w:pPr>
            <w:r w:rsidRPr="008F6E6D">
              <w:rPr>
                <w:color w:val="000000"/>
                <w:sz w:val="18"/>
                <w:szCs w:val="18"/>
              </w:rPr>
              <w:t>факт</w:t>
            </w:r>
          </w:p>
        </w:tc>
      </w:tr>
      <w:tr w:rsidR="00951BC2" w:rsidRPr="00736458" w:rsidTr="000D5AFB">
        <w:trPr>
          <w:trHeight w:val="290"/>
        </w:trPr>
        <w:tc>
          <w:tcPr>
            <w:tcW w:w="766" w:type="dxa"/>
            <w:vAlign w:val="center"/>
          </w:tcPr>
          <w:p w:rsidR="00951BC2" w:rsidRPr="008F6E6D" w:rsidRDefault="00951BC2" w:rsidP="000D5AFB">
            <w:pPr>
              <w:jc w:val="center"/>
              <w:rPr>
                <w:color w:val="000000"/>
                <w:sz w:val="18"/>
                <w:szCs w:val="18"/>
              </w:rPr>
            </w:pPr>
            <w:r w:rsidRPr="008F6E6D">
              <w:rPr>
                <w:color w:val="000000"/>
                <w:sz w:val="18"/>
                <w:szCs w:val="18"/>
              </w:rPr>
              <w:t>1</w:t>
            </w:r>
          </w:p>
        </w:tc>
        <w:tc>
          <w:tcPr>
            <w:tcW w:w="4620" w:type="dxa"/>
            <w:vAlign w:val="center"/>
          </w:tcPr>
          <w:p w:rsidR="00951BC2" w:rsidRPr="008F6E6D" w:rsidRDefault="00951BC2" w:rsidP="000D5AFB">
            <w:pPr>
              <w:jc w:val="center"/>
              <w:rPr>
                <w:color w:val="000000"/>
                <w:sz w:val="18"/>
                <w:szCs w:val="18"/>
              </w:rPr>
            </w:pPr>
            <w:r w:rsidRPr="008F6E6D">
              <w:rPr>
                <w:color w:val="000000"/>
                <w:sz w:val="18"/>
                <w:szCs w:val="18"/>
              </w:rPr>
              <w:t>2</w:t>
            </w: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3</w:t>
            </w:r>
          </w:p>
        </w:tc>
        <w:tc>
          <w:tcPr>
            <w:tcW w:w="1447" w:type="dxa"/>
            <w:vAlign w:val="center"/>
          </w:tcPr>
          <w:p w:rsidR="00951BC2" w:rsidRPr="008F6E6D" w:rsidRDefault="00951BC2" w:rsidP="000D5AFB">
            <w:pPr>
              <w:jc w:val="center"/>
              <w:rPr>
                <w:color w:val="000000"/>
                <w:sz w:val="18"/>
                <w:szCs w:val="18"/>
              </w:rPr>
            </w:pPr>
            <w:r w:rsidRPr="008F6E6D">
              <w:rPr>
                <w:color w:val="000000"/>
                <w:sz w:val="18"/>
                <w:szCs w:val="18"/>
              </w:rPr>
              <w:t>4</w:t>
            </w:r>
          </w:p>
        </w:tc>
        <w:tc>
          <w:tcPr>
            <w:tcW w:w="1418" w:type="dxa"/>
            <w:noWrap/>
            <w:vAlign w:val="center"/>
          </w:tcPr>
          <w:p w:rsidR="00951BC2" w:rsidRPr="008F6E6D" w:rsidRDefault="00951BC2" w:rsidP="000D5AFB">
            <w:pPr>
              <w:jc w:val="center"/>
              <w:rPr>
                <w:color w:val="000000"/>
                <w:sz w:val="18"/>
                <w:szCs w:val="18"/>
              </w:rPr>
            </w:pPr>
            <w:r w:rsidRPr="008F6E6D">
              <w:rPr>
                <w:color w:val="000000"/>
                <w:sz w:val="18"/>
                <w:szCs w:val="18"/>
              </w:rPr>
              <w:t>5</w:t>
            </w:r>
          </w:p>
        </w:tc>
      </w:tr>
      <w:tr w:rsidR="00951BC2" w:rsidRPr="00736458" w:rsidTr="008F6E6D">
        <w:trPr>
          <w:trHeight w:val="290"/>
        </w:trPr>
        <w:tc>
          <w:tcPr>
            <w:tcW w:w="766" w:type="dxa"/>
            <w:vMerge w:val="restart"/>
            <w:vAlign w:val="center"/>
          </w:tcPr>
          <w:p w:rsidR="00951BC2" w:rsidRPr="008F6E6D" w:rsidRDefault="00951BC2" w:rsidP="000D5AFB">
            <w:pPr>
              <w:jc w:val="center"/>
              <w:rPr>
                <w:color w:val="000000"/>
                <w:sz w:val="18"/>
                <w:szCs w:val="18"/>
              </w:rPr>
            </w:pPr>
            <w:r w:rsidRPr="008F6E6D">
              <w:rPr>
                <w:color w:val="000000"/>
                <w:sz w:val="18"/>
                <w:szCs w:val="18"/>
              </w:rPr>
              <w:t>1.</w:t>
            </w:r>
          </w:p>
        </w:tc>
        <w:tc>
          <w:tcPr>
            <w:tcW w:w="4620" w:type="dxa"/>
            <w:vMerge w:val="restart"/>
            <w:vAlign w:val="center"/>
          </w:tcPr>
          <w:p w:rsidR="00951BC2" w:rsidRPr="008F6E6D" w:rsidRDefault="00951BC2" w:rsidP="000D5AFB">
            <w:pPr>
              <w:rPr>
                <w:color w:val="000000"/>
                <w:sz w:val="18"/>
                <w:szCs w:val="18"/>
              </w:rPr>
            </w:pPr>
            <w:r w:rsidRPr="008F6E6D">
              <w:rPr>
                <w:color w:val="000000"/>
                <w:sz w:val="18"/>
                <w:szCs w:val="18"/>
              </w:rPr>
              <w:t>Жилищный фонд, всего (ж/фонд, расположенный на территории города независимо от формы собственности)</w:t>
            </w: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шт. домов</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474</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475</w:t>
            </w:r>
          </w:p>
        </w:tc>
      </w:tr>
      <w:tr w:rsidR="00951BC2" w:rsidRPr="00736458" w:rsidTr="008F6E6D">
        <w:trPr>
          <w:trHeight w:val="252"/>
        </w:trPr>
        <w:tc>
          <w:tcPr>
            <w:tcW w:w="766" w:type="dxa"/>
            <w:vMerge/>
            <w:vAlign w:val="center"/>
          </w:tcPr>
          <w:p w:rsidR="00951BC2" w:rsidRPr="008F6E6D" w:rsidRDefault="00951BC2" w:rsidP="000D5AFB">
            <w:pPr>
              <w:rPr>
                <w:color w:val="000000"/>
                <w:sz w:val="18"/>
                <w:szCs w:val="18"/>
              </w:rPr>
            </w:pPr>
          </w:p>
        </w:tc>
        <w:tc>
          <w:tcPr>
            <w:tcW w:w="4620" w:type="dxa"/>
            <w:vMerge/>
            <w:vAlign w:val="center"/>
          </w:tcPr>
          <w:p w:rsidR="00951BC2" w:rsidRPr="008F6E6D" w:rsidRDefault="00951BC2" w:rsidP="000D5AFB">
            <w:pPr>
              <w:rPr>
                <w:color w:val="000000"/>
                <w:sz w:val="18"/>
                <w:szCs w:val="18"/>
              </w:rPr>
            </w:pP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м</w:t>
            </w:r>
            <w:r w:rsidRPr="008F6E6D">
              <w:rPr>
                <w:color w:val="000000"/>
                <w:sz w:val="18"/>
                <w:szCs w:val="18"/>
                <w:vertAlign w:val="superscript"/>
              </w:rPr>
              <w:t>2</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615 201,49</w:t>
            </w:r>
          </w:p>
        </w:tc>
        <w:tc>
          <w:tcPr>
            <w:tcW w:w="1418" w:type="dxa"/>
            <w:noWrap/>
            <w:vAlign w:val="center"/>
          </w:tcPr>
          <w:p w:rsidR="00951BC2" w:rsidRPr="008F6E6D" w:rsidRDefault="00A41D16" w:rsidP="00A41D16">
            <w:pPr>
              <w:jc w:val="center"/>
              <w:rPr>
                <w:color w:val="000000"/>
                <w:sz w:val="18"/>
                <w:szCs w:val="18"/>
              </w:rPr>
            </w:pPr>
            <w:r>
              <w:rPr>
                <w:color w:val="000000"/>
                <w:sz w:val="18"/>
                <w:szCs w:val="18"/>
              </w:rPr>
              <w:t>623 518,50</w:t>
            </w:r>
          </w:p>
        </w:tc>
      </w:tr>
      <w:tr w:rsidR="00951BC2" w:rsidRPr="00736458" w:rsidTr="008F6E6D">
        <w:trPr>
          <w:trHeight w:val="290"/>
        </w:trPr>
        <w:tc>
          <w:tcPr>
            <w:tcW w:w="766" w:type="dxa"/>
            <w:vMerge w:val="restart"/>
            <w:vAlign w:val="center"/>
          </w:tcPr>
          <w:p w:rsidR="00951BC2" w:rsidRPr="008F6E6D" w:rsidRDefault="00951BC2" w:rsidP="000D5AFB">
            <w:pPr>
              <w:jc w:val="center"/>
              <w:rPr>
                <w:color w:val="000000"/>
                <w:sz w:val="18"/>
                <w:szCs w:val="18"/>
              </w:rPr>
            </w:pPr>
            <w:r w:rsidRPr="008F6E6D">
              <w:rPr>
                <w:color w:val="000000"/>
                <w:sz w:val="18"/>
                <w:szCs w:val="18"/>
              </w:rPr>
              <w:t>1.1</w:t>
            </w:r>
          </w:p>
        </w:tc>
        <w:tc>
          <w:tcPr>
            <w:tcW w:w="4620" w:type="dxa"/>
            <w:vMerge w:val="restart"/>
            <w:vAlign w:val="center"/>
          </w:tcPr>
          <w:p w:rsidR="00951BC2" w:rsidRPr="008F6E6D" w:rsidRDefault="00951BC2" w:rsidP="000D5AFB">
            <w:pPr>
              <w:rPr>
                <w:color w:val="000000"/>
                <w:sz w:val="18"/>
                <w:szCs w:val="18"/>
              </w:rPr>
            </w:pPr>
            <w:r w:rsidRPr="008F6E6D">
              <w:rPr>
                <w:color w:val="000000"/>
                <w:sz w:val="18"/>
                <w:szCs w:val="18"/>
              </w:rPr>
              <w:t>Многоквартирные жилые дома (кол-во домов находящихся в обслуживании управляющих организаций, в том числе муниципальный жилищный фонд)</w:t>
            </w: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шт. домов</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367</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368</w:t>
            </w:r>
          </w:p>
        </w:tc>
      </w:tr>
      <w:tr w:rsidR="00951BC2" w:rsidRPr="00736458" w:rsidTr="008F6E6D">
        <w:trPr>
          <w:trHeight w:val="530"/>
        </w:trPr>
        <w:tc>
          <w:tcPr>
            <w:tcW w:w="766" w:type="dxa"/>
            <w:vMerge/>
            <w:vAlign w:val="center"/>
          </w:tcPr>
          <w:p w:rsidR="00951BC2" w:rsidRPr="008F6E6D" w:rsidRDefault="00951BC2" w:rsidP="000D5AFB">
            <w:pPr>
              <w:rPr>
                <w:color w:val="000000"/>
                <w:sz w:val="18"/>
                <w:szCs w:val="18"/>
              </w:rPr>
            </w:pPr>
          </w:p>
        </w:tc>
        <w:tc>
          <w:tcPr>
            <w:tcW w:w="4620" w:type="dxa"/>
            <w:vMerge/>
            <w:vAlign w:val="center"/>
          </w:tcPr>
          <w:p w:rsidR="00951BC2" w:rsidRPr="008F6E6D" w:rsidRDefault="00951BC2" w:rsidP="000D5AFB">
            <w:pPr>
              <w:rPr>
                <w:color w:val="000000"/>
                <w:sz w:val="18"/>
                <w:szCs w:val="18"/>
              </w:rPr>
            </w:pP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м</w:t>
            </w:r>
            <w:r w:rsidRPr="008F6E6D">
              <w:rPr>
                <w:color w:val="000000"/>
                <w:sz w:val="18"/>
                <w:szCs w:val="18"/>
                <w:vertAlign w:val="superscript"/>
              </w:rPr>
              <w:t>2</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602 426,49</w:t>
            </w:r>
          </w:p>
        </w:tc>
        <w:tc>
          <w:tcPr>
            <w:tcW w:w="1418" w:type="dxa"/>
            <w:noWrap/>
            <w:vAlign w:val="center"/>
          </w:tcPr>
          <w:p w:rsidR="00951BC2" w:rsidRPr="008F6E6D" w:rsidRDefault="00951BC2" w:rsidP="00A41D16">
            <w:pPr>
              <w:jc w:val="center"/>
              <w:rPr>
                <w:color w:val="000000"/>
                <w:sz w:val="18"/>
                <w:szCs w:val="18"/>
              </w:rPr>
            </w:pPr>
            <w:r w:rsidRPr="008F6E6D">
              <w:rPr>
                <w:color w:val="000000"/>
                <w:sz w:val="18"/>
                <w:szCs w:val="18"/>
              </w:rPr>
              <w:t>6</w:t>
            </w:r>
            <w:r w:rsidR="00A41D16">
              <w:rPr>
                <w:color w:val="000000"/>
                <w:sz w:val="18"/>
                <w:szCs w:val="18"/>
              </w:rPr>
              <w:t>10 743,50</w:t>
            </w:r>
          </w:p>
        </w:tc>
      </w:tr>
      <w:tr w:rsidR="00951BC2" w:rsidRPr="00736458" w:rsidTr="008F6E6D">
        <w:trPr>
          <w:trHeight w:val="290"/>
        </w:trPr>
        <w:tc>
          <w:tcPr>
            <w:tcW w:w="766" w:type="dxa"/>
            <w:vMerge w:val="restart"/>
            <w:vAlign w:val="center"/>
          </w:tcPr>
          <w:p w:rsidR="00951BC2" w:rsidRPr="008F6E6D" w:rsidRDefault="00951BC2" w:rsidP="000D5AFB">
            <w:pPr>
              <w:jc w:val="center"/>
              <w:rPr>
                <w:color w:val="000000"/>
                <w:sz w:val="18"/>
                <w:szCs w:val="18"/>
              </w:rPr>
            </w:pPr>
            <w:r w:rsidRPr="008F6E6D">
              <w:rPr>
                <w:color w:val="000000"/>
                <w:sz w:val="18"/>
                <w:szCs w:val="18"/>
              </w:rPr>
              <w:t>1.1.1</w:t>
            </w:r>
          </w:p>
        </w:tc>
        <w:tc>
          <w:tcPr>
            <w:tcW w:w="4620" w:type="dxa"/>
            <w:vMerge w:val="restart"/>
            <w:vAlign w:val="center"/>
          </w:tcPr>
          <w:p w:rsidR="00951BC2" w:rsidRPr="008F6E6D" w:rsidRDefault="00951BC2" w:rsidP="000D5AFB">
            <w:pPr>
              <w:rPr>
                <w:color w:val="000000"/>
                <w:sz w:val="18"/>
                <w:szCs w:val="18"/>
              </w:rPr>
            </w:pPr>
            <w:r w:rsidRPr="008F6E6D">
              <w:rPr>
                <w:color w:val="000000"/>
                <w:sz w:val="18"/>
                <w:szCs w:val="18"/>
              </w:rPr>
              <w:t>Капитальный жилищный фонд</w:t>
            </w: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шт. домов</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84</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87</w:t>
            </w:r>
          </w:p>
        </w:tc>
      </w:tr>
      <w:tr w:rsidR="00951BC2" w:rsidRPr="00736458" w:rsidTr="008F6E6D">
        <w:trPr>
          <w:trHeight w:val="320"/>
        </w:trPr>
        <w:tc>
          <w:tcPr>
            <w:tcW w:w="766" w:type="dxa"/>
            <w:vMerge/>
            <w:vAlign w:val="center"/>
          </w:tcPr>
          <w:p w:rsidR="00951BC2" w:rsidRPr="008F6E6D" w:rsidRDefault="00951BC2" w:rsidP="000D5AFB">
            <w:pPr>
              <w:rPr>
                <w:color w:val="000000"/>
                <w:sz w:val="18"/>
                <w:szCs w:val="18"/>
              </w:rPr>
            </w:pPr>
          </w:p>
        </w:tc>
        <w:tc>
          <w:tcPr>
            <w:tcW w:w="4620" w:type="dxa"/>
            <w:vMerge/>
            <w:vAlign w:val="center"/>
          </w:tcPr>
          <w:p w:rsidR="00951BC2" w:rsidRPr="008F6E6D" w:rsidRDefault="00951BC2" w:rsidP="000D5AFB">
            <w:pPr>
              <w:rPr>
                <w:color w:val="000000"/>
                <w:sz w:val="18"/>
                <w:szCs w:val="18"/>
              </w:rPr>
            </w:pP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м</w:t>
            </w:r>
            <w:r w:rsidRPr="008F6E6D">
              <w:rPr>
                <w:color w:val="000000"/>
                <w:sz w:val="18"/>
                <w:szCs w:val="18"/>
                <w:vertAlign w:val="superscript"/>
              </w:rPr>
              <w:t>2</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386 159,39</w:t>
            </w:r>
          </w:p>
        </w:tc>
        <w:tc>
          <w:tcPr>
            <w:tcW w:w="1418" w:type="dxa"/>
            <w:noWrap/>
            <w:vAlign w:val="center"/>
          </w:tcPr>
          <w:p w:rsidR="00951BC2" w:rsidRPr="008F6E6D" w:rsidRDefault="00A41D16" w:rsidP="00A41D16">
            <w:pPr>
              <w:jc w:val="center"/>
              <w:rPr>
                <w:color w:val="000000"/>
                <w:sz w:val="18"/>
                <w:szCs w:val="18"/>
              </w:rPr>
            </w:pPr>
            <w:r>
              <w:rPr>
                <w:color w:val="000000"/>
                <w:sz w:val="18"/>
                <w:szCs w:val="18"/>
              </w:rPr>
              <w:t>396</w:t>
            </w:r>
            <w:r w:rsidR="00951BC2" w:rsidRPr="008F6E6D">
              <w:rPr>
                <w:color w:val="000000"/>
                <w:sz w:val="18"/>
                <w:szCs w:val="18"/>
              </w:rPr>
              <w:t xml:space="preserve"> </w:t>
            </w:r>
            <w:r>
              <w:rPr>
                <w:color w:val="000000"/>
                <w:sz w:val="18"/>
                <w:szCs w:val="18"/>
              </w:rPr>
              <w:t>170,6</w:t>
            </w:r>
            <w:r w:rsidR="00951BC2" w:rsidRPr="008F6E6D">
              <w:rPr>
                <w:color w:val="000000"/>
                <w:sz w:val="18"/>
                <w:szCs w:val="18"/>
              </w:rPr>
              <w:t>0</w:t>
            </w:r>
          </w:p>
        </w:tc>
      </w:tr>
      <w:tr w:rsidR="00951BC2" w:rsidRPr="00736458" w:rsidTr="008F6E6D">
        <w:trPr>
          <w:trHeight w:val="290"/>
        </w:trPr>
        <w:tc>
          <w:tcPr>
            <w:tcW w:w="766" w:type="dxa"/>
            <w:vMerge w:val="restart"/>
            <w:vAlign w:val="center"/>
          </w:tcPr>
          <w:p w:rsidR="00951BC2" w:rsidRPr="008F6E6D" w:rsidRDefault="00951BC2" w:rsidP="000D5AFB">
            <w:pPr>
              <w:jc w:val="center"/>
              <w:rPr>
                <w:color w:val="000000"/>
                <w:sz w:val="18"/>
                <w:szCs w:val="18"/>
              </w:rPr>
            </w:pPr>
            <w:r w:rsidRPr="008F6E6D">
              <w:rPr>
                <w:color w:val="000000"/>
                <w:sz w:val="18"/>
                <w:szCs w:val="18"/>
              </w:rPr>
              <w:t>1.1.2</w:t>
            </w:r>
          </w:p>
        </w:tc>
        <w:tc>
          <w:tcPr>
            <w:tcW w:w="4620" w:type="dxa"/>
            <w:vMerge w:val="restart"/>
            <w:vAlign w:val="center"/>
          </w:tcPr>
          <w:p w:rsidR="00951BC2" w:rsidRPr="008F6E6D" w:rsidRDefault="00951BC2" w:rsidP="000D5AFB">
            <w:pPr>
              <w:rPr>
                <w:color w:val="000000"/>
                <w:sz w:val="18"/>
                <w:szCs w:val="18"/>
              </w:rPr>
            </w:pPr>
            <w:r w:rsidRPr="008F6E6D">
              <w:rPr>
                <w:color w:val="000000"/>
                <w:sz w:val="18"/>
                <w:szCs w:val="18"/>
              </w:rPr>
              <w:t>Деревянный жилищный фонд ( в том числе непригодный жилищный фонд)</w:t>
            </w: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шт. домов</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283</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281</w:t>
            </w:r>
          </w:p>
        </w:tc>
      </w:tr>
      <w:tr w:rsidR="00951BC2" w:rsidRPr="00736458" w:rsidTr="008F6E6D">
        <w:trPr>
          <w:trHeight w:val="320"/>
        </w:trPr>
        <w:tc>
          <w:tcPr>
            <w:tcW w:w="766" w:type="dxa"/>
            <w:vMerge/>
            <w:vAlign w:val="center"/>
          </w:tcPr>
          <w:p w:rsidR="00951BC2" w:rsidRPr="008F6E6D" w:rsidRDefault="00951BC2" w:rsidP="000D5AFB">
            <w:pPr>
              <w:rPr>
                <w:color w:val="000000"/>
                <w:sz w:val="18"/>
                <w:szCs w:val="18"/>
              </w:rPr>
            </w:pPr>
          </w:p>
        </w:tc>
        <w:tc>
          <w:tcPr>
            <w:tcW w:w="4620" w:type="dxa"/>
            <w:vMerge/>
            <w:vAlign w:val="center"/>
          </w:tcPr>
          <w:p w:rsidR="00951BC2" w:rsidRPr="008F6E6D" w:rsidRDefault="00951BC2" w:rsidP="000D5AFB">
            <w:pPr>
              <w:rPr>
                <w:color w:val="000000"/>
                <w:sz w:val="18"/>
                <w:szCs w:val="18"/>
              </w:rPr>
            </w:pP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м</w:t>
            </w:r>
            <w:r w:rsidRPr="008F6E6D">
              <w:rPr>
                <w:color w:val="000000"/>
                <w:sz w:val="18"/>
                <w:szCs w:val="18"/>
                <w:vertAlign w:val="superscript"/>
              </w:rPr>
              <w:t>2</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216 267,10</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214 572,90</w:t>
            </w:r>
          </w:p>
        </w:tc>
      </w:tr>
      <w:tr w:rsidR="00951BC2" w:rsidRPr="00736458" w:rsidTr="008F6E6D">
        <w:trPr>
          <w:trHeight w:val="290"/>
        </w:trPr>
        <w:tc>
          <w:tcPr>
            <w:tcW w:w="766" w:type="dxa"/>
            <w:vMerge w:val="restart"/>
            <w:vAlign w:val="center"/>
          </w:tcPr>
          <w:p w:rsidR="00951BC2" w:rsidRPr="008F6E6D" w:rsidRDefault="00951BC2" w:rsidP="000D5AFB">
            <w:pPr>
              <w:jc w:val="center"/>
              <w:rPr>
                <w:color w:val="000000"/>
                <w:sz w:val="18"/>
                <w:szCs w:val="18"/>
              </w:rPr>
            </w:pPr>
            <w:r w:rsidRPr="008F6E6D">
              <w:rPr>
                <w:color w:val="000000"/>
                <w:sz w:val="18"/>
                <w:szCs w:val="18"/>
              </w:rPr>
              <w:t>1.1.2.1</w:t>
            </w:r>
          </w:p>
        </w:tc>
        <w:tc>
          <w:tcPr>
            <w:tcW w:w="4620" w:type="dxa"/>
            <w:vMerge w:val="restart"/>
            <w:vAlign w:val="center"/>
          </w:tcPr>
          <w:p w:rsidR="00951BC2" w:rsidRPr="008F6E6D" w:rsidRDefault="00951BC2" w:rsidP="000D5AFB">
            <w:pPr>
              <w:rPr>
                <w:color w:val="000000"/>
                <w:sz w:val="18"/>
                <w:szCs w:val="18"/>
              </w:rPr>
            </w:pPr>
            <w:r w:rsidRPr="008F6E6D">
              <w:rPr>
                <w:color w:val="000000"/>
                <w:sz w:val="18"/>
                <w:szCs w:val="18"/>
              </w:rPr>
              <w:t>Непригодный жилищный фонд, в т.ч.:</w:t>
            </w: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шт. домов</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178</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185</w:t>
            </w:r>
          </w:p>
        </w:tc>
      </w:tr>
      <w:tr w:rsidR="00951BC2" w:rsidRPr="00736458" w:rsidTr="008F6E6D">
        <w:trPr>
          <w:trHeight w:val="320"/>
        </w:trPr>
        <w:tc>
          <w:tcPr>
            <w:tcW w:w="766" w:type="dxa"/>
            <w:vMerge/>
            <w:vAlign w:val="center"/>
          </w:tcPr>
          <w:p w:rsidR="00951BC2" w:rsidRPr="008F6E6D" w:rsidRDefault="00951BC2" w:rsidP="000D5AFB">
            <w:pPr>
              <w:rPr>
                <w:color w:val="000000"/>
                <w:sz w:val="18"/>
                <w:szCs w:val="18"/>
              </w:rPr>
            </w:pPr>
          </w:p>
        </w:tc>
        <w:tc>
          <w:tcPr>
            <w:tcW w:w="4620" w:type="dxa"/>
            <w:vMerge/>
            <w:vAlign w:val="center"/>
          </w:tcPr>
          <w:p w:rsidR="00951BC2" w:rsidRPr="008F6E6D" w:rsidRDefault="00951BC2" w:rsidP="000D5AFB">
            <w:pPr>
              <w:rPr>
                <w:color w:val="000000"/>
                <w:sz w:val="18"/>
                <w:szCs w:val="18"/>
              </w:rPr>
            </w:pP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м</w:t>
            </w:r>
            <w:r w:rsidRPr="008F6E6D">
              <w:rPr>
                <w:color w:val="000000"/>
                <w:sz w:val="18"/>
                <w:szCs w:val="18"/>
                <w:vertAlign w:val="superscript"/>
              </w:rPr>
              <w:t>2</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151 649,90</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155 955,90</w:t>
            </w:r>
          </w:p>
        </w:tc>
      </w:tr>
      <w:tr w:rsidR="00951BC2" w:rsidRPr="00736458" w:rsidTr="008F6E6D">
        <w:trPr>
          <w:trHeight w:val="290"/>
        </w:trPr>
        <w:tc>
          <w:tcPr>
            <w:tcW w:w="766" w:type="dxa"/>
            <w:vMerge/>
            <w:vAlign w:val="center"/>
          </w:tcPr>
          <w:p w:rsidR="00951BC2" w:rsidRPr="008F6E6D" w:rsidRDefault="00951BC2" w:rsidP="000D5AFB">
            <w:pPr>
              <w:rPr>
                <w:color w:val="000000"/>
                <w:sz w:val="18"/>
                <w:szCs w:val="18"/>
              </w:rPr>
            </w:pPr>
          </w:p>
        </w:tc>
        <w:tc>
          <w:tcPr>
            <w:tcW w:w="4620" w:type="dxa"/>
            <w:vMerge w:val="restart"/>
            <w:vAlign w:val="center"/>
          </w:tcPr>
          <w:p w:rsidR="00951BC2" w:rsidRPr="008F6E6D" w:rsidRDefault="00951BC2" w:rsidP="000D5AFB">
            <w:pPr>
              <w:rPr>
                <w:color w:val="000000"/>
                <w:sz w:val="18"/>
                <w:szCs w:val="18"/>
              </w:rPr>
            </w:pPr>
            <w:r w:rsidRPr="008F6E6D">
              <w:rPr>
                <w:color w:val="000000"/>
                <w:sz w:val="18"/>
                <w:szCs w:val="18"/>
              </w:rPr>
              <w:t>- фенольный жилищный фонд</w:t>
            </w: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шт. домов</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149</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144</w:t>
            </w:r>
          </w:p>
        </w:tc>
      </w:tr>
      <w:tr w:rsidR="00951BC2" w:rsidRPr="00736458" w:rsidTr="008F6E6D">
        <w:trPr>
          <w:trHeight w:val="320"/>
        </w:trPr>
        <w:tc>
          <w:tcPr>
            <w:tcW w:w="766" w:type="dxa"/>
            <w:vMerge/>
            <w:vAlign w:val="center"/>
          </w:tcPr>
          <w:p w:rsidR="00951BC2" w:rsidRPr="008F6E6D" w:rsidRDefault="00951BC2" w:rsidP="000D5AFB">
            <w:pPr>
              <w:rPr>
                <w:color w:val="000000"/>
                <w:sz w:val="18"/>
                <w:szCs w:val="18"/>
              </w:rPr>
            </w:pPr>
          </w:p>
        </w:tc>
        <w:tc>
          <w:tcPr>
            <w:tcW w:w="4620" w:type="dxa"/>
            <w:vMerge/>
            <w:vAlign w:val="center"/>
          </w:tcPr>
          <w:p w:rsidR="00951BC2" w:rsidRPr="008F6E6D" w:rsidRDefault="00951BC2" w:rsidP="000D5AFB">
            <w:pPr>
              <w:rPr>
                <w:color w:val="000000"/>
                <w:sz w:val="18"/>
                <w:szCs w:val="18"/>
              </w:rPr>
            </w:pP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м</w:t>
            </w:r>
            <w:r w:rsidRPr="008F6E6D">
              <w:rPr>
                <w:color w:val="000000"/>
                <w:sz w:val="18"/>
                <w:szCs w:val="18"/>
                <w:vertAlign w:val="superscript"/>
              </w:rPr>
              <w:t>2</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131 230,10</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126 642,20</w:t>
            </w:r>
          </w:p>
        </w:tc>
      </w:tr>
      <w:tr w:rsidR="00951BC2" w:rsidRPr="00736458" w:rsidTr="008F6E6D">
        <w:trPr>
          <w:trHeight w:val="290"/>
        </w:trPr>
        <w:tc>
          <w:tcPr>
            <w:tcW w:w="766" w:type="dxa"/>
            <w:vMerge/>
            <w:vAlign w:val="center"/>
          </w:tcPr>
          <w:p w:rsidR="00951BC2" w:rsidRPr="008F6E6D" w:rsidRDefault="00951BC2" w:rsidP="000D5AFB">
            <w:pPr>
              <w:rPr>
                <w:color w:val="000000"/>
                <w:sz w:val="18"/>
                <w:szCs w:val="18"/>
              </w:rPr>
            </w:pPr>
          </w:p>
        </w:tc>
        <w:tc>
          <w:tcPr>
            <w:tcW w:w="4620" w:type="dxa"/>
            <w:vMerge w:val="restart"/>
            <w:vAlign w:val="center"/>
          </w:tcPr>
          <w:p w:rsidR="00951BC2" w:rsidRPr="008F6E6D" w:rsidRDefault="00951BC2" w:rsidP="000D5AFB">
            <w:pPr>
              <w:rPr>
                <w:color w:val="000000"/>
                <w:sz w:val="18"/>
                <w:szCs w:val="18"/>
              </w:rPr>
            </w:pPr>
            <w:r w:rsidRPr="008F6E6D">
              <w:rPr>
                <w:color w:val="000000"/>
                <w:sz w:val="18"/>
                <w:szCs w:val="18"/>
              </w:rPr>
              <w:t>- ветхий жилищный фонд</w:t>
            </w: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шт. домов</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22</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30</w:t>
            </w:r>
          </w:p>
        </w:tc>
      </w:tr>
      <w:tr w:rsidR="00951BC2" w:rsidRPr="00736458" w:rsidTr="008F6E6D">
        <w:trPr>
          <w:trHeight w:val="320"/>
        </w:trPr>
        <w:tc>
          <w:tcPr>
            <w:tcW w:w="766" w:type="dxa"/>
            <w:vMerge/>
            <w:vAlign w:val="center"/>
          </w:tcPr>
          <w:p w:rsidR="00951BC2" w:rsidRPr="008F6E6D" w:rsidRDefault="00951BC2" w:rsidP="000D5AFB">
            <w:pPr>
              <w:rPr>
                <w:color w:val="000000"/>
                <w:sz w:val="18"/>
                <w:szCs w:val="18"/>
              </w:rPr>
            </w:pPr>
          </w:p>
        </w:tc>
        <w:tc>
          <w:tcPr>
            <w:tcW w:w="4620" w:type="dxa"/>
            <w:vMerge/>
            <w:vAlign w:val="center"/>
          </w:tcPr>
          <w:p w:rsidR="00951BC2" w:rsidRPr="008F6E6D" w:rsidRDefault="00951BC2" w:rsidP="000D5AFB">
            <w:pPr>
              <w:rPr>
                <w:color w:val="000000"/>
                <w:sz w:val="18"/>
                <w:szCs w:val="18"/>
              </w:rPr>
            </w:pP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м</w:t>
            </w:r>
            <w:r w:rsidRPr="008F6E6D">
              <w:rPr>
                <w:color w:val="000000"/>
                <w:sz w:val="18"/>
                <w:szCs w:val="18"/>
                <w:vertAlign w:val="superscript"/>
              </w:rPr>
              <w:t>2</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15 226,10</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20 793,10</w:t>
            </w:r>
          </w:p>
        </w:tc>
      </w:tr>
      <w:tr w:rsidR="00951BC2" w:rsidRPr="00736458" w:rsidTr="008F6E6D">
        <w:trPr>
          <w:trHeight w:val="290"/>
        </w:trPr>
        <w:tc>
          <w:tcPr>
            <w:tcW w:w="766" w:type="dxa"/>
            <w:vMerge/>
            <w:vAlign w:val="center"/>
          </w:tcPr>
          <w:p w:rsidR="00951BC2" w:rsidRPr="008F6E6D" w:rsidRDefault="00951BC2" w:rsidP="000D5AFB">
            <w:pPr>
              <w:rPr>
                <w:color w:val="000000"/>
                <w:sz w:val="18"/>
                <w:szCs w:val="18"/>
              </w:rPr>
            </w:pPr>
          </w:p>
        </w:tc>
        <w:tc>
          <w:tcPr>
            <w:tcW w:w="4620" w:type="dxa"/>
            <w:vMerge w:val="restart"/>
            <w:vAlign w:val="center"/>
          </w:tcPr>
          <w:p w:rsidR="00951BC2" w:rsidRPr="008F6E6D" w:rsidRDefault="00951BC2" w:rsidP="000D5AFB">
            <w:pPr>
              <w:rPr>
                <w:color w:val="000000"/>
                <w:sz w:val="18"/>
                <w:szCs w:val="18"/>
              </w:rPr>
            </w:pPr>
            <w:r w:rsidRPr="008F6E6D">
              <w:rPr>
                <w:color w:val="000000"/>
                <w:sz w:val="18"/>
                <w:szCs w:val="18"/>
              </w:rPr>
              <w:t>- ветхий и фенольный жилищный фонд</w:t>
            </w: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шт. домов</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4</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3</w:t>
            </w:r>
          </w:p>
        </w:tc>
      </w:tr>
      <w:tr w:rsidR="00951BC2" w:rsidRPr="00736458" w:rsidTr="008F6E6D">
        <w:trPr>
          <w:trHeight w:val="320"/>
        </w:trPr>
        <w:tc>
          <w:tcPr>
            <w:tcW w:w="766" w:type="dxa"/>
            <w:vMerge/>
            <w:vAlign w:val="center"/>
          </w:tcPr>
          <w:p w:rsidR="00951BC2" w:rsidRPr="008F6E6D" w:rsidRDefault="00951BC2" w:rsidP="000D5AFB">
            <w:pPr>
              <w:rPr>
                <w:color w:val="000000"/>
                <w:sz w:val="18"/>
                <w:szCs w:val="18"/>
              </w:rPr>
            </w:pPr>
          </w:p>
        </w:tc>
        <w:tc>
          <w:tcPr>
            <w:tcW w:w="4620" w:type="dxa"/>
            <w:vMerge/>
            <w:vAlign w:val="center"/>
          </w:tcPr>
          <w:p w:rsidR="00951BC2" w:rsidRPr="008F6E6D" w:rsidRDefault="00951BC2" w:rsidP="000D5AFB">
            <w:pPr>
              <w:rPr>
                <w:color w:val="000000"/>
                <w:sz w:val="18"/>
                <w:szCs w:val="18"/>
              </w:rPr>
            </w:pP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м</w:t>
            </w:r>
            <w:r w:rsidRPr="008F6E6D">
              <w:rPr>
                <w:color w:val="000000"/>
                <w:sz w:val="18"/>
                <w:szCs w:val="18"/>
                <w:vertAlign w:val="superscript"/>
              </w:rPr>
              <w:t>2</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2 736</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2 248,90</w:t>
            </w:r>
          </w:p>
        </w:tc>
      </w:tr>
      <w:tr w:rsidR="00951BC2" w:rsidRPr="00736458" w:rsidTr="008F6E6D">
        <w:trPr>
          <w:trHeight w:val="290"/>
        </w:trPr>
        <w:tc>
          <w:tcPr>
            <w:tcW w:w="766" w:type="dxa"/>
            <w:vMerge/>
            <w:vAlign w:val="center"/>
          </w:tcPr>
          <w:p w:rsidR="00951BC2" w:rsidRPr="008F6E6D" w:rsidRDefault="00951BC2" w:rsidP="000D5AFB">
            <w:pPr>
              <w:rPr>
                <w:color w:val="000000"/>
                <w:sz w:val="18"/>
                <w:szCs w:val="18"/>
              </w:rPr>
            </w:pPr>
          </w:p>
        </w:tc>
        <w:tc>
          <w:tcPr>
            <w:tcW w:w="4620" w:type="dxa"/>
            <w:vMerge w:val="restart"/>
            <w:vAlign w:val="center"/>
          </w:tcPr>
          <w:p w:rsidR="00951BC2" w:rsidRPr="008F6E6D" w:rsidRDefault="00951BC2" w:rsidP="000D5AFB">
            <w:pPr>
              <w:rPr>
                <w:color w:val="000000"/>
                <w:sz w:val="18"/>
                <w:szCs w:val="18"/>
              </w:rPr>
            </w:pPr>
            <w:r w:rsidRPr="008F6E6D">
              <w:rPr>
                <w:color w:val="000000"/>
                <w:sz w:val="18"/>
                <w:szCs w:val="18"/>
              </w:rPr>
              <w:t>- аварийный жилищный фонд</w:t>
            </w: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шт. домов</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3</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1</w:t>
            </w:r>
          </w:p>
        </w:tc>
      </w:tr>
      <w:tr w:rsidR="00951BC2" w:rsidRPr="00736458" w:rsidTr="008F6E6D">
        <w:trPr>
          <w:trHeight w:val="320"/>
        </w:trPr>
        <w:tc>
          <w:tcPr>
            <w:tcW w:w="766" w:type="dxa"/>
            <w:vMerge/>
            <w:vAlign w:val="center"/>
          </w:tcPr>
          <w:p w:rsidR="00951BC2" w:rsidRPr="008F6E6D" w:rsidRDefault="00951BC2" w:rsidP="000D5AFB">
            <w:pPr>
              <w:rPr>
                <w:color w:val="000000"/>
                <w:sz w:val="18"/>
                <w:szCs w:val="18"/>
              </w:rPr>
            </w:pPr>
          </w:p>
        </w:tc>
        <w:tc>
          <w:tcPr>
            <w:tcW w:w="4620" w:type="dxa"/>
            <w:vMerge/>
            <w:vAlign w:val="center"/>
          </w:tcPr>
          <w:p w:rsidR="00951BC2" w:rsidRPr="008F6E6D" w:rsidRDefault="00951BC2" w:rsidP="000D5AFB">
            <w:pPr>
              <w:rPr>
                <w:color w:val="000000"/>
                <w:sz w:val="18"/>
                <w:szCs w:val="18"/>
              </w:rPr>
            </w:pP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м</w:t>
            </w:r>
            <w:r w:rsidRPr="008F6E6D">
              <w:rPr>
                <w:color w:val="000000"/>
                <w:sz w:val="18"/>
                <w:szCs w:val="18"/>
                <w:vertAlign w:val="superscript"/>
              </w:rPr>
              <w:t>2</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2 457</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579,00</w:t>
            </w:r>
          </w:p>
        </w:tc>
      </w:tr>
      <w:tr w:rsidR="00951BC2" w:rsidRPr="00736458" w:rsidTr="008F6E6D">
        <w:trPr>
          <w:trHeight w:val="290"/>
        </w:trPr>
        <w:tc>
          <w:tcPr>
            <w:tcW w:w="766" w:type="dxa"/>
            <w:vMerge/>
            <w:vAlign w:val="center"/>
          </w:tcPr>
          <w:p w:rsidR="00951BC2" w:rsidRPr="008F6E6D" w:rsidRDefault="00951BC2" w:rsidP="000D5AFB">
            <w:pPr>
              <w:rPr>
                <w:color w:val="000000"/>
                <w:sz w:val="18"/>
                <w:szCs w:val="18"/>
              </w:rPr>
            </w:pPr>
          </w:p>
        </w:tc>
        <w:tc>
          <w:tcPr>
            <w:tcW w:w="4620" w:type="dxa"/>
            <w:vMerge w:val="restart"/>
            <w:vAlign w:val="center"/>
          </w:tcPr>
          <w:p w:rsidR="00951BC2" w:rsidRPr="008F6E6D" w:rsidRDefault="00951BC2" w:rsidP="000D5AFB">
            <w:pPr>
              <w:rPr>
                <w:color w:val="000000"/>
                <w:sz w:val="18"/>
                <w:szCs w:val="18"/>
              </w:rPr>
            </w:pPr>
            <w:r w:rsidRPr="008F6E6D">
              <w:rPr>
                <w:color w:val="000000"/>
                <w:sz w:val="18"/>
                <w:szCs w:val="18"/>
              </w:rPr>
              <w:t>-фенольный аварийный жилищный фонд</w:t>
            </w: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шт. домов</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4</w:t>
            </w:r>
          </w:p>
        </w:tc>
      </w:tr>
      <w:tr w:rsidR="00951BC2" w:rsidRPr="00736458" w:rsidTr="008F6E6D">
        <w:trPr>
          <w:trHeight w:val="302"/>
        </w:trPr>
        <w:tc>
          <w:tcPr>
            <w:tcW w:w="766" w:type="dxa"/>
            <w:vMerge/>
            <w:vAlign w:val="center"/>
          </w:tcPr>
          <w:p w:rsidR="00951BC2" w:rsidRPr="008F6E6D" w:rsidRDefault="00951BC2" w:rsidP="000D5AFB">
            <w:pPr>
              <w:rPr>
                <w:color w:val="000000"/>
                <w:sz w:val="18"/>
                <w:szCs w:val="18"/>
              </w:rPr>
            </w:pPr>
          </w:p>
        </w:tc>
        <w:tc>
          <w:tcPr>
            <w:tcW w:w="4620" w:type="dxa"/>
            <w:vMerge/>
            <w:vAlign w:val="center"/>
          </w:tcPr>
          <w:p w:rsidR="00951BC2" w:rsidRPr="008F6E6D" w:rsidRDefault="00951BC2" w:rsidP="000D5AFB">
            <w:pPr>
              <w:rPr>
                <w:color w:val="000000"/>
                <w:sz w:val="18"/>
                <w:szCs w:val="18"/>
              </w:rPr>
            </w:pP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м</w:t>
            </w:r>
            <w:r w:rsidRPr="008F6E6D">
              <w:rPr>
                <w:color w:val="000000"/>
                <w:sz w:val="18"/>
                <w:szCs w:val="18"/>
                <w:vertAlign w:val="superscript"/>
              </w:rPr>
              <w:t>2</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3 601,10</w:t>
            </w:r>
          </w:p>
        </w:tc>
      </w:tr>
      <w:tr w:rsidR="00951BC2" w:rsidRPr="00736458" w:rsidTr="008F6E6D">
        <w:trPr>
          <w:trHeight w:val="405"/>
        </w:trPr>
        <w:tc>
          <w:tcPr>
            <w:tcW w:w="766" w:type="dxa"/>
            <w:vMerge/>
            <w:vAlign w:val="center"/>
          </w:tcPr>
          <w:p w:rsidR="00951BC2" w:rsidRPr="008F6E6D" w:rsidRDefault="00951BC2" w:rsidP="000D5AFB">
            <w:pPr>
              <w:rPr>
                <w:color w:val="000000"/>
                <w:sz w:val="18"/>
                <w:szCs w:val="18"/>
              </w:rPr>
            </w:pPr>
          </w:p>
        </w:tc>
        <w:tc>
          <w:tcPr>
            <w:tcW w:w="4620" w:type="dxa"/>
            <w:vMerge w:val="restart"/>
            <w:vAlign w:val="center"/>
          </w:tcPr>
          <w:p w:rsidR="00951BC2" w:rsidRPr="008F6E6D" w:rsidRDefault="00951BC2" w:rsidP="000D5AFB">
            <w:pPr>
              <w:rPr>
                <w:color w:val="000000"/>
                <w:sz w:val="18"/>
                <w:szCs w:val="18"/>
              </w:rPr>
            </w:pPr>
            <w:r w:rsidRPr="008F6E6D">
              <w:rPr>
                <w:color w:val="000000"/>
                <w:sz w:val="18"/>
                <w:szCs w:val="18"/>
              </w:rPr>
              <w:t>-ветхий аварийный жилищный фонд</w:t>
            </w: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шт. домов</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2</w:t>
            </w:r>
          </w:p>
        </w:tc>
      </w:tr>
      <w:tr w:rsidR="00951BC2" w:rsidRPr="00736458" w:rsidTr="008F6E6D">
        <w:trPr>
          <w:trHeight w:val="270"/>
        </w:trPr>
        <w:tc>
          <w:tcPr>
            <w:tcW w:w="766" w:type="dxa"/>
            <w:vMerge/>
            <w:vAlign w:val="center"/>
          </w:tcPr>
          <w:p w:rsidR="00951BC2" w:rsidRPr="008F6E6D" w:rsidRDefault="00951BC2" w:rsidP="000D5AFB">
            <w:pPr>
              <w:rPr>
                <w:color w:val="000000"/>
                <w:sz w:val="18"/>
                <w:szCs w:val="18"/>
              </w:rPr>
            </w:pPr>
          </w:p>
        </w:tc>
        <w:tc>
          <w:tcPr>
            <w:tcW w:w="4620" w:type="dxa"/>
            <w:vMerge/>
            <w:vAlign w:val="center"/>
          </w:tcPr>
          <w:p w:rsidR="00951BC2" w:rsidRPr="008F6E6D" w:rsidRDefault="00951BC2" w:rsidP="000D5AFB">
            <w:pPr>
              <w:rPr>
                <w:color w:val="000000"/>
                <w:sz w:val="18"/>
                <w:szCs w:val="18"/>
              </w:rPr>
            </w:pP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м</w:t>
            </w:r>
            <w:r w:rsidRPr="008F6E6D">
              <w:rPr>
                <w:color w:val="000000"/>
                <w:sz w:val="18"/>
                <w:szCs w:val="18"/>
                <w:vertAlign w:val="superscript"/>
              </w:rPr>
              <w:t>2</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1 604,10</w:t>
            </w:r>
          </w:p>
        </w:tc>
      </w:tr>
      <w:tr w:rsidR="00951BC2" w:rsidRPr="00736458" w:rsidTr="008F6E6D">
        <w:trPr>
          <w:trHeight w:val="270"/>
        </w:trPr>
        <w:tc>
          <w:tcPr>
            <w:tcW w:w="766" w:type="dxa"/>
            <w:vMerge/>
            <w:vAlign w:val="center"/>
          </w:tcPr>
          <w:p w:rsidR="00951BC2" w:rsidRPr="008F6E6D" w:rsidRDefault="00951BC2" w:rsidP="000D5AFB">
            <w:pPr>
              <w:rPr>
                <w:color w:val="000000"/>
                <w:sz w:val="18"/>
                <w:szCs w:val="18"/>
              </w:rPr>
            </w:pPr>
          </w:p>
        </w:tc>
        <w:tc>
          <w:tcPr>
            <w:tcW w:w="4620" w:type="dxa"/>
            <w:vMerge w:val="restart"/>
            <w:vAlign w:val="center"/>
          </w:tcPr>
          <w:p w:rsidR="00951BC2" w:rsidRPr="008F6E6D" w:rsidRDefault="00951BC2" w:rsidP="008F6E6D">
            <w:pPr>
              <w:rPr>
                <w:color w:val="000000"/>
                <w:sz w:val="18"/>
                <w:szCs w:val="18"/>
              </w:rPr>
            </w:pPr>
            <w:r w:rsidRPr="008F6E6D">
              <w:rPr>
                <w:color w:val="000000"/>
                <w:sz w:val="18"/>
                <w:szCs w:val="18"/>
              </w:rPr>
              <w:t>-ветхий аварийный фенольный жилищный фонд</w:t>
            </w:r>
          </w:p>
        </w:tc>
        <w:tc>
          <w:tcPr>
            <w:tcW w:w="1113" w:type="dxa"/>
            <w:vAlign w:val="center"/>
          </w:tcPr>
          <w:p w:rsidR="00951BC2" w:rsidRPr="008F6E6D" w:rsidRDefault="00951BC2" w:rsidP="008F6E6D">
            <w:pPr>
              <w:jc w:val="center"/>
              <w:rPr>
                <w:color w:val="000000"/>
                <w:sz w:val="18"/>
                <w:szCs w:val="18"/>
              </w:rPr>
            </w:pPr>
            <w:r w:rsidRPr="008F6E6D">
              <w:rPr>
                <w:color w:val="000000"/>
                <w:sz w:val="18"/>
                <w:szCs w:val="18"/>
              </w:rPr>
              <w:t>шт. домов</w:t>
            </w:r>
          </w:p>
        </w:tc>
        <w:tc>
          <w:tcPr>
            <w:tcW w:w="1447" w:type="dxa"/>
            <w:noWrap/>
            <w:vAlign w:val="center"/>
          </w:tcPr>
          <w:p w:rsidR="00951BC2" w:rsidRPr="008F6E6D" w:rsidRDefault="00951BC2" w:rsidP="008F6E6D">
            <w:pPr>
              <w:jc w:val="center"/>
              <w:rPr>
                <w:rFonts w:ascii="Calibri" w:hAnsi="Calibri"/>
                <w:color w:val="000000"/>
                <w:sz w:val="18"/>
                <w:szCs w:val="18"/>
              </w:rPr>
            </w:pPr>
            <w:r w:rsidRPr="008F6E6D">
              <w:rPr>
                <w:rFonts w:ascii="Calibri" w:hAnsi="Calibri"/>
                <w:color w:val="000000"/>
                <w:sz w:val="18"/>
                <w:szCs w:val="18"/>
              </w:rPr>
              <w:t>-</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1</w:t>
            </w:r>
          </w:p>
        </w:tc>
      </w:tr>
      <w:tr w:rsidR="00951BC2" w:rsidRPr="00736458" w:rsidTr="008F6E6D">
        <w:trPr>
          <w:trHeight w:val="270"/>
        </w:trPr>
        <w:tc>
          <w:tcPr>
            <w:tcW w:w="766" w:type="dxa"/>
            <w:vMerge/>
            <w:vAlign w:val="center"/>
          </w:tcPr>
          <w:p w:rsidR="00951BC2" w:rsidRPr="008F6E6D" w:rsidRDefault="00951BC2" w:rsidP="000D5AFB">
            <w:pPr>
              <w:rPr>
                <w:color w:val="000000"/>
                <w:sz w:val="18"/>
                <w:szCs w:val="18"/>
              </w:rPr>
            </w:pPr>
          </w:p>
        </w:tc>
        <w:tc>
          <w:tcPr>
            <w:tcW w:w="4620" w:type="dxa"/>
            <w:vMerge/>
            <w:vAlign w:val="center"/>
          </w:tcPr>
          <w:p w:rsidR="00951BC2" w:rsidRPr="008F6E6D" w:rsidRDefault="00951BC2" w:rsidP="000D5AFB">
            <w:pPr>
              <w:rPr>
                <w:color w:val="000000"/>
                <w:sz w:val="18"/>
                <w:szCs w:val="18"/>
              </w:rPr>
            </w:pPr>
          </w:p>
        </w:tc>
        <w:tc>
          <w:tcPr>
            <w:tcW w:w="1113" w:type="dxa"/>
            <w:vAlign w:val="center"/>
          </w:tcPr>
          <w:p w:rsidR="00951BC2" w:rsidRPr="008F6E6D" w:rsidRDefault="00951BC2" w:rsidP="008F6E6D">
            <w:pPr>
              <w:jc w:val="center"/>
              <w:rPr>
                <w:color w:val="000000"/>
                <w:sz w:val="18"/>
                <w:szCs w:val="18"/>
              </w:rPr>
            </w:pPr>
            <w:r w:rsidRPr="008F6E6D">
              <w:rPr>
                <w:color w:val="000000"/>
                <w:sz w:val="18"/>
                <w:szCs w:val="18"/>
              </w:rPr>
              <w:t>м</w:t>
            </w:r>
            <w:r w:rsidRPr="008F6E6D">
              <w:rPr>
                <w:color w:val="000000"/>
                <w:sz w:val="18"/>
                <w:szCs w:val="18"/>
                <w:vertAlign w:val="superscript"/>
              </w:rPr>
              <w:t>2</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487,50</w:t>
            </w:r>
          </w:p>
        </w:tc>
      </w:tr>
      <w:tr w:rsidR="00951BC2" w:rsidRPr="00736458" w:rsidTr="008F6E6D">
        <w:trPr>
          <w:trHeight w:val="290"/>
        </w:trPr>
        <w:tc>
          <w:tcPr>
            <w:tcW w:w="766" w:type="dxa"/>
            <w:vMerge w:val="restart"/>
            <w:vAlign w:val="center"/>
          </w:tcPr>
          <w:p w:rsidR="00951BC2" w:rsidRPr="008F6E6D" w:rsidRDefault="00951BC2" w:rsidP="000D5AFB">
            <w:pPr>
              <w:jc w:val="center"/>
              <w:rPr>
                <w:color w:val="000000"/>
                <w:sz w:val="18"/>
                <w:szCs w:val="18"/>
              </w:rPr>
            </w:pPr>
            <w:r w:rsidRPr="008F6E6D">
              <w:rPr>
                <w:color w:val="000000"/>
                <w:sz w:val="18"/>
                <w:szCs w:val="18"/>
              </w:rPr>
              <w:t>1.2</w:t>
            </w:r>
          </w:p>
        </w:tc>
        <w:tc>
          <w:tcPr>
            <w:tcW w:w="4620" w:type="dxa"/>
            <w:vMerge w:val="restart"/>
            <w:vAlign w:val="center"/>
          </w:tcPr>
          <w:p w:rsidR="00951BC2" w:rsidRPr="008F6E6D" w:rsidRDefault="00951BC2" w:rsidP="000D5AFB">
            <w:pPr>
              <w:rPr>
                <w:color w:val="000000"/>
                <w:sz w:val="18"/>
                <w:szCs w:val="18"/>
              </w:rPr>
            </w:pPr>
            <w:r w:rsidRPr="008F6E6D">
              <w:rPr>
                <w:color w:val="000000"/>
                <w:sz w:val="18"/>
                <w:szCs w:val="18"/>
              </w:rPr>
              <w:t>частный сектор</w:t>
            </w: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шт. домов</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107</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107</w:t>
            </w:r>
          </w:p>
        </w:tc>
      </w:tr>
      <w:tr w:rsidR="00951BC2" w:rsidRPr="00736458" w:rsidTr="008F6E6D">
        <w:trPr>
          <w:trHeight w:val="320"/>
        </w:trPr>
        <w:tc>
          <w:tcPr>
            <w:tcW w:w="766" w:type="dxa"/>
            <w:vMerge/>
            <w:vAlign w:val="center"/>
          </w:tcPr>
          <w:p w:rsidR="00951BC2" w:rsidRPr="008F6E6D" w:rsidRDefault="00951BC2" w:rsidP="000D5AFB">
            <w:pPr>
              <w:rPr>
                <w:color w:val="000000"/>
                <w:sz w:val="18"/>
                <w:szCs w:val="18"/>
              </w:rPr>
            </w:pPr>
          </w:p>
        </w:tc>
        <w:tc>
          <w:tcPr>
            <w:tcW w:w="4620" w:type="dxa"/>
            <w:vMerge/>
            <w:vAlign w:val="center"/>
          </w:tcPr>
          <w:p w:rsidR="00951BC2" w:rsidRPr="008F6E6D" w:rsidRDefault="00951BC2" w:rsidP="000D5AFB">
            <w:pPr>
              <w:rPr>
                <w:color w:val="000000"/>
                <w:sz w:val="18"/>
                <w:szCs w:val="18"/>
              </w:rPr>
            </w:pP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м</w:t>
            </w:r>
            <w:r w:rsidRPr="008F6E6D">
              <w:rPr>
                <w:color w:val="000000"/>
                <w:sz w:val="18"/>
                <w:szCs w:val="18"/>
                <w:vertAlign w:val="superscript"/>
              </w:rPr>
              <w:t>2</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12 775,00</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12 775,00</w:t>
            </w:r>
          </w:p>
        </w:tc>
      </w:tr>
      <w:tr w:rsidR="00951BC2" w:rsidRPr="00736458" w:rsidTr="008F6E6D">
        <w:trPr>
          <w:trHeight w:val="290"/>
        </w:trPr>
        <w:tc>
          <w:tcPr>
            <w:tcW w:w="766" w:type="dxa"/>
            <w:vMerge w:val="restart"/>
            <w:vAlign w:val="center"/>
          </w:tcPr>
          <w:p w:rsidR="00951BC2" w:rsidRPr="008F6E6D" w:rsidRDefault="00951BC2" w:rsidP="000D5AFB">
            <w:pPr>
              <w:jc w:val="center"/>
              <w:rPr>
                <w:color w:val="000000"/>
                <w:sz w:val="18"/>
                <w:szCs w:val="18"/>
              </w:rPr>
            </w:pPr>
            <w:r w:rsidRPr="008F6E6D">
              <w:rPr>
                <w:color w:val="000000"/>
                <w:sz w:val="18"/>
                <w:szCs w:val="18"/>
              </w:rPr>
              <w:t>2.</w:t>
            </w:r>
          </w:p>
        </w:tc>
        <w:tc>
          <w:tcPr>
            <w:tcW w:w="4620" w:type="dxa"/>
            <w:vMerge w:val="restart"/>
            <w:noWrap/>
            <w:vAlign w:val="center"/>
          </w:tcPr>
          <w:p w:rsidR="00951BC2" w:rsidRPr="008F6E6D" w:rsidRDefault="00951BC2" w:rsidP="000D5AFB">
            <w:pPr>
              <w:rPr>
                <w:color w:val="000000"/>
                <w:sz w:val="18"/>
                <w:szCs w:val="18"/>
              </w:rPr>
            </w:pPr>
            <w:r w:rsidRPr="008F6E6D">
              <w:rPr>
                <w:color w:val="000000"/>
                <w:sz w:val="18"/>
                <w:szCs w:val="18"/>
              </w:rPr>
              <w:t>Муниципальный жилищный фонд в т.ч.</w:t>
            </w: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шт. домов</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18</w:t>
            </w:r>
          </w:p>
        </w:tc>
      </w:tr>
      <w:tr w:rsidR="00951BC2" w:rsidRPr="00736458" w:rsidTr="008F6E6D">
        <w:trPr>
          <w:trHeight w:val="320"/>
        </w:trPr>
        <w:tc>
          <w:tcPr>
            <w:tcW w:w="766" w:type="dxa"/>
            <w:vMerge/>
            <w:vAlign w:val="center"/>
          </w:tcPr>
          <w:p w:rsidR="00951BC2" w:rsidRPr="008F6E6D" w:rsidRDefault="00951BC2" w:rsidP="000D5AFB">
            <w:pPr>
              <w:rPr>
                <w:color w:val="000000"/>
                <w:sz w:val="18"/>
                <w:szCs w:val="18"/>
              </w:rPr>
            </w:pPr>
          </w:p>
        </w:tc>
        <w:tc>
          <w:tcPr>
            <w:tcW w:w="4620" w:type="dxa"/>
            <w:vMerge/>
            <w:vAlign w:val="center"/>
          </w:tcPr>
          <w:p w:rsidR="00951BC2" w:rsidRPr="008F6E6D" w:rsidRDefault="00951BC2" w:rsidP="000D5AFB">
            <w:pPr>
              <w:rPr>
                <w:color w:val="000000"/>
                <w:sz w:val="18"/>
                <w:szCs w:val="18"/>
              </w:rPr>
            </w:pP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м</w:t>
            </w:r>
            <w:r w:rsidRPr="008F6E6D">
              <w:rPr>
                <w:color w:val="000000"/>
                <w:sz w:val="18"/>
                <w:szCs w:val="18"/>
                <w:vertAlign w:val="superscript"/>
              </w:rPr>
              <w:t>2</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5 100,70</w:t>
            </w:r>
          </w:p>
        </w:tc>
      </w:tr>
      <w:tr w:rsidR="00951BC2" w:rsidRPr="00736458" w:rsidTr="008F6E6D">
        <w:trPr>
          <w:trHeight w:val="290"/>
        </w:trPr>
        <w:tc>
          <w:tcPr>
            <w:tcW w:w="766" w:type="dxa"/>
            <w:vMerge w:val="restart"/>
            <w:vAlign w:val="center"/>
          </w:tcPr>
          <w:p w:rsidR="00951BC2" w:rsidRPr="008F6E6D" w:rsidRDefault="00951BC2" w:rsidP="000D5AFB">
            <w:pPr>
              <w:jc w:val="center"/>
              <w:rPr>
                <w:color w:val="000000"/>
                <w:sz w:val="18"/>
                <w:szCs w:val="18"/>
              </w:rPr>
            </w:pPr>
            <w:r w:rsidRPr="008F6E6D">
              <w:rPr>
                <w:color w:val="000000"/>
                <w:sz w:val="18"/>
                <w:szCs w:val="18"/>
              </w:rPr>
              <w:t>2.1</w:t>
            </w:r>
          </w:p>
        </w:tc>
        <w:tc>
          <w:tcPr>
            <w:tcW w:w="4620" w:type="dxa"/>
            <w:vMerge w:val="restart"/>
            <w:noWrap/>
            <w:vAlign w:val="center"/>
          </w:tcPr>
          <w:p w:rsidR="00951BC2" w:rsidRPr="008F6E6D" w:rsidRDefault="00951BC2" w:rsidP="000D5AFB">
            <w:pPr>
              <w:rPr>
                <w:color w:val="000000"/>
                <w:sz w:val="18"/>
                <w:szCs w:val="18"/>
              </w:rPr>
            </w:pPr>
            <w:r w:rsidRPr="008F6E6D">
              <w:rPr>
                <w:color w:val="000000"/>
                <w:sz w:val="18"/>
                <w:szCs w:val="18"/>
              </w:rPr>
              <w:t>Общежития, в т.ч.:</w:t>
            </w: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шт. домов</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4</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5</w:t>
            </w:r>
          </w:p>
        </w:tc>
      </w:tr>
      <w:tr w:rsidR="00951BC2" w:rsidRPr="00736458" w:rsidTr="008F6E6D">
        <w:trPr>
          <w:trHeight w:val="320"/>
        </w:trPr>
        <w:tc>
          <w:tcPr>
            <w:tcW w:w="766" w:type="dxa"/>
            <w:vMerge/>
            <w:vAlign w:val="center"/>
          </w:tcPr>
          <w:p w:rsidR="00951BC2" w:rsidRPr="008F6E6D" w:rsidRDefault="00951BC2" w:rsidP="000D5AFB">
            <w:pPr>
              <w:rPr>
                <w:color w:val="000000"/>
                <w:sz w:val="18"/>
                <w:szCs w:val="18"/>
              </w:rPr>
            </w:pPr>
          </w:p>
        </w:tc>
        <w:tc>
          <w:tcPr>
            <w:tcW w:w="4620" w:type="dxa"/>
            <w:vMerge/>
            <w:vAlign w:val="center"/>
          </w:tcPr>
          <w:p w:rsidR="00951BC2" w:rsidRPr="008F6E6D" w:rsidRDefault="00951BC2" w:rsidP="000D5AFB">
            <w:pPr>
              <w:rPr>
                <w:color w:val="000000"/>
                <w:sz w:val="18"/>
                <w:szCs w:val="18"/>
              </w:rPr>
            </w:pP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м</w:t>
            </w:r>
            <w:r w:rsidRPr="008F6E6D">
              <w:rPr>
                <w:color w:val="000000"/>
                <w:sz w:val="18"/>
                <w:szCs w:val="18"/>
                <w:vertAlign w:val="superscript"/>
              </w:rPr>
              <w:t>2</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3 158,60</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3 676,40</w:t>
            </w:r>
          </w:p>
        </w:tc>
      </w:tr>
      <w:tr w:rsidR="00951BC2" w:rsidRPr="00736458" w:rsidTr="008F6E6D">
        <w:trPr>
          <w:trHeight w:val="290"/>
        </w:trPr>
        <w:tc>
          <w:tcPr>
            <w:tcW w:w="766" w:type="dxa"/>
            <w:vMerge/>
            <w:vAlign w:val="center"/>
          </w:tcPr>
          <w:p w:rsidR="00951BC2" w:rsidRPr="008F6E6D" w:rsidRDefault="00951BC2" w:rsidP="000D5AFB">
            <w:pPr>
              <w:rPr>
                <w:color w:val="000000"/>
                <w:sz w:val="18"/>
                <w:szCs w:val="18"/>
              </w:rPr>
            </w:pPr>
          </w:p>
        </w:tc>
        <w:tc>
          <w:tcPr>
            <w:tcW w:w="4620" w:type="dxa"/>
            <w:vMerge w:val="restart"/>
            <w:vAlign w:val="center"/>
          </w:tcPr>
          <w:p w:rsidR="00951BC2" w:rsidRPr="008F6E6D" w:rsidRDefault="00951BC2" w:rsidP="000D5AFB">
            <w:pPr>
              <w:rPr>
                <w:color w:val="000000"/>
                <w:sz w:val="18"/>
                <w:szCs w:val="18"/>
              </w:rPr>
            </w:pPr>
            <w:r w:rsidRPr="008F6E6D">
              <w:rPr>
                <w:color w:val="000000"/>
                <w:sz w:val="18"/>
                <w:szCs w:val="18"/>
              </w:rPr>
              <w:t>- общежития деревянного исполнения</w:t>
            </w: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шт. домов</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3</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4</w:t>
            </w:r>
          </w:p>
        </w:tc>
      </w:tr>
      <w:tr w:rsidR="00951BC2" w:rsidRPr="00736458" w:rsidTr="008F6E6D">
        <w:trPr>
          <w:trHeight w:val="320"/>
        </w:trPr>
        <w:tc>
          <w:tcPr>
            <w:tcW w:w="766" w:type="dxa"/>
            <w:vMerge/>
            <w:vAlign w:val="center"/>
          </w:tcPr>
          <w:p w:rsidR="00951BC2" w:rsidRPr="008F6E6D" w:rsidRDefault="00951BC2" w:rsidP="000D5AFB">
            <w:pPr>
              <w:rPr>
                <w:color w:val="000000"/>
                <w:sz w:val="18"/>
                <w:szCs w:val="18"/>
              </w:rPr>
            </w:pPr>
          </w:p>
        </w:tc>
        <w:tc>
          <w:tcPr>
            <w:tcW w:w="4620" w:type="dxa"/>
            <w:vMerge/>
            <w:vAlign w:val="center"/>
          </w:tcPr>
          <w:p w:rsidR="00951BC2" w:rsidRPr="008F6E6D" w:rsidRDefault="00951BC2" w:rsidP="000D5AFB">
            <w:pPr>
              <w:rPr>
                <w:color w:val="000000"/>
                <w:sz w:val="18"/>
                <w:szCs w:val="18"/>
              </w:rPr>
            </w:pP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м</w:t>
            </w:r>
            <w:r w:rsidRPr="008F6E6D">
              <w:rPr>
                <w:color w:val="000000"/>
                <w:sz w:val="18"/>
                <w:szCs w:val="18"/>
                <w:vertAlign w:val="superscript"/>
              </w:rPr>
              <w:t>2</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1 836,60</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2 354,40</w:t>
            </w:r>
          </w:p>
        </w:tc>
      </w:tr>
      <w:tr w:rsidR="00951BC2" w:rsidRPr="00736458" w:rsidTr="008F6E6D">
        <w:trPr>
          <w:trHeight w:val="290"/>
        </w:trPr>
        <w:tc>
          <w:tcPr>
            <w:tcW w:w="766" w:type="dxa"/>
            <w:vMerge/>
            <w:vAlign w:val="center"/>
          </w:tcPr>
          <w:p w:rsidR="00951BC2" w:rsidRPr="008F6E6D" w:rsidRDefault="00951BC2" w:rsidP="000D5AFB">
            <w:pPr>
              <w:rPr>
                <w:color w:val="000000"/>
                <w:sz w:val="18"/>
                <w:szCs w:val="18"/>
              </w:rPr>
            </w:pPr>
          </w:p>
        </w:tc>
        <w:tc>
          <w:tcPr>
            <w:tcW w:w="4620" w:type="dxa"/>
            <w:vMerge w:val="restart"/>
            <w:vAlign w:val="center"/>
          </w:tcPr>
          <w:p w:rsidR="00951BC2" w:rsidRPr="008F6E6D" w:rsidRDefault="00951BC2" w:rsidP="000D5AFB">
            <w:pPr>
              <w:rPr>
                <w:color w:val="000000"/>
                <w:sz w:val="18"/>
                <w:szCs w:val="18"/>
              </w:rPr>
            </w:pPr>
            <w:r w:rsidRPr="008F6E6D">
              <w:rPr>
                <w:color w:val="000000"/>
                <w:sz w:val="18"/>
                <w:szCs w:val="18"/>
              </w:rPr>
              <w:t>- общежития капитального исполнения</w:t>
            </w: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шт. домов</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1</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1</w:t>
            </w:r>
          </w:p>
        </w:tc>
      </w:tr>
      <w:tr w:rsidR="00951BC2" w:rsidRPr="00736458" w:rsidTr="008F6E6D">
        <w:trPr>
          <w:trHeight w:val="320"/>
        </w:trPr>
        <w:tc>
          <w:tcPr>
            <w:tcW w:w="766" w:type="dxa"/>
            <w:vMerge/>
            <w:vAlign w:val="center"/>
          </w:tcPr>
          <w:p w:rsidR="00951BC2" w:rsidRPr="008F6E6D" w:rsidRDefault="00951BC2" w:rsidP="000D5AFB">
            <w:pPr>
              <w:rPr>
                <w:color w:val="000000"/>
                <w:sz w:val="18"/>
                <w:szCs w:val="18"/>
              </w:rPr>
            </w:pPr>
          </w:p>
        </w:tc>
        <w:tc>
          <w:tcPr>
            <w:tcW w:w="4620" w:type="dxa"/>
            <w:vMerge/>
            <w:vAlign w:val="center"/>
          </w:tcPr>
          <w:p w:rsidR="00951BC2" w:rsidRPr="008F6E6D" w:rsidRDefault="00951BC2" w:rsidP="000D5AFB">
            <w:pPr>
              <w:rPr>
                <w:color w:val="000000"/>
                <w:sz w:val="18"/>
                <w:szCs w:val="18"/>
              </w:rPr>
            </w:pP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м</w:t>
            </w:r>
            <w:r w:rsidRPr="008F6E6D">
              <w:rPr>
                <w:color w:val="000000"/>
                <w:sz w:val="18"/>
                <w:szCs w:val="18"/>
                <w:vertAlign w:val="superscript"/>
              </w:rPr>
              <w:t>2</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1 322,00</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1 322,00</w:t>
            </w:r>
          </w:p>
        </w:tc>
      </w:tr>
      <w:tr w:rsidR="00951BC2" w:rsidRPr="00736458" w:rsidTr="008F6E6D">
        <w:trPr>
          <w:trHeight w:val="261"/>
        </w:trPr>
        <w:tc>
          <w:tcPr>
            <w:tcW w:w="766" w:type="dxa"/>
            <w:vMerge w:val="restart"/>
            <w:vAlign w:val="center"/>
          </w:tcPr>
          <w:p w:rsidR="00951BC2" w:rsidRPr="008F6E6D" w:rsidRDefault="00951BC2" w:rsidP="000D5AFB">
            <w:pPr>
              <w:jc w:val="center"/>
              <w:rPr>
                <w:color w:val="000000"/>
                <w:sz w:val="18"/>
                <w:szCs w:val="18"/>
              </w:rPr>
            </w:pPr>
            <w:r w:rsidRPr="008F6E6D">
              <w:rPr>
                <w:color w:val="000000"/>
                <w:sz w:val="18"/>
                <w:szCs w:val="18"/>
              </w:rPr>
              <w:t>2.2</w:t>
            </w:r>
          </w:p>
        </w:tc>
        <w:tc>
          <w:tcPr>
            <w:tcW w:w="4620" w:type="dxa"/>
            <w:vMerge w:val="restart"/>
            <w:vAlign w:val="center"/>
          </w:tcPr>
          <w:p w:rsidR="00951BC2" w:rsidRPr="008F6E6D" w:rsidRDefault="00951BC2" w:rsidP="000D5AFB">
            <w:pPr>
              <w:rPr>
                <w:color w:val="000000"/>
                <w:sz w:val="18"/>
                <w:szCs w:val="18"/>
              </w:rPr>
            </w:pPr>
            <w:r w:rsidRPr="008F6E6D">
              <w:rPr>
                <w:color w:val="000000"/>
                <w:sz w:val="18"/>
                <w:szCs w:val="18"/>
              </w:rPr>
              <w:t>Муниципальные жилые дома в деревянном исполнении</w:t>
            </w: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шт. домов</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13</w:t>
            </w:r>
          </w:p>
        </w:tc>
      </w:tr>
      <w:tr w:rsidR="00951BC2" w:rsidRPr="00736458" w:rsidTr="008F6E6D">
        <w:trPr>
          <w:trHeight w:val="320"/>
        </w:trPr>
        <w:tc>
          <w:tcPr>
            <w:tcW w:w="766" w:type="dxa"/>
            <w:vMerge/>
            <w:vAlign w:val="center"/>
          </w:tcPr>
          <w:p w:rsidR="00951BC2" w:rsidRPr="008F6E6D" w:rsidRDefault="00951BC2" w:rsidP="000D5AFB">
            <w:pPr>
              <w:rPr>
                <w:color w:val="000000"/>
                <w:sz w:val="18"/>
                <w:szCs w:val="18"/>
              </w:rPr>
            </w:pPr>
          </w:p>
        </w:tc>
        <w:tc>
          <w:tcPr>
            <w:tcW w:w="4620" w:type="dxa"/>
            <w:vMerge/>
            <w:vAlign w:val="center"/>
          </w:tcPr>
          <w:p w:rsidR="00951BC2" w:rsidRPr="008F6E6D" w:rsidRDefault="00951BC2" w:rsidP="000D5AFB">
            <w:pPr>
              <w:rPr>
                <w:color w:val="000000"/>
                <w:sz w:val="18"/>
                <w:szCs w:val="18"/>
              </w:rPr>
            </w:pP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м</w:t>
            </w:r>
            <w:r w:rsidRPr="008F6E6D">
              <w:rPr>
                <w:color w:val="000000"/>
                <w:sz w:val="18"/>
                <w:szCs w:val="18"/>
                <w:vertAlign w:val="superscript"/>
              </w:rPr>
              <w:t>2</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1 424,30</w:t>
            </w:r>
          </w:p>
        </w:tc>
      </w:tr>
      <w:tr w:rsidR="00951BC2" w:rsidRPr="00736458" w:rsidTr="008F6E6D">
        <w:trPr>
          <w:trHeight w:val="290"/>
        </w:trPr>
        <w:tc>
          <w:tcPr>
            <w:tcW w:w="766" w:type="dxa"/>
            <w:vMerge/>
            <w:vAlign w:val="center"/>
          </w:tcPr>
          <w:p w:rsidR="00951BC2" w:rsidRPr="008F6E6D" w:rsidRDefault="00951BC2" w:rsidP="000D5AFB">
            <w:pPr>
              <w:rPr>
                <w:color w:val="000000"/>
                <w:sz w:val="18"/>
                <w:szCs w:val="18"/>
              </w:rPr>
            </w:pPr>
          </w:p>
        </w:tc>
        <w:tc>
          <w:tcPr>
            <w:tcW w:w="4620" w:type="dxa"/>
            <w:vMerge w:val="restart"/>
            <w:vAlign w:val="center"/>
          </w:tcPr>
          <w:p w:rsidR="00951BC2" w:rsidRPr="008F6E6D" w:rsidRDefault="00951BC2" w:rsidP="000D5AFB">
            <w:pPr>
              <w:rPr>
                <w:color w:val="000000"/>
                <w:sz w:val="18"/>
                <w:szCs w:val="18"/>
              </w:rPr>
            </w:pPr>
            <w:r w:rsidRPr="008F6E6D">
              <w:rPr>
                <w:color w:val="000000"/>
                <w:sz w:val="18"/>
                <w:szCs w:val="18"/>
              </w:rPr>
              <w:t>- 1 квартирные</w:t>
            </w: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шт. домов</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9</w:t>
            </w:r>
          </w:p>
        </w:tc>
      </w:tr>
      <w:tr w:rsidR="00951BC2" w:rsidRPr="00736458" w:rsidTr="008F6E6D">
        <w:trPr>
          <w:trHeight w:val="320"/>
        </w:trPr>
        <w:tc>
          <w:tcPr>
            <w:tcW w:w="766" w:type="dxa"/>
            <w:vMerge/>
            <w:vAlign w:val="center"/>
          </w:tcPr>
          <w:p w:rsidR="00951BC2" w:rsidRPr="008F6E6D" w:rsidRDefault="00951BC2" w:rsidP="000D5AFB">
            <w:pPr>
              <w:rPr>
                <w:color w:val="000000"/>
                <w:sz w:val="18"/>
                <w:szCs w:val="18"/>
              </w:rPr>
            </w:pPr>
          </w:p>
        </w:tc>
        <w:tc>
          <w:tcPr>
            <w:tcW w:w="4620" w:type="dxa"/>
            <w:vMerge/>
            <w:vAlign w:val="center"/>
          </w:tcPr>
          <w:p w:rsidR="00951BC2" w:rsidRPr="008F6E6D" w:rsidRDefault="00951BC2" w:rsidP="000D5AFB">
            <w:pPr>
              <w:rPr>
                <w:color w:val="000000"/>
                <w:sz w:val="18"/>
                <w:szCs w:val="18"/>
              </w:rPr>
            </w:pP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м</w:t>
            </w:r>
            <w:r w:rsidRPr="008F6E6D">
              <w:rPr>
                <w:color w:val="000000"/>
                <w:sz w:val="18"/>
                <w:szCs w:val="18"/>
                <w:vertAlign w:val="superscript"/>
              </w:rPr>
              <w:t>2</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845,00</w:t>
            </w:r>
          </w:p>
        </w:tc>
      </w:tr>
      <w:tr w:rsidR="00951BC2" w:rsidRPr="00736458" w:rsidTr="008F6E6D">
        <w:trPr>
          <w:trHeight w:val="290"/>
        </w:trPr>
        <w:tc>
          <w:tcPr>
            <w:tcW w:w="766" w:type="dxa"/>
            <w:vMerge/>
            <w:vAlign w:val="center"/>
          </w:tcPr>
          <w:p w:rsidR="00951BC2" w:rsidRPr="008F6E6D" w:rsidRDefault="00951BC2" w:rsidP="000D5AFB">
            <w:pPr>
              <w:rPr>
                <w:color w:val="000000"/>
                <w:sz w:val="18"/>
                <w:szCs w:val="18"/>
              </w:rPr>
            </w:pPr>
          </w:p>
        </w:tc>
        <w:tc>
          <w:tcPr>
            <w:tcW w:w="4620" w:type="dxa"/>
            <w:vMerge w:val="restart"/>
            <w:vAlign w:val="center"/>
          </w:tcPr>
          <w:p w:rsidR="00951BC2" w:rsidRPr="008F6E6D" w:rsidRDefault="00951BC2" w:rsidP="000D5AFB">
            <w:pPr>
              <w:rPr>
                <w:color w:val="000000"/>
                <w:sz w:val="18"/>
                <w:szCs w:val="18"/>
              </w:rPr>
            </w:pPr>
            <w:r w:rsidRPr="008F6E6D">
              <w:rPr>
                <w:color w:val="000000"/>
                <w:sz w:val="18"/>
                <w:szCs w:val="18"/>
              </w:rPr>
              <w:t>- 2 квартирные (и более в 2014 г.)</w:t>
            </w: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шт. домов</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w:t>
            </w:r>
          </w:p>
        </w:tc>
        <w:tc>
          <w:tcPr>
            <w:tcW w:w="1418" w:type="dxa"/>
            <w:noWrap/>
            <w:vAlign w:val="center"/>
          </w:tcPr>
          <w:p w:rsidR="00951BC2" w:rsidRPr="008F6E6D" w:rsidRDefault="00951BC2" w:rsidP="008F6E6D">
            <w:pPr>
              <w:jc w:val="center"/>
              <w:rPr>
                <w:sz w:val="18"/>
                <w:szCs w:val="18"/>
              </w:rPr>
            </w:pPr>
            <w:r w:rsidRPr="008F6E6D">
              <w:rPr>
                <w:sz w:val="18"/>
                <w:szCs w:val="18"/>
              </w:rPr>
              <w:t>4</w:t>
            </w:r>
          </w:p>
        </w:tc>
      </w:tr>
      <w:tr w:rsidR="00951BC2" w:rsidRPr="00736458" w:rsidTr="008F6E6D">
        <w:trPr>
          <w:trHeight w:val="320"/>
        </w:trPr>
        <w:tc>
          <w:tcPr>
            <w:tcW w:w="766" w:type="dxa"/>
            <w:vMerge/>
            <w:vAlign w:val="center"/>
          </w:tcPr>
          <w:p w:rsidR="00951BC2" w:rsidRPr="008F6E6D" w:rsidRDefault="00951BC2" w:rsidP="000D5AFB">
            <w:pPr>
              <w:rPr>
                <w:color w:val="000000"/>
                <w:sz w:val="18"/>
                <w:szCs w:val="18"/>
              </w:rPr>
            </w:pPr>
          </w:p>
        </w:tc>
        <w:tc>
          <w:tcPr>
            <w:tcW w:w="4620" w:type="dxa"/>
            <w:vMerge/>
            <w:vAlign w:val="center"/>
          </w:tcPr>
          <w:p w:rsidR="00951BC2" w:rsidRPr="008F6E6D" w:rsidRDefault="00951BC2" w:rsidP="000D5AFB">
            <w:pPr>
              <w:rPr>
                <w:color w:val="000000"/>
                <w:sz w:val="18"/>
                <w:szCs w:val="18"/>
              </w:rPr>
            </w:pP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м</w:t>
            </w:r>
            <w:r w:rsidRPr="008F6E6D">
              <w:rPr>
                <w:color w:val="000000"/>
                <w:sz w:val="18"/>
                <w:szCs w:val="18"/>
                <w:vertAlign w:val="superscript"/>
              </w:rPr>
              <w:t>2</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w:t>
            </w:r>
          </w:p>
        </w:tc>
        <w:tc>
          <w:tcPr>
            <w:tcW w:w="1418" w:type="dxa"/>
            <w:noWrap/>
            <w:vAlign w:val="center"/>
          </w:tcPr>
          <w:p w:rsidR="00951BC2" w:rsidRPr="008F6E6D" w:rsidRDefault="00951BC2" w:rsidP="008F6E6D">
            <w:pPr>
              <w:jc w:val="center"/>
              <w:rPr>
                <w:sz w:val="18"/>
                <w:szCs w:val="18"/>
              </w:rPr>
            </w:pPr>
            <w:r w:rsidRPr="008F6E6D">
              <w:rPr>
                <w:sz w:val="18"/>
                <w:szCs w:val="18"/>
              </w:rPr>
              <w:t>579,30</w:t>
            </w:r>
          </w:p>
        </w:tc>
      </w:tr>
      <w:tr w:rsidR="00951BC2" w:rsidRPr="00736458" w:rsidTr="008F6E6D">
        <w:trPr>
          <w:trHeight w:val="210"/>
        </w:trPr>
        <w:tc>
          <w:tcPr>
            <w:tcW w:w="766" w:type="dxa"/>
            <w:vMerge w:val="restart"/>
            <w:vAlign w:val="center"/>
          </w:tcPr>
          <w:p w:rsidR="00951BC2" w:rsidRPr="008F6E6D" w:rsidRDefault="00951BC2" w:rsidP="000D5AFB">
            <w:pPr>
              <w:jc w:val="center"/>
              <w:rPr>
                <w:color w:val="000000"/>
                <w:sz w:val="18"/>
                <w:szCs w:val="18"/>
              </w:rPr>
            </w:pPr>
            <w:r w:rsidRPr="008F6E6D">
              <w:rPr>
                <w:color w:val="000000"/>
                <w:sz w:val="18"/>
                <w:szCs w:val="18"/>
              </w:rPr>
              <w:t>3.</w:t>
            </w:r>
          </w:p>
        </w:tc>
        <w:tc>
          <w:tcPr>
            <w:tcW w:w="4620" w:type="dxa"/>
            <w:vMerge w:val="restart"/>
            <w:vAlign w:val="center"/>
          </w:tcPr>
          <w:p w:rsidR="00951BC2" w:rsidRPr="008F6E6D" w:rsidRDefault="00951BC2" w:rsidP="000D5AFB">
            <w:pPr>
              <w:rPr>
                <w:color w:val="000000"/>
                <w:sz w:val="18"/>
                <w:szCs w:val="18"/>
              </w:rPr>
            </w:pPr>
            <w:r w:rsidRPr="008F6E6D">
              <w:rPr>
                <w:color w:val="000000"/>
                <w:sz w:val="18"/>
                <w:szCs w:val="18"/>
              </w:rPr>
              <w:t>Жилищный фонд, всего ( в зависимости от способа управления МКД):</w:t>
            </w: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шт. домов</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367</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368</w:t>
            </w:r>
          </w:p>
        </w:tc>
      </w:tr>
      <w:tr w:rsidR="00951BC2" w:rsidRPr="00736458" w:rsidTr="008F6E6D">
        <w:trPr>
          <w:trHeight w:val="330"/>
        </w:trPr>
        <w:tc>
          <w:tcPr>
            <w:tcW w:w="766" w:type="dxa"/>
            <w:vMerge/>
            <w:vAlign w:val="center"/>
          </w:tcPr>
          <w:p w:rsidR="00951BC2" w:rsidRPr="008F6E6D" w:rsidRDefault="00951BC2" w:rsidP="000D5AFB">
            <w:pPr>
              <w:rPr>
                <w:color w:val="000000"/>
                <w:sz w:val="18"/>
                <w:szCs w:val="18"/>
              </w:rPr>
            </w:pPr>
          </w:p>
        </w:tc>
        <w:tc>
          <w:tcPr>
            <w:tcW w:w="4620" w:type="dxa"/>
            <w:vMerge/>
            <w:vAlign w:val="center"/>
          </w:tcPr>
          <w:p w:rsidR="00951BC2" w:rsidRPr="008F6E6D" w:rsidRDefault="00951BC2" w:rsidP="000D5AFB">
            <w:pPr>
              <w:rPr>
                <w:color w:val="000000"/>
                <w:sz w:val="18"/>
                <w:szCs w:val="18"/>
              </w:rPr>
            </w:pP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м</w:t>
            </w:r>
            <w:r w:rsidRPr="008F6E6D">
              <w:rPr>
                <w:color w:val="000000"/>
                <w:sz w:val="18"/>
                <w:szCs w:val="18"/>
                <w:vertAlign w:val="superscript"/>
              </w:rPr>
              <w:t>2</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602 426,49</w:t>
            </w:r>
          </w:p>
        </w:tc>
        <w:tc>
          <w:tcPr>
            <w:tcW w:w="1418" w:type="dxa"/>
            <w:noWrap/>
            <w:vAlign w:val="center"/>
          </w:tcPr>
          <w:p w:rsidR="00951BC2" w:rsidRPr="008F6E6D" w:rsidRDefault="00951BC2" w:rsidP="00A41D16">
            <w:pPr>
              <w:jc w:val="center"/>
              <w:rPr>
                <w:sz w:val="18"/>
                <w:szCs w:val="18"/>
              </w:rPr>
            </w:pPr>
            <w:r w:rsidRPr="008F6E6D">
              <w:rPr>
                <w:sz w:val="18"/>
                <w:szCs w:val="18"/>
              </w:rPr>
              <w:t>6</w:t>
            </w:r>
            <w:r w:rsidR="00A41D16">
              <w:rPr>
                <w:sz w:val="18"/>
                <w:szCs w:val="18"/>
              </w:rPr>
              <w:t>10 743,50</w:t>
            </w:r>
          </w:p>
        </w:tc>
      </w:tr>
      <w:tr w:rsidR="00951BC2" w:rsidRPr="00736458" w:rsidTr="008F6E6D">
        <w:trPr>
          <w:trHeight w:val="381"/>
        </w:trPr>
        <w:tc>
          <w:tcPr>
            <w:tcW w:w="766" w:type="dxa"/>
            <w:vMerge w:val="restart"/>
            <w:vAlign w:val="center"/>
          </w:tcPr>
          <w:p w:rsidR="00951BC2" w:rsidRPr="008F6E6D" w:rsidRDefault="00951BC2" w:rsidP="000D5AFB">
            <w:pPr>
              <w:jc w:val="center"/>
              <w:rPr>
                <w:color w:val="000000"/>
                <w:sz w:val="18"/>
                <w:szCs w:val="18"/>
              </w:rPr>
            </w:pPr>
            <w:r w:rsidRPr="008F6E6D">
              <w:rPr>
                <w:color w:val="000000"/>
                <w:sz w:val="18"/>
                <w:szCs w:val="18"/>
              </w:rPr>
              <w:t>3.1</w:t>
            </w:r>
          </w:p>
        </w:tc>
        <w:tc>
          <w:tcPr>
            <w:tcW w:w="4620" w:type="dxa"/>
            <w:vMerge w:val="restart"/>
            <w:vAlign w:val="center"/>
          </w:tcPr>
          <w:p w:rsidR="00951BC2" w:rsidRPr="008F6E6D" w:rsidRDefault="00951BC2" w:rsidP="000D5AFB">
            <w:pPr>
              <w:rPr>
                <w:color w:val="000000"/>
                <w:sz w:val="18"/>
                <w:szCs w:val="18"/>
              </w:rPr>
            </w:pPr>
            <w:r w:rsidRPr="008F6E6D">
              <w:rPr>
                <w:color w:val="000000"/>
                <w:sz w:val="18"/>
                <w:szCs w:val="18"/>
              </w:rPr>
              <w:t xml:space="preserve">жилищный фонд обслуживающих предприятий с </w:t>
            </w:r>
            <w:r w:rsidRPr="008F6E6D">
              <w:rPr>
                <w:color w:val="000000"/>
                <w:sz w:val="18"/>
                <w:szCs w:val="18"/>
              </w:rPr>
              <w:lastRenderedPageBreak/>
              <w:t>непосредственным способом управления, количество квартир в котором составляет не более чем тридцать</w:t>
            </w: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lastRenderedPageBreak/>
              <w:t>шт. домов</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19</w:t>
            </w:r>
          </w:p>
        </w:tc>
        <w:tc>
          <w:tcPr>
            <w:tcW w:w="1418" w:type="dxa"/>
            <w:noWrap/>
            <w:vAlign w:val="center"/>
          </w:tcPr>
          <w:p w:rsidR="00951BC2" w:rsidRPr="008F6E6D" w:rsidRDefault="00951BC2" w:rsidP="008F6E6D">
            <w:pPr>
              <w:jc w:val="center"/>
              <w:rPr>
                <w:sz w:val="18"/>
                <w:szCs w:val="18"/>
              </w:rPr>
            </w:pPr>
            <w:r w:rsidRPr="008F6E6D">
              <w:rPr>
                <w:sz w:val="18"/>
                <w:szCs w:val="18"/>
              </w:rPr>
              <w:t>20</w:t>
            </w:r>
          </w:p>
        </w:tc>
      </w:tr>
      <w:tr w:rsidR="00951BC2" w:rsidRPr="00736458" w:rsidTr="008F6E6D">
        <w:trPr>
          <w:trHeight w:val="415"/>
        </w:trPr>
        <w:tc>
          <w:tcPr>
            <w:tcW w:w="766" w:type="dxa"/>
            <w:vMerge/>
            <w:vAlign w:val="center"/>
          </w:tcPr>
          <w:p w:rsidR="00951BC2" w:rsidRPr="008F6E6D" w:rsidRDefault="00951BC2" w:rsidP="000D5AFB">
            <w:pPr>
              <w:rPr>
                <w:color w:val="000000"/>
                <w:sz w:val="18"/>
                <w:szCs w:val="18"/>
              </w:rPr>
            </w:pPr>
          </w:p>
        </w:tc>
        <w:tc>
          <w:tcPr>
            <w:tcW w:w="4620" w:type="dxa"/>
            <w:vMerge/>
            <w:vAlign w:val="center"/>
          </w:tcPr>
          <w:p w:rsidR="00951BC2" w:rsidRPr="008F6E6D" w:rsidRDefault="00951BC2" w:rsidP="000D5AFB">
            <w:pPr>
              <w:rPr>
                <w:color w:val="000000"/>
                <w:sz w:val="18"/>
                <w:szCs w:val="18"/>
              </w:rPr>
            </w:pP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м</w:t>
            </w:r>
            <w:r w:rsidRPr="008F6E6D">
              <w:rPr>
                <w:color w:val="000000"/>
                <w:sz w:val="18"/>
                <w:szCs w:val="18"/>
                <w:vertAlign w:val="superscript"/>
              </w:rPr>
              <w:t>2</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18 971,70</w:t>
            </w:r>
          </w:p>
        </w:tc>
        <w:tc>
          <w:tcPr>
            <w:tcW w:w="1418" w:type="dxa"/>
            <w:noWrap/>
            <w:vAlign w:val="center"/>
          </w:tcPr>
          <w:p w:rsidR="00951BC2" w:rsidRPr="008F6E6D" w:rsidRDefault="00951BC2" w:rsidP="008F6E6D">
            <w:pPr>
              <w:jc w:val="center"/>
              <w:rPr>
                <w:sz w:val="18"/>
                <w:szCs w:val="18"/>
              </w:rPr>
            </w:pPr>
            <w:r w:rsidRPr="008F6E6D">
              <w:rPr>
                <w:sz w:val="18"/>
                <w:szCs w:val="18"/>
              </w:rPr>
              <w:t>17 659,40</w:t>
            </w:r>
          </w:p>
        </w:tc>
      </w:tr>
      <w:tr w:rsidR="00951BC2" w:rsidRPr="00736458" w:rsidTr="008F6E6D">
        <w:trPr>
          <w:trHeight w:val="420"/>
        </w:trPr>
        <w:tc>
          <w:tcPr>
            <w:tcW w:w="766" w:type="dxa"/>
            <w:vMerge w:val="restart"/>
            <w:vAlign w:val="center"/>
          </w:tcPr>
          <w:p w:rsidR="00951BC2" w:rsidRPr="008F6E6D" w:rsidRDefault="00951BC2" w:rsidP="000D5AFB">
            <w:pPr>
              <w:jc w:val="center"/>
              <w:rPr>
                <w:color w:val="000000"/>
                <w:sz w:val="18"/>
                <w:szCs w:val="18"/>
              </w:rPr>
            </w:pPr>
            <w:r w:rsidRPr="008F6E6D">
              <w:rPr>
                <w:color w:val="000000"/>
                <w:sz w:val="18"/>
                <w:szCs w:val="18"/>
              </w:rPr>
              <w:lastRenderedPageBreak/>
              <w:t>3.2</w:t>
            </w:r>
          </w:p>
        </w:tc>
        <w:tc>
          <w:tcPr>
            <w:tcW w:w="4620" w:type="dxa"/>
            <w:vMerge w:val="restart"/>
            <w:vAlign w:val="center"/>
          </w:tcPr>
          <w:p w:rsidR="00951BC2" w:rsidRPr="008F6E6D" w:rsidRDefault="00951BC2" w:rsidP="000D5AFB">
            <w:pPr>
              <w:rPr>
                <w:color w:val="000000"/>
                <w:sz w:val="18"/>
                <w:szCs w:val="18"/>
              </w:rPr>
            </w:pPr>
            <w:r w:rsidRPr="008F6E6D">
              <w:rPr>
                <w:color w:val="000000"/>
                <w:sz w:val="18"/>
                <w:szCs w:val="18"/>
              </w:rPr>
              <w:t>управление товариществом собственников жилья либо жилищным кооперативом или иным специализированным потребительским кооперативом</w:t>
            </w: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шт. домов</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40</w:t>
            </w:r>
          </w:p>
        </w:tc>
        <w:tc>
          <w:tcPr>
            <w:tcW w:w="1418" w:type="dxa"/>
            <w:noWrap/>
            <w:vAlign w:val="center"/>
          </w:tcPr>
          <w:p w:rsidR="00951BC2" w:rsidRPr="008F6E6D" w:rsidRDefault="00951BC2" w:rsidP="008F6E6D">
            <w:pPr>
              <w:jc w:val="center"/>
              <w:rPr>
                <w:sz w:val="18"/>
                <w:szCs w:val="18"/>
              </w:rPr>
            </w:pPr>
            <w:r w:rsidRPr="008F6E6D">
              <w:rPr>
                <w:sz w:val="18"/>
                <w:szCs w:val="18"/>
              </w:rPr>
              <w:t>40</w:t>
            </w:r>
          </w:p>
        </w:tc>
      </w:tr>
      <w:tr w:rsidR="00951BC2" w:rsidRPr="00736458" w:rsidTr="008F6E6D">
        <w:trPr>
          <w:trHeight w:val="427"/>
        </w:trPr>
        <w:tc>
          <w:tcPr>
            <w:tcW w:w="766" w:type="dxa"/>
            <w:vMerge/>
            <w:vAlign w:val="center"/>
          </w:tcPr>
          <w:p w:rsidR="00951BC2" w:rsidRPr="008F6E6D" w:rsidRDefault="00951BC2" w:rsidP="000D5AFB">
            <w:pPr>
              <w:rPr>
                <w:color w:val="000000"/>
                <w:sz w:val="18"/>
                <w:szCs w:val="18"/>
              </w:rPr>
            </w:pPr>
          </w:p>
        </w:tc>
        <w:tc>
          <w:tcPr>
            <w:tcW w:w="4620" w:type="dxa"/>
            <w:vMerge/>
            <w:vAlign w:val="center"/>
          </w:tcPr>
          <w:p w:rsidR="00951BC2" w:rsidRPr="008F6E6D" w:rsidRDefault="00951BC2" w:rsidP="000D5AFB">
            <w:pPr>
              <w:rPr>
                <w:color w:val="000000"/>
                <w:sz w:val="18"/>
                <w:szCs w:val="18"/>
              </w:rPr>
            </w:pP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м</w:t>
            </w:r>
            <w:r w:rsidRPr="008F6E6D">
              <w:rPr>
                <w:color w:val="000000"/>
                <w:sz w:val="18"/>
                <w:szCs w:val="18"/>
                <w:vertAlign w:val="superscript"/>
              </w:rPr>
              <w:t>2</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54 892,29</w:t>
            </w:r>
          </w:p>
        </w:tc>
        <w:tc>
          <w:tcPr>
            <w:tcW w:w="1418" w:type="dxa"/>
            <w:noWrap/>
            <w:vAlign w:val="center"/>
          </w:tcPr>
          <w:p w:rsidR="00951BC2" w:rsidRPr="008F6E6D" w:rsidRDefault="00951BC2" w:rsidP="008F6E6D">
            <w:pPr>
              <w:jc w:val="center"/>
              <w:rPr>
                <w:sz w:val="18"/>
                <w:szCs w:val="18"/>
              </w:rPr>
            </w:pPr>
            <w:r w:rsidRPr="008F6E6D">
              <w:rPr>
                <w:sz w:val="18"/>
                <w:szCs w:val="18"/>
              </w:rPr>
              <w:t>54 882,50</w:t>
            </w:r>
          </w:p>
        </w:tc>
      </w:tr>
      <w:tr w:rsidR="00951BC2" w:rsidRPr="00736458" w:rsidTr="008F6E6D">
        <w:trPr>
          <w:trHeight w:val="263"/>
        </w:trPr>
        <w:tc>
          <w:tcPr>
            <w:tcW w:w="766" w:type="dxa"/>
            <w:vMerge w:val="restart"/>
            <w:vAlign w:val="center"/>
          </w:tcPr>
          <w:p w:rsidR="00951BC2" w:rsidRPr="008F6E6D" w:rsidRDefault="00951BC2" w:rsidP="000D5AFB">
            <w:pPr>
              <w:jc w:val="center"/>
              <w:rPr>
                <w:color w:val="000000"/>
                <w:sz w:val="18"/>
                <w:szCs w:val="18"/>
              </w:rPr>
            </w:pPr>
            <w:r w:rsidRPr="008F6E6D">
              <w:rPr>
                <w:color w:val="000000"/>
                <w:sz w:val="18"/>
                <w:szCs w:val="18"/>
              </w:rPr>
              <w:t>3.3</w:t>
            </w:r>
          </w:p>
        </w:tc>
        <w:tc>
          <w:tcPr>
            <w:tcW w:w="4620" w:type="dxa"/>
            <w:vMerge w:val="restart"/>
            <w:vAlign w:val="center"/>
          </w:tcPr>
          <w:p w:rsidR="00951BC2" w:rsidRPr="008F6E6D" w:rsidRDefault="00951BC2" w:rsidP="000D5AFB">
            <w:pPr>
              <w:rPr>
                <w:color w:val="000000"/>
                <w:sz w:val="18"/>
                <w:szCs w:val="18"/>
              </w:rPr>
            </w:pPr>
            <w:r w:rsidRPr="008F6E6D">
              <w:rPr>
                <w:color w:val="000000"/>
                <w:sz w:val="18"/>
                <w:szCs w:val="18"/>
              </w:rPr>
              <w:t>жилищный фонд управляющих компаний, в том числе:</w:t>
            </w: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шт. домов</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308</w:t>
            </w:r>
          </w:p>
        </w:tc>
        <w:tc>
          <w:tcPr>
            <w:tcW w:w="1418" w:type="dxa"/>
            <w:noWrap/>
            <w:vAlign w:val="center"/>
          </w:tcPr>
          <w:p w:rsidR="00951BC2" w:rsidRPr="008F6E6D" w:rsidRDefault="00951BC2" w:rsidP="008F6E6D">
            <w:pPr>
              <w:jc w:val="center"/>
              <w:rPr>
                <w:sz w:val="18"/>
                <w:szCs w:val="18"/>
              </w:rPr>
            </w:pPr>
            <w:r w:rsidRPr="008F6E6D">
              <w:rPr>
                <w:sz w:val="18"/>
                <w:szCs w:val="18"/>
              </w:rPr>
              <w:t>308</w:t>
            </w:r>
          </w:p>
        </w:tc>
      </w:tr>
      <w:tr w:rsidR="00951BC2" w:rsidRPr="00736458" w:rsidTr="008F6E6D">
        <w:trPr>
          <w:trHeight w:val="268"/>
        </w:trPr>
        <w:tc>
          <w:tcPr>
            <w:tcW w:w="766" w:type="dxa"/>
            <w:vMerge/>
            <w:vAlign w:val="center"/>
          </w:tcPr>
          <w:p w:rsidR="00951BC2" w:rsidRPr="008F6E6D" w:rsidRDefault="00951BC2" w:rsidP="000D5AFB">
            <w:pPr>
              <w:rPr>
                <w:color w:val="000000"/>
                <w:sz w:val="18"/>
                <w:szCs w:val="18"/>
              </w:rPr>
            </w:pPr>
          </w:p>
        </w:tc>
        <w:tc>
          <w:tcPr>
            <w:tcW w:w="4620" w:type="dxa"/>
            <w:vMerge/>
            <w:vAlign w:val="center"/>
          </w:tcPr>
          <w:p w:rsidR="00951BC2" w:rsidRPr="008F6E6D" w:rsidRDefault="00951BC2" w:rsidP="000D5AFB">
            <w:pPr>
              <w:rPr>
                <w:color w:val="000000"/>
                <w:sz w:val="18"/>
                <w:szCs w:val="18"/>
              </w:rPr>
            </w:pP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м</w:t>
            </w:r>
            <w:r w:rsidRPr="008F6E6D">
              <w:rPr>
                <w:color w:val="000000"/>
                <w:sz w:val="18"/>
                <w:szCs w:val="18"/>
                <w:vertAlign w:val="superscript"/>
              </w:rPr>
              <w:t>2</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528 562,50</w:t>
            </w:r>
          </w:p>
        </w:tc>
        <w:tc>
          <w:tcPr>
            <w:tcW w:w="1418" w:type="dxa"/>
            <w:noWrap/>
            <w:vAlign w:val="center"/>
          </w:tcPr>
          <w:p w:rsidR="00951BC2" w:rsidRPr="008F6E6D" w:rsidRDefault="00951BC2" w:rsidP="00A41D16">
            <w:pPr>
              <w:jc w:val="center"/>
              <w:rPr>
                <w:sz w:val="18"/>
                <w:szCs w:val="18"/>
              </w:rPr>
            </w:pPr>
            <w:r w:rsidRPr="008F6E6D">
              <w:rPr>
                <w:sz w:val="18"/>
                <w:szCs w:val="18"/>
              </w:rPr>
              <w:t>53</w:t>
            </w:r>
            <w:r w:rsidR="00A41D16">
              <w:rPr>
                <w:sz w:val="18"/>
                <w:szCs w:val="18"/>
              </w:rPr>
              <w:t>8 201,60</w:t>
            </w:r>
          </w:p>
        </w:tc>
      </w:tr>
      <w:tr w:rsidR="00951BC2" w:rsidRPr="00736458" w:rsidTr="008F6E6D">
        <w:trPr>
          <w:trHeight w:val="285"/>
        </w:trPr>
        <w:tc>
          <w:tcPr>
            <w:tcW w:w="766" w:type="dxa"/>
            <w:vMerge/>
            <w:vAlign w:val="center"/>
          </w:tcPr>
          <w:p w:rsidR="00951BC2" w:rsidRPr="008F6E6D" w:rsidRDefault="00951BC2" w:rsidP="000D5AFB">
            <w:pPr>
              <w:rPr>
                <w:color w:val="000000"/>
                <w:sz w:val="18"/>
                <w:szCs w:val="18"/>
              </w:rPr>
            </w:pPr>
          </w:p>
        </w:tc>
        <w:tc>
          <w:tcPr>
            <w:tcW w:w="4620" w:type="dxa"/>
            <w:vMerge w:val="restart"/>
            <w:vAlign w:val="center"/>
          </w:tcPr>
          <w:p w:rsidR="00951BC2" w:rsidRPr="008F6E6D" w:rsidRDefault="00951BC2" w:rsidP="000D5AFB">
            <w:pPr>
              <w:rPr>
                <w:color w:val="000000"/>
                <w:sz w:val="18"/>
                <w:szCs w:val="18"/>
              </w:rPr>
            </w:pPr>
            <w:r w:rsidRPr="008F6E6D">
              <w:rPr>
                <w:color w:val="000000"/>
                <w:sz w:val="18"/>
                <w:szCs w:val="18"/>
              </w:rPr>
              <w:t>- частные управляющие компании</w:t>
            </w: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шт. домов</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153</w:t>
            </w:r>
          </w:p>
        </w:tc>
        <w:tc>
          <w:tcPr>
            <w:tcW w:w="1418" w:type="dxa"/>
            <w:noWrap/>
            <w:vAlign w:val="center"/>
          </w:tcPr>
          <w:p w:rsidR="00951BC2" w:rsidRPr="008F6E6D" w:rsidRDefault="00951BC2" w:rsidP="008F6E6D">
            <w:pPr>
              <w:jc w:val="center"/>
              <w:rPr>
                <w:sz w:val="18"/>
                <w:szCs w:val="18"/>
              </w:rPr>
            </w:pPr>
            <w:r w:rsidRPr="008F6E6D">
              <w:rPr>
                <w:sz w:val="18"/>
                <w:szCs w:val="18"/>
              </w:rPr>
              <w:t>155</w:t>
            </w:r>
          </w:p>
        </w:tc>
      </w:tr>
      <w:tr w:rsidR="00951BC2" w:rsidRPr="00736458" w:rsidTr="008F6E6D">
        <w:trPr>
          <w:trHeight w:val="262"/>
        </w:trPr>
        <w:tc>
          <w:tcPr>
            <w:tcW w:w="766" w:type="dxa"/>
            <w:vMerge/>
            <w:vAlign w:val="center"/>
          </w:tcPr>
          <w:p w:rsidR="00951BC2" w:rsidRPr="008F6E6D" w:rsidRDefault="00951BC2" w:rsidP="000D5AFB">
            <w:pPr>
              <w:rPr>
                <w:color w:val="000000"/>
                <w:sz w:val="18"/>
                <w:szCs w:val="18"/>
              </w:rPr>
            </w:pPr>
          </w:p>
        </w:tc>
        <w:tc>
          <w:tcPr>
            <w:tcW w:w="4620" w:type="dxa"/>
            <w:vMerge/>
            <w:vAlign w:val="center"/>
          </w:tcPr>
          <w:p w:rsidR="00951BC2" w:rsidRPr="008F6E6D" w:rsidRDefault="00951BC2" w:rsidP="000D5AFB">
            <w:pPr>
              <w:rPr>
                <w:color w:val="000000"/>
                <w:sz w:val="18"/>
                <w:szCs w:val="18"/>
              </w:rPr>
            </w:pP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м</w:t>
            </w:r>
            <w:r w:rsidRPr="008F6E6D">
              <w:rPr>
                <w:color w:val="000000"/>
                <w:sz w:val="18"/>
                <w:szCs w:val="18"/>
                <w:vertAlign w:val="superscript"/>
              </w:rPr>
              <w:t>2</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419 299,80</w:t>
            </w:r>
          </w:p>
        </w:tc>
        <w:tc>
          <w:tcPr>
            <w:tcW w:w="1418" w:type="dxa"/>
            <w:noWrap/>
            <w:vAlign w:val="center"/>
          </w:tcPr>
          <w:p w:rsidR="00951BC2" w:rsidRPr="008F6E6D" w:rsidRDefault="00951BC2" w:rsidP="00A41D16">
            <w:pPr>
              <w:jc w:val="center"/>
              <w:rPr>
                <w:sz w:val="18"/>
                <w:szCs w:val="18"/>
              </w:rPr>
            </w:pPr>
            <w:r w:rsidRPr="008F6E6D">
              <w:rPr>
                <w:sz w:val="18"/>
                <w:szCs w:val="18"/>
              </w:rPr>
              <w:t>4</w:t>
            </w:r>
            <w:r w:rsidR="00A41D16">
              <w:rPr>
                <w:sz w:val="18"/>
                <w:szCs w:val="18"/>
              </w:rPr>
              <w:t>30 633,10</w:t>
            </w:r>
          </w:p>
        </w:tc>
      </w:tr>
      <w:tr w:rsidR="00951BC2" w:rsidRPr="00736458" w:rsidTr="008F6E6D">
        <w:trPr>
          <w:trHeight w:val="330"/>
        </w:trPr>
        <w:tc>
          <w:tcPr>
            <w:tcW w:w="766" w:type="dxa"/>
            <w:vMerge/>
            <w:vAlign w:val="center"/>
          </w:tcPr>
          <w:p w:rsidR="00951BC2" w:rsidRPr="008F6E6D" w:rsidRDefault="00951BC2" w:rsidP="000D5AFB">
            <w:pPr>
              <w:rPr>
                <w:color w:val="000000"/>
                <w:sz w:val="18"/>
                <w:szCs w:val="18"/>
              </w:rPr>
            </w:pPr>
          </w:p>
        </w:tc>
        <w:tc>
          <w:tcPr>
            <w:tcW w:w="4620" w:type="dxa"/>
            <w:vMerge w:val="restart"/>
            <w:vAlign w:val="center"/>
          </w:tcPr>
          <w:p w:rsidR="00951BC2" w:rsidRPr="008F6E6D" w:rsidRDefault="00951BC2" w:rsidP="000D5AFB">
            <w:pPr>
              <w:rPr>
                <w:color w:val="000000"/>
                <w:sz w:val="18"/>
                <w:szCs w:val="18"/>
              </w:rPr>
            </w:pPr>
            <w:r w:rsidRPr="008F6E6D">
              <w:rPr>
                <w:color w:val="000000"/>
                <w:sz w:val="18"/>
                <w:szCs w:val="18"/>
              </w:rPr>
              <w:t>- муниципальные управляющие компании</w:t>
            </w: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шт.домов</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155</w:t>
            </w:r>
          </w:p>
        </w:tc>
        <w:tc>
          <w:tcPr>
            <w:tcW w:w="1418" w:type="dxa"/>
            <w:noWrap/>
            <w:vAlign w:val="center"/>
          </w:tcPr>
          <w:p w:rsidR="00951BC2" w:rsidRPr="008F6E6D" w:rsidRDefault="00951BC2" w:rsidP="008F6E6D">
            <w:pPr>
              <w:jc w:val="center"/>
              <w:rPr>
                <w:sz w:val="18"/>
                <w:szCs w:val="18"/>
              </w:rPr>
            </w:pPr>
            <w:r w:rsidRPr="008F6E6D">
              <w:rPr>
                <w:sz w:val="18"/>
                <w:szCs w:val="18"/>
              </w:rPr>
              <w:t>153</w:t>
            </w:r>
          </w:p>
        </w:tc>
      </w:tr>
      <w:tr w:rsidR="00951BC2" w:rsidRPr="00736458" w:rsidTr="008F6E6D">
        <w:trPr>
          <w:trHeight w:val="369"/>
        </w:trPr>
        <w:tc>
          <w:tcPr>
            <w:tcW w:w="766" w:type="dxa"/>
            <w:vMerge/>
            <w:vAlign w:val="center"/>
          </w:tcPr>
          <w:p w:rsidR="00951BC2" w:rsidRPr="008F6E6D" w:rsidRDefault="00951BC2" w:rsidP="000D5AFB">
            <w:pPr>
              <w:rPr>
                <w:color w:val="000000"/>
                <w:sz w:val="18"/>
                <w:szCs w:val="18"/>
              </w:rPr>
            </w:pPr>
          </w:p>
        </w:tc>
        <w:tc>
          <w:tcPr>
            <w:tcW w:w="4620" w:type="dxa"/>
            <w:vMerge/>
            <w:vAlign w:val="center"/>
          </w:tcPr>
          <w:p w:rsidR="00951BC2" w:rsidRPr="008F6E6D" w:rsidRDefault="00951BC2" w:rsidP="000D5AFB">
            <w:pPr>
              <w:rPr>
                <w:color w:val="000000"/>
                <w:sz w:val="18"/>
                <w:szCs w:val="18"/>
              </w:rPr>
            </w:pP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м</w:t>
            </w:r>
            <w:r w:rsidRPr="008F6E6D">
              <w:rPr>
                <w:color w:val="000000"/>
                <w:sz w:val="18"/>
                <w:szCs w:val="18"/>
                <w:vertAlign w:val="superscript"/>
              </w:rPr>
              <w:t>2</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109 262,70</w:t>
            </w:r>
          </w:p>
        </w:tc>
        <w:tc>
          <w:tcPr>
            <w:tcW w:w="1418" w:type="dxa"/>
            <w:noWrap/>
            <w:vAlign w:val="center"/>
          </w:tcPr>
          <w:p w:rsidR="00951BC2" w:rsidRPr="008F6E6D" w:rsidRDefault="00951BC2" w:rsidP="008F6E6D">
            <w:pPr>
              <w:jc w:val="center"/>
              <w:rPr>
                <w:sz w:val="18"/>
                <w:szCs w:val="18"/>
              </w:rPr>
            </w:pPr>
            <w:r w:rsidRPr="008F6E6D">
              <w:rPr>
                <w:sz w:val="18"/>
                <w:szCs w:val="18"/>
              </w:rPr>
              <w:t>107 568,50</w:t>
            </w:r>
          </w:p>
        </w:tc>
      </w:tr>
      <w:tr w:rsidR="00951BC2" w:rsidRPr="00736458" w:rsidTr="008F6E6D">
        <w:trPr>
          <w:trHeight w:val="290"/>
        </w:trPr>
        <w:tc>
          <w:tcPr>
            <w:tcW w:w="766" w:type="dxa"/>
            <w:vAlign w:val="center"/>
          </w:tcPr>
          <w:p w:rsidR="00951BC2" w:rsidRPr="008F6E6D" w:rsidRDefault="00951BC2" w:rsidP="000D5AFB">
            <w:pPr>
              <w:jc w:val="center"/>
              <w:rPr>
                <w:color w:val="000000"/>
                <w:sz w:val="18"/>
                <w:szCs w:val="18"/>
              </w:rPr>
            </w:pPr>
            <w:r w:rsidRPr="008F6E6D">
              <w:rPr>
                <w:color w:val="000000"/>
                <w:sz w:val="18"/>
                <w:szCs w:val="18"/>
              </w:rPr>
              <w:t>4.</w:t>
            </w:r>
          </w:p>
        </w:tc>
        <w:tc>
          <w:tcPr>
            <w:tcW w:w="4620" w:type="dxa"/>
            <w:vAlign w:val="center"/>
          </w:tcPr>
          <w:p w:rsidR="00951BC2" w:rsidRPr="008F6E6D" w:rsidRDefault="00951BC2" w:rsidP="000D5AFB">
            <w:pPr>
              <w:rPr>
                <w:color w:val="000000"/>
                <w:sz w:val="18"/>
                <w:szCs w:val="18"/>
              </w:rPr>
            </w:pPr>
            <w:r w:rsidRPr="008F6E6D">
              <w:rPr>
                <w:color w:val="000000"/>
                <w:sz w:val="18"/>
                <w:szCs w:val="18"/>
              </w:rPr>
              <w:t>Уровень благоустройства жилищного фонда города</w:t>
            </w: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95</w:t>
            </w:r>
          </w:p>
        </w:tc>
        <w:tc>
          <w:tcPr>
            <w:tcW w:w="1418" w:type="dxa"/>
            <w:noWrap/>
            <w:vAlign w:val="center"/>
          </w:tcPr>
          <w:p w:rsidR="00951BC2" w:rsidRPr="008F6E6D" w:rsidRDefault="00951BC2" w:rsidP="008F6E6D">
            <w:pPr>
              <w:jc w:val="center"/>
              <w:rPr>
                <w:sz w:val="18"/>
                <w:szCs w:val="18"/>
              </w:rPr>
            </w:pPr>
            <w:r w:rsidRPr="008F6E6D">
              <w:rPr>
                <w:sz w:val="18"/>
                <w:szCs w:val="18"/>
              </w:rPr>
              <w:t>95</w:t>
            </w:r>
          </w:p>
        </w:tc>
      </w:tr>
      <w:tr w:rsidR="00951BC2" w:rsidRPr="00736458" w:rsidTr="008F6E6D">
        <w:trPr>
          <w:trHeight w:val="300"/>
        </w:trPr>
        <w:tc>
          <w:tcPr>
            <w:tcW w:w="766" w:type="dxa"/>
            <w:vMerge w:val="restart"/>
            <w:vAlign w:val="center"/>
          </w:tcPr>
          <w:p w:rsidR="00951BC2" w:rsidRPr="008F6E6D" w:rsidRDefault="00951BC2" w:rsidP="000D5AFB">
            <w:pPr>
              <w:jc w:val="center"/>
              <w:rPr>
                <w:color w:val="000000"/>
                <w:sz w:val="18"/>
                <w:szCs w:val="18"/>
              </w:rPr>
            </w:pPr>
            <w:r w:rsidRPr="008F6E6D">
              <w:rPr>
                <w:color w:val="000000"/>
                <w:sz w:val="18"/>
                <w:szCs w:val="18"/>
              </w:rPr>
              <w:t>5.</w:t>
            </w:r>
          </w:p>
        </w:tc>
        <w:tc>
          <w:tcPr>
            <w:tcW w:w="4620" w:type="dxa"/>
            <w:vMerge w:val="restart"/>
            <w:vAlign w:val="center"/>
          </w:tcPr>
          <w:p w:rsidR="00951BC2" w:rsidRPr="008F6E6D" w:rsidRDefault="00951BC2" w:rsidP="000D5AFB">
            <w:pPr>
              <w:rPr>
                <w:color w:val="000000"/>
                <w:sz w:val="18"/>
                <w:szCs w:val="18"/>
              </w:rPr>
            </w:pPr>
            <w:r w:rsidRPr="008F6E6D">
              <w:rPr>
                <w:color w:val="000000"/>
                <w:sz w:val="18"/>
                <w:szCs w:val="18"/>
              </w:rPr>
              <w:t>Текущий ремонт жилищного фонда (подготовка к ОЗП, ремонт объектов муниципального жилищного фонда)</w:t>
            </w: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м</w:t>
            </w:r>
            <w:r w:rsidRPr="008F6E6D">
              <w:rPr>
                <w:color w:val="000000"/>
                <w:sz w:val="18"/>
                <w:szCs w:val="18"/>
                <w:vertAlign w:val="superscript"/>
              </w:rPr>
              <w:t>2</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615 201,49</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609 618,30</w:t>
            </w:r>
          </w:p>
        </w:tc>
      </w:tr>
      <w:tr w:rsidR="00951BC2" w:rsidRPr="00736458" w:rsidTr="008F6E6D">
        <w:trPr>
          <w:trHeight w:val="249"/>
        </w:trPr>
        <w:tc>
          <w:tcPr>
            <w:tcW w:w="766" w:type="dxa"/>
            <w:vMerge/>
            <w:vAlign w:val="center"/>
          </w:tcPr>
          <w:p w:rsidR="00951BC2" w:rsidRPr="008F6E6D" w:rsidRDefault="00951BC2" w:rsidP="000D5AFB">
            <w:pPr>
              <w:rPr>
                <w:color w:val="000000"/>
                <w:sz w:val="18"/>
                <w:szCs w:val="18"/>
              </w:rPr>
            </w:pPr>
          </w:p>
        </w:tc>
        <w:tc>
          <w:tcPr>
            <w:tcW w:w="4620" w:type="dxa"/>
            <w:vMerge/>
            <w:vAlign w:val="center"/>
          </w:tcPr>
          <w:p w:rsidR="00951BC2" w:rsidRPr="008F6E6D" w:rsidRDefault="00951BC2" w:rsidP="000D5AFB">
            <w:pPr>
              <w:rPr>
                <w:color w:val="000000"/>
                <w:sz w:val="18"/>
                <w:szCs w:val="18"/>
              </w:rPr>
            </w:pP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тыс.руб</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7 293,30</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8 759,13</w:t>
            </w:r>
          </w:p>
        </w:tc>
      </w:tr>
      <w:tr w:rsidR="00951BC2" w:rsidRPr="00736458" w:rsidTr="008F6E6D">
        <w:trPr>
          <w:trHeight w:val="300"/>
        </w:trPr>
        <w:tc>
          <w:tcPr>
            <w:tcW w:w="766" w:type="dxa"/>
            <w:vMerge w:val="restart"/>
            <w:vAlign w:val="center"/>
          </w:tcPr>
          <w:p w:rsidR="00951BC2" w:rsidRPr="008F6E6D" w:rsidRDefault="00951BC2" w:rsidP="000D5AFB">
            <w:pPr>
              <w:jc w:val="center"/>
              <w:rPr>
                <w:color w:val="000000"/>
                <w:sz w:val="18"/>
                <w:szCs w:val="18"/>
              </w:rPr>
            </w:pPr>
            <w:r w:rsidRPr="008F6E6D">
              <w:rPr>
                <w:color w:val="000000"/>
                <w:sz w:val="18"/>
                <w:szCs w:val="18"/>
              </w:rPr>
              <w:t xml:space="preserve">6. </w:t>
            </w:r>
          </w:p>
        </w:tc>
        <w:tc>
          <w:tcPr>
            <w:tcW w:w="4620" w:type="dxa"/>
            <w:vMerge w:val="restart"/>
            <w:vAlign w:val="center"/>
          </w:tcPr>
          <w:p w:rsidR="00951BC2" w:rsidRPr="008F6E6D" w:rsidRDefault="00951BC2" w:rsidP="000D5AFB">
            <w:pPr>
              <w:rPr>
                <w:color w:val="000000"/>
                <w:sz w:val="18"/>
                <w:szCs w:val="18"/>
              </w:rPr>
            </w:pPr>
            <w:r w:rsidRPr="008F6E6D">
              <w:rPr>
                <w:color w:val="000000"/>
                <w:sz w:val="18"/>
                <w:szCs w:val="18"/>
              </w:rPr>
              <w:t>Капитальный ремонт жилищного фонда (за счет бюджетных средств), в т.ч.</w:t>
            </w: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м2</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3 664,30</w:t>
            </w:r>
          </w:p>
        </w:tc>
      </w:tr>
      <w:tr w:rsidR="00951BC2" w:rsidRPr="00736458" w:rsidTr="008F6E6D">
        <w:trPr>
          <w:trHeight w:val="345"/>
        </w:trPr>
        <w:tc>
          <w:tcPr>
            <w:tcW w:w="766" w:type="dxa"/>
            <w:vMerge/>
            <w:vAlign w:val="center"/>
          </w:tcPr>
          <w:p w:rsidR="00951BC2" w:rsidRPr="008F6E6D" w:rsidRDefault="00951BC2" w:rsidP="000D5AFB">
            <w:pPr>
              <w:rPr>
                <w:color w:val="000000"/>
                <w:sz w:val="18"/>
                <w:szCs w:val="18"/>
              </w:rPr>
            </w:pPr>
          </w:p>
        </w:tc>
        <w:tc>
          <w:tcPr>
            <w:tcW w:w="4620" w:type="dxa"/>
            <w:vMerge/>
            <w:vAlign w:val="center"/>
          </w:tcPr>
          <w:p w:rsidR="00951BC2" w:rsidRPr="008F6E6D" w:rsidRDefault="00951BC2" w:rsidP="000D5AFB">
            <w:pPr>
              <w:rPr>
                <w:color w:val="000000"/>
                <w:sz w:val="18"/>
                <w:szCs w:val="18"/>
              </w:rPr>
            </w:pP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тыс.руб</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3 209,70</w:t>
            </w:r>
          </w:p>
        </w:tc>
      </w:tr>
      <w:tr w:rsidR="00951BC2" w:rsidRPr="00736458" w:rsidTr="008F6E6D">
        <w:trPr>
          <w:trHeight w:val="320"/>
        </w:trPr>
        <w:tc>
          <w:tcPr>
            <w:tcW w:w="766" w:type="dxa"/>
            <w:vMerge w:val="restart"/>
            <w:vAlign w:val="center"/>
          </w:tcPr>
          <w:p w:rsidR="00951BC2" w:rsidRPr="008F6E6D" w:rsidRDefault="00951BC2" w:rsidP="000D5AFB">
            <w:pPr>
              <w:jc w:val="center"/>
              <w:rPr>
                <w:color w:val="000000"/>
                <w:sz w:val="18"/>
                <w:szCs w:val="18"/>
              </w:rPr>
            </w:pPr>
            <w:r w:rsidRPr="008F6E6D">
              <w:rPr>
                <w:color w:val="000000"/>
                <w:sz w:val="18"/>
                <w:szCs w:val="18"/>
              </w:rPr>
              <w:t>6.1</w:t>
            </w:r>
          </w:p>
        </w:tc>
        <w:tc>
          <w:tcPr>
            <w:tcW w:w="4620" w:type="dxa"/>
            <w:vMerge w:val="restart"/>
            <w:vAlign w:val="center"/>
          </w:tcPr>
          <w:p w:rsidR="00951BC2" w:rsidRPr="008F6E6D" w:rsidRDefault="00951BC2" w:rsidP="000D5AFB">
            <w:pPr>
              <w:rPr>
                <w:color w:val="000000"/>
                <w:sz w:val="18"/>
                <w:szCs w:val="18"/>
              </w:rPr>
            </w:pPr>
            <w:r w:rsidRPr="008F6E6D">
              <w:rPr>
                <w:color w:val="000000"/>
                <w:sz w:val="18"/>
                <w:szCs w:val="18"/>
              </w:rPr>
              <w:t>Капитальный ремонт общежитий</w:t>
            </w: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м</w:t>
            </w:r>
            <w:r w:rsidRPr="008F6E6D">
              <w:rPr>
                <w:color w:val="000000"/>
                <w:sz w:val="18"/>
                <w:szCs w:val="18"/>
                <w:vertAlign w:val="superscript"/>
              </w:rPr>
              <w:t>2</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920,00</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w:t>
            </w:r>
          </w:p>
        </w:tc>
      </w:tr>
      <w:tr w:rsidR="00951BC2" w:rsidRPr="00736458" w:rsidTr="008F6E6D">
        <w:trPr>
          <w:trHeight w:val="290"/>
        </w:trPr>
        <w:tc>
          <w:tcPr>
            <w:tcW w:w="766" w:type="dxa"/>
            <w:vMerge/>
            <w:vAlign w:val="center"/>
          </w:tcPr>
          <w:p w:rsidR="00951BC2" w:rsidRPr="008F6E6D" w:rsidRDefault="00951BC2" w:rsidP="000D5AFB">
            <w:pPr>
              <w:rPr>
                <w:color w:val="000000"/>
                <w:sz w:val="18"/>
                <w:szCs w:val="18"/>
              </w:rPr>
            </w:pPr>
          </w:p>
        </w:tc>
        <w:tc>
          <w:tcPr>
            <w:tcW w:w="4620" w:type="dxa"/>
            <w:vMerge/>
            <w:vAlign w:val="center"/>
          </w:tcPr>
          <w:p w:rsidR="00951BC2" w:rsidRPr="008F6E6D" w:rsidRDefault="00951BC2" w:rsidP="000D5AFB">
            <w:pPr>
              <w:rPr>
                <w:color w:val="000000"/>
                <w:sz w:val="18"/>
                <w:szCs w:val="18"/>
              </w:rPr>
            </w:pP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тыс.руб</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8 870,52</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w:t>
            </w:r>
          </w:p>
        </w:tc>
      </w:tr>
      <w:tr w:rsidR="00951BC2" w:rsidRPr="00736458" w:rsidTr="008F6E6D">
        <w:trPr>
          <w:trHeight w:val="310"/>
        </w:trPr>
        <w:tc>
          <w:tcPr>
            <w:tcW w:w="766" w:type="dxa"/>
            <w:vMerge w:val="restart"/>
            <w:vAlign w:val="center"/>
          </w:tcPr>
          <w:p w:rsidR="00951BC2" w:rsidRPr="008F6E6D" w:rsidRDefault="00951BC2" w:rsidP="000D5AFB">
            <w:pPr>
              <w:jc w:val="center"/>
              <w:rPr>
                <w:color w:val="000000"/>
                <w:sz w:val="18"/>
                <w:szCs w:val="18"/>
              </w:rPr>
            </w:pPr>
            <w:r w:rsidRPr="008F6E6D">
              <w:rPr>
                <w:color w:val="000000"/>
                <w:sz w:val="18"/>
                <w:szCs w:val="18"/>
              </w:rPr>
              <w:t>7.</w:t>
            </w:r>
          </w:p>
        </w:tc>
        <w:tc>
          <w:tcPr>
            <w:tcW w:w="4620" w:type="dxa"/>
            <w:vMerge w:val="restart"/>
            <w:vAlign w:val="center"/>
          </w:tcPr>
          <w:p w:rsidR="00951BC2" w:rsidRPr="008F6E6D" w:rsidRDefault="00951BC2" w:rsidP="000D5AFB">
            <w:pPr>
              <w:rPr>
                <w:color w:val="000000"/>
                <w:sz w:val="18"/>
                <w:szCs w:val="18"/>
              </w:rPr>
            </w:pPr>
            <w:r w:rsidRPr="008F6E6D">
              <w:rPr>
                <w:color w:val="000000"/>
                <w:sz w:val="18"/>
                <w:szCs w:val="18"/>
              </w:rPr>
              <w:t>Снесено жилищного фонда</w:t>
            </w: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шт.домов</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2</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1</w:t>
            </w:r>
          </w:p>
        </w:tc>
      </w:tr>
      <w:tr w:rsidR="00951BC2" w:rsidRPr="00736458" w:rsidTr="008F6E6D">
        <w:trPr>
          <w:trHeight w:val="320"/>
        </w:trPr>
        <w:tc>
          <w:tcPr>
            <w:tcW w:w="766" w:type="dxa"/>
            <w:vMerge/>
            <w:vAlign w:val="center"/>
          </w:tcPr>
          <w:p w:rsidR="00951BC2" w:rsidRPr="008F6E6D" w:rsidRDefault="00951BC2" w:rsidP="000D5AFB">
            <w:pPr>
              <w:rPr>
                <w:color w:val="000000"/>
                <w:sz w:val="18"/>
                <w:szCs w:val="18"/>
              </w:rPr>
            </w:pPr>
          </w:p>
        </w:tc>
        <w:tc>
          <w:tcPr>
            <w:tcW w:w="4620" w:type="dxa"/>
            <w:vMerge/>
            <w:vAlign w:val="center"/>
          </w:tcPr>
          <w:p w:rsidR="00951BC2" w:rsidRPr="008F6E6D" w:rsidRDefault="00951BC2" w:rsidP="000D5AFB">
            <w:pPr>
              <w:rPr>
                <w:color w:val="000000"/>
                <w:sz w:val="18"/>
                <w:szCs w:val="18"/>
              </w:rPr>
            </w:pP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м</w:t>
            </w:r>
            <w:r w:rsidRPr="008F6E6D">
              <w:rPr>
                <w:color w:val="000000"/>
                <w:sz w:val="18"/>
                <w:szCs w:val="18"/>
                <w:vertAlign w:val="superscript"/>
              </w:rPr>
              <w:t>2</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1 810,20</w:t>
            </w:r>
          </w:p>
        </w:tc>
        <w:tc>
          <w:tcPr>
            <w:tcW w:w="1418" w:type="dxa"/>
            <w:noWrap/>
            <w:vAlign w:val="center"/>
          </w:tcPr>
          <w:p w:rsidR="00951BC2" w:rsidRPr="008F6E6D" w:rsidRDefault="00951BC2" w:rsidP="008F6E6D">
            <w:pPr>
              <w:jc w:val="center"/>
              <w:rPr>
                <w:color w:val="000000"/>
                <w:sz w:val="18"/>
                <w:szCs w:val="18"/>
              </w:rPr>
            </w:pPr>
            <w:r w:rsidRPr="008F6E6D">
              <w:rPr>
                <w:color w:val="000000"/>
                <w:sz w:val="18"/>
                <w:szCs w:val="18"/>
              </w:rPr>
              <w:t>1 175,40</w:t>
            </w:r>
          </w:p>
        </w:tc>
      </w:tr>
      <w:tr w:rsidR="00951BC2" w:rsidRPr="00736458" w:rsidTr="008F6E6D">
        <w:trPr>
          <w:trHeight w:val="875"/>
        </w:trPr>
        <w:tc>
          <w:tcPr>
            <w:tcW w:w="766" w:type="dxa"/>
            <w:vMerge w:val="restart"/>
            <w:noWrap/>
            <w:vAlign w:val="center"/>
          </w:tcPr>
          <w:p w:rsidR="00951BC2" w:rsidRPr="008F6E6D" w:rsidRDefault="00951BC2" w:rsidP="000D5AFB">
            <w:pPr>
              <w:jc w:val="center"/>
              <w:rPr>
                <w:color w:val="000000"/>
                <w:sz w:val="18"/>
                <w:szCs w:val="18"/>
              </w:rPr>
            </w:pPr>
            <w:r w:rsidRPr="008F6E6D">
              <w:rPr>
                <w:color w:val="000000"/>
                <w:sz w:val="18"/>
                <w:szCs w:val="18"/>
              </w:rPr>
              <w:t>8.</w:t>
            </w:r>
          </w:p>
        </w:tc>
        <w:tc>
          <w:tcPr>
            <w:tcW w:w="4620" w:type="dxa"/>
            <w:vMerge w:val="restart"/>
            <w:vAlign w:val="center"/>
          </w:tcPr>
          <w:p w:rsidR="00951BC2" w:rsidRPr="008F6E6D" w:rsidRDefault="00951BC2" w:rsidP="000D5AFB">
            <w:pPr>
              <w:rPr>
                <w:color w:val="000000"/>
                <w:sz w:val="18"/>
                <w:szCs w:val="18"/>
              </w:rPr>
            </w:pPr>
            <w:r w:rsidRPr="008F6E6D">
              <w:rPr>
                <w:color w:val="000000"/>
                <w:sz w:val="18"/>
                <w:szCs w:val="18"/>
              </w:rPr>
              <w:t>Введено в эксплуатацию жилищного фонда (без учета балконов и лоджий)</w:t>
            </w:r>
          </w:p>
        </w:tc>
        <w:tc>
          <w:tcPr>
            <w:tcW w:w="1113" w:type="dxa"/>
            <w:noWrap/>
            <w:vAlign w:val="center"/>
          </w:tcPr>
          <w:p w:rsidR="00951BC2" w:rsidRPr="008F6E6D" w:rsidRDefault="00951BC2" w:rsidP="000D5AFB">
            <w:pPr>
              <w:jc w:val="center"/>
              <w:rPr>
                <w:color w:val="000000"/>
                <w:sz w:val="18"/>
                <w:szCs w:val="18"/>
              </w:rPr>
            </w:pPr>
            <w:r w:rsidRPr="008F6E6D">
              <w:rPr>
                <w:color w:val="000000"/>
                <w:sz w:val="18"/>
                <w:szCs w:val="18"/>
              </w:rPr>
              <w:t>шт.домов</w:t>
            </w:r>
          </w:p>
        </w:tc>
        <w:tc>
          <w:tcPr>
            <w:tcW w:w="1447" w:type="dxa"/>
            <w:vAlign w:val="center"/>
          </w:tcPr>
          <w:p w:rsidR="00951BC2" w:rsidRPr="008F6E6D" w:rsidRDefault="00951BC2" w:rsidP="008F6E6D">
            <w:pPr>
              <w:jc w:val="center"/>
              <w:rPr>
                <w:color w:val="000000"/>
                <w:sz w:val="18"/>
                <w:szCs w:val="18"/>
              </w:rPr>
            </w:pPr>
            <w:r w:rsidRPr="008F6E6D">
              <w:rPr>
                <w:color w:val="000000"/>
                <w:sz w:val="18"/>
                <w:szCs w:val="18"/>
              </w:rPr>
              <w:t>I очередь (1-2 подъезды жд 22/1 мкр.1),ж.д.18 мкр.6 1 п. ж/д.5/1 мкр.5</w:t>
            </w:r>
          </w:p>
        </w:tc>
        <w:tc>
          <w:tcPr>
            <w:tcW w:w="1418" w:type="dxa"/>
            <w:vAlign w:val="center"/>
          </w:tcPr>
          <w:p w:rsidR="00951BC2" w:rsidRPr="008F6E6D" w:rsidRDefault="00951BC2" w:rsidP="00A41D16">
            <w:pPr>
              <w:jc w:val="center"/>
              <w:rPr>
                <w:color w:val="000000"/>
                <w:sz w:val="18"/>
                <w:szCs w:val="18"/>
              </w:rPr>
            </w:pPr>
            <w:r w:rsidRPr="008F6E6D">
              <w:rPr>
                <w:color w:val="000000"/>
                <w:sz w:val="18"/>
                <w:szCs w:val="18"/>
              </w:rPr>
              <w:t>ж/д 22/3 мкр.1</w:t>
            </w:r>
          </w:p>
        </w:tc>
      </w:tr>
      <w:tr w:rsidR="00951BC2" w:rsidRPr="00736458" w:rsidTr="008F6E6D">
        <w:trPr>
          <w:trHeight w:val="278"/>
        </w:trPr>
        <w:tc>
          <w:tcPr>
            <w:tcW w:w="766" w:type="dxa"/>
            <w:vMerge/>
            <w:vAlign w:val="center"/>
          </w:tcPr>
          <w:p w:rsidR="00951BC2" w:rsidRPr="008F6E6D" w:rsidRDefault="00951BC2" w:rsidP="000D5AFB">
            <w:pPr>
              <w:rPr>
                <w:color w:val="000000"/>
                <w:sz w:val="18"/>
                <w:szCs w:val="18"/>
              </w:rPr>
            </w:pPr>
          </w:p>
        </w:tc>
        <w:tc>
          <w:tcPr>
            <w:tcW w:w="4620" w:type="dxa"/>
            <w:vMerge/>
            <w:vAlign w:val="center"/>
          </w:tcPr>
          <w:p w:rsidR="00951BC2" w:rsidRPr="008F6E6D" w:rsidRDefault="00951BC2" w:rsidP="000D5AFB">
            <w:pPr>
              <w:rPr>
                <w:color w:val="000000"/>
                <w:sz w:val="18"/>
                <w:szCs w:val="18"/>
              </w:rPr>
            </w:pPr>
          </w:p>
        </w:tc>
        <w:tc>
          <w:tcPr>
            <w:tcW w:w="1113" w:type="dxa"/>
            <w:vAlign w:val="center"/>
          </w:tcPr>
          <w:p w:rsidR="00951BC2" w:rsidRPr="008F6E6D" w:rsidRDefault="00951BC2" w:rsidP="000D5AFB">
            <w:pPr>
              <w:jc w:val="center"/>
              <w:rPr>
                <w:color w:val="000000"/>
                <w:sz w:val="18"/>
                <w:szCs w:val="18"/>
              </w:rPr>
            </w:pPr>
            <w:r w:rsidRPr="008F6E6D">
              <w:rPr>
                <w:color w:val="000000"/>
                <w:sz w:val="18"/>
                <w:szCs w:val="18"/>
              </w:rPr>
              <w:t>м</w:t>
            </w:r>
            <w:r w:rsidRPr="008F6E6D">
              <w:rPr>
                <w:color w:val="000000"/>
                <w:sz w:val="18"/>
                <w:szCs w:val="18"/>
                <w:vertAlign w:val="superscript"/>
              </w:rPr>
              <w:t>2</w:t>
            </w:r>
          </w:p>
        </w:tc>
        <w:tc>
          <w:tcPr>
            <w:tcW w:w="1447" w:type="dxa"/>
            <w:noWrap/>
            <w:vAlign w:val="center"/>
          </w:tcPr>
          <w:p w:rsidR="00951BC2" w:rsidRPr="008F6E6D" w:rsidRDefault="00951BC2" w:rsidP="008F6E6D">
            <w:pPr>
              <w:jc w:val="center"/>
              <w:rPr>
                <w:color w:val="000000"/>
                <w:sz w:val="18"/>
                <w:szCs w:val="18"/>
              </w:rPr>
            </w:pPr>
            <w:r w:rsidRPr="008F6E6D">
              <w:rPr>
                <w:color w:val="000000"/>
                <w:sz w:val="18"/>
                <w:szCs w:val="18"/>
              </w:rPr>
              <w:t>5 956,80</w:t>
            </w:r>
          </w:p>
        </w:tc>
        <w:tc>
          <w:tcPr>
            <w:tcW w:w="1418" w:type="dxa"/>
            <w:noWrap/>
            <w:vAlign w:val="center"/>
          </w:tcPr>
          <w:p w:rsidR="00951BC2" w:rsidRPr="008F6E6D" w:rsidRDefault="00A41D16" w:rsidP="008F6E6D">
            <w:pPr>
              <w:jc w:val="center"/>
              <w:rPr>
                <w:color w:val="000000"/>
                <w:sz w:val="18"/>
                <w:szCs w:val="18"/>
              </w:rPr>
            </w:pPr>
            <w:r>
              <w:rPr>
                <w:color w:val="000000"/>
                <w:sz w:val="18"/>
                <w:szCs w:val="18"/>
              </w:rPr>
              <w:t>2 246,50</w:t>
            </w:r>
          </w:p>
        </w:tc>
      </w:tr>
    </w:tbl>
    <w:p w:rsidR="00951BC2" w:rsidRPr="00736458" w:rsidRDefault="00951BC2" w:rsidP="00C06248">
      <w:pPr>
        <w:widowControl w:val="0"/>
        <w:ind w:firstLine="709"/>
        <w:jc w:val="both"/>
        <w:rPr>
          <w:sz w:val="28"/>
          <w:szCs w:val="28"/>
          <w:highlight w:val="yellow"/>
        </w:rPr>
      </w:pPr>
    </w:p>
    <w:p w:rsidR="008770DF" w:rsidRDefault="008770DF" w:rsidP="009923FE">
      <w:pPr>
        <w:widowControl w:val="0"/>
        <w:ind w:firstLine="709"/>
        <w:jc w:val="both"/>
        <w:rPr>
          <w:sz w:val="28"/>
          <w:szCs w:val="28"/>
        </w:rPr>
      </w:pPr>
    </w:p>
    <w:p w:rsidR="008770DF" w:rsidRDefault="008770DF" w:rsidP="009923FE">
      <w:pPr>
        <w:widowControl w:val="0"/>
        <w:ind w:firstLine="709"/>
        <w:jc w:val="both"/>
        <w:rPr>
          <w:sz w:val="28"/>
          <w:szCs w:val="28"/>
        </w:rPr>
      </w:pPr>
      <w:r>
        <w:rPr>
          <w:sz w:val="28"/>
          <w:szCs w:val="28"/>
        </w:rPr>
        <w:t>За отчетный период 2016 года расселен и снесен жилой дом № 20/1 в 1-ом микрорайоне (1</w:t>
      </w:r>
      <w:r w:rsidR="00EF535B">
        <w:rPr>
          <w:sz w:val="28"/>
          <w:szCs w:val="28"/>
        </w:rPr>
        <w:t xml:space="preserve"> </w:t>
      </w:r>
      <w:r>
        <w:rPr>
          <w:sz w:val="28"/>
          <w:szCs w:val="28"/>
        </w:rPr>
        <w:t xml:space="preserve">175,4 </w:t>
      </w:r>
      <w:r w:rsidRPr="008770DF">
        <w:rPr>
          <w:color w:val="000000"/>
          <w:sz w:val="28"/>
          <w:szCs w:val="28"/>
        </w:rPr>
        <w:t>м</w:t>
      </w:r>
      <w:r w:rsidRPr="008770DF">
        <w:rPr>
          <w:color w:val="000000"/>
          <w:sz w:val="28"/>
          <w:szCs w:val="28"/>
          <w:vertAlign w:val="superscript"/>
        </w:rPr>
        <w:t>2</w:t>
      </w:r>
      <w:r>
        <w:rPr>
          <w:sz w:val="28"/>
          <w:szCs w:val="28"/>
        </w:rPr>
        <w:t>), также расселен жилой дом № 90 в 1-ом микрорайоне (702,6</w:t>
      </w:r>
      <w:r w:rsidRPr="008770DF">
        <w:rPr>
          <w:color w:val="000000"/>
          <w:sz w:val="28"/>
          <w:szCs w:val="28"/>
        </w:rPr>
        <w:t xml:space="preserve"> м</w:t>
      </w:r>
      <w:r w:rsidRPr="008770DF">
        <w:rPr>
          <w:color w:val="000000"/>
          <w:sz w:val="28"/>
          <w:szCs w:val="28"/>
          <w:vertAlign w:val="superscript"/>
        </w:rPr>
        <w:t>2</w:t>
      </w:r>
      <w:r>
        <w:rPr>
          <w:sz w:val="28"/>
          <w:szCs w:val="28"/>
        </w:rPr>
        <w:t xml:space="preserve">). </w:t>
      </w:r>
    </w:p>
    <w:p w:rsidR="00951BC2" w:rsidRPr="008770DF" w:rsidRDefault="00951BC2" w:rsidP="009923FE">
      <w:pPr>
        <w:widowControl w:val="0"/>
        <w:ind w:firstLine="709"/>
        <w:jc w:val="both"/>
        <w:rPr>
          <w:sz w:val="28"/>
          <w:szCs w:val="28"/>
        </w:rPr>
      </w:pPr>
      <w:r w:rsidRPr="008770DF">
        <w:rPr>
          <w:sz w:val="28"/>
          <w:szCs w:val="28"/>
        </w:rPr>
        <w:t xml:space="preserve">Обеспеченность жильём населения города за </w:t>
      </w:r>
      <w:r w:rsidR="008770DF" w:rsidRPr="008770DF">
        <w:rPr>
          <w:sz w:val="28"/>
          <w:szCs w:val="28"/>
        </w:rPr>
        <w:t>9 месяцев</w:t>
      </w:r>
      <w:r w:rsidRPr="008770DF">
        <w:rPr>
          <w:sz w:val="28"/>
          <w:szCs w:val="28"/>
        </w:rPr>
        <w:t xml:space="preserve"> 2016 года составило </w:t>
      </w:r>
      <w:r w:rsidR="008770DF" w:rsidRPr="008770DF">
        <w:rPr>
          <w:sz w:val="28"/>
          <w:szCs w:val="28"/>
        </w:rPr>
        <w:t>14,87</w:t>
      </w:r>
      <w:r w:rsidRPr="008770DF">
        <w:rPr>
          <w:sz w:val="28"/>
          <w:szCs w:val="28"/>
        </w:rPr>
        <w:t xml:space="preserve"> м</w:t>
      </w:r>
      <w:r w:rsidRPr="008770DF">
        <w:rPr>
          <w:sz w:val="28"/>
          <w:szCs w:val="28"/>
          <w:vertAlign w:val="superscript"/>
        </w:rPr>
        <w:t>2</w:t>
      </w:r>
      <w:r w:rsidRPr="008770DF">
        <w:rPr>
          <w:sz w:val="28"/>
          <w:szCs w:val="28"/>
        </w:rPr>
        <w:t xml:space="preserve"> на 1 жителя (</w:t>
      </w:r>
      <w:r w:rsidR="008770DF" w:rsidRPr="008770DF">
        <w:rPr>
          <w:sz w:val="28"/>
          <w:szCs w:val="28"/>
        </w:rPr>
        <w:t>9 месяцев 2015</w:t>
      </w:r>
      <w:r w:rsidRPr="008770DF">
        <w:rPr>
          <w:sz w:val="28"/>
          <w:szCs w:val="28"/>
        </w:rPr>
        <w:t xml:space="preserve"> года – 14,</w:t>
      </w:r>
      <w:r w:rsidR="008770DF" w:rsidRPr="008770DF">
        <w:rPr>
          <w:sz w:val="28"/>
          <w:szCs w:val="28"/>
        </w:rPr>
        <w:t>8</w:t>
      </w:r>
      <w:r w:rsidRPr="008770DF">
        <w:rPr>
          <w:sz w:val="28"/>
          <w:szCs w:val="28"/>
        </w:rPr>
        <w:t>9 м</w:t>
      </w:r>
      <w:r w:rsidRPr="008770DF">
        <w:rPr>
          <w:sz w:val="28"/>
          <w:szCs w:val="28"/>
          <w:vertAlign w:val="superscript"/>
        </w:rPr>
        <w:t>2</w:t>
      </w:r>
      <w:r w:rsidRPr="008770DF">
        <w:rPr>
          <w:sz w:val="28"/>
          <w:szCs w:val="28"/>
        </w:rPr>
        <w:t xml:space="preserve"> на 1 жителя). </w:t>
      </w:r>
    </w:p>
    <w:p w:rsidR="00951BC2" w:rsidRPr="00757038" w:rsidRDefault="00951BC2" w:rsidP="009923FE">
      <w:pPr>
        <w:widowControl w:val="0"/>
        <w:ind w:firstLine="709"/>
        <w:jc w:val="both"/>
        <w:rPr>
          <w:sz w:val="28"/>
          <w:szCs w:val="28"/>
        </w:rPr>
      </w:pPr>
      <w:r w:rsidRPr="00757038">
        <w:rPr>
          <w:sz w:val="28"/>
          <w:szCs w:val="28"/>
        </w:rPr>
        <w:t>За 9 месяцев 2016 года года услуги по содержанию и ремонту жилых домов в городе Лянтор оказывали 5 управляющих организаций:</w:t>
      </w:r>
    </w:p>
    <w:p w:rsidR="00951BC2" w:rsidRPr="00757038" w:rsidRDefault="00951BC2" w:rsidP="009923FE">
      <w:pPr>
        <w:widowControl w:val="0"/>
        <w:ind w:firstLine="709"/>
        <w:jc w:val="both"/>
        <w:rPr>
          <w:sz w:val="28"/>
          <w:szCs w:val="28"/>
        </w:rPr>
      </w:pPr>
      <w:r w:rsidRPr="00757038">
        <w:rPr>
          <w:sz w:val="28"/>
          <w:szCs w:val="28"/>
        </w:rPr>
        <w:t>- муниципальное унитарное предприятие ЛГ МУП «УТВиВ»;</w:t>
      </w:r>
    </w:p>
    <w:p w:rsidR="00951BC2" w:rsidRPr="00757038" w:rsidRDefault="00951BC2" w:rsidP="009923FE">
      <w:pPr>
        <w:widowControl w:val="0"/>
        <w:ind w:firstLine="709"/>
        <w:jc w:val="both"/>
        <w:rPr>
          <w:sz w:val="28"/>
          <w:szCs w:val="28"/>
        </w:rPr>
      </w:pPr>
      <w:r w:rsidRPr="00757038">
        <w:rPr>
          <w:sz w:val="28"/>
          <w:szCs w:val="28"/>
        </w:rPr>
        <w:t>- четыре частных управляющих организаций: ООО «АКВАсеть», ООО УК «АКВАсеть», ООО «Уютный Дом», ООО «Жилищный комплекс Сибири»;</w:t>
      </w:r>
    </w:p>
    <w:p w:rsidR="00951BC2" w:rsidRPr="00757038" w:rsidRDefault="00951BC2" w:rsidP="009923FE">
      <w:pPr>
        <w:widowControl w:val="0"/>
        <w:ind w:firstLine="709"/>
        <w:jc w:val="both"/>
        <w:rPr>
          <w:sz w:val="28"/>
          <w:szCs w:val="28"/>
        </w:rPr>
      </w:pPr>
      <w:r w:rsidRPr="00757038">
        <w:rPr>
          <w:sz w:val="28"/>
          <w:szCs w:val="28"/>
        </w:rPr>
        <w:t>а так же:</w:t>
      </w:r>
    </w:p>
    <w:p w:rsidR="00951BC2" w:rsidRPr="00757038" w:rsidRDefault="00951BC2" w:rsidP="009923FE">
      <w:pPr>
        <w:widowControl w:val="0"/>
        <w:ind w:firstLine="709"/>
        <w:jc w:val="both"/>
        <w:rPr>
          <w:sz w:val="28"/>
          <w:szCs w:val="28"/>
        </w:rPr>
      </w:pPr>
      <w:r w:rsidRPr="00757038">
        <w:rPr>
          <w:sz w:val="28"/>
          <w:szCs w:val="28"/>
        </w:rPr>
        <w:t>- три товарищества собственников жилья: ТСЖ «Кондоминиум», ТСЖ «Новый дом», ТСЖ «Гарант».</w:t>
      </w:r>
    </w:p>
    <w:p w:rsidR="00951BC2" w:rsidRPr="00757038" w:rsidRDefault="00951BC2" w:rsidP="009923FE">
      <w:pPr>
        <w:widowControl w:val="0"/>
        <w:ind w:firstLine="709"/>
        <w:jc w:val="both"/>
        <w:rPr>
          <w:sz w:val="28"/>
          <w:szCs w:val="28"/>
        </w:rPr>
      </w:pPr>
      <w:r w:rsidRPr="00757038">
        <w:rPr>
          <w:sz w:val="28"/>
          <w:szCs w:val="28"/>
        </w:rPr>
        <w:t>- одно обслуживающее предприятие: некоммерческое потребительское общество «Центральный».</w:t>
      </w:r>
    </w:p>
    <w:p w:rsidR="00951BC2" w:rsidRPr="00736458" w:rsidRDefault="000C7D4B" w:rsidP="009923FE">
      <w:pPr>
        <w:jc w:val="both"/>
        <w:rPr>
          <w:spacing w:val="-5"/>
          <w:sz w:val="28"/>
          <w:szCs w:val="28"/>
          <w:highlight w:val="yellow"/>
        </w:rPr>
      </w:pPr>
      <w:r>
        <w:rPr>
          <w:noProof/>
          <w:spacing w:val="-5"/>
          <w:sz w:val="28"/>
          <w:szCs w:val="28"/>
        </w:rPr>
        <w:lastRenderedPageBreak/>
        <w:drawing>
          <wp:inline distT="0" distB="0" distL="0" distR="0">
            <wp:extent cx="5694680" cy="4242435"/>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51BC2" w:rsidRPr="00736458" w:rsidRDefault="00951BC2" w:rsidP="00FA376A">
      <w:pPr>
        <w:ind w:firstLine="709"/>
        <w:jc w:val="both"/>
        <w:rPr>
          <w:spacing w:val="-5"/>
          <w:sz w:val="28"/>
          <w:szCs w:val="28"/>
          <w:highlight w:val="yellow"/>
        </w:rPr>
      </w:pPr>
      <w:r w:rsidRPr="008E5985">
        <w:rPr>
          <w:spacing w:val="-5"/>
          <w:sz w:val="28"/>
          <w:szCs w:val="28"/>
        </w:rPr>
        <w:t>В 2016 году на реализацию муниципальной программы «Переселение граждан из аварийного жилищного фонда, расположенного на территории муниципального образования городское поселение Лянтор на 2016-2020 годы» из бюджета городского поселения Лянтор выделено 17 874,25  тыс. рублей. Кассовое исполнение за 9 месяцев 2016 года составило 15 106,00 тыс. рублей.</w:t>
      </w:r>
    </w:p>
    <w:p w:rsidR="00951BC2" w:rsidRDefault="00951BC2" w:rsidP="00FA376A">
      <w:pPr>
        <w:ind w:firstLine="709"/>
        <w:jc w:val="both"/>
        <w:rPr>
          <w:spacing w:val="-5"/>
          <w:sz w:val="28"/>
          <w:szCs w:val="28"/>
        </w:rPr>
      </w:pPr>
      <w:r w:rsidRPr="008E5985">
        <w:rPr>
          <w:spacing w:val="-5"/>
          <w:sz w:val="28"/>
          <w:szCs w:val="28"/>
        </w:rPr>
        <w:t>Исполнение мероприятий муниципальной программы осуществляется посредством выплаты выкупной стоимости жилого помещения собственникам и предоставление другого благоустроенного жилого помещения гражданам, проживающим на условиях договора социального найма.</w:t>
      </w:r>
    </w:p>
    <w:p w:rsidR="00951BC2" w:rsidRPr="008E5985" w:rsidRDefault="00951BC2" w:rsidP="00FA376A">
      <w:pPr>
        <w:ind w:firstLine="709"/>
        <w:jc w:val="both"/>
        <w:rPr>
          <w:spacing w:val="-5"/>
          <w:sz w:val="28"/>
          <w:szCs w:val="28"/>
        </w:rPr>
      </w:pPr>
      <w:r w:rsidRPr="008E5985">
        <w:rPr>
          <w:spacing w:val="-5"/>
          <w:sz w:val="28"/>
          <w:szCs w:val="28"/>
        </w:rPr>
        <w:t>За 9 месяцев заключено 12 соглашений с собственниками жилых помещений в многоквартирном доме по адресу: г.Лянтор, микрорайон №1, дом 90 на выплату выкупной стоимости. Оплата прошла по 12 соглашениям.</w:t>
      </w:r>
    </w:p>
    <w:p w:rsidR="00951BC2" w:rsidRDefault="00951BC2" w:rsidP="00FA376A">
      <w:pPr>
        <w:ind w:firstLine="709"/>
        <w:jc w:val="both"/>
        <w:rPr>
          <w:spacing w:val="-5"/>
          <w:sz w:val="28"/>
          <w:szCs w:val="28"/>
        </w:rPr>
      </w:pPr>
      <w:r w:rsidRPr="008E5985">
        <w:rPr>
          <w:spacing w:val="-5"/>
          <w:sz w:val="28"/>
          <w:szCs w:val="28"/>
        </w:rPr>
        <w:t>В результате запланированных мероприятий ожидается расселение 21 человек, проживающих в аварийном жилом доме 90 микрорайона 1 города Лянтор.</w:t>
      </w:r>
    </w:p>
    <w:p w:rsidR="00535AA3" w:rsidRDefault="00535AA3" w:rsidP="00535AA3">
      <w:pPr>
        <w:pStyle w:val="19"/>
        <w:ind w:firstLine="709"/>
        <w:jc w:val="both"/>
      </w:pPr>
      <w:r w:rsidRPr="006D6DA9">
        <w:t xml:space="preserve">В целях реализации муниципальной программы </w:t>
      </w:r>
      <w:r w:rsidRPr="004643A2">
        <w:t>«Совершенствование жилищного хозяйства и организация доступности для населения оплаты услуг в сфере жилищно-коммунального хозяйства в муниципальном образовании городское поселение Лянтор на 2015-2017 годы»</w:t>
      </w:r>
      <w:r>
        <w:t xml:space="preserve"> в 2016 году выделено 13 млн. 670 тыс. рублей. </w:t>
      </w:r>
      <w:r w:rsidRPr="006D6DA9">
        <w:t xml:space="preserve">За отчетный период </w:t>
      </w:r>
      <w:r>
        <w:t>были реализованы следующие мероприятия:</w:t>
      </w:r>
    </w:p>
    <w:p w:rsidR="00535AA3" w:rsidRDefault="00535AA3" w:rsidP="00535AA3">
      <w:pPr>
        <w:pStyle w:val="19"/>
        <w:ind w:firstLine="709"/>
        <w:jc w:val="both"/>
      </w:pPr>
      <w:r>
        <w:t xml:space="preserve">- внесены </w:t>
      </w:r>
      <w:r w:rsidRPr="006D6DA9">
        <w:t>взносы на капитальный ремонт общего имущества в многоквартирных домах</w:t>
      </w:r>
      <w:r>
        <w:t xml:space="preserve"> по помещениям муниципального жилищного фонда (</w:t>
      </w:r>
      <w:r w:rsidRPr="006D6DA9">
        <w:t>1 365,98 тыс. рублей</w:t>
      </w:r>
      <w:r>
        <w:t>);</w:t>
      </w:r>
    </w:p>
    <w:p w:rsidR="00535AA3" w:rsidRDefault="00535AA3" w:rsidP="00535AA3">
      <w:pPr>
        <w:pStyle w:val="19"/>
        <w:ind w:firstLine="709"/>
        <w:jc w:val="both"/>
      </w:pPr>
      <w:r>
        <w:lastRenderedPageBreak/>
        <w:t>- предоставлены субсидии Лянторскому городскому муниципальному предприятию</w:t>
      </w:r>
      <w:r w:rsidRPr="00535AA3">
        <w:t xml:space="preserve"> "Управление тепловодоснабжения и водоотведения"</w:t>
      </w:r>
      <w:r>
        <w:t xml:space="preserve"> </w:t>
      </w:r>
      <w:r w:rsidRPr="006D6DA9">
        <w:t>в целях возмещения недополученных доходов</w:t>
      </w:r>
      <w:r>
        <w:t xml:space="preserve"> (4 719,44 тыс. рублей);</w:t>
      </w:r>
    </w:p>
    <w:p w:rsidR="00535AA3" w:rsidRDefault="00535AA3" w:rsidP="00535AA3">
      <w:pPr>
        <w:pStyle w:val="19"/>
        <w:ind w:firstLine="709"/>
        <w:jc w:val="both"/>
      </w:pPr>
      <w:r>
        <w:t xml:space="preserve">- предоставлены субсидии </w:t>
      </w:r>
      <w:r w:rsidRPr="00B111A2">
        <w:t>на капитальный ремонт многоквартирных домов</w:t>
      </w:r>
      <w:r>
        <w:t xml:space="preserve"> управляющим компаниям города (</w:t>
      </w:r>
      <w:r w:rsidRPr="00535AA3">
        <w:t>Лянторское городское муниципальное предприятие "Управление тепловодоснабжения и водоотведения"</w:t>
      </w:r>
      <w:r>
        <w:t xml:space="preserve">, общество с ограниченной ответственностью «Уютный дом» и </w:t>
      </w:r>
      <w:r w:rsidRPr="00757038">
        <w:rPr>
          <w:szCs w:val="28"/>
        </w:rPr>
        <w:t>некоммерческое потребительское общество «Центральный»</w:t>
      </w:r>
      <w:r>
        <w:t>) (3 028,99 тыс. рублей);</w:t>
      </w:r>
    </w:p>
    <w:p w:rsidR="00535AA3" w:rsidRDefault="00535AA3" w:rsidP="00535AA3">
      <w:pPr>
        <w:pStyle w:val="19"/>
        <w:ind w:firstLine="709"/>
        <w:jc w:val="both"/>
      </w:pPr>
      <w:r>
        <w:t>- предоставлена субсидия Югорскому фонду капитального ремонта (252,050 тыс. рублей);</w:t>
      </w:r>
    </w:p>
    <w:p w:rsidR="00535AA3" w:rsidRDefault="00535AA3" w:rsidP="00535AA3">
      <w:pPr>
        <w:pStyle w:val="19"/>
        <w:ind w:firstLine="709"/>
        <w:jc w:val="both"/>
      </w:pPr>
      <w:r>
        <w:t>- снесен и утилизирован дом (1 микрорайон, дом № 20/1);</w:t>
      </w:r>
    </w:p>
    <w:p w:rsidR="00535AA3" w:rsidRDefault="00535AA3" w:rsidP="00535AA3">
      <w:pPr>
        <w:pStyle w:val="19"/>
        <w:ind w:firstLine="709"/>
        <w:jc w:val="both"/>
      </w:pPr>
      <w:r>
        <w:t>- проведены</w:t>
      </w:r>
      <w:r w:rsidRPr="006D6DA9">
        <w:t xml:space="preserve"> строительно-технические экспертизы жилых домов</w:t>
      </w:r>
      <w:r>
        <w:t xml:space="preserve"> (дом № 34 в 3 микрорайоне, дом № 19 в 1 микрорайоне).</w:t>
      </w:r>
      <w:r w:rsidRPr="006D6DA9">
        <w:t xml:space="preserve"> </w:t>
      </w:r>
    </w:p>
    <w:p w:rsidR="00535AA3" w:rsidRPr="004643A2" w:rsidRDefault="00535AA3" w:rsidP="00535AA3">
      <w:pPr>
        <w:pStyle w:val="19"/>
        <w:ind w:firstLine="709"/>
        <w:jc w:val="both"/>
      </w:pPr>
      <w:r w:rsidRPr="006D6DA9">
        <w:t>Кассовое исполнение за 9 ме</w:t>
      </w:r>
      <w:r>
        <w:t xml:space="preserve">сяцев 2016 года составило 9 млн. 710 тыс. </w:t>
      </w:r>
      <w:r w:rsidRPr="006D6DA9">
        <w:t>рублей или 71% от уточненного план</w:t>
      </w:r>
      <w:r>
        <w:t>а.</w:t>
      </w:r>
    </w:p>
    <w:p w:rsidR="004643A2" w:rsidRDefault="004643A2" w:rsidP="004643A2">
      <w:pPr>
        <w:pStyle w:val="19"/>
        <w:ind w:firstLine="709"/>
        <w:jc w:val="both"/>
      </w:pPr>
    </w:p>
    <w:p w:rsidR="004643A2" w:rsidRPr="00167961" w:rsidRDefault="004643A2" w:rsidP="004643A2">
      <w:pPr>
        <w:tabs>
          <w:tab w:val="left" w:pos="0"/>
        </w:tabs>
        <w:rPr>
          <w:i/>
          <w:sz w:val="28"/>
          <w:szCs w:val="28"/>
          <w:u w:val="single"/>
        </w:rPr>
      </w:pPr>
      <w:r w:rsidRPr="00167961">
        <w:rPr>
          <w:i/>
          <w:sz w:val="28"/>
          <w:szCs w:val="28"/>
          <w:u w:val="single"/>
        </w:rPr>
        <w:t>Коммунальный комплекс</w:t>
      </w:r>
    </w:p>
    <w:p w:rsidR="004643A2" w:rsidRPr="00167961" w:rsidRDefault="004643A2" w:rsidP="004643A2">
      <w:pPr>
        <w:tabs>
          <w:tab w:val="left" w:pos="0"/>
        </w:tabs>
        <w:ind w:firstLine="567"/>
        <w:jc w:val="both"/>
        <w:rPr>
          <w:sz w:val="28"/>
          <w:szCs w:val="28"/>
        </w:rPr>
      </w:pPr>
      <w:r>
        <w:rPr>
          <w:sz w:val="28"/>
          <w:szCs w:val="28"/>
        </w:rPr>
        <w:t>Услуги тепло</w:t>
      </w:r>
      <w:r w:rsidRPr="00167961">
        <w:rPr>
          <w:sz w:val="28"/>
          <w:szCs w:val="28"/>
        </w:rPr>
        <w:t>водоснабжения и водоотведения в городе Лянторе осуществляет Лянторское городское муниципальное унитарное предприятие</w:t>
      </w:r>
      <w:r w:rsidRPr="00167961">
        <w:t xml:space="preserve"> </w:t>
      </w:r>
      <w:r w:rsidRPr="00167961">
        <w:rPr>
          <w:sz w:val="28"/>
          <w:szCs w:val="28"/>
        </w:rPr>
        <w:t>"Уп</w:t>
      </w:r>
      <w:r>
        <w:rPr>
          <w:sz w:val="28"/>
          <w:szCs w:val="28"/>
        </w:rPr>
        <w:t>равление тепло</w:t>
      </w:r>
      <w:r w:rsidRPr="00167961">
        <w:rPr>
          <w:sz w:val="28"/>
          <w:szCs w:val="28"/>
        </w:rPr>
        <w:t>водоснабжения и водоотведения", которое образовано в соответствии с Постановлением Администрации городского поселения Лянтор от 26 октября 2009 года № 273.</w:t>
      </w:r>
    </w:p>
    <w:p w:rsidR="004643A2" w:rsidRPr="00167961" w:rsidRDefault="004643A2" w:rsidP="004643A2">
      <w:pPr>
        <w:tabs>
          <w:tab w:val="left" w:pos="0"/>
        </w:tabs>
        <w:ind w:firstLine="567"/>
        <w:jc w:val="both"/>
        <w:rPr>
          <w:sz w:val="28"/>
          <w:szCs w:val="28"/>
        </w:rPr>
      </w:pPr>
      <w:r w:rsidRPr="00167961">
        <w:rPr>
          <w:sz w:val="28"/>
          <w:szCs w:val="28"/>
        </w:rPr>
        <w:t>Предприятие является организацией, не наделённой правом собственности на имущество. Имущество предприятия находится в собственности муниципального образования городское поселение Лянтор и принадлежит предприятию на праве хозяйственного ведения.</w:t>
      </w:r>
    </w:p>
    <w:p w:rsidR="004643A2" w:rsidRPr="00167961" w:rsidRDefault="004643A2" w:rsidP="004643A2">
      <w:pPr>
        <w:tabs>
          <w:tab w:val="left" w:pos="0"/>
        </w:tabs>
        <w:ind w:firstLine="567"/>
        <w:jc w:val="both"/>
        <w:rPr>
          <w:sz w:val="28"/>
          <w:szCs w:val="28"/>
        </w:rPr>
      </w:pPr>
      <w:r w:rsidRPr="00167961">
        <w:rPr>
          <w:sz w:val="28"/>
          <w:szCs w:val="28"/>
        </w:rPr>
        <w:t xml:space="preserve">Целью создания предприятия является получение прибыли и удовлетворение общественных потребностей. </w:t>
      </w:r>
    </w:p>
    <w:p w:rsidR="004643A2" w:rsidRPr="00167961" w:rsidRDefault="004643A2" w:rsidP="004643A2">
      <w:pPr>
        <w:tabs>
          <w:tab w:val="left" w:pos="0"/>
        </w:tabs>
        <w:ind w:firstLine="567"/>
        <w:jc w:val="both"/>
        <w:rPr>
          <w:sz w:val="28"/>
          <w:szCs w:val="28"/>
        </w:rPr>
      </w:pPr>
      <w:r w:rsidRPr="00167961">
        <w:rPr>
          <w:sz w:val="28"/>
          <w:szCs w:val="28"/>
        </w:rPr>
        <w:t>Общая протяжённость сетей теплоснабжения составляет 114 009,5 метров в двухтрубном измерении, а нуждающихся в замене – 11 400 метров.</w:t>
      </w:r>
    </w:p>
    <w:p w:rsidR="004643A2" w:rsidRPr="00736458" w:rsidRDefault="004643A2" w:rsidP="004643A2">
      <w:pPr>
        <w:tabs>
          <w:tab w:val="left" w:pos="0"/>
        </w:tabs>
        <w:ind w:firstLine="567"/>
        <w:jc w:val="both"/>
        <w:rPr>
          <w:sz w:val="28"/>
          <w:szCs w:val="28"/>
          <w:highlight w:val="yellow"/>
        </w:rPr>
      </w:pPr>
      <w:r w:rsidRPr="00167961">
        <w:rPr>
          <w:sz w:val="28"/>
          <w:szCs w:val="28"/>
        </w:rPr>
        <w:t xml:space="preserve">За 9 месяцев 2016 года отпущено </w:t>
      </w:r>
      <w:r w:rsidRPr="00634F3B">
        <w:rPr>
          <w:sz w:val="28"/>
          <w:szCs w:val="28"/>
        </w:rPr>
        <w:t>179,445 тыс.Гкал тепловой энергии, увеличившись по сравнению с аналогичным периодом прошлого года на 25,8 % (9 месяцев 2015 года – 142,658 тыс.Гкал).</w:t>
      </w:r>
    </w:p>
    <w:p w:rsidR="004643A2" w:rsidRPr="00736458" w:rsidRDefault="004643A2" w:rsidP="004643A2">
      <w:pPr>
        <w:tabs>
          <w:tab w:val="left" w:pos="0"/>
        </w:tabs>
        <w:ind w:firstLine="567"/>
        <w:jc w:val="both"/>
        <w:rPr>
          <w:sz w:val="28"/>
          <w:szCs w:val="28"/>
          <w:highlight w:val="yellow"/>
        </w:rPr>
      </w:pPr>
      <w:r w:rsidRPr="00634F3B">
        <w:rPr>
          <w:sz w:val="28"/>
          <w:szCs w:val="28"/>
        </w:rPr>
        <w:t>Общая протяжённость водопроводных сетей, находящихся на балансе и обслуживаемых предприятием составляет более 86 568,8 метров, а нуждающихся в замене – 8</w:t>
      </w:r>
      <w:r w:rsidR="00246874">
        <w:rPr>
          <w:sz w:val="28"/>
          <w:szCs w:val="28"/>
        </w:rPr>
        <w:t xml:space="preserve"> </w:t>
      </w:r>
      <w:r w:rsidRPr="00634F3B">
        <w:rPr>
          <w:sz w:val="28"/>
          <w:szCs w:val="28"/>
        </w:rPr>
        <w:t xml:space="preserve">657 метров. Износ сетей водоснабжения </w:t>
      </w:r>
      <w:r w:rsidR="00246874">
        <w:rPr>
          <w:sz w:val="28"/>
          <w:szCs w:val="28"/>
        </w:rPr>
        <w:t>на 01.10.2016</w:t>
      </w:r>
      <w:r w:rsidRPr="00634F3B">
        <w:rPr>
          <w:sz w:val="28"/>
          <w:szCs w:val="28"/>
        </w:rPr>
        <w:t xml:space="preserve"> составил 67,07 % (</w:t>
      </w:r>
      <w:r w:rsidR="00246874">
        <w:rPr>
          <w:sz w:val="28"/>
          <w:szCs w:val="28"/>
        </w:rPr>
        <w:t>на 01.10.</w:t>
      </w:r>
      <w:r w:rsidRPr="00634F3B">
        <w:rPr>
          <w:sz w:val="28"/>
          <w:szCs w:val="28"/>
        </w:rPr>
        <w:t>2015 – 65,11 %).</w:t>
      </w:r>
    </w:p>
    <w:p w:rsidR="004643A2" w:rsidRPr="00736458" w:rsidRDefault="004643A2" w:rsidP="004643A2">
      <w:pPr>
        <w:tabs>
          <w:tab w:val="left" w:pos="0"/>
        </w:tabs>
        <w:ind w:firstLine="567"/>
        <w:jc w:val="both"/>
        <w:rPr>
          <w:sz w:val="28"/>
          <w:szCs w:val="28"/>
          <w:highlight w:val="yellow"/>
        </w:rPr>
      </w:pPr>
      <w:r w:rsidRPr="00634F3B">
        <w:rPr>
          <w:sz w:val="28"/>
          <w:szCs w:val="28"/>
        </w:rPr>
        <w:t xml:space="preserve">Всего потребителям в отчетном периоде отпущено 1 721,362 </w:t>
      </w:r>
      <w:r w:rsidRPr="00634F3B">
        <w:rPr>
          <w:rStyle w:val="110"/>
          <w:sz w:val="28"/>
          <w:szCs w:val="28"/>
        </w:rPr>
        <w:t>тыс.м</w:t>
      </w:r>
      <w:r w:rsidRPr="00634F3B">
        <w:rPr>
          <w:rStyle w:val="110"/>
          <w:sz w:val="28"/>
          <w:szCs w:val="28"/>
          <w:vertAlign w:val="superscript"/>
        </w:rPr>
        <w:t xml:space="preserve">3  </w:t>
      </w:r>
      <w:r w:rsidRPr="00634F3B">
        <w:rPr>
          <w:sz w:val="28"/>
          <w:szCs w:val="28"/>
        </w:rPr>
        <w:t xml:space="preserve">воды, что больше по сравнению с аналогичным периодом прошлого года на </w:t>
      </w:r>
      <w:r w:rsidRPr="006A56AF">
        <w:rPr>
          <w:sz w:val="28"/>
          <w:szCs w:val="28"/>
        </w:rPr>
        <w:t>32,2 %.</w:t>
      </w:r>
    </w:p>
    <w:p w:rsidR="004643A2" w:rsidRPr="00736458" w:rsidRDefault="004643A2" w:rsidP="004643A2">
      <w:pPr>
        <w:tabs>
          <w:tab w:val="left" w:pos="0"/>
        </w:tabs>
        <w:ind w:firstLine="567"/>
        <w:jc w:val="both"/>
        <w:rPr>
          <w:sz w:val="28"/>
          <w:szCs w:val="28"/>
          <w:highlight w:val="yellow"/>
        </w:rPr>
      </w:pPr>
      <w:r w:rsidRPr="006A56AF">
        <w:rPr>
          <w:sz w:val="28"/>
          <w:szCs w:val="28"/>
        </w:rPr>
        <w:t xml:space="preserve">В хозяйственном ведении предприятия находятся канализационные очистные сооружения, производительностью 7 тыс.м3 в сутки (мощность без очереди КОС 7000, находящейся на консервации), фактически задействованная мощность составляет 83,6% от установленной мощности. </w:t>
      </w:r>
    </w:p>
    <w:p w:rsidR="004643A2" w:rsidRPr="006A56AF" w:rsidRDefault="004643A2" w:rsidP="004643A2">
      <w:pPr>
        <w:tabs>
          <w:tab w:val="left" w:pos="0"/>
        </w:tabs>
        <w:ind w:firstLine="567"/>
        <w:jc w:val="both"/>
        <w:rPr>
          <w:sz w:val="28"/>
          <w:szCs w:val="28"/>
        </w:rPr>
      </w:pPr>
      <w:r w:rsidRPr="006A56AF">
        <w:rPr>
          <w:sz w:val="28"/>
          <w:szCs w:val="28"/>
        </w:rPr>
        <w:lastRenderedPageBreak/>
        <w:t>Протяжённость канализационной сети, обслуживаемой предприятием,  за 9 месяцев 2016 года составляет 102,4 км, не изменившись по отношению к показателю аналогичного периода прошлого года.</w:t>
      </w:r>
    </w:p>
    <w:p w:rsidR="004643A2" w:rsidRPr="00736458" w:rsidRDefault="004643A2" w:rsidP="004643A2">
      <w:pPr>
        <w:tabs>
          <w:tab w:val="left" w:pos="0"/>
        </w:tabs>
        <w:ind w:firstLine="851"/>
        <w:jc w:val="both"/>
        <w:rPr>
          <w:sz w:val="28"/>
          <w:szCs w:val="28"/>
          <w:highlight w:val="yellow"/>
        </w:rPr>
      </w:pPr>
    </w:p>
    <w:p w:rsidR="004643A2" w:rsidRPr="00167961" w:rsidRDefault="004643A2" w:rsidP="004643A2">
      <w:pPr>
        <w:tabs>
          <w:tab w:val="left" w:pos="0"/>
        </w:tabs>
        <w:ind w:firstLine="851"/>
        <w:jc w:val="center"/>
        <w:rPr>
          <w:sz w:val="28"/>
          <w:szCs w:val="28"/>
        </w:rPr>
      </w:pPr>
      <w:r w:rsidRPr="00167961">
        <w:rPr>
          <w:sz w:val="28"/>
          <w:szCs w:val="28"/>
        </w:rPr>
        <w:t>Мероприятия по проведению капитального ремонта инженерных сетей по ЛГ МУП "УТВиВ" за 9 месяцев 2016 года</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3"/>
        <w:gridCol w:w="7087"/>
        <w:gridCol w:w="2268"/>
      </w:tblGrid>
      <w:tr w:rsidR="004643A2" w:rsidRPr="00E56796" w:rsidTr="004643A2">
        <w:trPr>
          <w:cantSplit/>
          <w:trHeight w:val="20"/>
          <w:tblHeader/>
          <w:jc w:val="center"/>
        </w:trPr>
        <w:tc>
          <w:tcPr>
            <w:tcW w:w="483" w:type="dxa"/>
            <w:tcMar>
              <w:left w:w="57" w:type="dxa"/>
              <w:right w:w="57" w:type="dxa"/>
            </w:tcMar>
            <w:vAlign w:val="center"/>
          </w:tcPr>
          <w:p w:rsidR="004643A2" w:rsidRPr="00E56796" w:rsidRDefault="004643A2" w:rsidP="004643A2">
            <w:pPr>
              <w:jc w:val="center"/>
            </w:pPr>
            <w:r w:rsidRPr="00E56796">
              <w:t>№ п/п</w:t>
            </w:r>
          </w:p>
        </w:tc>
        <w:tc>
          <w:tcPr>
            <w:tcW w:w="7087" w:type="dxa"/>
            <w:tcMar>
              <w:left w:w="57" w:type="dxa"/>
              <w:right w:w="57" w:type="dxa"/>
            </w:tcMar>
            <w:vAlign w:val="center"/>
          </w:tcPr>
          <w:p w:rsidR="004643A2" w:rsidRPr="00E56796" w:rsidRDefault="004643A2" w:rsidP="004643A2">
            <w:pPr>
              <w:jc w:val="center"/>
            </w:pPr>
            <w:r w:rsidRPr="00E56796">
              <w:t>Наименование мероприятия</w:t>
            </w:r>
          </w:p>
        </w:tc>
        <w:tc>
          <w:tcPr>
            <w:tcW w:w="2268" w:type="dxa"/>
            <w:tcMar>
              <w:left w:w="57" w:type="dxa"/>
              <w:right w:w="57" w:type="dxa"/>
            </w:tcMar>
            <w:vAlign w:val="center"/>
          </w:tcPr>
          <w:p w:rsidR="004643A2" w:rsidRPr="00E56796" w:rsidRDefault="004643A2" w:rsidP="004643A2">
            <w:pPr>
              <w:jc w:val="center"/>
            </w:pPr>
            <w:r w:rsidRPr="00E56796">
              <w:t>Размер финансирования мероприятия, тыс.руб.</w:t>
            </w:r>
          </w:p>
        </w:tc>
      </w:tr>
      <w:tr w:rsidR="004643A2" w:rsidRPr="00E56796" w:rsidTr="004643A2">
        <w:trPr>
          <w:trHeight w:val="20"/>
          <w:jc w:val="center"/>
        </w:trPr>
        <w:tc>
          <w:tcPr>
            <w:tcW w:w="7570" w:type="dxa"/>
            <w:gridSpan w:val="2"/>
            <w:tcMar>
              <w:left w:w="57" w:type="dxa"/>
              <w:right w:w="57" w:type="dxa"/>
            </w:tcMar>
            <w:vAlign w:val="center"/>
          </w:tcPr>
          <w:p w:rsidR="004643A2" w:rsidRPr="00E56796" w:rsidRDefault="004643A2" w:rsidP="004643A2">
            <w:pPr>
              <w:jc w:val="center"/>
            </w:pPr>
            <w:r w:rsidRPr="00E56796">
              <w:rPr>
                <w:b/>
                <w:bCs/>
                <w:i/>
                <w:iCs/>
              </w:rPr>
              <w:t>Магистральные и внутриквартальные ветхие сети теплоснабжения гвс:</w:t>
            </w:r>
          </w:p>
        </w:tc>
        <w:tc>
          <w:tcPr>
            <w:tcW w:w="2268" w:type="dxa"/>
            <w:vAlign w:val="center"/>
          </w:tcPr>
          <w:p w:rsidR="004643A2" w:rsidRPr="00E56796" w:rsidRDefault="004643A2" w:rsidP="004643A2">
            <w:pPr>
              <w:jc w:val="center"/>
            </w:pPr>
          </w:p>
        </w:tc>
      </w:tr>
      <w:tr w:rsidR="004643A2" w:rsidRPr="00E56796" w:rsidTr="004643A2">
        <w:trPr>
          <w:trHeight w:val="20"/>
          <w:jc w:val="center"/>
        </w:trPr>
        <w:tc>
          <w:tcPr>
            <w:tcW w:w="483" w:type="dxa"/>
            <w:tcMar>
              <w:left w:w="57" w:type="dxa"/>
              <w:right w:w="57" w:type="dxa"/>
            </w:tcMar>
            <w:vAlign w:val="center"/>
          </w:tcPr>
          <w:p w:rsidR="004643A2" w:rsidRPr="00E56796" w:rsidRDefault="004643A2" w:rsidP="004643A2">
            <w:pPr>
              <w:jc w:val="center"/>
            </w:pPr>
            <w:r w:rsidRPr="00E56796">
              <w:t>1</w:t>
            </w:r>
          </w:p>
        </w:tc>
        <w:tc>
          <w:tcPr>
            <w:tcW w:w="7087" w:type="dxa"/>
            <w:tcMar>
              <w:left w:w="57" w:type="dxa"/>
              <w:right w:w="57" w:type="dxa"/>
            </w:tcMar>
            <w:vAlign w:val="center"/>
          </w:tcPr>
          <w:p w:rsidR="004643A2" w:rsidRPr="00E56796" w:rsidRDefault="004643A2" w:rsidP="001410D1">
            <w:r w:rsidRPr="00E56796">
              <w:t>Реконструкция сетей ТВС: работы по замене тепловой защитной изоляции магистральных наружных трубопроводов пересечение ул. Хантыйская и ул. Озерная</w:t>
            </w:r>
          </w:p>
        </w:tc>
        <w:tc>
          <w:tcPr>
            <w:tcW w:w="2268" w:type="dxa"/>
            <w:tcMar>
              <w:left w:w="57" w:type="dxa"/>
              <w:right w:w="57" w:type="dxa"/>
            </w:tcMar>
            <w:vAlign w:val="center"/>
          </w:tcPr>
          <w:p w:rsidR="004643A2" w:rsidRPr="00E56796" w:rsidRDefault="004643A2" w:rsidP="004643A2">
            <w:pPr>
              <w:jc w:val="center"/>
            </w:pPr>
            <w:r w:rsidRPr="00E56796">
              <w:rPr>
                <w:b/>
                <w:bCs/>
              </w:rPr>
              <w:t>1 799,59</w:t>
            </w:r>
          </w:p>
        </w:tc>
      </w:tr>
      <w:tr w:rsidR="004643A2" w:rsidRPr="00E56796" w:rsidTr="004643A2">
        <w:trPr>
          <w:trHeight w:val="20"/>
          <w:jc w:val="center"/>
        </w:trPr>
        <w:tc>
          <w:tcPr>
            <w:tcW w:w="483" w:type="dxa"/>
            <w:tcMar>
              <w:left w:w="57" w:type="dxa"/>
              <w:right w:w="57" w:type="dxa"/>
            </w:tcMar>
            <w:vAlign w:val="center"/>
          </w:tcPr>
          <w:p w:rsidR="004643A2" w:rsidRPr="00E56796" w:rsidRDefault="004643A2" w:rsidP="004643A2">
            <w:pPr>
              <w:jc w:val="center"/>
            </w:pPr>
            <w:r w:rsidRPr="00E56796">
              <w:t>2</w:t>
            </w:r>
          </w:p>
        </w:tc>
        <w:tc>
          <w:tcPr>
            <w:tcW w:w="7087" w:type="dxa"/>
            <w:tcMar>
              <w:left w:w="57" w:type="dxa"/>
              <w:right w:w="57" w:type="dxa"/>
            </w:tcMar>
            <w:vAlign w:val="center"/>
          </w:tcPr>
          <w:p w:rsidR="004643A2" w:rsidRPr="00E56796" w:rsidRDefault="004643A2" w:rsidP="001410D1">
            <w:r w:rsidRPr="00E56796">
              <w:t>Капитальный ремонт участка сетей ТВС. Адрес: МТК ул. Парковая - ввод на ЦТП-76 микрорайон №3</w:t>
            </w:r>
          </w:p>
        </w:tc>
        <w:tc>
          <w:tcPr>
            <w:tcW w:w="2268" w:type="dxa"/>
            <w:tcMar>
              <w:left w:w="57" w:type="dxa"/>
              <w:right w:w="57" w:type="dxa"/>
            </w:tcMar>
            <w:vAlign w:val="center"/>
          </w:tcPr>
          <w:p w:rsidR="004643A2" w:rsidRPr="00E56796" w:rsidRDefault="004643A2" w:rsidP="004643A2">
            <w:pPr>
              <w:jc w:val="center"/>
            </w:pPr>
            <w:r w:rsidRPr="00E56796">
              <w:rPr>
                <w:b/>
                <w:bCs/>
              </w:rPr>
              <w:t>3 304,40</w:t>
            </w:r>
          </w:p>
        </w:tc>
      </w:tr>
      <w:tr w:rsidR="004643A2" w:rsidRPr="00E56796" w:rsidTr="004643A2">
        <w:trPr>
          <w:trHeight w:val="20"/>
          <w:jc w:val="center"/>
        </w:trPr>
        <w:tc>
          <w:tcPr>
            <w:tcW w:w="483" w:type="dxa"/>
            <w:tcMar>
              <w:left w:w="57" w:type="dxa"/>
              <w:right w:w="57" w:type="dxa"/>
            </w:tcMar>
            <w:vAlign w:val="center"/>
          </w:tcPr>
          <w:p w:rsidR="004643A2" w:rsidRPr="00E56796" w:rsidRDefault="004643A2" w:rsidP="004643A2">
            <w:pPr>
              <w:jc w:val="center"/>
            </w:pPr>
            <w:r w:rsidRPr="00E56796">
              <w:t>3</w:t>
            </w:r>
          </w:p>
        </w:tc>
        <w:tc>
          <w:tcPr>
            <w:tcW w:w="7087" w:type="dxa"/>
            <w:tcMar>
              <w:left w:w="57" w:type="dxa"/>
              <w:right w:w="57" w:type="dxa"/>
            </w:tcMar>
            <w:vAlign w:val="center"/>
          </w:tcPr>
          <w:p w:rsidR="004643A2" w:rsidRPr="00E56796" w:rsidRDefault="004643A2" w:rsidP="001410D1">
            <w:r w:rsidRPr="00E56796">
              <w:t>Капитальный ремонт сетей ТС и ГВС на участке ул. Салавата Юлаева от ТК- Б-4-1 до аптеки-228 (больничный комплекс)</w:t>
            </w:r>
          </w:p>
        </w:tc>
        <w:tc>
          <w:tcPr>
            <w:tcW w:w="2268" w:type="dxa"/>
            <w:tcMar>
              <w:left w:w="57" w:type="dxa"/>
              <w:right w:w="57" w:type="dxa"/>
            </w:tcMar>
            <w:vAlign w:val="center"/>
          </w:tcPr>
          <w:p w:rsidR="004643A2" w:rsidRPr="00E56796" w:rsidRDefault="004643A2" w:rsidP="004643A2">
            <w:pPr>
              <w:jc w:val="center"/>
            </w:pPr>
            <w:r w:rsidRPr="00E56796">
              <w:rPr>
                <w:b/>
                <w:bCs/>
              </w:rPr>
              <w:t>2 087,62</w:t>
            </w:r>
          </w:p>
        </w:tc>
      </w:tr>
      <w:tr w:rsidR="004643A2" w:rsidRPr="00E56796" w:rsidTr="004643A2">
        <w:trPr>
          <w:trHeight w:val="20"/>
          <w:jc w:val="center"/>
        </w:trPr>
        <w:tc>
          <w:tcPr>
            <w:tcW w:w="483" w:type="dxa"/>
            <w:tcMar>
              <w:left w:w="57" w:type="dxa"/>
              <w:right w:w="57" w:type="dxa"/>
            </w:tcMar>
            <w:vAlign w:val="center"/>
          </w:tcPr>
          <w:p w:rsidR="004643A2" w:rsidRPr="00E56796" w:rsidRDefault="004643A2" w:rsidP="004643A2">
            <w:pPr>
              <w:jc w:val="center"/>
            </w:pPr>
            <w:r w:rsidRPr="00E56796">
              <w:t>4</w:t>
            </w:r>
          </w:p>
        </w:tc>
        <w:tc>
          <w:tcPr>
            <w:tcW w:w="7087" w:type="dxa"/>
            <w:tcMar>
              <w:left w:w="57" w:type="dxa"/>
              <w:right w:w="57" w:type="dxa"/>
            </w:tcMar>
            <w:vAlign w:val="center"/>
          </w:tcPr>
          <w:p w:rsidR="004643A2" w:rsidRPr="00E56796" w:rsidRDefault="004643A2" w:rsidP="001410D1">
            <w:r w:rsidRPr="00E56796">
              <w:t>Капитальный ремонт сетей ТВС. Адрес: от ТК 6-7-ЗП до 6-7-4П, 6 мкр. г. Лянтор</w:t>
            </w:r>
          </w:p>
        </w:tc>
        <w:tc>
          <w:tcPr>
            <w:tcW w:w="2268" w:type="dxa"/>
            <w:tcMar>
              <w:left w:w="57" w:type="dxa"/>
              <w:right w:w="57" w:type="dxa"/>
            </w:tcMar>
            <w:vAlign w:val="center"/>
          </w:tcPr>
          <w:p w:rsidR="004643A2" w:rsidRPr="00E56796" w:rsidRDefault="004643A2" w:rsidP="004643A2">
            <w:pPr>
              <w:jc w:val="center"/>
            </w:pPr>
            <w:r w:rsidRPr="00E56796">
              <w:rPr>
                <w:b/>
                <w:bCs/>
              </w:rPr>
              <w:t>5 173,20</w:t>
            </w:r>
          </w:p>
        </w:tc>
      </w:tr>
      <w:tr w:rsidR="004643A2" w:rsidRPr="00E56796" w:rsidTr="004643A2">
        <w:trPr>
          <w:trHeight w:val="20"/>
          <w:jc w:val="center"/>
        </w:trPr>
        <w:tc>
          <w:tcPr>
            <w:tcW w:w="483" w:type="dxa"/>
            <w:tcMar>
              <w:left w:w="57" w:type="dxa"/>
              <w:right w:w="57" w:type="dxa"/>
            </w:tcMar>
            <w:vAlign w:val="center"/>
          </w:tcPr>
          <w:p w:rsidR="004643A2" w:rsidRPr="00E56796" w:rsidRDefault="004643A2" w:rsidP="004643A2">
            <w:pPr>
              <w:jc w:val="center"/>
            </w:pPr>
            <w:r w:rsidRPr="00E56796">
              <w:t>5</w:t>
            </w:r>
          </w:p>
        </w:tc>
        <w:tc>
          <w:tcPr>
            <w:tcW w:w="7087" w:type="dxa"/>
            <w:tcMar>
              <w:left w:w="57" w:type="dxa"/>
              <w:right w:w="57" w:type="dxa"/>
            </w:tcMar>
            <w:vAlign w:val="center"/>
          </w:tcPr>
          <w:p w:rsidR="004643A2" w:rsidRPr="00E56796" w:rsidRDefault="004643A2" w:rsidP="001410D1">
            <w:r w:rsidRPr="00E56796">
              <w:t>Капитальный ремонт участка сетей ТВС: Адрес: ТК до ж.д. 62- ж.д. 63 микрорайон №6</w:t>
            </w:r>
          </w:p>
        </w:tc>
        <w:tc>
          <w:tcPr>
            <w:tcW w:w="2268" w:type="dxa"/>
            <w:tcMar>
              <w:left w:w="57" w:type="dxa"/>
              <w:right w:w="57" w:type="dxa"/>
            </w:tcMar>
            <w:vAlign w:val="center"/>
          </w:tcPr>
          <w:p w:rsidR="004643A2" w:rsidRPr="00E56796" w:rsidRDefault="004643A2" w:rsidP="004643A2">
            <w:pPr>
              <w:jc w:val="center"/>
            </w:pPr>
            <w:r w:rsidRPr="00E56796">
              <w:rPr>
                <w:b/>
                <w:bCs/>
              </w:rPr>
              <w:t>4 302,77</w:t>
            </w:r>
          </w:p>
        </w:tc>
      </w:tr>
      <w:tr w:rsidR="004643A2" w:rsidRPr="00E56796" w:rsidTr="004643A2">
        <w:trPr>
          <w:trHeight w:val="20"/>
          <w:jc w:val="center"/>
        </w:trPr>
        <w:tc>
          <w:tcPr>
            <w:tcW w:w="483" w:type="dxa"/>
            <w:tcMar>
              <w:left w:w="57" w:type="dxa"/>
              <w:right w:w="57" w:type="dxa"/>
            </w:tcMar>
            <w:vAlign w:val="center"/>
          </w:tcPr>
          <w:p w:rsidR="004643A2" w:rsidRPr="00E56796" w:rsidRDefault="004643A2" w:rsidP="004643A2">
            <w:pPr>
              <w:jc w:val="center"/>
            </w:pPr>
            <w:r w:rsidRPr="00E56796">
              <w:t>6</w:t>
            </w:r>
          </w:p>
        </w:tc>
        <w:tc>
          <w:tcPr>
            <w:tcW w:w="7087" w:type="dxa"/>
            <w:tcMar>
              <w:left w:w="57" w:type="dxa"/>
              <w:right w:w="57" w:type="dxa"/>
            </w:tcMar>
            <w:vAlign w:val="center"/>
          </w:tcPr>
          <w:p w:rsidR="004643A2" w:rsidRPr="00E56796" w:rsidRDefault="004643A2" w:rsidP="001410D1">
            <w:r w:rsidRPr="00E56796">
              <w:t>Капитальный ремонт участка сетей ТВС.Адрес: ж.д.№ 63 - ж.д. № 65 микрорайон №6</w:t>
            </w:r>
          </w:p>
        </w:tc>
        <w:tc>
          <w:tcPr>
            <w:tcW w:w="2268" w:type="dxa"/>
            <w:tcMar>
              <w:left w:w="57" w:type="dxa"/>
              <w:right w:w="57" w:type="dxa"/>
            </w:tcMar>
            <w:vAlign w:val="center"/>
          </w:tcPr>
          <w:p w:rsidR="004643A2" w:rsidRPr="00E56796" w:rsidRDefault="004643A2" w:rsidP="004643A2">
            <w:pPr>
              <w:jc w:val="center"/>
            </w:pPr>
            <w:r w:rsidRPr="00E56796">
              <w:rPr>
                <w:b/>
                <w:bCs/>
              </w:rPr>
              <w:t>4 551,73</w:t>
            </w:r>
          </w:p>
        </w:tc>
      </w:tr>
      <w:tr w:rsidR="004643A2" w:rsidRPr="00E56796" w:rsidTr="004643A2">
        <w:trPr>
          <w:trHeight w:val="20"/>
          <w:jc w:val="center"/>
        </w:trPr>
        <w:tc>
          <w:tcPr>
            <w:tcW w:w="483" w:type="dxa"/>
            <w:tcMar>
              <w:left w:w="57" w:type="dxa"/>
              <w:right w:w="57" w:type="dxa"/>
            </w:tcMar>
            <w:vAlign w:val="center"/>
          </w:tcPr>
          <w:p w:rsidR="004643A2" w:rsidRPr="00E56796" w:rsidRDefault="004643A2" w:rsidP="004643A2">
            <w:pPr>
              <w:jc w:val="center"/>
            </w:pPr>
            <w:r w:rsidRPr="00E56796">
              <w:t>7</w:t>
            </w:r>
          </w:p>
        </w:tc>
        <w:tc>
          <w:tcPr>
            <w:tcW w:w="7087" w:type="dxa"/>
            <w:tcMar>
              <w:left w:w="57" w:type="dxa"/>
              <w:right w:w="57" w:type="dxa"/>
            </w:tcMar>
            <w:vAlign w:val="center"/>
          </w:tcPr>
          <w:p w:rsidR="004643A2" w:rsidRPr="00E56796" w:rsidRDefault="004643A2" w:rsidP="001410D1">
            <w:r w:rsidRPr="00E56796">
              <w:t>Капитальный ремонт участка сетей ТВС.Адрес: ж.д.№ 65 - ж.д. № 68,79 микрорайон. №6</w:t>
            </w:r>
          </w:p>
        </w:tc>
        <w:tc>
          <w:tcPr>
            <w:tcW w:w="2268" w:type="dxa"/>
            <w:tcMar>
              <w:left w:w="57" w:type="dxa"/>
              <w:right w:w="57" w:type="dxa"/>
            </w:tcMar>
            <w:vAlign w:val="center"/>
          </w:tcPr>
          <w:p w:rsidR="004643A2" w:rsidRPr="00E56796" w:rsidRDefault="004643A2" w:rsidP="004643A2">
            <w:pPr>
              <w:jc w:val="center"/>
            </w:pPr>
            <w:r w:rsidRPr="00E56796">
              <w:rPr>
                <w:b/>
                <w:bCs/>
              </w:rPr>
              <w:t>2 231,65</w:t>
            </w:r>
          </w:p>
        </w:tc>
      </w:tr>
      <w:tr w:rsidR="004643A2" w:rsidRPr="00E56796" w:rsidTr="004643A2">
        <w:trPr>
          <w:trHeight w:val="20"/>
          <w:jc w:val="center"/>
        </w:trPr>
        <w:tc>
          <w:tcPr>
            <w:tcW w:w="483" w:type="dxa"/>
            <w:tcMar>
              <w:left w:w="57" w:type="dxa"/>
              <w:right w:w="57" w:type="dxa"/>
            </w:tcMar>
            <w:vAlign w:val="center"/>
          </w:tcPr>
          <w:p w:rsidR="004643A2" w:rsidRPr="00E56796" w:rsidRDefault="004643A2" w:rsidP="004643A2">
            <w:pPr>
              <w:jc w:val="center"/>
            </w:pPr>
            <w:r w:rsidRPr="00E56796">
              <w:rPr>
                <w:b/>
                <w:bCs/>
              </w:rPr>
              <w:t>8</w:t>
            </w:r>
          </w:p>
        </w:tc>
        <w:tc>
          <w:tcPr>
            <w:tcW w:w="7087" w:type="dxa"/>
            <w:vAlign w:val="center"/>
          </w:tcPr>
          <w:p w:rsidR="004643A2" w:rsidRPr="00E56796" w:rsidRDefault="004643A2" w:rsidP="001410D1">
            <w:r w:rsidRPr="00E56796">
              <w:t>Капитальный ремонт участка сетей ТВС. Адрес: ЦТП №7 - ж.д. 17, 27 микрорайон №6</w:t>
            </w:r>
          </w:p>
        </w:tc>
        <w:tc>
          <w:tcPr>
            <w:tcW w:w="2268" w:type="dxa"/>
            <w:vAlign w:val="center"/>
          </w:tcPr>
          <w:p w:rsidR="004643A2" w:rsidRPr="00E56796" w:rsidRDefault="004643A2" w:rsidP="004643A2">
            <w:pPr>
              <w:jc w:val="center"/>
            </w:pPr>
            <w:r w:rsidRPr="00E56796">
              <w:rPr>
                <w:b/>
                <w:bCs/>
              </w:rPr>
              <w:t>3 656,37</w:t>
            </w:r>
          </w:p>
        </w:tc>
      </w:tr>
      <w:tr w:rsidR="004643A2" w:rsidRPr="00E56796" w:rsidTr="004643A2">
        <w:trPr>
          <w:trHeight w:val="20"/>
          <w:jc w:val="center"/>
        </w:trPr>
        <w:tc>
          <w:tcPr>
            <w:tcW w:w="483" w:type="dxa"/>
            <w:tcMar>
              <w:left w:w="57" w:type="dxa"/>
              <w:right w:w="57" w:type="dxa"/>
            </w:tcMar>
            <w:vAlign w:val="center"/>
          </w:tcPr>
          <w:p w:rsidR="004643A2" w:rsidRPr="00E56796" w:rsidRDefault="004643A2" w:rsidP="004643A2">
            <w:pPr>
              <w:jc w:val="center"/>
            </w:pPr>
            <w:r w:rsidRPr="00E56796">
              <w:t>9</w:t>
            </w:r>
          </w:p>
        </w:tc>
        <w:tc>
          <w:tcPr>
            <w:tcW w:w="7087" w:type="dxa"/>
            <w:tcMar>
              <w:left w:w="57" w:type="dxa"/>
              <w:right w:w="57" w:type="dxa"/>
            </w:tcMar>
            <w:vAlign w:val="center"/>
          </w:tcPr>
          <w:p w:rsidR="004643A2" w:rsidRPr="00E56796" w:rsidRDefault="004643A2" w:rsidP="001410D1">
            <w:r w:rsidRPr="00E56796">
              <w:t>Капитальный ремонт участка сетей ТВС: Адрес: ТК- ж.д.63 - 52-53-64 микрорайон №3</w:t>
            </w:r>
          </w:p>
        </w:tc>
        <w:tc>
          <w:tcPr>
            <w:tcW w:w="2268" w:type="dxa"/>
            <w:tcMar>
              <w:left w:w="57" w:type="dxa"/>
              <w:right w:w="57" w:type="dxa"/>
            </w:tcMar>
            <w:vAlign w:val="center"/>
          </w:tcPr>
          <w:p w:rsidR="004643A2" w:rsidRPr="00E56796" w:rsidRDefault="004643A2" w:rsidP="004643A2">
            <w:pPr>
              <w:jc w:val="center"/>
            </w:pPr>
            <w:r w:rsidRPr="00E56796">
              <w:rPr>
                <w:b/>
                <w:bCs/>
              </w:rPr>
              <w:t>5 017,44</w:t>
            </w:r>
          </w:p>
        </w:tc>
      </w:tr>
      <w:tr w:rsidR="004643A2" w:rsidRPr="00E56796" w:rsidTr="004643A2">
        <w:trPr>
          <w:trHeight w:val="20"/>
          <w:jc w:val="center"/>
        </w:trPr>
        <w:tc>
          <w:tcPr>
            <w:tcW w:w="483" w:type="dxa"/>
            <w:tcMar>
              <w:left w:w="57" w:type="dxa"/>
              <w:right w:w="57" w:type="dxa"/>
            </w:tcMar>
            <w:vAlign w:val="center"/>
          </w:tcPr>
          <w:p w:rsidR="004643A2" w:rsidRPr="00E56796" w:rsidRDefault="004643A2" w:rsidP="004643A2">
            <w:pPr>
              <w:jc w:val="center"/>
            </w:pPr>
            <w:r w:rsidRPr="00E56796">
              <w:t>10</w:t>
            </w:r>
          </w:p>
        </w:tc>
        <w:tc>
          <w:tcPr>
            <w:tcW w:w="7087" w:type="dxa"/>
            <w:tcMar>
              <w:left w:w="57" w:type="dxa"/>
              <w:right w:w="57" w:type="dxa"/>
            </w:tcMar>
            <w:vAlign w:val="center"/>
          </w:tcPr>
          <w:p w:rsidR="004643A2" w:rsidRPr="00E56796" w:rsidRDefault="004643A2" w:rsidP="001410D1">
            <w:r w:rsidRPr="00E56796">
              <w:t>Капитальный ремонт участка сетей ТВС: Адрес: ТК- ж.д.63 -55-57-56 микрорайон №3</w:t>
            </w:r>
          </w:p>
        </w:tc>
        <w:tc>
          <w:tcPr>
            <w:tcW w:w="2268" w:type="dxa"/>
            <w:tcMar>
              <w:left w:w="57" w:type="dxa"/>
              <w:right w:w="57" w:type="dxa"/>
            </w:tcMar>
            <w:vAlign w:val="center"/>
          </w:tcPr>
          <w:p w:rsidR="004643A2" w:rsidRPr="00E56796" w:rsidRDefault="004643A2" w:rsidP="004643A2">
            <w:pPr>
              <w:jc w:val="center"/>
            </w:pPr>
            <w:r w:rsidRPr="00E56796">
              <w:rPr>
                <w:b/>
                <w:bCs/>
              </w:rPr>
              <w:t>4 217,20</w:t>
            </w:r>
          </w:p>
        </w:tc>
      </w:tr>
      <w:tr w:rsidR="004643A2" w:rsidRPr="00E56796" w:rsidTr="004643A2">
        <w:trPr>
          <w:trHeight w:val="20"/>
          <w:jc w:val="center"/>
        </w:trPr>
        <w:tc>
          <w:tcPr>
            <w:tcW w:w="483" w:type="dxa"/>
            <w:tcMar>
              <w:left w:w="57" w:type="dxa"/>
              <w:right w:w="57" w:type="dxa"/>
            </w:tcMar>
            <w:vAlign w:val="center"/>
          </w:tcPr>
          <w:p w:rsidR="004643A2" w:rsidRPr="00E56796" w:rsidRDefault="004643A2" w:rsidP="004643A2">
            <w:pPr>
              <w:jc w:val="center"/>
            </w:pPr>
            <w:r w:rsidRPr="00E56796">
              <w:t>11</w:t>
            </w:r>
          </w:p>
        </w:tc>
        <w:tc>
          <w:tcPr>
            <w:tcW w:w="7087" w:type="dxa"/>
            <w:tcMar>
              <w:left w:w="57" w:type="dxa"/>
              <w:right w:w="57" w:type="dxa"/>
            </w:tcMar>
            <w:vAlign w:val="center"/>
          </w:tcPr>
          <w:p w:rsidR="004643A2" w:rsidRPr="00E56796" w:rsidRDefault="004643A2" w:rsidP="001410D1">
            <w:r w:rsidRPr="00E56796">
              <w:t>Капитальный ремонт сетей ТС. Адрес: тк-14М ж.д. №11 до ж.д. №12 микрорайон №4</w:t>
            </w:r>
          </w:p>
        </w:tc>
        <w:tc>
          <w:tcPr>
            <w:tcW w:w="2268" w:type="dxa"/>
            <w:tcMar>
              <w:left w:w="57" w:type="dxa"/>
              <w:right w:w="57" w:type="dxa"/>
            </w:tcMar>
            <w:vAlign w:val="center"/>
          </w:tcPr>
          <w:p w:rsidR="004643A2" w:rsidRPr="00E56796" w:rsidRDefault="004643A2" w:rsidP="004643A2">
            <w:pPr>
              <w:jc w:val="center"/>
            </w:pPr>
            <w:r w:rsidRPr="00E56796">
              <w:rPr>
                <w:b/>
                <w:bCs/>
              </w:rPr>
              <w:t>1 078,36</w:t>
            </w:r>
          </w:p>
        </w:tc>
      </w:tr>
      <w:tr w:rsidR="004643A2" w:rsidRPr="00E56796" w:rsidTr="004643A2">
        <w:trPr>
          <w:trHeight w:val="20"/>
          <w:jc w:val="center"/>
        </w:trPr>
        <w:tc>
          <w:tcPr>
            <w:tcW w:w="483" w:type="dxa"/>
            <w:tcMar>
              <w:left w:w="57" w:type="dxa"/>
              <w:right w:w="57" w:type="dxa"/>
            </w:tcMar>
            <w:vAlign w:val="center"/>
          </w:tcPr>
          <w:p w:rsidR="004643A2" w:rsidRPr="00E56796" w:rsidRDefault="004643A2" w:rsidP="004643A2">
            <w:pPr>
              <w:jc w:val="center"/>
            </w:pPr>
            <w:r w:rsidRPr="00E56796">
              <w:t>12</w:t>
            </w:r>
          </w:p>
        </w:tc>
        <w:tc>
          <w:tcPr>
            <w:tcW w:w="7087" w:type="dxa"/>
            <w:tcMar>
              <w:left w:w="57" w:type="dxa"/>
              <w:right w:w="57" w:type="dxa"/>
            </w:tcMar>
            <w:vAlign w:val="center"/>
          </w:tcPr>
          <w:p w:rsidR="004643A2" w:rsidRPr="00E56796" w:rsidRDefault="004643A2" w:rsidP="001410D1">
            <w:r w:rsidRPr="00E56796">
              <w:t>Капитальный ремонт сетей ТВС на участке ул.Набережная д. 7 до т/к В-33- 5П ( Вахтовый поселок)</w:t>
            </w:r>
          </w:p>
        </w:tc>
        <w:tc>
          <w:tcPr>
            <w:tcW w:w="2268" w:type="dxa"/>
            <w:tcMar>
              <w:left w:w="57" w:type="dxa"/>
              <w:right w:w="57" w:type="dxa"/>
            </w:tcMar>
            <w:vAlign w:val="center"/>
          </w:tcPr>
          <w:p w:rsidR="004643A2" w:rsidRPr="00E56796" w:rsidRDefault="004643A2" w:rsidP="004643A2">
            <w:pPr>
              <w:jc w:val="center"/>
            </w:pPr>
            <w:r w:rsidRPr="00E56796">
              <w:rPr>
                <w:b/>
                <w:bCs/>
              </w:rPr>
              <w:t>1 404,01</w:t>
            </w:r>
          </w:p>
        </w:tc>
      </w:tr>
      <w:tr w:rsidR="004643A2" w:rsidRPr="00E56796" w:rsidTr="004643A2">
        <w:trPr>
          <w:trHeight w:val="20"/>
          <w:jc w:val="center"/>
        </w:trPr>
        <w:tc>
          <w:tcPr>
            <w:tcW w:w="483" w:type="dxa"/>
            <w:tcMar>
              <w:left w:w="57" w:type="dxa"/>
              <w:right w:w="57" w:type="dxa"/>
            </w:tcMar>
            <w:vAlign w:val="center"/>
          </w:tcPr>
          <w:p w:rsidR="004643A2" w:rsidRPr="00E56796" w:rsidRDefault="004643A2" w:rsidP="004643A2">
            <w:pPr>
              <w:jc w:val="center"/>
            </w:pPr>
            <w:r w:rsidRPr="00E56796">
              <w:t>13</w:t>
            </w:r>
          </w:p>
        </w:tc>
        <w:tc>
          <w:tcPr>
            <w:tcW w:w="7087" w:type="dxa"/>
            <w:tcMar>
              <w:left w:w="57" w:type="dxa"/>
              <w:right w:w="57" w:type="dxa"/>
            </w:tcMar>
            <w:vAlign w:val="center"/>
          </w:tcPr>
          <w:p w:rsidR="004643A2" w:rsidRPr="00E56796" w:rsidRDefault="004643A2" w:rsidP="001410D1">
            <w:r w:rsidRPr="00E56796">
              <w:t>Капитальный ремонт сетей ТВС. Адрес: ТК кафе "Канзас" - ТК общ. №3 ул. 60 лет СССР.</w:t>
            </w:r>
          </w:p>
        </w:tc>
        <w:tc>
          <w:tcPr>
            <w:tcW w:w="2268" w:type="dxa"/>
            <w:tcMar>
              <w:left w:w="57" w:type="dxa"/>
              <w:right w:w="57" w:type="dxa"/>
            </w:tcMar>
            <w:vAlign w:val="center"/>
          </w:tcPr>
          <w:p w:rsidR="004643A2" w:rsidRPr="00E56796" w:rsidRDefault="004643A2" w:rsidP="004643A2">
            <w:pPr>
              <w:jc w:val="center"/>
            </w:pPr>
            <w:r w:rsidRPr="00E56796">
              <w:rPr>
                <w:b/>
                <w:bCs/>
              </w:rPr>
              <w:t>2 103,00</w:t>
            </w:r>
          </w:p>
        </w:tc>
      </w:tr>
      <w:tr w:rsidR="004643A2" w:rsidRPr="00E56796" w:rsidTr="004643A2">
        <w:trPr>
          <w:trHeight w:val="20"/>
          <w:jc w:val="center"/>
        </w:trPr>
        <w:tc>
          <w:tcPr>
            <w:tcW w:w="483" w:type="dxa"/>
            <w:tcMar>
              <w:left w:w="57" w:type="dxa"/>
              <w:right w:w="57" w:type="dxa"/>
            </w:tcMar>
            <w:vAlign w:val="center"/>
          </w:tcPr>
          <w:p w:rsidR="004643A2" w:rsidRPr="00E56796" w:rsidRDefault="004643A2" w:rsidP="004643A2">
            <w:pPr>
              <w:jc w:val="center"/>
            </w:pPr>
            <w:r w:rsidRPr="00E56796">
              <w:t>14</w:t>
            </w:r>
          </w:p>
        </w:tc>
        <w:tc>
          <w:tcPr>
            <w:tcW w:w="7087" w:type="dxa"/>
            <w:tcMar>
              <w:left w:w="57" w:type="dxa"/>
              <w:right w:w="57" w:type="dxa"/>
            </w:tcMar>
            <w:vAlign w:val="center"/>
          </w:tcPr>
          <w:p w:rsidR="004643A2" w:rsidRPr="00E56796" w:rsidRDefault="004643A2" w:rsidP="001410D1">
            <w:r w:rsidRPr="00E56796">
              <w:t>Капитальный ремонт сетей ТВС. Адрес: ул. Назаргалеева ж.д. № 26</w:t>
            </w:r>
          </w:p>
        </w:tc>
        <w:tc>
          <w:tcPr>
            <w:tcW w:w="2268" w:type="dxa"/>
            <w:tcMar>
              <w:left w:w="57" w:type="dxa"/>
              <w:right w:w="57" w:type="dxa"/>
            </w:tcMar>
            <w:vAlign w:val="center"/>
          </w:tcPr>
          <w:p w:rsidR="004643A2" w:rsidRPr="00E56796" w:rsidRDefault="004643A2" w:rsidP="004643A2">
            <w:pPr>
              <w:jc w:val="center"/>
              <w:rPr>
                <w:b/>
                <w:bCs/>
              </w:rPr>
            </w:pPr>
            <w:r w:rsidRPr="00E56796">
              <w:rPr>
                <w:b/>
                <w:bCs/>
              </w:rPr>
              <w:t>0,00</w:t>
            </w:r>
          </w:p>
        </w:tc>
      </w:tr>
      <w:tr w:rsidR="004643A2" w:rsidRPr="00E56796" w:rsidTr="004643A2">
        <w:trPr>
          <w:trHeight w:val="20"/>
          <w:jc w:val="center"/>
        </w:trPr>
        <w:tc>
          <w:tcPr>
            <w:tcW w:w="483" w:type="dxa"/>
            <w:tcMar>
              <w:left w:w="57" w:type="dxa"/>
              <w:right w:w="57" w:type="dxa"/>
            </w:tcMar>
            <w:vAlign w:val="center"/>
          </w:tcPr>
          <w:p w:rsidR="004643A2" w:rsidRPr="00E56796" w:rsidRDefault="004643A2" w:rsidP="004643A2">
            <w:pPr>
              <w:jc w:val="center"/>
            </w:pPr>
            <w:r w:rsidRPr="00E56796">
              <w:t>15</w:t>
            </w:r>
          </w:p>
        </w:tc>
        <w:tc>
          <w:tcPr>
            <w:tcW w:w="7087" w:type="dxa"/>
            <w:tcMar>
              <w:left w:w="57" w:type="dxa"/>
              <w:right w:w="57" w:type="dxa"/>
            </w:tcMar>
            <w:vAlign w:val="center"/>
          </w:tcPr>
          <w:p w:rsidR="004643A2" w:rsidRPr="00E56796" w:rsidRDefault="004643A2" w:rsidP="001410D1">
            <w:r w:rsidRPr="00E56796">
              <w:t>Капитальный ремонт сетей ТВС. Адрес: от тк1-1-3Л ж.д. №22 мкр. №1</w:t>
            </w:r>
          </w:p>
        </w:tc>
        <w:tc>
          <w:tcPr>
            <w:tcW w:w="2268" w:type="dxa"/>
            <w:tcMar>
              <w:left w:w="57" w:type="dxa"/>
              <w:right w:w="57" w:type="dxa"/>
            </w:tcMar>
            <w:vAlign w:val="center"/>
          </w:tcPr>
          <w:p w:rsidR="004643A2" w:rsidRPr="00E56796" w:rsidRDefault="004643A2" w:rsidP="004643A2">
            <w:pPr>
              <w:jc w:val="center"/>
              <w:rPr>
                <w:b/>
                <w:bCs/>
              </w:rPr>
            </w:pPr>
            <w:r w:rsidRPr="00E56796">
              <w:rPr>
                <w:b/>
                <w:bCs/>
              </w:rPr>
              <w:t>0,00</w:t>
            </w:r>
          </w:p>
        </w:tc>
      </w:tr>
      <w:tr w:rsidR="004643A2" w:rsidRPr="00E56796" w:rsidTr="004643A2">
        <w:trPr>
          <w:trHeight w:val="20"/>
          <w:jc w:val="center"/>
        </w:trPr>
        <w:tc>
          <w:tcPr>
            <w:tcW w:w="483" w:type="dxa"/>
            <w:tcMar>
              <w:left w:w="57" w:type="dxa"/>
              <w:right w:w="57" w:type="dxa"/>
            </w:tcMar>
            <w:vAlign w:val="center"/>
          </w:tcPr>
          <w:p w:rsidR="004643A2" w:rsidRPr="00E56796" w:rsidRDefault="004643A2" w:rsidP="004643A2">
            <w:pPr>
              <w:jc w:val="center"/>
            </w:pPr>
            <w:r w:rsidRPr="00E56796">
              <w:t>16</w:t>
            </w:r>
          </w:p>
        </w:tc>
        <w:tc>
          <w:tcPr>
            <w:tcW w:w="7087" w:type="dxa"/>
            <w:tcMar>
              <w:left w:w="57" w:type="dxa"/>
              <w:right w:w="57" w:type="dxa"/>
            </w:tcMar>
            <w:vAlign w:val="center"/>
          </w:tcPr>
          <w:p w:rsidR="004643A2" w:rsidRPr="00E56796" w:rsidRDefault="004643A2" w:rsidP="001410D1">
            <w:r w:rsidRPr="00E56796">
              <w:t>Текущий ремонт сетей мкр.2 ж.д.8</w:t>
            </w:r>
          </w:p>
        </w:tc>
        <w:tc>
          <w:tcPr>
            <w:tcW w:w="2268" w:type="dxa"/>
            <w:tcMar>
              <w:left w:w="57" w:type="dxa"/>
              <w:right w:w="57" w:type="dxa"/>
            </w:tcMar>
            <w:vAlign w:val="center"/>
          </w:tcPr>
          <w:p w:rsidR="004643A2" w:rsidRPr="00E56796" w:rsidRDefault="004643A2" w:rsidP="004643A2">
            <w:pPr>
              <w:jc w:val="center"/>
              <w:rPr>
                <w:b/>
                <w:bCs/>
              </w:rPr>
            </w:pPr>
            <w:r w:rsidRPr="00E56796">
              <w:rPr>
                <w:b/>
                <w:bCs/>
              </w:rPr>
              <w:t>0,00</w:t>
            </w:r>
          </w:p>
        </w:tc>
      </w:tr>
      <w:tr w:rsidR="004643A2" w:rsidRPr="00E56796" w:rsidTr="004643A2">
        <w:trPr>
          <w:trHeight w:val="20"/>
          <w:jc w:val="center"/>
        </w:trPr>
        <w:tc>
          <w:tcPr>
            <w:tcW w:w="483" w:type="dxa"/>
            <w:tcMar>
              <w:left w:w="57" w:type="dxa"/>
              <w:right w:w="57" w:type="dxa"/>
            </w:tcMar>
            <w:vAlign w:val="center"/>
          </w:tcPr>
          <w:p w:rsidR="004643A2" w:rsidRPr="00E56796" w:rsidRDefault="004643A2" w:rsidP="004643A2">
            <w:pPr>
              <w:jc w:val="center"/>
            </w:pPr>
            <w:r w:rsidRPr="00E56796">
              <w:t>17</w:t>
            </w:r>
          </w:p>
        </w:tc>
        <w:tc>
          <w:tcPr>
            <w:tcW w:w="7087" w:type="dxa"/>
            <w:tcMar>
              <w:left w:w="57" w:type="dxa"/>
              <w:right w:w="57" w:type="dxa"/>
            </w:tcMar>
            <w:vAlign w:val="center"/>
          </w:tcPr>
          <w:p w:rsidR="004643A2" w:rsidRPr="00E56796" w:rsidRDefault="004643A2" w:rsidP="001410D1">
            <w:r w:rsidRPr="00E56796">
              <w:t>Текущий ремонт сетей мкр. Пионерный, ул. Набережная, ж.д.4-ж.д. 13</w:t>
            </w:r>
          </w:p>
        </w:tc>
        <w:tc>
          <w:tcPr>
            <w:tcW w:w="2268" w:type="dxa"/>
            <w:tcMar>
              <w:left w:w="57" w:type="dxa"/>
              <w:right w:w="57" w:type="dxa"/>
            </w:tcMar>
            <w:vAlign w:val="center"/>
          </w:tcPr>
          <w:p w:rsidR="004643A2" w:rsidRPr="00E56796" w:rsidRDefault="004643A2" w:rsidP="004643A2">
            <w:pPr>
              <w:jc w:val="center"/>
            </w:pPr>
            <w:r w:rsidRPr="00E56796">
              <w:rPr>
                <w:b/>
                <w:bCs/>
              </w:rPr>
              <w:t>0,00</w:t>
            </w:r>
          </w:p>
        </w:tc>
      </w:tr>
      <w:tr w:rsidR="004643A2" w:rsidRPr="00E56796" w:rsidTr="004643A2">
        <w:trPr>
          <w:trHeight w:val="20"/>
          <w:jc w:val="center"/>
        </w:trPr>
        <w:tc>
          <w:tcPr>
            <w:tcW w:w="7570" w:type="dxa"/>
            <w:gridSpan w:val="2"/>
            <w:tcMar>
              <w:left w:w="57" w:type="dxa"/>
              <w:right w:w="57" w:type="dxa"/>
            </w:tcMar>
            <w:vAlign w:val="center"/>
          </w:tcPr>
          <w:p w:rsidR="004643A2" w:rsidRPr="00E56796" w:rsidRDefault="004643A2" w:rsidP="001410D1">
            <w:r w:rsidRPr="00E56796">
              <w:rPr>
                <w:b/>
                <w:bCs/>
                <w:i/>
                <w:iCs/>
              </w:rPr>
              <w:t>ИТОГО (двухтрубное исчисление)</w:t>
            </w:r>
          </w:p>
        </w:tc>
        <w:tc>
          <w:tcPr>
            <w:tcW w:w="2268" w:type="dxa"/>
            <w:vAlign w:val="center"/>
          </w:tcPr>
          <w:p w:rsidR="004643A2" w:rsidRPr="00E56796" w:rsidRDefault="004643A2" w:rsidP="004643A2">
            <w:pPr>
              <w:jc w:val="center"/>
            </w:pPr>
            <w:r w:rsidRPr="00E56796">
              <w:rPr>
                <w:b/>
                <w:bCs/>
              </w:rPr>
              <w:t>35 823,339</w:t>
            </w:r>
          </w:p>
        </w:tc>
      </w:tr>
      <w:tr w:rsidR="004643A2" w:rsidRPr="00E56796" w:rsidTr="004643A2">
        <w:trPr>
          <w:trHeight w:val="20"/>
          <w:jc w:val="center"/>
        </w:trPr>
        <w:tc>
          <w:tcPr>
            <w:tcW w:w="9838" w:type="dxa"/>
            <w:gridSpan w:val="3"/>
            <w:tcMar>
              <w:left w:w="57" w:type="dxa"/>
              <w:right w:w="57" w:type="dxa"/>
            </w:tcMar>
            <w:vAlign w:val="center"/>
          </w:tcPr>
          <w:p w:rsidR="004643A2" w:rsidRPr="00E56796" w:rsidRDefault="004643A2" w:rsidP="004643A2">
            <w:pPr>
              <w:jc w:val="center"/>
            </w:pPr>
            <w:r w:rsidRPr="00E56796">
              <w:rPr>
                <w:b/>
                <w:bCs/>
              </w:rPr>
              <w:t>ВОДОСНАБЖЕНИЕ и КАНАЛИЗАЦИЯ</w:t>
            </w:r>
          </w:p>
        </w:tc>
      </w:tr>
      <w:tr w:rsidR="004643A2" w:rsidRPr="00E56796" w:rsidTr="004643A2">
        <w:trPr>
          <w:trHeight w:val="20"/>
          <w:jc w:val="center"/>
        </w:trPr>
        <w:tc>
          <w:tcPr>
            <w:tcW w:w="9838" w:type="dxa"/>
            <w:gridSpan w:val="3"/>
            <w:tcMar>
              <w:left w:w="57" w:type="dxa"/>
              <w:right w:w="57" w:type="dxa"/>
            </w:tcMar>
            <w:vAlign w:val="center"/>
          </w:tcPr>
          <w:p w:rsidR="004643A2" w:rsidRPr="00E56796" w:rsidRDefault="004643A2" w:rsidP="004643A2">
            <w:pPr>
              <w:jc w:val="center"/>
            </w:pPr>
            <w:r w:rsidRPr="00E56796">
              <w:rPr>
                <w:i/>
                <w:iCs/>
              </w:rPr>
              <w:t>Внутриквартальных ветхих</w:t>
            </w:r>
          </w:p>
        </w:tc>
      </w:tr>
      <w:tr w:rsidR="004643A2" w:rsidRPr="00E56796" w:rsidTr="004643A2">
        <w:trPr>
          <w:trHeight w:val="20"/>
          <w:jc w:val="center"/>
        </w:trPr>
        <w:tc>
          <w:tcPr>
            <w:tcW w:w="483" w:type="dxa"/>
            <w:tcMar>
              <w:left w:w="57" w:type="dxa"/>
              <w:right w:w="57" w:type="dxa"/>
            </w:tcMar>
            <w:vAlign w:val="center"/>
          </w:tcPr>
          <w:p w:rsidR="004643A2" w:rsidRPr="00E56796" w:rsidRDefault="004643A2" w:rsidP="004643A2">
            <w:pPr>
              <w:jc w:val="center"/>
            </w:pPr>
            <w:r w:rsidRPr="00E56796">
              <w:t>1</w:t>
            </w:r>
          </w:p>
        </w:tc>
        <w:tc>
          <w:tcPr>
            <w:tcW w:w="7087" w:type="dxa"/>
            <w:tcMar>
              <w:left w:w="57" w:type="dxa"/>
              <w:right w:w="57" w:type="dxa"/>
            </w:tcMar>
            <w:vAlign w:val="center"/>
          </w:tcPr>
          <w:p w:rsidR="004643A2" w:rsidRPr="00E56796" w:rsidRDefault="004643A2" w:rsidP="001410D1">
            <w:r w:rsidRPr="00E56796">
              <w:t>Капитальный ремонт сетей ТВС. Адрес: ТК кафе "Канзас" - ТК общ. №3 ул. 60 лет СССР.</w:t>
            </w:r>
          </w:p>
        </w:tc>
        <w:tc>
          <w:tcPr>
            <w:tcW w:w="2268" w:type="dxa"/>
            <w:tcMar>
              <w:left w:w="57" w:type="dxa"/>
              <w:right w:w="57" w:type="dxa"/>
            </w:tcMar>
            <w:vAlign w:val="center"/>
          </w:tcPr>
          <w:p w:rsidR="004643A2" w:rsidRPr="00E56796" w:rsidRDefault="004643A2" w:rsidP="004643A2">
            <w:pPr>
              <w:jc w:val="center"/>
            </w:pPr>
            <w:r w:rsidRPr="00E56796">
              <w:rPr>
                <w:b/>
                <w:bCs/>
              </w:rPr>
              <w:t>483,90</w:t>
            </w:r>
          </w:p>
        </w:tc>
      </w:tr>
      <w:tr w:rsidR="004643A2" w:rsidRPr="00E56796" w:rsidTr="004643A2">
        <w:trPr>
          <w:trHeight w:val="20"/>
          <w:jc w:val="center"/>
        </w:trPr>
        <w:tc>
          <w:tcPr>
            <w:tcW w:w="483" w:type="dxa"/>
            <w:tcMar>
              <w:left w:w="57" w:type="dxa"/>
              <w:right w:w="57" w:type="dxa"/>
            </w:tcMar>
            <w:vAlign w:val="center"/>
          </w:tcPr>
          <w:p w:rsidR="004643A2" w:rsidRPr="00E56796" w:rsidRDefault="004643A2" w:rsidP="004643A2">
            <w:pPr>
              <w:jc w:val="center"/>
            </w:pPr>
            <w:r w:rsidRPr="00E56796">
              <w:t>2</w:t>
            </w:r>
          </w:p>
        </w:tc>
        <w:tc>
          <w:tcPr>
            <w:tcW w:w="7087" w:type="dxa"/>
            <w:tcMar>
              <w:left w:w="57" w:type="dxa"/>
              <w:right w:w="57" w:type="dxa"/>
            </w:tcMar>
            <w:vAlign w:val="center"/>
          </w:tcPr>
          <w:p w:rsidR="004643A2" w:rsidRPr="00E56796" w:rsidRDefault="004643A2" w:rsidP="001410D1">
            <w:r w:rsidRPr="00E56796">
              <w:t>Капитальный ремонт сетей ТВС. Адрес: ул. Назаргалеева ж.д. № 26</w:t>
            </w:r>
          </w:p>
        </w:tc>
        <w:tc>
          <w:tcPr>
            <w:tcW w:w="2268" w:type="dxa"/>
            <w:tcMar>
              <w:left w:w="57" w:type="dxa"/>
              <w:right w:w="57" w:type="dxa"/>
            </w:tcMar>
            <w:vAlign w:val="center"/>
          </w:tcPr>
          <w:p w:rsidR="004643A2" w:rsidRPr="00E56796" w:rsidRDefault="004643A2" w:rsidP="004643A2">
            <w:pPr>
              <w:jc w:val="center"/>
              <w:rPr>
                <w:b/>
                <w:bCs/>
              </w:rPr>
            </w:pPr>
            <w:r w:rsidRPr="00E56796">
              <w:rPr>
                <w:b/>
                <w:bCs/>
              </w:rPr>
              <w:t>0,00</w:t>
            </w:r>
          </w:p>
        </w:tc>
      </w:tr>
      <w:tr w:rsidR="004643A2" w:rsidRPr="00E56796" w:rsidTr="004643A2">
        <w:trPr>
          <w:trHeight w:val="20"/>
          <w:jc w:val="center"/>
        </w:trPr>
        <w:tc>
          <w:tcPr>
            <w:tcW w:w="483" w:type="dxa"/>
            <w:tcMar>
              <w:left w:w="57" w:type="dxa"/>
              <w:right w:w="57" w:type="dxa"/>
            </w:tcMar>
            <w:vAlign w:val="center"/>
          </w:tcPr>
          <w:p w:rsidR="004643A2" w:rsidRPr="00E56796" w:rsidRDefault="004643A2" w:rsidP="004643A2">
            <w:pPr>
              <w:jc w:val="center"/>
            </w:pPr>
            <w:r w:rsidRPr="00E56796">
              <w:t>3</w:t>
            </w:r>
          </w:p>
        </w:tc>
        <w:tc>
          <w:tcPr>
            <w:tcW w:w="7087" w:type="dxa"/>
            <w:tcMar>
              <w:left w:w="57" w:type="dxa"/>
              <w:right w:w="57" w:type="dxa"/>
            </w:tcMar>
            <w:vAlign w:val="center"/>
          </w:tcPr>
          <w:p w:rsidR="004643A2" w:rsidRPr="00E56796" w:rsidRDefault="004643A2" w:rsidP="001410D1">
            <w:r w:rsidRPr="00E56796">
              <w:t>Капитальный ремонт сетей ТВС. Адрес: от тк1-1-3Л ж.д. №22 мкр. №1</w:t>
            </w:r>
          </w:p>
        </w:tc>
        <w:tc>
          <w:tcPr>
            <w:tcW w:w="2268" w:type="dxa"/>
            <w:tcMar>
              <w:left w:w="57" w:type="dxa"/>
              <w:right w:w="57" w:type="dxa"/>
            </w:tcMar>
            <w:vAlign w:val="center"/>
          </w:tcPr>
          <w:p w:rsidR="004643A2" w:rsidRPr="00E56796" w:rsidRDefault="004643A2" w:rsidP="004643A2">
            <w:pPr>
              <w:jc w:val="center"/>
              <w:rPr>
                <w:b/>
                <w:bCs/>
              </w:rPr>
            </w:pPr>
            <w:r w:rsidRPr="00E56796">
              <w:rPr>
                <w:b/>
                <w:bCs/>
              </w:rPr>
              <w:t>0,00</w:t>
            </w:r>
          </w:p>
        </w:tc>
      </w:tr>
      <w:tr w:rsidR="004643A2" w:rsidRPr="00E56796" w:rsidTr="004643A2">
        <w:trPr>
          <w:trHeight w:val="20"/>
          <w:jc w:val="center"/>
        </w:trPr>
        <w:tc>
          <w:tcPr>
            <w:tcW w:w="7570" w:type="dxa"/>
            <w:gridSpan w:val="2"/>
            <w:tcMar>
              <w:left w:w="57" w:type="dxa"/>
              <w:right w:w="57" w:type="dxa"/>
            </w:tcMar>
            <w:vAlign w:val="center"/>
          </w:tcPr>
          <w:p w:rsidR="004643A2" w:rsidRPr="00E56796" w:rsidRDefault="004643A2" w:rsidP="001410D1">
            <w:r w:rsidRPr="00E56796">
              <w:rPr>
                <w:b/>
                <w:bCs/>
                <w:i/>
                <w:iCs/>
              </w:rPr>
              <w:t>ИТОГО (однотрубно)</w:t>
            </w:r>
          </w:p>
        </w:tc>
        <w:tc>
          <w:tcPr>
            <w:tcW w:w="2268" w:type="dxa"/>
            <w:tcMar>
              <w:left w:w="57" w:type="dxa"/>
              <w:right w:w="57" w:type="dxa"/>
            </w:tcMar>
            <w:vAlign w:val="center"/>
          </w:tcPr>
          <w:p w:rsidR="004643A2" w:rsidRPr="00E56796" w:rsidRDefault="004643A2" w:rsidP="004643A2">
            <w:pPr>
              <w:jc w:val="center"/>
            </w:pPr>
            <w:r w:rsidRPr="00E56796">
              <w:rPr>
                <w:b/>
                <w:bCs/>
              </w:rPr>
              <w:t>483,90</w:t>
            </w:r>
          </w:p>
        </w:tc>
      </w:tr>
      <w:tr w:rsidR="004643A2" w:rsidRPr="00E56796" w:rsidTr="004643A2">
        <w:trPr>
          <w:trHeight w:val="20"/>
          <w:jc w:val="center"/>
        </w:trPr>
        <w:tc>
          <w:tcPr>
            <w:tcW w:w="9838" w:type="dxa"/>
            <w:gridSpan w:val="3"/>
            <w:tcMar>
              <w:left w:w="57" w:type="dxa"/>
              <w:right w:w="57" w:type="dxa"/>
            </w:tcMar>
            <w:vAlign w:val="center"/>
          </w:tcPr>
          <w:p w:rsidR="004643A2" w:rsidRPr="00E56796" w:rsidRDefault="004643A2" w:rsidP="004643A2">
            <w:pPr>
              <w:jc w:val="center"/>
            </w:pPr>
            <w:r w:rsidRPr="00E56796">
              <w:rPr>
                <w:b/>
                <w:bCs/>
              </w:rPr>
              <w:t>Протяженность сетей канализации</w:t>
            </w:r>
          </w:p>
        </w:tc>
      </w:tr>
      <w:tr w:rsidR="004643A2" w:rsidRPr="00E56796" w:rsidTr="004643A2">
        <w:trPr>
          <w:trHeight w:val="20"/>
          <w:jc w:val="center"/>
        </w:trPr>
        <w:tc>
          <w:tcPr>
            <w:tcW w:w="9838" w:type="dxa"/>
            <w:gridSpan w:val="3"/>
            <w:tcMar>
              <w:left w:w="57" w:type="dxa"/>
              <w:right w:w="57" w:type="dxa"/>
            </w:tcMar>
            <w:vAlign w:val="center"/>
          </w:tcPr>
          <w:p w:rsidR="004643A2" w:rsidRPr="00E56796" w:rsidRDefault="004643A2" w:rsidP="004643A2">
            <w:pPr>
              <w:jc w:val="center"/>
            </w:pPr>
            <w:r w:rsidRPr="00E56796">
              <w:rPr>
                <w:i/>
                <w:iCs/>
              </w:rPr>
              <w:t>Капитальный ремонт канализационных коллекторов</w:t>
            </w:r>
          </w:p>
        </w:tc>
      </w:tr>
      <w:tr w:rsidR="004643A2" w:rsidRPr="00E56796" w:rsidTr="004643A2">
        <w:trPr>
          <w:trHeight w:val="20"/>
          <w:jc w:val="center"/>
        </w:trPr>
        <w:tc>
          <w:tcPr>
            <w:tcW w:w="483" w:type="dxa"/>
            <w:tcMar>
              <w:left w:w="57" w:type="dxa"/>
              <w:right w:w="57" w:type="dxa"/>
            </w:tcMar>
            <w:vAlign w:val="center"/>
          </w:tcPr>
          <w:p w:rsidR="004643A2" w:rsidRPr="00E56796" w:rsidRDefault="004643A2" w:rsidP="004643A2">
            <w:pPr>
              <w:jc w:val="center"/>
            </w:pPr>
            <w:r w:rsidRPr="00E56796">
              <w:t>1</w:t>
            </w:r>
          </w:p>
        </w:tc>
        <w:tc>
          <w:tcPr>
            <w:tcW w:w="7087" w:type="dxa"/>
            <w:tcMar>
              <w:left w:w="57" w:type="dxa"/>
              <w:right w:w="57" w:type="dxa"/>
            </w:tcMar>
            <w:vAlign w:val="center"/>
          </w:tcPr>
          <w:p w:rsidR="004643A2" w:rsidRPr="00E56796" w:rsidRDefault="004643A2" w:rsidP="001410D1">
            <w:r w:rsidRPr="00E56796">
              <w:t>Капитальный ремонт самотечного коллектора канализации. Адрес: Общежитие №4 - КНС - 46 мкр. Пионерный</w:t>
            </w:r>
          </w:p>
        </w:tc>
        <w:tc>
          <w:tcPr>
            <w:tcW w:w="2268" w:type="dxa"/>
            <w:tcMar>
              <w:left w:w="57" w:type="dxa"/>
              <w:right w:w="57" w:type="dxa"/>
            </w:tcMar>
            <w:vAlign w:val="center"/>
          </w:tcPr>
          <w:p w:rsidR="004643A2" w:rsidRPr="00E56796" w:rsidRDefault="004643A2" w:rsidP="004643A2">
            <w:pPr>
              <w:jc w:val="center"/>
            </w:pPr>
            <w:r w:rsidRPr="00E56796">
              <w:rPr>
                <w:b/>
                <w:bCs/>
              </w:rPr>
              <w:t>987,80</w:t>
            </w:r>
          </w:p>
        </w:tc>
      </w:tr>
      <w:tr w:rsidR="004643A2" w:rsidRPr="00E56796" w:rsidTr="004643A2">
        <w:trPr>
          <w:trHeight w:val="20"/>
          <w:jc w:val="center"/>
        </w:trPr>
        <w:tc>
          <w:tcPr>
            <w:tcW w:w="483" w:type="dxa"/>
            <w:tcMar>
              <w:left w:w="57" w:type="dxa"/>
              <w:right w:w="57" w:type="dxa"/>
            </w:tcMar>
            <w:vAlign w:val="center"/>
          </w:tcPr>
          <w:p w:rsidR="004643A2" w:rsidRPr="00E56796" w:rsidRDefault="004643A2" w:rsidP="004643A2">
            <w:pPr>
              <w:jc w:val="center"/>
            </w:pPr>
            <w:r w:rsidRPr="00E56796">
              <w:t>2</w:t>
            </w:r>
          </w:p>
        </w:tc>
        <w:tc>
          <w:tcPr>
            <w:tcW w:w="7087" w:type="dxa"/>
            <w:tcMar>
              <w:left w:w="57" w:type="dxa"/>
              <w:right w:w="57" w:type="dxa"/>
            </w:tcMar>
            <w:vAlign w:val="center"/>
          </w:tcPr>
          <w:p w:rsidR="004643A2" w:rsidRPr="00E56796" w:rsidRDefault="004643A2" w:rsidP="001410D1">
            <w:r w:rsidRPr="00E56796">
              <w:t>Капитальный ремонт самотечного коллектора канализации Адрес: Общежитие №10 - КНС-46 мкр. Пионерный</w:t>
            </w:r>
          </w:p>
        </w:tc>
        <w:tc>
          <w:tcPr>
            <w:tcW w:w="2268" w:type="dxa"/>
            <w:tcMar>
              <w:left w:w="57" w:type="dxa"/>
              <w:right w:w="57" w:type="dxa"/>
            </w:tcMar>
            <w:vAlign w:val="center"/>
          </w:tcPr>
          <w:p w:rsidR="004643A2" w:rsidRPr="00E56796" w:rsidRDefault="004643A2" w:rsidP="004643A2">
            <w:pPr>
              <w:jc w:val="center"/>
            </w:pPr>
            <w:r w:rsidRPr="00E56796">
              <w:rPr>
                <w:b/>
                <w:bCs/>
              </w:rPr>
              <w:t>682,82</w:t>
            </w:r>
          </w:p>
        </w:tc>
      </w:tr>
      <w:tr w:rsidR="004643A2" w:rsidRPr="00E56796" w:rsidTr="004643A2">
        <w:trPr>
          <w:trHeight w:val="20"/>
          <w:jc w:val="center"/>
        </w:trPr>
        <w:tc>
          <w:tcPr>
            <w:tcW w:w="483" w:type="dxa"/>
            <w:tcMar>
              <w:left w:w="57" w:type="dxa"/>
              <w:right w:w="57" w:type="dxa"/>
            </w:tcMar>
            <w:vAlign w:val="center"/>
          </w:tcPr>
          <w:p w:rsidR="004643A2" w:rsidRPr="00E56796" w:rsidRDefault="004643A2" w:rsidP="004643A2">
            <w:pPr>
              <w:jc w:val="center"/>
            </w:pPr>
            <w:r w:rsidRPr="00E56796">
              <w:t>3</w:t>
            </w:r>
          </w:p>
        </w:tc>
        <w:tc>
          <w:tcPr>
            <w:tcW w:w="7087" w:type="dxa"/>
            <w:tcMar>
              <w:left w:w="57" w:type="dxa"/>
              <w:right w:w="57" w:type="dxa"/>
            </w:tcMar>
            <w:vAlign w:val="center"/>
          </w:tcPr>
          <w:p w:rsidR="004643A2" w:rsidRPr="00E56796" w:rsidRDefault="004643A2" w:rsidP="001410D1">
            <w:r w:rsidRPr="00E56796">
              <w:t>Капитальный ремонт самотечного коллектора. Адрес: Ул. Набережная - КНС- 46 мкр. Пионерный</w:t>
            </w:r>
          </w:p>
        </w:tc>
        <w:tc>
          <w:tcPr>
            <w:tcW w:w="2268" w:type="dxa"/>
            <w:tcMar>
              <w:left w:w="57" w:type="dxa"/>
              <w:right w:w="57" w:type="dxa"/>
            </w:tcMar>
            <w:vAlign w:val="center"/>
          </w:tcPr>
          <w:p w:rsidR="004643A2" w:rsidRPr="00E56796" w:rsidRDefault="004643A2" w:rsidP="004643A2">
            <w:pPr>
              <w:jc w:val="center"/>
            </w:pPr>
            <w:r w:rsidRPr="00E56796">
              <w:rPr>
                <w:b/>
                <w:bCs/>
              </w:rPr>
              <w:t>1 974,00</w:t>
            </w:r>
          </w:p>
        </w:tc>
      </w:tr>
      <w:tr w:rsidR="004643A2" w:rsidRPr="00E56796" w:rsidTr="004643A2">
        <w:trPr>
          <w:trHeight w:val="20"/>
          <w:jc w:val="center"/>
        </w:trPr>
        <w:tc>
          <w:tcPr>
            <w:tcW w:w="483" w:type="dxa"/>
            <w:tcMar>
              <w:left w:w="57" w:type="dxa"/>
              <w:right w:w="57" w:type="dxa"/>
            </w:tcMar>
            <w:vAlign w:val="center"/>
          </w:tcPr>
          <w:p w:rsidR="004643A2" w:rsidRPr="00E56796" w:rsidRDefault="004643A2" w:rsidP="004643A2">
            <w:pPr>
              <w:jc w:val="center"/>
            </w:pPr>
            <w:r w:rsidRPr="00E56796">
              <w:t>4</w:t>
            </w:r>
          </w:p>
        </w:tc>
        <w:tc>
          <w:tcPr>
            <w:tcW w:w="7087" w:type="dxa"/>
            <w:tcMar>
              <w:left w:w="57" w:type="dxa"/>
              <w:right w:w="57" w:type="dxa"/>
            </w:tcMar>
            <w:vAlign w:val="center"/>
          </w:tcPr>
          <w:p w:rsidR="004643A2" w:rsidRPr="00E56796" w:rsidRDefault="004643A2" w:rsidP="001410D1">
            <w:r w:rsidRPr="00E56796">
              <w:t>Реконструкция сборного самотечного коллектора по ул. В. Кингисеппа Ду 400 мм на участке от ул. Озерной до ул. Парковой (2 пролета)</w:t>
            </w:r>
          </w:p>
        </w:tc>
        <w:tc>
          <w:tcPr>
            <w:tcW w:w="2268" w:type="dxa"/>
            <w:tcMar>
              <w:left w:w="57" w:type="dxa"/>
              <w:right w:w="57" w:type="dxa"/>
            </w:tcMar>
            <w:vAlign w:val="center"/>
          </w:tcPr>
          <w:p w:rsidR="004643A2" w:rsidRPr="00E56796" w:rsidRDefault="004643A2" w:rsidP="004643A2">
            <w:pPr>
              <w:jc w:val="center"/>
            </w:pPr>
            <w:r w:rsidRPr="00E56796">
              <w:rPr>
                <w:b/>
                <w:bCs/>
              </w:rPr>
              <w:t>1 624,28</w:t>
            </w:r>
          </w:p>
        </w:tc>
      </w:tr>
      <w:tr w:rsidR="004643A2" w:rsidRPr="00736458" w:rsidTr="004643A2">
        <w:trPr>
          <w:trHeight w:val="20"/>
          <w:jc w:val="center"/>
        </w:trPr>
        <w:tc>
          <w:tcPr>
            <w:tcW w:w="7570" w:type="dxa"/>
            <w:gridSpan w:val="2"/>
            <w:tcMar>
              <w:left w:w="57" w:type="dxa"/>
              <w:right w:w="57" w:type="dxa"/>
            </w:tcMar>
            <w:vAlign w:val="center"/>
          </w:tcPr>
          <w:p w:rsidR="004643A2" w:rsidRPr="00E56796" w:rsidRDefault="004643A2" w:rsidP="004643A2">
            <w:pPr>
              <w:jc w:val="center"/>
            </w:pPr>
            <w:r w:rsidRPr="00E56796">
              <w:rPr>
                <w:b/>
                <w:bCs/>
                <w:i/>
                <w:iCs/>
              </w:rPr>
              <w:t>ИТОГО (2 нитки)</w:t>
            </w:r>
          </w:p>
        </w:tc>
        <w:tc>
          <w:tcPr>
            <w:tcW w:w="2268" w:type="dxa"/>
            <w:tcMar>
              <w:left w:w="57" w:type="dxa"/>
              <w:right w:w="57" w:type="dxa"/>
            </w:tcMar>
            <w:vAlign w:val="center"/>
          </w:tcPr>
          <w:p w:rsidR="004643A2" w:rsidRPr="00E56796" w:rsidRDefault="004643A2" w:rsidP="004643A2">
            <w:pPr>
              <w:jc w:val="center"/>
            </w:pPr>
            <w:r w:rsidRPr="00E56796">
              <w:rPr>
                <w:b/>
                <w:bCs/>
              </w:rPr>
              <w:t>5268,90</w:t>
            </w:r>
          </w:p>
        </w:tc>
      </w:tr>
    </w:tbl>
    <w:p w:rsidR="004643A2" w:rsidRPr="00C63837" w:rsidRDefault="004643A2" w:rsidP="004643A2">
      <w:pPr>
        <w:pStyle w:val="af4"/>
        <w:tabs>
          <w:tab w:val="left" w:pos="993"/>
        </w:tabs>
        <w:ind w:firstLine="709"/>
        <w:jc w:val="both"/>
        <w:rPr>
          <w:rFonts w:ascii="Times New Roman" w:hAnsi="Times New Roman"/>
          <w:sz w:val="28"/>
          <w:szCs w:val="28"/>
        </w:rPr>
      </w:pPr>
      <w:r w:rsidRPr="00C63837">
        <w:rPr>
          <w:rFonts w:ascii="Times New Roman" w:hAnsi="Times New Roman"/>
          <w:sz w:val="28"/>
          <w:szCs w:val="28"/>
        </w:rPr>
        <w:lastRenderedPageBreak/>
        <w:t>В 2016 году на реа</w:t>
      </w:r>
      <w:r>
        <w:rPr>
          <w:rFonts w:ascii="Times New Roman" w:hAnsi="Times New Roman"/>
          <w:sz w:val="28"/>
          <w:szCs w:val="28"/>
        </w:rPr>
        <w:t xml:space="preserve">лизацию муниципальной программы </w:t>
      </w:r>
      <w:r w:rsidRPr="00C63837">
        <w:rPr>
          <w:rFonts w:ascii="Times New Roman" w:hAnsi="Times New Roman"/>
          <w:sz w:val="28"/>
          <w:szCs w:val="28"/>
        </w:rPr>
        <w:t>«Энергосбережение и повышение энергетической эффективности городского поселения Лянтор на 2016-2018 годы» запланировано 33 169,00 тыс. рублей, из них:</w:t>
      </w:r>
    </w:p>
    <w:p w:rsidR="004643A2" w:rsidRPr="00C63837" w:rsidRDefault="004643A2" w:rsidP="004643A2">
      <w:pPr>
        <w:pStyle w:val="af4"/>
        <w:tabs>
          <w:tab w:val="left" w:pos="993"/>
        </w:tabs>
        <w:ind w:firstLine="709"/>
        <w:jc w:val="both"/>
        <w:rPr>
          <w:rFonts w:ascii="Times New Roman" w:hAnsi="Times New Roman"/>
          <w:sz w:val="28"/>
          <w:szCs w:val="28"/>
        </w:rPr>
      </w:pPr>
      <w:r w:rsidRPr="00C63837">
        <w:rPr>
          <w:rFonts w:ascii="Times New Roman" w:hAnsi="Times New Roman"/>
          <w:sz w:val="28"/>
          <w:szCs w:val="28"/>
        </w:rPr>
        <w:t>- из бюджета городского поселения Лянтор – 12 394,00 тыс. рублей;</w:t>
      </w:r>
    </w:p>
    <w:p w:rsidR="004643A2" w:rsidRPr="00C63837" w:rsidRDefault="004643A2" w:rsidP="004643A2">
      <w:pPr>
        <w:pStyle w:val="af4"/>
        <w:tabs>
          <w:tab w:val="left" w:pos="993"/>
        </w:tabs>
        <w:ind w:firstLine="709"/>
        <w:jc w:val="both"/>
        <w:rPr>
          <w:rFonts w:ascii="Times New Roman" w:hAnsi="Times New Roman"/>
          <w:sz w:val="28"/>
          <w:szCs w:val="28"/>
        </w:rPr>
      </w:pPr>
      <w:r w:rsidRPr="00C63837">
        <w:rPr>
          <w:rFonts w:ascii="Times New Roman" w:hAnsi="Times New Roman"/>
          <w:sz w:val="28"/>
          <w:szCs w:val="28"/>
        </w:rPr>
        <w:t>- из бюджета Сургутского района – 6 036,00 тыс. рублей;</w:t>
      </w:r>
    </w:p>
    <w:p w:rsidR="004643A2" w:rsidRDefault="004643A2" w:rsidP="004643A2">
      <w:pPr>
        <w:pStyle w:val="af4"/>
        <w:tabs>
          <w:tab w:val="left" w:pos="993"/>
        </w:tabs>
        <w:ind w:firstLine="709"/>
        <w:jc w:val="both"/>
        <w:rPr>
          <w:rFonts w:ascii="Times New Roman" w:hAnsi="Times New Roman"/>
          <w:sz w:val="28"/>
          <w:szCs w:val="28"/>
        </w:rPr>
      </w:pPr>
      <w:r w:rsidRPr="00C63837">
        <w:rPr>
          <w:rFonts w:ascii="Times New Roman" w:hAnsi="Times New Roman"/>
          <w:sz w:val="28"/>
          <w:szCs w:val="28"/>
        </w:rPr>
        <w:t>- из других источников – 14 739,00 тыс. рублей.</w:t>
      </w:r>
    </w:p>
    <w:p w:rsidR="004643A2" w:rsidRDefault="004643A2" w:rsidP="004643A2">
      <w:pPr>
        <w:pStyle w:val="af4"/>
        <w:tabs>
          <w:tab w:val="left" w:pos="993"/>
        </w:tabs>
        <w:ind w:firstLine="709"/>
        <w:jc w:val="both"/>
        <w:rPr>
          <w:rFonts w:ascii="Times New Roman" w:hAnsi="Times New Roman"/>
          <w:sz w:val="28"/>
          <w:szCs w:val="28"/>
        </w:rPr>
      </w:pPr>
      <w:r w:rsidRPr="00C63837">
        <w:rPr>
          <w:rFonts w:ascii="Times New Roman" w:hAnsi="Times New Roman"/>
          <w:sz w:val="28"/>
          <w:szCs w:val="28"/>
        </w:rPr>
        <w:t>Кассовое исполнение за 9 месяцев 2016 года - 20 594,68 тыс. рублей или 62,09% от уточненного годового плана.</w:t>
      </w:r>
    </w:p>
    <w:p w:rsidR="004643A2" w:rsidRPr="00C63837" w:rsidRDefault="004643A2" w:rsidP="00066A71">
      <w:pPr>
        <w:tabs>
          <w:tab w:val="left" w:pos="567"/>
          <w:tab w:val="left" w:pos="3600"/>
        </w:tabs>
        <w:spacing w:line="264" w:lineRule="auto"/>
        <w:ind w:firstLine="709"/>
        <w:jc w:val="both"/>
        <w:rPr>
          <w:sz w:val="28"/>
          <w:szCs w:val="28"/>
        </w:rPr>
      </w:pPr>
      <w:r>
        <w:rPr>
          <w:sz w:val="28"/>
          <w:szCs w:val="28"/>
        </w:rPr>
        <w:t>За отчетный период о</w:t>
      </w:r>
      <w:r w:rsidRPr="00B161A7">
        <w:rPr>
          <w:sz w:val="28"/>
          <w:szCs w:val="28"/>
        </w:rPr>
        <w:t>бщая протяженность замены ветхих сетей теплоснабжения и горячего водоснабжения в 201</w:t>
      </w:r>
      <w:r>
        <w:rPr>
          <w:sz w:val="28"/>
          <w:szCs w:val="28"/>
        </w:rPr>
        <w:t>6 году составила – 3,93 км (в 2-</w:t>
      </w:r>
      <w:r w:rsidRPr="00B161A7">
        <w:rPr>
          <w:sz w:val="28"/>
          <w:szCs w:val="28"/>
        </w:rPr>
        <w:t xml:space="preserve">х трубном исполнении). </w:t>
      </w:r>
      <w:r w:rsidRPr="00565CF1">
        <w:rPr>
          <w:sz w:val="28"/>
          <w:szCs w:val="28"/>
        </w:rPr>
        <w:t xml:space="preserve">Протяженность замены ветхих сетей </w:t>
      </w:r>
      <w:r>
        <w:rPr>
          <w:sz w:val="28"/>
          <w:szCs w:val="28"/>
        </w:rPr>
        <w:t xml:space="preserve">холодного водоснабжения </w:t>
      </w:r>
      <w:r w:rsidRPr="00565CF1">
        <w:rPr>
          <w:sz w:val="28"/>
          <w:szCs w:val="28"/>
        </w:rPr>
        <w:t>составляет 0,08 км.</w:t>
      </w:r>
    </w:p>
    <w:p w:rsidR="004643A2" w:rsidRPr="00C63837" w:rsidRDefault="004643A2" w:rsidP="004643A2">
      <w:pPr>
        <w:pStyle w:val="af4"/>
        <w:tabs>
          <w:tab w:val="left" w:pos="993"/>
        </w:tabs>
        <w:ind w:firstLine="709"/>
        <w:jc w:val="both"/>
        <w:rPr>
          <w:rFonts w:ascii="Times New Roman" w:hAnsi="Times New Roman"/>
          <w:sz w:val="28"/>
          <w:szCs w:val="28"/>
        </w:rPr>
      </w:pPr>
      <w:r w:rsidRPr="00C63837">
        <w:rPr>
          <w:rFonts w:ascii="Times New Roman" w:hAnsi="Times New Roman"/>
          <w:sz w:val="28"/>
          <w:szCs w:val="28"/>
        </w:rPr>
        <w:t>Исполнение мероприятий муниципальной программы осуществляется в соответствии с планом мероприятий по подготовке к зиме 2016-2017 гг. объектов коммунального комплекса городского поселения Лянтор согласно заключенным договорам. Завершение работ запланировано в IV квартале 2016 года.</w:t>
      </w:r>
    </w:p>
    <w:p w:rsidR="004643A2" w:rsidRDefault="004643A2" w:rsidP="004643A2">
      <w:pPr>
        <w:pStyle w:val="af4"/>
        <w:tabs>
          <w:tab w:val="left" w:pos="993"/>
        </w:tabs>
        <w:ind w:firstLine="709"/>
        <w:jc w:val="both"/>
        <w:rPr>
          <w:rFonts w:ascii="Times New Roman" w:hAnsi="Times New Roman"/>
          <w:sz w:val="28"/>
          <w:szCs w:val="28"/>
        </w:rPr>
      </w:pPr>
      <w:r w:rsidRPr="00C63837">
        <w:rPr>
          <w:rFonts w:ascii="Times New Roman" w:hAnsi="Times New Roman"/>
          <w:sz w:val="28"/>
          <w:szCs w:val="28"/>
        </w:rPr>
        <w:t>В результате запланированных мероприятий ожидается уменьшение потерь всех видов энергоносителей, снижение затрат на обслуживание оборудования, улучшение качества предоставляемых услуг</w:t>
      </w:r>
    </w:p>
    <w:p w:rsidR="008860B1" w:rsidRPr="008D1E9A" w:rsidRDefault="008860B1" w:rsidP="008860B1">
      <w:pPr>
        <w:pStyle w:val="ConsPlusTitle"/>
        <w:widowControl/>
        <w:tabs>
          <w:tab w:val="left" w:pos="1701"/>
        </w:tabs>
        <w:ind w:firstLine="567"/>
        <w:jc w:val="both"/>
        <w:outlineLvl w:val="0"/>
        <w:rPr>
          <w:rStyle w:val="6"/>
          <w:rFonts w:ascii="Times New Roman" w:hAnsi="Times New Roman"/>
          <w:b w:val="0"/>
          <w:sz w:val="28"/>
          <w:szCs w:val="28"/>
        </w:rPr>
      </w:pPr>
      <w:r w:rsidRPr="00565CF1">
        <w:rPr>
          <w:rFonts w:ascii="Times New Roman" w:hAnsi="Times New Roman" w:cs="Times New Roman"/>
          <w:b w:val="0"/>
          <w:sz w:val="28"/>
          <w:szCs w:val="28"/>
        </w:rPr>
        <w:t>Так же в</w:t>
      </w:r>
      <w:r w:rsidRPr="00565CF1">
        <w:rPr>
          <w:rStyle w:val="6"/>
          <w:rFonts w:ascii="Times New Roman" w:hAnsi="Times New Roman"/>
          <w:b w:val="0"/>
          <w:sz w:val="28"/>
          <w:szCs w:val="28"/>
        </w:rPr>
        <w:t xml:space="preserve"> отчётном периоде выполнены и выполняются следующие мероприятия по проведению текущего</w:t>
      </w:r>
      <w:r w:rsidRPr="008D1E9A">
        <w:rPr>
          <w:rStyle w:val="6"/>
          <w:rFonts w:ascii="Times New Roman" w:hAnsi="Times New Roman"/>
          <w:b w:val="0"/>
          <w:sz w:val="28"/>
          <w:szCs w:val="28"/>
        </w:rPr>
        <w:t xml:space="preserve"> ремонта объектов муниципальных учреждений города:</w:t>
      </w:r>
    </w:p>
    <w:p w:rsidR="008860B1" w:rsidRPr="00676615" w:rsidRDefault="008860B1" w:rsidP="008860B1">
      <w:pPr>
        <w:pStyle w:val="ConsPlusTitle"/>
        <w:widowControl/>
        <w:tabs>
          <w:tab w:val="left" w:pos="1701"/>
        </w:tabs>
        <w:ind w:firstLine="567"/>
        <w:jc w:val="both"/>
        <w:outlineLvl w:val="0"/>
        <w:rPr>
          <w:rFonts w:ascii="Times New Roman" w:hAnsi="Times New Roman" w:cs="Times New Roman"/>
          <w:b w:val="0"/>
          <w:sz w:val="28"/>
          <w:szCs w:val="28"/>
        </w:rPr>
      </w:pPr>
      <w:r w:rsidRPr="00676615">
        <w:rPr>
          <w:rFonts w:ascii="Times New Roman" w:hAnsi="Times New Roman" w:cs="Times New Roman"/>
          <w:b w:val="0"/>
          <w:sz w:val="28"/>
          <w:szCs w:val="28"/>
        </w:rPr>
        <w:t>- выполнены работы по текущему ремонту коридора первого этажа здания Администрации, расположенного по адресу: город Лянтор, 2 микрорайон, строение 42 на сумму 1 300,87 тысяч рублей;</w:t>
      </w:r>
    </w:p>
    <w:p w:rsidR="004643A2" w:rsidRPr="008860B1" w:rsidRDefault="008860B1" w:rsidP="008860B1">
      <w:pPr>
        <w:pStyle w:val="ConsPlusTitle"/>
        <w:widowControl/>
        <w:tabs>
          <w:tab w:val="left" w:pos="1701"/>
        </w:tabs>
        <w:ind w:firstLine="567"/>
        <w:jc w:val="both"/>
        <w:outlineLvl w:val="0"/>
        <w:rPr>
          <w:rFonts w:ascii="Times New Roman" w:hAnsi="Times New Roman" w:cs="Times New Roman"/>
          <w:b w:val="0"/>
          <w:sz w:val="28"/>
          <w:szCs w:val="28"/>
        </w:rPr>
      </w:pPr>
      <w:r w:rsidRPr="00676615">
        <w:rPr>
          <w:rFonts w:ascii="Times New Roman" w:hAnsi="Times New Roman" w:cs="Times New Roman"/>
          <w:b w:val="0"/>
          <w:sz w:val="28"/>
          <w:szCs w:val="28"/>
        </w:rPr>
        <w:t>- выполнены проектно-изыскательские работы на сумму 638,27 тыс. рублей. Работы выполняются с целью перепланировки (перепрофилирования) части здания «Дворца культуры Юбилейный», для приспособления его в помещение физкультурно-спортивного</w:t>
      </w:r>
      <w:r>
        <w:rPr>
          <w:rFonts w:ascii="Times New Roman" w:hAnsi="Times New Roman" w:cs="Times New Roman"/>
          <w:b w:val="0"/>
          <w:sz w:val="28"/>
          <w:szCs w:val="28"/>
        </w:rPr>
        <w:t xml:space="preserve"> </w:t>
      </w:r>
      <w:r w:rsidRPr="00676615">
        <w:rPr>
          <w:rFonts w:ascii="Times New Roman" w:hAnsi="Times New Roman" w:cs="Times New Roman"/>
          <w:b w:val="0"/>
          <w:sz w:val="28"/>
          <w:szCs w:val="28"/>
        </w:rPr>
        <w:t xml:space="preserve">назначения, а также приведения помещений в соответствие с требованиями норм по пожарной безопасности, доступности для различных социальных групп и инвалидов, санитарно-эпидемиологическими нормам. Местонахождение объекта: город Лянтор, </w:t>
      </w:r>
      <w:r>
        <w:rPr>
          <w:rFonts w:ascii="Times New Roman" w:hAnsi="Times New Roman" w:cs="Times New Roman"/>
          <w:b w:val="0"/>
          <w:sz w:val="28"/>
          <w:szCs w:val="28"/>
        </w:rPr>
        <w:t>улица Назаргалеева, строение 21.</w:t>
      </w:r>
    </w:p>
    <w:p w:rsidR="00951BC2" w:rsidRPr="00757038" w:rsidRDefault="00951BC2" w:rsidP="009923FE">
      <w:pPr>
        <w:ind w:firstLine="709"/>
        <w:jc w:val="both"/>
        <w:rPr>
          <w:sz w:val="28"/>
          <w:szCs w:val="28"/>
        </w:rPr>
      </w:pPr>
      <w:r w:rsidRPr="00757038">
        <w:rPr>
          <w:bCs/>
          <w:sz w:val="28"/>
          <w:szCs w:val="28"/>
        </w:rPr>
        <w:t>На сегодняшний день приоритетными задачами в сфере развития</w:t>
      </w:r>
      <w:r w:rsidRPr="00757038">
        <w:rPr>
          <w:sz w:val="28"/>
          <w:szCs w:val="28"/>
        </w:rPr>
        <w:t xml:space="preserve"> жилищно-коммунального хозяйства города являются: </w:t>
      </w:r>
    </w:p>
    <w:p w:rsidR="00951BC2" w:rsidRPr="00757038" w:rsidRDefault="00951BC2" w:rsidP="009923FE">
      <w:pPr>
        <w:pStyle w:val="af"/>
        <w:numPr>
          <w:ilvl w:val="0"/>
          <w:numId w:val="6"/>
        </w:numPr>
        <w:tabs>
          <w:tab w:val="left" w:pos="1134"/>
        </w:tabs>
        <w:ind w:left="0" w:firstLine="851"/>
        <w:jc w:val="both"/>
        <w:rPr>
          <w:sz w:val="28"/>
          <w:szCs w:val="28"/>
        </w:rPr>
      </w:pPr>
      <w:r w:rsidRPr="00757038">
        <w:rPr>
          <w:sz w:val="28"/>
          <w:szCs w:val="28"/>
        </w:rPr>
        <w:t>организация качественного предоставления населению жилищно-коммунальных услуг;</w:t>
      </w:r>
    </w:p>
    <w:p w:rsidR="00951BC2" w:rsidRPr="00757038" w:rsidRDefault="00951BC2" w:rsidP="009923FE">
      <w:pPr>
        <w:pStyle w:val="af"/>
        <w:numPr>
          <w:ilvl w:val="0"/>
          <w:numId w:val="6"/>
        </w:numPr>
        <w:tabs>
          <w:tab w:val="left" w:pos="1134"/>
        </w:tabs>
        <w:ind w:left="0" w:firstLine="851"/>
        <w:jc w:val="both"/>
        <w:rPr>
          <w:sz w:val="28"/>
          <w:szCs w:val="28"/>
        </w:rPr>
      </w:pPr>
      <w:r w:rsidRPr="00757038">
        <w:rPr>
          <w:sz w:val="28"/>
          <w:szCs w:val="28"/>
        </w:rPr>
        <w:t>создание эффективной организационной структуры жилищно-коммунального комплекса города, обеспечивающей права и законные интересы граждан на жильё в соответствии с требованиями.</w:t>
      </w:r>
    </w:p>
    <w:p w:rsidR="004643A2" w:rsidRPr="008860B1" w:rsidRDefault="00951BC2" w:rsidP="008860B1">
      <w:pPr>
        <w:pStyle w:val="af"/>
        <w:numPr>
          <w:ilvl w:val="0"/>
          <w:numId w:val="6"/>
        </w:numPr>
        <w:tabs>
          <w:tab w:val="left" w:pos="1134"/>
        </w:tabs>
        <w:ind w:left="0" w:firstLine="851"/>
        <w:jc w:val="both"/>
        <w:rPr>
          <w:sz w:val="28"/>
          <w:szCs w:val="28"/>
        </w:rPr>
      </w:pPr>
      <w:r w:rsidRPr="00757038">
        <w:rPr>
          <w:sz w:val="28"/>
          <w:szCs w:val="28"/>
        </w:rPr>
        <w:t>создание условий для улучшения жилищных условий населения посредством ликвидации  непригодного</w:t>
      </w:r>
      <w:r w:rsidR="008860B1">
        <w:rPr>
          <w:sz w:val="28"/>
          <w:szCs w:val="28"/>
        </w:rPr>
        <w:t xml:space="preserve"> для проживания жилищного фонда.</w:t>
      </w:r>
    </w:p>
    <w:p w:rsidR="00951BC2" w:rsidRPr="00656A84" w:rsidRDefault="00951BC2" w:rsidP="0058434E">
      <w:pPr>
        <w:widowControl w:val="0"/>
        <w:shd w:val="clear" w:color="auto" w:fill="FFFFFF"/>
        <w:tabs>
          <w:tab w:val="left" w:pos="0"/>
        </w:tabs>
        <w:autoSpaceDE w:val="0"/>
        <w:autoSpaceDN w:val="0"/>
        <w:adjustRightInd w:val="0"/>
        <w:ind w:firstLine="709"/>
        <w:jc w:val="center"/>
        <w:rPr>
          <w:sz w:val="28"/>
          <w:szCs w:val="28"/>
        </w:rPr>
      </w:pPr>
      <w:r w:rsidRPr="00656A84">
        <w:rPr>
          <w:sz w:val="28"/>
          <w:szCs w:val="28"/>
        </w:rPr>
        <w:lastRenderedPageBreak/>
        <w:t>Благоустройство</w:t>
      </w:r>
    </w:p>
    <w:p w:rsidR="00951BC2" w:rsidRPr="00656A84" w:rsidRDefault="00951BC2" w:rsidP="0058434E">
      <w:pPr>
        <w:widowControl w:val="0"/>
        <w:shd w:val="clear" w:color="auto" w:fill="FFFFFF"/>
        <w:tabs>
          <w:tab w:val="left" w:pos="0"/>
        </w:tabs>
        <w:autoSpaceDE w:val="0"/>
        <w:autoSpaceDN w:val="0"/>
        <w:adjustRightInd w:val="0"/>
        <w:ind w:firstLine="709"/>
        <w:jc w:val="center"/>
        <w:rPr>
          <w:sz w:val="28"/>
          <w:szCs w:val="28"/>
        </w:rPr>
      </w:pPr>
    </w:p>
    <w:p w:rsidR="00951BC2" w:rsidRPr="00656A84" w:rsidRDefault="00951BC2" w:rsidP="00FA376A">
      <w:pPr>
        <w:widowControl w:val="0"/>
        <w:shd w:val="clear" w:color="auto" w:fill="FFFFFF"/>
        <w:tabs>
          <w:tab w:val="left" w:pos="0"/>
        </w:tabs>
        <w:autoSpaceDE w:val="0"/>
        <w:autoSpaceDN w:val="0"/>
        <w:adjustRightInd w:val="0"/>
        <w:ind w:firstLine="709"/>
        <w:jc w:val="both"/>
        <w:rPr>
          <w:kern w:val="28"/>
          <w:sz w:val="28"/>
          <w:szCs w:val="28"/>
        </w:rPr>
      </w:pPr>
      <w:r w:rsidRPr="00656A84">
        <w:rPr>
          <w:kern w:val="28"/>
          <w:sz w:val="28"/>
          <w:szCs w:val="28"/>
        </w:rPr>
        <w:t>В области благоустройства города основными целями деятельности органов местного самоуправления являются поддержание состояния объектов внешнего городского благоустройства и систем жизнеобеспечения города в соответствии с установленными государственными нормами и стандартами.</w:t>
      </w:r>
    </w:p>
    <w:p w:rsidR="00951BC2" w:rsidRPr="008E5985" w:rsidRDefault="00951BC2" w:rsidP="004960CA">
      <w:pPr>
        <w:widowControl w:val="0"/>
        <w:shd w:val="clear" w:color="auto" w:fill="FFFFFF"/>
        <w:tabs>
          <w:tab w:val="left" w:pos="0"/>
        </w:tabs>
        <w:autoSpaceDE w:val="0"/>
        <w:autoSpaceDN w:val="0"/>
        <w:adjustRightInd w:val="0"/>
        <w:ind w:firstLine="709"/>
        <w:jc w:val="both"/>
        <w:rPr>
          <w:kern w:val="28"/>
          <w:sz w:val="28"/>
          <w:szCs w:val="28"/>
        </w:rPr>
      </w:pPr>
      <w:r w:rsidRPr="008E5985">
        <w:rPr>
          <w:sz w:val="28"/>
          <w:szCs w:val="28"/>
        </w:rPr>
        <w:t>В 2016 году на реализацию муниципальной программы «Благоустройство, озеленение и санитарная очистка территории городского поселения Лянтор на 2013 – 2016 гг.» запланированы денежные средства в размере 13 492,22 тыс. рублей, которые являются средствами бюджета города.</w:t>
      </w:r>
    </w:p>
    <w:p w:rsidR="00951BC2" w:rsidRPr="00736458" w:rsidRDefault="00951BC2" w:rsidP="004960CA">
      <w:pPr>
        <w:widowControl w:val="0"/>
        <w:shd w:val="clear" w:color="auto" w:fill="FFFFFF"/>
        <w:tabs>
          <w:tab w:val="left" w:pos="0"/>
        </w:tabs>
        <w:autoSpaceDE w:val="0"/>
        <w:autoSpaceDN w:val="0"/>
        <w:adjustRightInd w:val="0"/>
        <w:ind w:firstLine="709"/>
        <w:jc w:val="both"/>
        <w:rPr>
          <w:kern w:val="28"/>
          <w:sz w:val="28"/>
          <w:szCs w:val="28"/>
          <w:highlight w:val="yellow"/>
        </w:rPr>
      </w:pPr>
      <w:r w:rsidRPr="008E5985">
        <w:rPr>
          <w:sz w:val="28"/>
          <w:szCs w:val="28"/>
        </w:rPr>
        <w:t xml:space="preserve">Кассовое исполнение мероприятий муниципальной программы за 9 месяцев 2016 года составило 56,8 % или 7 669,87 тыс. рублей. </w:t>
      </w:r>
      <w:r w:rsidRPr="00736458">
        <w:rPr>
          <w:sz w:val="28"/>
          <w:szCs w:val="28"/>
          <w:highlight w:val="yellow"/>
        </w:rPr>
        <w:t xml:space="preserve"> </w:t>
      </w:r>
    </w:p>
    <w:p w:rsidR="00951BC2" w:rsidRDefault="00951BC2" w:rsidP="004960CA">
      <w:pPr>
        <w:widowControl w:val="0"/>
        <w:shd w:val="clear" w:color="auto" w:fill="FFFFFF"/>
        <w:tabs>
          <w:tab w:val="left" w:pos="0"/>
        </w:tabs>
        <w:autoSpaceDE w:val="0"/>
        <w:autoSpaceDN w:val="0"/>
        <w:adjustRightInd w:val="0"/>
        <w:ind w:firstLine="709"/>
        <w:jc w:val="both"/>
        <w:rPr>
          <w:sz w:val="28"/>
          <w:szCs w:val="28"/>
        </w:rPr>
      </w:pPr>
      <w:r w:rsidRPr="00C63837">
        <w:rPr>
          <w:sz w:val="28"/>
          <w:szCs w:val="28"/>
        </w:rPr>
        <w:t>В настоящее время заключены контракты и выполнены работы по окраске ограждений города на сумму 236,48 тыс. рублей, по ремонту малых архитектурных форм в городских скверах на сумму 90,99 тыс. рублей. Заключены контракты и выполнены работы по ремонту и окраске мусорных контейнеров, по очистке водоема в городском сквере города, по оформлению улиц города Лянтор к праздникам (документы направлены на оплату). Готовится документация на размещение аукционной документации по очистке водоема в городе Лянтор.</w:t>
      </w:r>
    </w:p>
    <w:p w:rsidR="00951BC2" w:rsidRPr="00C63837" w:rsidRDefault="00951BC2" w:rsidP="00FA376A">
      <w:pPr>
        <w:pStyle w:val="af"/>
        <w:ind w:left="0" w:firstLine="709"/>
        <w:jc w:val="both"/>
        <w:rPr>
          <w:sz w:val="28"/>
          <w:szCs w:val="28"/>
        </w:rPr>
      </w:pPr>
      <w:r w:rsidRPr="00C63837">
        <w:rPr>
          <w:sz w:val="28"/>
          <w:szCs w:val="28"/>
        </w:rPr>
        <w:t>В результате проведенных и выполняемых мероприятий созданы комфортные условия для проведения массовых мероприятий, организованы безопасные условия проведения досуга детей и взрослого населения, выполняются работы по созданию гармоничной архитектурно-ландшафтной среды.</w:t>
      </w:r>
    </w:p>
    <w:p w:rsidR="00951BC2" w:rsidRDefault="00951BC2" w:rsidP="00FA376A">
      <w:pPr>
        <w:pStyle w:val="af"/>
        <w:ind w:left="0" w:firstLine="709"/>
        <w:jc w:val="both"/>
        <w:rPr>
          <w:sz w:val="28"/>
          <w:szCs w:val="28"/>
        </w:rPr>
      </w:pPr>
      <w:r w:rsidRPr="00656A84">
        <w:rPr>
          <w:sz w:val="28"/>
          <w:szCs w:val="28"/>
        </w:rPr>
        <w:t>За 9 месяцев 2016 года по благоустройству города выполнялись следующие мероприятия:</w:t>
      </w:r>
    </w:p>
    <w:p w:rsidR="00951BC2" w:rsidRDefault="00951BC2" w:rsidP="00656A84">
      <w:pPr>
        <w:pStyle w:val="af"/>
        <w:numPr>
          <w:ilvl w:val="0"/>
          <w:numId w:val="32"/>
        </w:numPr>
        <w:jc w:val="both"/>
        <w:rPr>
          <w:sz w:val="28"/>
          <w:szCs w:val="28"/>
        </w:rPr>
      </w:pPr>
      <w:r w:rsidRPr="00656A84">
        <w:rPr>
          <w:sz w:val="28"/>
          <w:szCs w:val="28"/>
        </w:rPr>
        <w:t>Летнее содержание об</w:t>
      </w:r>
      <w:r w:rsidR="009514CC">
        <w:rPr>
          <w:sz w:val="28"/>
          <w:szCs w:val="28"/>
        </w:rPr>
        <w:t>ъектов внешнего благоустройства</w:t>
      </w:r>
    </w:p>
    <w:p w:rsidR="00951BC2" w:rsidRPr="00F57DBE" w:rsidRDefault="00951BC2" w:rsidP="00656A84">
      <w:pPr>
        <w:ind w:firstLine="567"/>
        <w:jc w:val="both"/>
        <w:rPr>
          <w:sz w:val="28"/>
          <w:szCs w:val="28"/>
        </w:rPr>
      </w:pPr>
      <w:r>
        <w:rPr>
          <w:sz w:val="28"/>
          <w:szCs w:val="28"/>
        </w:rPr>
        <w:t xml:space="preserve">  </w:t>
      </w:r>
      <w:r w:rsidRPr="00F57DBE">
        <w:rPr>
          <w:sz w:val="28"/>
          <w:szCs w:val="28"/>
        </w:rPr>
        <w:t>- летнее содержание территорий скверов между микрорайонами № 3 и № 4 и на пересечении улиц В.Кингисеппа и С.</w:t>
      </w:r>
      <w:r>
        <w:rPr>
          <w:sz w:val="28"/>
          <w:szCs w:val="28"/>
        </w:rPr>
        <w:t>Лазо (это городская площадь, дорожки в скверах, общей площадью 14 тыс.кв.м, высажено почти 22 тыс. цветов; производился уход за деревьями в количестве 3660 штук,</w:t>
      </w:r>
      <w:r w:rsidRPr="00F57DBE">
        <w:rPr>
          <w:sz w:val="28"/>
          <w:szCs w:val="28"/>
        </w:rPr>
        <w:t xml:space="preserve"> </w:t>
      </w:r>
      <w:r>
        <w:rPr>
          <w:sz w:val="28"/>
          <w:szCs w:val="28"/>
        </w:rPr>
        <w:t>кустарниками более 6 тыс.штук)</w:t>
      </w:r>
      <w:r w:rsidRPr="00F57DBE">
        <w:rPr>
          <w:sz w:val="28"/>
          <w:szCs w:val="28"/>
        </w:rPr>
        <w:t xml:space="preserve">, </w:t>
      </w:r>
      <w:r>
        <w:rPr>
          <w:sz w:val="28"/>
          <w:szCs w:val="28"/>
        </w:rPr>
        <w:t>выполнялись работы по уходу за газонами в которую входили уборка, кошение, внесение минеральных удобрений и т.д., общая площадь газонов почти 23 тыс.кв.м;</w:t>
      </w:r>
    </w:p>
    <w:p w:rsidR="00951BC2" w:rsidRDefault="00951BC2" w:rsidP="00656A84">
      <w:pPr>
        <w:ind w:firstLine="567"/>
        <w:jc w:val="both"/>
        <w:rPr>
          <w:sz w:val="28"/>
          <w:szCs w:val="28"/>
        </w:rPr>
      </w:pPr>
      <w:r>
        <w:rPr>
          <w:sz w:val="28"/>
          <w:szCs w:val="28"/>
        </w:rPr>
        <w:t xml:space="preserve">  </w:t>
      </w:r>
      <w:r w:rsidRPr="00F57DBE">
        <w:rPr>
          <w:sz w:val="28"/>
          <w:szCs w:val="28"/>
        </w:rPr>
        <w:t xml:space="preserve">- устроены и содержались в летний период цветочницы в </w:t>
      </w:r>
      <w:r>
        <w:rPr>
          <w:sz w:val="28"/>
          <w:szCs w:val="28"/>
        </w:rPr>
        <w:t xml:space="preserve">городском </w:t>
      </w:r>
      <w:r w:rsidRPr="00F57DBE">
        <w:rPr>
          <w:sz w:val="28"/>
          <w:szCs w:val="28"/>
        </w:rPr>
        <w:t>сквере (</w:t>
      </w:r>
      <w:r>
        <w:rPr>
          <w:sz w:val="28"/>
          <w:szCs w:val="28"/>
        </w:rPr>
        <w:t xml:space="preserve">было установлено </w:t>
      </w:r>
      <w:r w:rsidRPr="00F57DBE">
        <w:rPr>
          <w:sz w:val="28"/>
          <w:szCs w:val="28"/>
        </w:rPr>
        <w:t>11 напольных цветочниц), на опорах уличного освещения по улицам Парковая, С. Юлаева, Дружбы народов, В. Кингисе</w:t>
      </w:r>
      <w:r>
        <w:rPr>
          <w:sz w:val="28"/>
          <w:szCs w:val="28"/>
        </w:rPr>
        <w:t xml:space="preserve">ппа, во втором микрорайоне </w:t>
      </w:r>
      <w:r w:rsidRPr="00F57DBE">
        <w:rPr>
          <w:sz w:val="28"/>
          <w:szCs w:val="28"/>
        </w:rPr>
        <w:t xml:space="preserve">(заезд в Администрацию города) </w:t>
      </w:r>
      <w:r>
        <w:rPr>
          <w:sz w:val="28"/>
          <w:szCs w:val="28"/>
        </w:rPr>
        <w:t xml:space="preserve">вывешивались вазоны в количестве </w:t>
      </w:r>
      <w:r w:rsidRPr="00F57DBE">
        <w:rPr>
          <w:sz w:val="28"/>
          <w:szCs w:val="28"/>
        </w:rPr>
        <w:t xml:space="preserve">144 </w:t>
      </w:r>
      <w:r>
        <w:rPr>
          <w:sz w:val="28"/>
          <w:szCs w:val="28"/>
        </w:rPr>
        <w:t>шт.</w:t>
      </w:r>
      <w:r w:rsidRPr="00F57DBE">
        <w:rPr>
          <w:sz w:val="28"/>
          <w:szCs w:val="28"/>
        </w:rPr>
        <w:t xml:space="preserve">, </w:t>
      </w:r>
    </w:p>
    <w:p w:rsidR="00951BC2" w:rsidRPr="00F57DBE" w:rsidRDefault="00951BC2" w:rsidP="00656A84">
      <w:pPr>
        <w:ind w:firstLine="567"/>
        <w:jc w:val="both"/>
        <w:rPr>
          <w:sz w:val="28"/>
          <w:szCs w:val="28"/>
        </w:rPr>
      </w:pPr>
      <w:r>
        <w:rPr>
          <w:sz w:val="28"/>
          <w:szCs w:val="28"/>
        </w:rPr>
        <w:t xml:space="preserve">  </w:t>
      </w:r>
      <w:r w:rsidRPr="00F57DBE">
        <w:rPr>
          <w:sz w:val="28"/>
          <w:szCs w:val="28"/>
        </w:rPr>
        <w:t xml:space="preserve">- выполнены работы по удалению </w:t>
      </w:r>
      <w:r>
        <w:rPr>
          <w:sz w:val="28"/>
          <w:szCs w:val="28"/>
        </w:rPr>
        <w:t>цветочниц</w:t>
      </w:r>
      <w:r w:rsidRPr="00F57DBE">
        <w:rPr>
          <w:sz w:val="28"/>
          <w:szCs w:val="28"/>
        </w:rPr>
        <w:t xml:space="preserve"> и устройству сплошного газона н</w:t>
      </w:r>
      <w:r>
        <w:rPr>
          <w:sz w:val="28"/>
          <w:szCs w:val="28"/>
        </w:rPr>
        <w:t>а клумбе на кольце по улице Магистральная площадью 800 м</w:t>
      </w:r>
      <w:r w:rsidRPr="00F55A92">
        <w:rPr>
          <w:sz w:val="28"/>
          <w:szCs w:val="28"/>
          <w:vertAlign w:val="superscript"/>
        </w:rPr>
        <w:t>2</w:t>
      </w:r>
      <w:r>
        <w:rPr>
          <w:sz w:val="28"/>
          <w:szCs w:val="28"/>
        </w:rPr>
        <w:t>.</w:t>
      </w:r>
    </w:p>
    <w:p w:rsidR="00951BC2" w:rsidRDefault="00951BC2" w:rsidP="00656A84">
      <w:pPr>
        <w:ind w:firstLine="567"/>
        <w:jc w:val="both"/>
        <w:rPr>
          <w:sz w:val="28"/>
          <w:szCs w:val="28"/>
        </w:rPr>
      </w:pPr>
      <w:r>
        <w:rPr>
          <w:sz w:val="28"/>
          <w:szCs w:val="28"/>
        </w:rPr>
        <w:t xml:space="preserve">  </w:t>
      </w:r>
      <w:r w:rsidRPr="00F57DBE">
        <w:rPr>
          <w:sz w:val="28"/>
          <w:szCs w:val="28"/>
        </w:rPr>
        <w:t xml:space="preserve">- </w:t>
      </w:r>
      <w:r>
        <w:rPr>
          <w:sz w:val="28"/>
          <w:szCs w:val="28"/>
        </w:rPr>
        <w:t>выполнено кошение</w:t>
      </w:r>
      <w:r w:rsidRPr="00F57DBE">
        <w:rPr>
          <w:sz w:val="28"/>
          <w:szCs w:val="28"/>
        </w:rPr>
        <w:t xml:space="preserve"> травы вдоль магист</w:t>
      </w:r>
      <w:r>
        <w:rPr>
          <w:sz w:val="28"/>
          <w:szCs w:val="28"/>
        </w:rPr>
        <w:t>ральных дорог на площади 8,5 га.</w:t>
      </w:r>
    </w:p>
    <w:p w:rsidR="00951BC2" w:rsidRDefault="00951BC2" w:rsidP="00656A84">
      <w:pPr>
        <w:ind w:firstLine="567"/>
        <w:jc w:val="both"/>
        <w:rPr>
          <w:sz w:val="28"/>
          <w:szCs w:val="28"/>
        </w:rPr>
      </w:pPr>
      <w:r w:rsidRPr="00656A84">
        <w:rPr>
          <w:sz w:val="28"/>
          <w:szCs w:val="28"/>
        </w:rPr>
        <w:t>2. Содержание мест захоронения</w:t>
      </w:r>
    </w:p>
    <w:p w:rsidR="00951BC2" w:rsidRDefault="00951BC2" w:rsidP="00656A84">
      <w:pPr>
        <w:ind w:firstLine="567"/>
        <w:jc w:val="both"/>
        <w:rPr>
          <w:sz w:val="28"/>
          <w:szCs w:val="28"/>
        </w:rPr>
      </w:pPr>
      <w:r w:rsidRPr="00656A84">
        <w:rPr>
          <w:sz w:val="28"/>
          <w:szCs w:val="28"/>
        </w:rPr>
        <w:lastRenderedPageBreak/>
        <w:t>В 2016 году работы по содержанию мест захоронений осуществляет ООО «Молодежный жилищный комплекс». Цена контракта составляет 443,14 тыс. руб. (всего содержится 8,31 га территории). В рамках данного контракта выполняются работы по очистке территории кладбищ от мусора и посторонних предметов, вывоз мусора, в зимний период механизированным способом проезды очищаются от снега, также в весенний период территория нового кладбища вручную расчищается от кустарника и мелколесья.</w:t>
      </w:r>
    </w:p>
    <w:p w:rsidR="009514CC" w:rsidRDefault="009514CC" w:rsidP="009514CC">
      <w:pPr>
        <w:pStyle w:val="af"/>
        <w:ind w:left="0" w:firstLine="709"/>
        <w:jc w:val="both"/>
        <w:rPr>
          <w:sz w:val="28"/>
          <w:szCs w:val="28"/>
        </w:rPr>
      </w:pPr>
      <w:r>
        <w:rPr>
          <w:sz w:val="28"/>
          <w:szCs w:val="28"/>
        </w:rPr>
        <w:t>3</w:t>
      </w:r>
      <w:r w:rsidRPr="005D078A">
        <w:rPr>
          <w:sz w:val="28"/>
          <w:szCs w:val="28"/>
        </w:rPr>
        <w:t>. Улично</w:t>
      </w:r>
      <w:r>
        <w:rPr>
          <w:sz w:val="28"/>
          <w:szCs w:val="28"/>
        </w:rPr>
        <w:t>е</w:t>
      </w:r>
      <w:r w:rsidRPr="005D078A">
        <w:rPr>
          <w:sz w:val="28"/>
          <w:szCs w:val="28"/>
        </w:rPr>
        <w:t xml:space="preserve"> освещени</w:t>
      </w:r>
      <w:r>
        <w:rPr>
          <w:sz w:val="28"/>
          <w:szCs w:val="28"/>
        </w:rPr>
        <w:t>е</w:t>
      </w:r>
      <w:r w:rsidRPr="005D078A">
        <w:rPr>
          <w:sz w:val="28"/>
          <w:szCs w:val="28"/>
        </w:rPr>
        <w:t xml:space="preserve"> </w:t>
      </w:r>
    </w:p>
    <w:p w:rsidR="009514CC" w:rsidRDefault="009514CC" w:rsidP="009514CC">
      <w:pPr>
        <w:pStyle w:val="af"/>
        <w:ind w:left="0" w:firstLine="709"/>
        <w:jc w:val="both"/>
        <w:rPr>
          <w:sz w:val="28"/>
          <w:szCs w:val="28"/>
        </w:rPr>
      </w:pPr>
      <w:r w:rsidRPr="005D078A">
        <w:rPr>
          <w:sz w:val="28"/>
          <w:szCs w:val="28"/>
        </w:rPr>
        <w:t>Работы по техническому обслуживанию и текущему ремонту сетей уличного освещения города,</w:t>
      </w:r>
      <w:r w:rsidR="00886348">
        <w:rPr>
          <w:sz w:val="28"/>
          <w:szCs w:val="28"/>
        </w:rPr>
        <w:t xml:space="preserve"> </w:t>
      </w:r>
      <w:r w:rsidRPr="005D078A">
        <w:rPr>
          <w:sz w:val="28"/>
          <w:szCs w:val="28"/>
        </w:rPr>
        <w:t>в состав которых входит более 43 км. Сетей уличного освещения и почти 100 шт.</w:t>
      </w:r>
      <w:r w:rsidR="00886348">
        <w:rPr>
          <w:sz w:val="28"/>
          <w:szCs w:val="28"/>
        </w:rPr>
        <w:t xml:space="preserve"> </w:t>
      </w:r>
      <w:r w:rsidRPr="005D078A">
        <w:rPr>
          <w:sz w:val="28"/>
          <w:szCs w:val="28"/>
        </w:rPr>
        <w:t>светильников. Исполнитель работ ООО «АКВАсеть». Цена контракта 2580,6 тыс.руб.Выполняются работы по частичной замене кабеля, ламп и светильников, формовка деревьев.</w:t>
      </w:r>
    </w:p>
    <w:p w:rsidR="009514CC" w:rsidRDefault="009514CC" w:rsidP="009514CC">
      <w:pPr>
        <w:pStyle w:val="af"/>
        <w:ind w:left="0" w:firstLine="709"/>
        <w:jc w:val="both"/>
        <w:rPr>
          <w:sz w:val="28"/>
          <w:szCs w:val="28"/>
        </w:rPr>
      </w:pPr>
      <w:r w:rsidRPr="005D078A">
        <w:rPr>
          <w:sz w:val="28"/>
          <w:szCs w:val="28"/>
        </w:rPr>
        <w:t>Заключен контракт по поставке электроэнергии для муниципальных нужд (уличное освещение с учетом парковой зоны, эстрадного комплекса, 8 микрорайона) на общую сумму 4500,0 тыс. рублей.</w:t>
      </w:r>
    </w:p>
    <w:p w:rsidR="009514CC" w:rsidRDefault="009514CC" w:rsidP="009514CC">
      <w:pPr>
        <w:pStyle w:val="af"/>
        <w:ind w:left="0" w:firstLine="709"/>
        <w:jc w:val="both"/>
        <w:rPr>
          <w:sz w:val="28"/>
          <w:szCs w:val="28"/>
        </w:rPr>
      </w:pPr>
      <w:r w:rsidRPr="005D078A">
        <w:rPr>
          <w:sz w:val="28"/>
          <w:szCs w:val="28"/>
        </w:rPr>
        <w:t xml:space="preserve">Так же, силами ООО «АКВАсеть», осуществляющего обслуживание сети уличного освещения города, выполнены работы по устройству уличного освещения на участке внутриквартальной дороги в 6-м микрорайоне от Городского Дома молодёжи «Строитель» до средней общеобразовательной школы № 6. Установлены две новые и отремонтированы две существующие опоры со светильниками. Таким образом, территорию перед Детской школой искусств № 2 и школой № 6, теперь освещают пять дополнительных приборов освещения. </w:t>
      </w:r>
    </w:p>
    <w:p w:rsidR="009514CC" w:rsidRPr="005D078A" w:rsidRDefault="009514CC" w:rsidP="009514CC">
      <w:pPr>
        <w:pStyle w:val="af"/>
        <w:ind w:left="0" w:firstLine="709"/>
        <w:jc w:val="both"/>
        <w:rPr>
          <w:sz w:val="28"/>
          <w:szCs w:val="28"/>
        </w:rPr>
      </w:pPr>
      <w:r w:rsidRPr="005D078A">
        <w:rPr>
          <w:sz w:val="28"/>
          <w:szCs w:val="28"/>
        </w:rPr>
        <w:t>Отремонтирован участок сетей внутриквартального освещения в 10 микрорайоне, поврежденный ураганным ветром 20 марта 2016 года.</w:t>
      </w:r>
    </w:p>
    <w:p w:rsidR="00951BC2" w:rsidRPr="005D078A" w:rsidRDefault="009514CC" w:rsidP="00656A84">
      <w:pPr>
        <w:pStyle w:val="af"/>
        <w:ind w:left="0" w:firstLine="709"/>
        <w:jc w:val="both"/>
        <w:rPr>
          <w:sz w:val="28"/>
          <w:szCs w:val="28"/>
        </w:rPr>
      </w:pPr>
      <w:r>
        <w:rPr>
          <w:sz w:val="28"/>
          <w:szCs w:val="28"/>
        </w:rPr>
        <w:t>4</w:t>
      </w:r>
      <w:r w:rsidR="00951BC2" w:rsidRPr="00656A84">
        <w:rPr>
          <w:sz w:val="28"/>
          <w:szCs w:val="28"/>
        </w:rPr>
        <w:t>. Прочи</w:t>
      </w:r>
      <w:r>
        <w:rPr>
          <w:sz w:val="28"/>
          <w:szCs w:val="28"/>
        </w:rPr>
        <w:t>е</w:t>
      </w:r>
      <w:r w:rsidR="00951BC2" w:rsidRPr="00656A84">
        <w:rPr>
          <w:sz w:val="28"/>
          <w:szCs w:val="28"/>
        </w:rPr>
        <w:t xml:space="preserve"> </w:t>
      </w:r>
      <w:r w:rsidR="00951BC2" w:rsidRPr="005D078A">
        <w:rPr>
          <w:sz w:val="28"/>
          <w:szCs w:val="28"/>
        </w:rPr>
        <w:t>мероприяти</w:t>
      </w:r>
      <w:r>
        <w:rPr>
          <w:sz w:val="28"/>
          <w:szCs w:val="28"/>
        </w:rPr>
        <w:t>я</w:t>
      </w:r>
      <w:r w:rsidR="00951BC2" w:rsidRPr="005D078A">
        <w:rPr>
          <w:sz w:val="28"/>
          <w:szCs w:val="28"/>
        </w:rPr>
        <w:t xml:space="preserve"> по благоустройству поселения </w:t>
      </w:r>
    </w:p>
    <w:p w:rsidR="00951BC2" w:rsidRPr="005D078A" w:rsidRDefault="00951BC2" w:rsidP="00656A84">
      <w:pPr>
        <w:pStyle w:val="af"/>
        <w:ind w:left="0" w:firstLine="709"/>
        <w:jc w:val="both"/>
        <w:rPr>
          <w:sz w:val="28"/>
          <w:szCs w:val="28"/>
        </w:rPr>
      </w:pPr>
      <w:r w:rsidRPr="005D078A">
        <w:rPr>
          <w:sz w:val="28"/>
          <w:szCs w:val="28"/>
        </w:rPr>
        <w:t>- содержание, охрана и разборка зимнего городка в начале года на сумму 214,26 тыс. рублей;</w:t>
      </w:r>
    </w:p>
    <w:p w:rsidR="00951BC2" w:rsidRPr="005D078A" w:rsidRDefault="00951BC2" w:rsidP="005D078A">
      <w:pPr>
        <w:pStyle w:val="af"/>
        <w:ind w:left="0" w:firstLine="709"/>
        <w:jc w:val="both"/>
        <w:rPr>
          <w:sz w:val="28"/>
          <w:szCs w:val="28"/>
        </w:rPr>
      </w:pPr>
      <w:r w:rsidRPr="005D078A">
        <w:rPr>
          <w:sz w:val="28"/>
          <w:szCs w:val="28"/>
        </w:rPr>
        <w:t>- оформление улиц города Лянтор к праздникам на сумму 77,65 тыс. рублей; (были развешены флаги расцвечивания по улицам города всего 380 шт.) Парковая, Озерная, Центральная, С.Лазо, Эстонских дорожников, Салавата Юлаева, Дружбы народов, во 2 микрорайоне при въезде в Администрацию;</w:t>
      </w:r>
    </w:p>
    <w:p w:rsidR="00951BC2" w:rsidRPr="005D078A" w:rsidRDefault="00951BC2" w:rsidP="005D078A">
      <w:pPr>
        <w:pStyle w:val="af"/>
        <w:ind w:left="0" w:firstLine="709"/>
        <w:jc w:val="both"/>
        <w:rPr>
          <w:sz w:val="28"/>
          <w:szCs w:val="28"/>
        </w:rPr>
      </w:pPr>
      <w:r w:rsidRPr="005D078A">
        <w:rPr>
          <w:color w:val="000000"/>
          <w:sz w:val="28"/>
          <w:szCs w:val="28"/>
        </w:rPr>
        <w:t xml:space="preserve">- </w:t>
      </w:r>
      <w:r w:rsidRPr="005D078A">
        <w:rPr>
          <w:sz w:val="28"/>
          <w:szCs w:val="28"/>
        </w:rPr>
        <w:t>ремонт и окраска малых архитектурных форм в городском сквере на сумму 90,99 тыс. рублей (были окрашены скамейки и урны в городском сквере и в сквере на пересечении улиц В. Кингисеппа и С. Лазо);</w:t>
      </w:r>
    </w:p>
    <w:p w:rsidR="00951BC2" w:rsidRPr="005D078A" w:rsidRDefault="00951BC2" w:rsidP="005D078A">
      <w:pPr>
        <w:pStyle w:val="af"/>
        <w:ind w:left="0" w:firstLine="709"/>
        <w:jc w:val="both"/>
        <w:rPr>
          <w:sz w:val="28"/>
          <w:szCs w:val="28"/>
        </w:rPr>
      </w:pPr>
      <w:r w:rsidRPr="005D078A">
        <w:rPr>
          <w:sz w:val="28"/>
          <w:szCs w:val="28"/>
        </w:rPr>
        <w:t xml:space="preserve">- окраска ограждений города в по улицам Назаргалеева, Согласия, на пересечении улиц В.Кингисеппа и С.Лазо на сумму 236,48 тыс. рублей протяженностью почти 2 км. В рамках данного контракта были выполнены сварочные работы и восстановлены </w:t>
      </w:r>
      <w:r w:rsidR="00341399">
        <w:rPr>
          <w:sz w:val="28"/>
          <w:szCs w:val="28"/>
        </w:rPr>
        <w:t>поврежденные участки ограждения;</w:t>
      </w:r>
    </w:p>
    <w:p w:rsidR="00951BC2" w:rsidRPr="005D078A" w:rsidRDefault="00951BC2" w:rsidP="005D078A">
      <w:pPr>
        <w:pStyle w:val="af"/>
        <w:ind w:left="0" w:firstLine="709"/>
        <w:jc w:val="both"/>
        <w:rPr>
          <w:sz w:val="28"/>
          <w:szCs w:val="28"/>
        </w:rPr>
      </w:pPr>
      <w:r w:rsidRPr="005D078A">
        <w:rPr>
          <w:sz w:val="28"/>
          <w:szCs w:val="28"/>
        </w:rPr>
        <w:t>- содержани</w:t>
      </w:r>
      <w:r w:rsidR="00341399">
        <w:rPr>
          <w:sz w:val="28"/>
          <w:szCs w:val="28"/>
        </w:rPr>
        <w:t>е</w:t>
      </w:r>
      <w:r w:rsidRPr="005D078A">
        <w:rPr>
          <w:sz w:val="28"/>
          <w:szCs w:val="28"/>
        </w:rPr>
        <w:t xml:space="preserve"> и ремонт 34 детских площадок на сумму 814,28 тыс. рублей общей площадью 16 827 м</w:t>
      </w:r>
      <w:r w:rsidRPr="005D078A">
        <w:rPr>
          <w:sz w:val="28"/>
          <w:szCs w:val="28"/>
          <w:vertAlign w:val="superscript"/>
        </w:rPr>
        <w:t>2</w:t>
      </w:r>
      <w:r w:rsidRPr="005D078A">
        <w:rPr>
          <w:sz w:val="28"/>
          <w:szCs w:val="28"/>
        </w:rPr>
        <w:t xml:space="preserve"> в 1,2,3,4,5,6,7,10 микрорайонах города, а также по улице Дружбы народов, Назаргалеева, Согласия, Салавата Юлаева, Эстонских дорожников (Исполнитель работ -  ООО «АКВАсеть»);</w:t>
      </w:r>
    </w:p>
    <w:p w:rsidR="00951BC2" w:rsidRPr="005D078A" w:rsidRDefault="00951BC2" w:rsidP="005D078A">
      <w:pPr>
        <w:pStyle w:val="af"/>
        <w:ind w:left="0" w:firstLine="709"/>
        <w:jc w:val="both"/>
        <w:rPr>
          <w:sz w:val="28"/>
          <w:szCs w:val="28"/>
        </w:rPr>
      </w:pPr>
      <w:r w:rsidRPr="005D078A">
        <w:rPr>
          <w:sz w:val="28"/>
          <w:szCs w:val="28"/>
        </w:rPr>
        <w:lastRenderedPageBreak/>
        <w:t>- выполнена очистка водоема от бытовых отходов и растительности в городском сквере, муниципальный контракт на сумму 98,0 тыс. рублей заключен с ООО «Каюр+» (вывезено 20 тонн мусора).</w:t>
      </w:r>
    </w:p>
    <w:p w:rsidR="00951BC2" w:rsidRPr="005D078A" w:rsidRDefault="00951BC2" w:rsidP="005D078A">
      <w:pPr>
        <w:pStyle w:val="af"/>
        <w:ind w:left="0" w:firstLine="709"/>
        <w:jc w:val="both"/>
        <w:rPr>
          <w:sz w:val="28"/>
          <w:szCs w:val="28"/>
        </w:rPr>
      </w:pPr>
      <w:r w:rsidRPr="005D078A">
        <w:rPr>
          <w:sz w:val="28"/>
          <w:szCs w:val="28"/>
        </w:rPr>
        <w:t>В весенний период в рамках благоустройства территории города организован общегородской экологический субботник «Лянтору – 85!». В целях проведения данного мероприятия с МУП «Сургутрайторф» заключены контракты на оказание услуг по приему и размещению отходов на сумму 142,25 тыс. рублей. Объем вывезенного с территории города мусора составил 1000 м</w:t>
      </w:r>
      <w:r w:rsidRPr="005D078A">
        <w:rPr>
          <w:sz w:val="28"/>
          <w:szCs w:val="28"/>
          <w:vertAlign w:val="superscript"/>
        </w:rPr>
        <w:t>3</w:t>
      </w:r>
      <w:r w:rsidRPr="005D078A">
        <w:rPr>
          <w:sz w:val="28"/>
          <w:szCs w:val="28"/>
        </w:rPr>
        <w:t>.</w:t>
      </w:r>
    </w:p>
    <w:p w:rsidR="00951BC2" w:rsidRPr="005D078A" w:rsidRDefault="00951BC2" w:rsidP="005D078A">
      <w:pPr>
        <w:pStyle w:val="af"/>
        <w:ind w:left="0" w:firstLine="709"/>
        <w:jc w:val="both"/>
        <w:rPr>
          <w:sz w:val="28"/>
          <w:szCs w:val="28"/>
        </w:rPr>
      </w:pPr>
      <w:r w:rsidRPr="005D078A">
        <w:rPr>
          <w:color w:val="000000"/>
          <w:sz w:val="28"/>
          <w:szCs w:val="28"/>
        </w:rPr>
        <w:t>В целях поддержания территории города в надлежащем санитарном состоянии в</w:t>
      </w:r>
      <w:r w:rsidRPr="005D078A">
        <w:rPr>
          <w:sz w:val="28"/>
          <w:szCs w:val="28"/>
        </w:rPr>
        <w:t xml:space="preserve"> летний период работают молодежные трудовые отряды МКУ «Новое поколение» «Зеленый патруль», которые производят очистку дворовых территории, улиц города от захламления, сохранение зон отдыха. Также различными волонтерскими отрядами при образовательных учреждениях города (МБОУ «Лянторская СОШ № 6», МАОУ «Лянторская СОШ № 7) проведена очистка береговой зоны реки Пим.</w:t>
      </w:r>
    </w:p>
    <w:p w:rsidR="00951BC2" w:rsidRPr="00736458" w:rsidRDefault="00951BC2" w:rsidP="00812633">
      <w:pPr>
        <w:pStyle w:val="af4"/>
        <w:ind w:left="567"/>
        <w:jc w:val="center"/>
        <w:rPr>
          <w:sz w:val="28"/>
          <w:szCs w:val="28"/>
          <w:highlight w:val="yellow"/>
        </w:rPr>
      </w:pPr>
    </w:p>
    <w:p w:rsidR="00951BC2" w:rsidRPr="00736458" w:rsidRDefault="00951BC2" w:rsidP="00D53F37">
      <w:pPr>
        <w:rPr>
          <w:highlight w:val="yellow"/>
        </w:rPr>
      </w:pPr>
    </w:p>
    <w:p w:rsidR="00951BC2" w:rsidRPr="00C63837" w:rsidRDefault="00951BC2" w:rsidP="00D53F37">
      <w:pPr>
        <w:rPr>
          <w:i/>
          <w:sz w:val="28"/>
          <w:szCs w:val="28"/>
          <w:u w:val="single"/>
        </w:rPr>
      </w:pPr>
      <w:r w:rsidRPr="00C63837">
        <w:rPr>
          <w:i/>
          <w:sz w:val="28"/>
          <w:szCs w:val="28"/>
          <w:u w:val="single"/>
        </w:rPr>
        <w:t>Улично – дорожная сеть</w:t>
      </w:r>
    </w:p>
    <w:p w:rsidR="00951BC2" w:rsidRPr="00C63837" w:rsidRDefault="00951BC2" w:rsidP="00D53F37">
      <w:pPr>
        <w:tabs>
          <w:tab w:val="left" w:pos="1080"/>
        </w:tabs>
        <w:ind w:firstLine="709"/>
        <w:jc w:val="both"/>
        <w:rPr>
          <w:sz w:val="28"/>
          <w:szCs w:val="28"/>
        </w:rPr>
      </w:pPr>
      <w:r w:rsidRPr="00C63837">
        <w:rPr>
          <w:sz w:val="28"/>
          <w:szCs w:val="28"/>
        </w:rPr>
        <w:t>Для осуществления полномочий по дорожной деятельности в отношении автомобильных дорог местного значения и обеспечения безопасности дорожного движения, в целях устранения предписаний ГИБДД, в 2016 году выполнялись мероприятия, предусмотренные Программой "Развитие, совершенствование сети автомобильных дорог общего пользования местного значения и улично-дорожной сети в городском поселении Лянтор на 2013-2017 года", а также прочие мероприятия по дорожному хозяйству.</w:t>
      </w:r>
    </w:p>
    <w:p w:rsidR="00951BC2" w:rsidRPr="00C63837" w:rsidRDefault="00951BC2" w:rsidP="00C63837">
      <w:pPr>
        <w:tabs>
          <w:tab w:val="left" w:pos="1080"/>
        </w:tabs>
        <w:ind w:firstLine="709"/>
        <w:jc w:val="both"/>
        <w:rPr>
          <w:sz w:val="28"/>
          <w:szCs w:val="28"/>
        </w:rPr>
      </w:pPr>
      <w:r w:rsidRPr="00C63837">
        <w:rPr>
          <w:sz w:val="28"/>
          <w:szCs w:val="28"/>
        </w:rPr>
        <w:t xml:space="preserve">В 2016 году на реализацию Муниципальной программы «Развитие, совершенствование сети автомобильных дорог общего пользования местного значения и улично-дорожной сети в г.п. Лянтор на 2013 – 2017 годы» из бюджета города выделено 45 981,521 тыс. рублей, </w:t>
      </w:r>
      <w:r>
        <w:rPr>
          <w:sz w:val="28"/>
          <w:szCs w:val="28"/>
        </w:rPr>
        <w:t>из них за 9</w:t>
      </w:r>
      <w:r w:rsidRPr="00C63837">
        <w:rPr>
          <w:sz w:val="28"/>
          <w:szCs w:val="28"/>
        </w:rPr>
        <w:t xml:space="preserve"> </w:t>
      </w:r>
      <w:r>
        <w:rPr>
          <w:sz w:val="28"/>
          <w:szCs w:val="28"/>
        </w:rPr>
        <w:t xml:space="preserve">месяцев </w:t>
      </w:r>
      <w:r w:rsidRPr="00C63837">
        <w:rPr>
          <w:sz w:val="28"/>
          <w:szCs w:val="28"/>
        </w:rPr>
        <w:t>выполнены следующие мероприятия:</w:t>
      </w:r>
    </w:p>
    <w:p w:rsidR="00951BC2" w:rsidRPr="00C63837" w:rsidRDefault="00951BC2" w:rsidP="00C63837">
      <w:pPr>
        <w:tabs>
          <w:tab w:val="left" w:pos="1080"/>
        </w:tabs>
        <w:ind w:firstLine="709"/>
        <w:jc w:val="both"/>
        <w:rPr>
          <w:sz w:val="28"/>
          <w:szCs w:val="28"/>
        </w:rPr>
      </w:pPr>
      <w:r w:rsidRPr="00C63837">
        <w:rPr>
          <w:sz w:val="28"/>
          <w:szCs w:val="28"/>
        </w:rPr>
        <w:t>1. Выполнение работ по содержанию объектов дорожного хозяйства города Лянтор (оплачено за 9 месяцев 2016 года –</w:t>
      </w:r>
      <w:r>
        <w:rPr>
          <w:sz w:val="28"/>
          <w:szCs w:val="28"/>
        </w:rPr>
        <w:t xml:space="preserve"> </w:t>
      </w:r>
      <w:r w:rsidRPr="00C63837">
        <w:rPr>
          <w:sz w:val="28"/>
          <w:szCs w:val="28"/>
        </w:rPr>
        <w:t>20 887,369 тыс. рублей)</w:t>
      </w:r>
      <w:r>
        <w:rPr>
          <w:sz w:val="28"/>
          <w:szCs w:val="28"/>
        </w:rPr>
        <w:t>.</w:t>
      </w:r>
    </w:p>
    <w:p w:rsidR="00951BC2" w:rsidRPr="00C63837" w:rsidRDefault="00951BC2" w:rsidP="00C63837">
      <w:pPr>
        <w:tabs>
          <w:tab w:val="left" w:pos="1080"/>
        </w:tabs>
        <w:ind w:firstLine="709"/>
        <w:jc w:val="both"/>
        <w:rPr>
          <w:sz w:val="28"/>
          <w:szCs w:val="28"/>
        </w:rPr>
      </w:pPr>
      <w:r w:rsidRPr="00C63837">
        <w:rPr>
          <w:sz w:val="28"/>
          <w:szCs w:val="28"/>
        </w:rPr>
        <w:t>2. Предоставление субсидии  по пассажирским перевозкам на территории МО г.п. Лянтор (оплачено за 9 месяцев 2016 года - 1 219 805,35 рублей)</w:t>
      </w:r>
      <w:r>
        <w:rPr>
          <w:sz w:val="28"/>
          <w:szCs w:val="28"/>
        </w:rPr>
        <w:t>.</w:t>
      </w:r>
    </w:p>
    <w:p w:rsidR="00951BC2" w:rsidRPr="00C63837" w:rsidRDefault="00951BC2" w:rsidP="00C63837">
      <w:pPr>
        <w:tabs>
          <w:tab w:val="left" w:pos="1080"/>
        </w:tabs>
        <w:ind w:firstLine="709"/>
        <w:jc w:val="both"/>
        <w:rPr>
          <w:sz w:val="28"/>
          <w:szCs w:val="28"/>
        </w:rPr>
      </w:pPr>
      <w:r w:rsidRPr="00C63837">
        <w:rPr>
          <w:sz w:val="28"/>
          <w:szCs w:val="28"/>
        </w:rPr>
        <w:t>3. Выполнение работ по ямочному ремонту асфальтобетонного покрытия на магистральных дорогах города</w:t>
      </w:r>
      <w:r w:rsidR="000C7D4B" w:rsidRPr="000C7D4B">
        <w:rPr>
          <w:sz w:val="28"/>
          <w:szCs w:val="28"/>
        </w:rPr>
        <w:t xml:space="preserve"> </w:t>
      </w:r>
      <w:r w:rsidR="000C7D4B" w:rsidRPr="00DC109A">
        <w:rPr>
          <w:sz w:val="28"/>
          <w:szCs w:val="28"/>
        </w:rPr>
        <w:t>на площади 5</w:t>
      </w:r>
      <w:r w:rsidR="000C7D4B" w:rsidRPr="00AD40B9">
        <w:rPr>
          <w:kern w:val="20"/>
          <w:sz w:val="28"/>
          <w:szCs w:val="28"/>
        </w:rPr>
        <w:t> </w:t>
      </w:r>
      <w:r w:rsidR="000C7D4B" w:rsidRPr="00DC109A">
        <w:rPr>
          <w:sz w:val="28"/>
          <w:szCs w:val="28"/>
        </w:rPr>
        <w:t xml:space="preserve">779 м² </w:t>
      </w:r>
      <w:r w:rsidRPr="00C63837">
        <w:rPr>
          <w:sz w:val="28"/>
          <w:szCs w:val="28"/>
        </w:rPr>
        <w:t>(оплачено за 9 месяцев 2016 года 4 994,976 тыс. рублей)</w:t>
      </w:r>
      <w:r>
        <w:rPr>
          <w:sz w:val="28"/>
          <w:szCs w:val="28"/>
        </w:rPr>
        <w:t>.</w:t>
      </w:r>
    </w:p>
    <w:p w:rsidR="008A7D20" w:rsidRPr="008A7D20" w:rsidRDefault="00951BC2" w:rsidP="008A7D20">
      <w:pPr>
        <w:tabs>
          <w:tab w:val="left" w:pos="1080"/>
        </w:tabs>
        <w:ind w:firstLine="709"/>
        <w:jc w:val="both"/>
        <w:rPr>
          <w:sz w:val="28"/>
          <w:szCs w:val="28"/>
        </w:rPr>
      </w:pPr>
      <w:r w:rsidRPr="00C63837">
        <w:rPr>
          <w:sz w:val="28"/>
          <w:szCs w:val="28"/>
        </w:rPr>
        <w:t>4. Выполнение работ по окраске 6 (шести) остановочных павильонов и ремонту светофорного объекта на перекрёстке ул. Дружбы народов и ул. Комсомольская (оплачено за 9 месяцев 2016 года 153,087 тыс. рублей)</w:t>
      </w:r>
      <w:r>
        <w:rPr>
          <w:sz w:val="28"/>
          <w:szCs w:val="28"/>
        </w:rPr>
        <w:t>.</w:t>
      </w:r>
    </w:p>
    <w:p w:rsidR="00951BC2" w:rsidRDefault="00951BC2" w:rsidP="00F74E2F">
      <w:pPr>
        <w:tabs>
          <w:tab w:val="left" w:pos="1080"/>
        </w:tabs>
        <w:ind w:firstLine="709"/>
        <w:jc w:val="both"/>
        <w:rPr>
          <w:sz w:val="28"/>
          <w:szCs w:val="28"/>
        </w:rPr>
      </w:pPr>
      <w:r w:rsidRPr="00C63837">
        <w:rPr>
          <w:sz w:val="28"/>
          <w:szCs w:val="28"/>
        </w:rPr>
        <w:t xml:space="preserve">Кассовое исполнение за 9 месяцев 2016 года </w:t>
      </w:r>
      <w:r>
        <w:rPr>
          <w:sz w:val="28"/>
          <w:szCs w:val="28"/>
        </w:rPr>
        <w:t xml:space="preserve">составляет </w:t>
      </w:r>
      <w:r w:rsidRPr="00C63837">
        <w:rPr>
          <w:sz w:val="28"/>
          <w:szCs w:val="28"/>
        </w:rPr>
        <w:t>27 301,19 тыс. рублей или 59,4 % от уточненного плана на год.</w:t>
      </w:r>
    </w:p>
    <w:p w:rsidR="008A7D20" w:rsidRDefault="008A7D20" w:rsidP="00F74E2F">
      <w:pPr>
        <w:tabs>
          <w:tab w:val="left" w:pos="1080"/>
        </w:tabs>
        <w:ind w:firstLine="709"/>
        <w:jc w:val="both"/>
        <w:rPr>
          <w:sz w:val="28"/>
          <w:szCs w:val="28"/>
        </w:rPr>
      </w:pPr>
      <w:r>
        <w:rPr>
          <w:sz w:val="28"/>
          <w:szCs w:val="28"/>
        </w:rPr>
        <w:t>Также, в рамках программы за отчетный период выполнены мероприятия, срок оплаты которых наступит в 4 квартале 2016 года:</w:t>
      </w:r>
    </w:p>
    <w:p w:rsidR="008A7D20" w:rsidRPr="008A7D20" w:rsidRDefault="008A7D20" w:rsidP="008A7D20">
      <w:pPr>
        <w:tabs>
          <w:tab w:val="left" w:pos="1080"/>
        </w:tabs>
        <w:ind w:firstLine="709"/>
        <w:jc w:val="both"/>
        <w:rPr>
          <w:sz w:val="28"/>
          <w:szCs w:val="28"/>
        </w:rPr>
      </w:pPr>
      <w:r>
        <w:rPr>
          <w:sz w:val="28"/>
          <w:szCs w:val="28"/>
        </w:rPr>
        <w:lastRenderedPageBreak/>
        <w:t>- р</w:t>
      </w:r>
      <w:r w:rsidRPr="008A7D20">
        <w:rPr>
          <w:sz w:val="28"/>
          <w:szCs w:val="28"/>
        </w:rPr>
        <w:t>емонт асфальтобетонного покрытия на магистральных дорогах (ул. Сергея Лазо) на площади 1</w:t>
      </w:r>
      <w:r w:rsidR="00B523BB">
        <w:rPr>
          <w:sz w:val="28"/>
          <w:szCs w:val="28"/>
        </w:rPr>
        <w:t xml:space="preserve"> </w:t>
      </w:r>
      <w:r>
        <w:rPr>
          <w:sz w:val="28"/>
          <w:szCs w:val="28"/>
        </w:rPr>
        <w:t>825 м² на сумму 1 650,0 тыс. рублей;</w:t>
      </w:r>
    </w:p>
    <w:p w:rsidR="008A7D20" w:rsidRDefault="008A7D20" w:rsidP="008A7D20">
      <w:pPr>
        <w:tabs>
          <w:tab w:val="left" w:pos="1080"/>
        </w:tabs>
        <w:ind w:firstLine="709"/>
        <w:jc w:val="both"/>
        <w:rPr>
          <w:sz w:val="28"/>
          <w:szCs w:val="28"/>
        </w:rPr>
      </w:pPr>
      <w:r>
        <w:rPr>
          <w:sz w:val="28"/>
          <w:szCs w:val="28"/>
        </w:rPr>
        <w:t>- р</w:t>
      </w:r>
      <w:r w:rsidRPr="008A7D20">
        <w:rPr>
          <w:sz w:val="28"/>
          <w:szCs w:val="28"/>
        </w:rPr>
        <w:t>емонт асфальтобетонного покрытия по улице Таёжная на площади 3</w:t>
      </w:r>
      <w:r w:rsidR="00B523BB">
        <w:rPr>
          <w:sz w:val="28"/>
          <w:szCs w:val="28"/>
        </w:rPr>
        <w:t xml:space="preserve"> </w:t>
      </w:r>
      <w:r w:rsidRPr="008A7D20">
        <w:rPr>
          <w:sz w:val="28"/>
          <w:szCs w:val="28"/>
        </w:rPr>
        <w:t>10</w:t>
      </w:r>
      <w:r>
        <w:rPr>
          <w:sz w:val="28"/>
          <w:szCs w:val="28"/>
        </w:rPr>
        <w:t>0 м² на сумму 21 887,3 тыс. рублей.</w:t>
      </w:r>
    </w:p>
    <w:p w:rsidR="008A7D20" w:rsidRDefault="008A7D20" w:rsidP="008A7D20">
      <w:pPr>
        <w:pStyle w:val="af"/>
        <w:ind w:left="0" w:firstLine="567"/>
        <w:jc w:val="both"/>
        <w:rPr>
          <w:bCs/>
          <w:sz w:val="28"/>
          <w:szCs w:val="28"/>
        </w:rPr>
      </w:pPr>
      <w:r>
        <w:rPr>
          <w:bCs/>
          <w:sz w:val="28"/>
          <w:szCs w:val="28"/>
        </w:rPr>
        <w:t>Стоит отметить, что в настоящее время в рамках программ</w:t>
      </w:r>
      <w:r w:rsidRPr="00DF3CEA">
        <w:rPr>
          <w:bCs/>
          <w:sz w:val="28"/>
          <w:szCs w:val="28"/>
        </w:rPr>
        <w:t xml:space="preserve"> Ханты-Мансийского автономного округа - Югры и Сургутского района </w:t>
      </w:r>
      <w:r>
        <w:rPr>
          <w:bCs/>
          <w:sz w:val="28"/>
          <w:szCs w:val="28"/>
        </w:rPr>
        <w:t>на стадии завершения находится</w:t>
      </w:r>
      <w:r w:rsidRPr="00620718">
        <w:rPr>
          <w:bCs/>
          <w:sz w:val="28"/>
          <w:szCs w:val="28"/>
        </w:rPr>
        <w:t xml:space="preserve"> строительство значимого для города объекта </w:t>
      </w:r>
      <w:r>
        <w:rPr>
          <w:bCs/>
          <w:sz w:val="28"/>
          <w:szCs w:val="28"/>
        </w:rPr>
        <w:t>«А</w:t>
      </w:r>
      <w:r w:rsidRPr="00620718">
        <w:rPr>
          <w:bCs/>
          <w:sz w:val="28"/>
          <w:szCs w:val="28"/>
        </w:rPr>
        <w:t>втодороги по улице Виктора Кингисеппа» на сумму 167 миллионов рублей протяженностью 1</w:t>
      </w:r>
      <w:r>
        <w:rPr>
          <w:bCs/>
          <w:sz w:val="28"/>
          <w:szCs w:val="28"/>
        </w:rPr>
        <w:t xml:space="preserve"> </w:t>
      </w:r>
      <w:r w:rsidRPr="00620718">
        <w:rPr>
          <w:bCs/>
          <w:sz w:val="28"/>
          <w:szCs w:val="28"/>
        </w:rPr>
        <w:t>199 м.</w:t>
      </w:r>
    </w:p>
    <w:p w:rsidR="00CB6498" w:rsidRPr="00DC109A" w:rsidRDefault="00CB6498" w:rsidP="00CB6498">
      <w:pPr>
        <w:tabs>
          <w:tab w:val="left" w:pos="567"/>
          <w:tab w:val="left" w:pos="3600"/>
        </w:tabs>
        <w:spacing w:line="264" w:lineRule="auto"/>
        <w:ind w:firstLine="709"/>
        <w:jc w:val="both"/>
        <w:rPr>
          <w:sz w:val="28"/>
          <w:szCs w:val="28"/>
        </w:rPr>
      </w:pPr>
      <w:r w:rsidRPr="00DC109A">
        <w:rPr>
          <w:sz w:val="28"/>
          <w:szCs w:val="28"/>
        </w:rPr>
        <w:t>Приобретены 14 комплектов автономных индикаторов пешеходного перехода Т7 с дополнительным освещением – на общую сумму 865 тыс. руб. Установлено 14 комплектов по ул. Назаргалеева в районе СОШ № 3 и в районе здания НГДУ, по ул. Комсомольская в районе СОШ №1, по ул. Салавата Юлаева в районе детской поликлиники, по ул. Виктора Кингисеппа в районе СОШ №5. Данные мероприятия проводятся в целях реализации поручений Президента РФ по вопросам обеспечения безопасности дорожного движения направленных на реализацию новых национальных стандартов по обустройству нерегулируемых пешеходных переходов расположенных вблизи школ и других учебных заведений.</w:t>
      </w:r>
    </w:p>
    <w:p w:rsidR="00951BC2" w:rsidRPr="00C63837" w:rsidRDefault="00951BC2" w:rsidP="00F74E2F">
      <w:pPr>
        <w:tabs>
          <w:tab w:val="left" w:pos="1080"/>
        </w:tabs>
        <w:ind w:firstLine="709"/>
        <w:jc w:val="both"/>
        <w:rPr>
          <w:sz w:val="28"/>
          <w:szCs w:val="28"/>
        </w:rPr>
      </w:pPr>
      <w:r w:rsidRPr="00C63837">
        <w:rPr>
          <w:sz w:val="28"/>
          <w:szCs w:val="28"/>
        </w:rPr>
        <w:t>Ожидаемый результат</w:t>
      </w:r>
      <w:r w:rsidR="008A7D20">
        <w:rPr>
          <w:sz w:val="28"/>
          <w:szCs w:val="28"/>
        </w:rPr>
        <w:t xml:space="preserve"> от выполненных мероприятий</w:t>
      </w:r>
      <w:r w:rsidRPr="00C63837">
        <w:rPr>
          <w:sz w:val="28"/>
          <w:szCs w:val="28"/>
        </w:rPr>
        <w:t>: улучшение качества очистки магистральных и внутриквартальных автодорог, обеспечение безопасности дорожного движения и уменьшение количества дорожно-транспортных происшествий, приведение технических параметров тротуарных дорожек и подходов к пешеходным переходам в нормативное состояние, а так же улучшение качества предоставления транспортных услуг населению города.</w:t>
      </w:r>
    </w:p>
    <w:p w:rsidR="00951BC2" w:rsidRPr="00736458" w:rsidRDefault="00951BC2" w:rsidP="00D53F37">
      <w:pPr>
        <w:pStyle w:val="af4"/>
        <w:ind w:firstLine="709"/>
        <w:jc w:val="both"/>
        <w:rPr>
          <w:rFonts w:ascii="Times New Roman" w:hAnsi="Times New Roman"/>
          <w:sz w:val="28"/>
          <w:szCs w:val="28"/>
          <w:highlight w:val="yellow"/>
        </w:rPr>
      </w:pPr>
    </w:p>
    <w:p w:rsidR="00951BC2" w:rsidRPr="00736458" w:rsidRDefault="00951BC2" w:rsidP="001152B4">
      <w:pPr>
        <w:pStyle w:val="Web"/>
        <w:spacing w:before="0" w:beforeAutospacing="0" w:after="0" w:afterAutospacing="0"/>
        <w:rPr>
          <w:sz w:val="28"/>
          <w:szCs w:val="28"/>
          <w:highlight w:val="yellow"/>
        </w:rPr>
      </w:pPr>
    </w:p>
    <w:p w:rsidR="00951BC2" w:rsidRPr="001F1D2C" w:rsidRDefault="00951BC2" w:rsidP="00D53F37">
      <w:pPr>
        <w:pStyle w:val="Web"/>
        <w:spacing w:before="0" w:beforeAutospacing="0" w:after="0" w:afterAutospacing="0"/>
        <w:jc w:val="center"/>
        <w:rPr>
          <w:sz w:val="28"/>
          <w:szCs w:val="28"/>
        </w:rPr>
      </w:pPr>
      <w:r w:rsidRPr="001F1D2C">
        <w:rPr>
          <w:sz w:val="28"/>
          <w:szCs w:val="28"/>
        </w:rPr>
        <w:t>Социальная сфера</w:t>
      </w:r>
    </w:p>
    <w:p w:rsidR="00951BC2" w:rsidRPr="00736458" w:rsidRDefault="00951BC2" w:rsidP="00D53F37">
      <w:pPr>
        <w:pStyle w:val="Web"/>
        <w:spacing w:before="0" w:beforeAutospacing="0" w:after="0" w:afterAutospacing="0"/>
        <w:jc w:val="center"/>
        <w:rPr>
          <w:sz w:val="28"/>
          <w:szCs w:val="28"/>
          <w:highlight w:val="yellow"/>
        </w:rPr>
      </w:pPr>
    </w:p>
    <w:p w:rsidR="00951BC2" w:rsidRPr="001F1D2C" w:rsidRDefault="00951BC2" w:rsidP="00D53F37">
      <w:pPr>
        <w:jc w:val="both"/>
        <w:rPr>
          <w:i/>
          <w:sz w:val="28"/>
          <w:szCs w:val="28"/>
          <w:u w:val="single"/>
        </w:rPr>
      </w:pPr>
      <w:r w:rsidRPr="001F1D2C">
        <w:rPr>
          <w:i/>
          <w:sz w:val="28"/>
          <w:szCs w:val="28"/>
          <w:u w:val="single"/>
        </w:rPr>
        <w:t>Образование</w:t>
      </w:r>
    </w:p>
    <w:p w:rsidR="00951BC2" w:rsidRPr="001F1D2C" w:rsidRDefault="00951BC2" w:rsidP="00D53F37">
      <w:pPr>
        <w:ind w:firstLine="567"/>
        <w:jc w:val="both"/>
        <w:rPr>
          <w:sz w:val="28"/>
          <w:szCs w:val="28"/>
        </w:rPr>
      </w:pPr>
      <w:r w:rsidRPr="001F1D2C">
        <w:rPr>
          <w:sz w:val="28"/>
          <w:szCs w:val="28"/>
        </w:rPr>
        <w:t>Деятельность в сфере образования направлена на реализацию поручений Президента Российской Федерации, Правительства Российской Федерации, приоритетного национального проекта «Образование», Закона Российской Федерации «Об образовании», мероприятий Указа Президента Российской Федерации от 7 мая 2012 года № 599 «О мерах по реализации государственной политики в области образования и науки» и других документов.</w:t>
      </w:r>
    </w:p>
    <w:p w:rsidR="00951BC2" w:rsidRPr="00327601" w:rsidRDefault="00951BC2" w:rsidP="00D53F37">
      <w:pPr>
        <w:ind w:firstLine="567"/>
        <w:jc w:val="both"/>
        <w:rPr>
          <w:sz w:val="28"/>
          <w:szCs w:val="28"/>
        </w:rPr>
      </w:pPr>
      <w:r w:rsidRPr="00327601">
        <w:rPr>
          <w:sz w:val="28"/>
          <w:szCs w:val="28"/>
        </w:rPr>
        <w:t xml:space="preserve">В муниципальной системе образования города Лянтор осуществляют свою деятельность 16 муниципальных образовательных учреждений. </w:t>
      </w:r>
    </w:p>
    <w:p w:rsidR="00951BC2" w:rsidRPr="00736458" w:rsidRDefault="00951BC2" w:rsidP="00327601">
      <w:pPr>
        <w:ind w:firstLine="567"/>
        <w:jc w:val="both"/>
        <w:rPr>
          <w:bCs/>
          <w:sz w:val="28"/>
          <w:szCs w:val="28"/>
          <w:highlight w:val="yellow"/>
        </w:rPr>
      </w:pPr>
      <w:r w:rsidRPr="00327601">
        <w:rPr>
          <w:sz w:val="28"/>
          <w:szCs w:val="28"/>
        </w:rPr>
        <w:t>В образовательных учреждениях нашего города обучаются и воспитываются 7 641</w:t>
      </w:r>
      <w:r w:rsidRPr="00327601">
        <w:rPr>
          <w:bCs/>
          <w:sz w:val="28"/>
          <w:szCs w:val="28"/>
        </w:rPr>
        <w:t xml:space="preserve"> учащихся и воспитанников</w:t>
      </w:r>
      <w:r w:rsidRPr="00327601">
        <w:rPr>
          <w:sz w:val="28"/>
          <w:szCs w:val="28"/>
        </w:rPr>
        <w:t xml:space="preserve">. Осуществляют образовательный процесс </w:t>
      </w:r>
      <w:r w:rsidRPr="00327601">
        <w:rPr>
          <w:bCs/>
          <w:sz w:val="28"/>
          <w:szCs w:val="28"/>
        </w:rPr>
        <w:t xml:space="preserve">517 работников (9 месяцев 2015 года – </w:t>
      </w:r>
      <w:r>
        <w:rPr>
          <w:bCs/>
          <w:sz w:val="28"/>
          <w:szCs w:val="28"/>
        </w:rPr>
        <w:t>1 366</w:t>
      </w:r>
      <w:r w:rsidRPr="00327601">
        <w:rPr>
          <w:bCs/>
          <w:sz w:val="28"/>
          <w:szCs w:val="28"/>
        </w:rPr>
        <w:t xml:space="preserve">), </w:t>
      </w:r>
      <w:r w:rsidRPr="00327601">
        <w:rPr>
          <w:sz w:val="28"/>
          <w:szCs w:val="28"/>
        </w:rPr>
        <w:t xml:space="preserve">из которых </w:t>
      </w:r>
      <w:r w:rsidRPr="00327601">
        <w:rPr>
          <w:bCs/>
          <w:sz w:val="28"/>
          <w:szCs w:val="28"/>
        </w:rPr>
        <w:t xml:space="preserve">129 являются педагогическими работниками (9 месяцев 2016 года - 147). </w:t>
      </w:r>
    </w:p>
    <w:p w:rsidR="00951BC2" w:rsidRPr="001F1D2C" w:rsidRDefault="00951BC2" w:rsidP="00D53F37">
      <w:pPr>
        <w:ind w:firstLine="567"/>
        <w:jc w:val="both"/>
        <w:rPr>
          <w:bCs/>
          <w:sz w:val="28"/>
          <w:szCs w:val="28"/>
        </w:rPr>
      </w:pPr>
      <w:r w:rsidRPr="001F1D2C">
        <w:rPr>
          <w:bCs/>
          <w:sz w:val="28"/>
          <w:szCs w:val="28"/>
        </w:rPr>
        <w:lastRenderedPageBreak/>
        <w:t>На сегодняшний день сформирована тенденция на ежегодное увеличение численности контингента обучающихся и воспитанников, что приводит к стабильному росту потребности населения в образовательных услугах и одновременному повышению требования к качеству их предоставления.</w:t>
      </w:r>
    </w:p>
    <w:p w:rsidR="00951BC2" w:rsidRPr="001F1D2C" w:rsidRDefault="00951BC2" w:rsidP="00D53F37">
      <w:pPr>
        <w:ind w:firstLine="567"/>
        <w:jc w:val="both"/>
        <w:rPr>
          <w:sz w:val="28"/>
          <w:szCs w:val="28"/>
        </w:rPr>
      </w:pPr>
      <w:r w:rsidRPr="001F1D2C">
        <w:rPr>
          <w:sz w:val="28"/>
          <w:szCs w:val="28"/>
        </w:rPr>
        <w:t xml:space="preserve">Обеспеченность общеобразовательными учреждениями в городе составляет 93% от норматива. </w:t>
      </w:r>
    </w:p>
    <w:p w:rsidR="00951BC2" w:rsidRPr="00736458" w:rsidRDefault="00951BC2" w:rsidP="00AA7523">
      <w:pPr>
        <w:ind w:firstLine="567"/>
        <w:jc w:val="both"/>
        <w:rPr>
          <w:sz w:val="28"/>
          <w:szCs w:val="28"/>
          <w:highlight w:val="yellow"/>
        </w:rPr>
      </w:pPr>
      <w:r w:rsidRPr="00327601">
        <w:rPr>
          <w:sz w:val="28"/>
          <w:szCs w:val="28"/>
        </w:rPr>
        <w:t xml:space="preserve">В системе дошкольного образования города за 9 месяцев 2016 года оказывали услуги 10 муниципальных дошкольных образовательных учреждений. Посещали их 2 611 детей, при проектной мощности – 2 607 места. </w:t>
      </w:r>
      <w:r w:rsidRPr="00AA7523">
        <w:rPr>
          <w:sz w:val="28"/>
          <w:szCs w:val="28"/>
        </w:rPr>
        <w:t xml:space="preserve">Количество детей, посещающих дошкольные учреждения, увеличилось на </w:t>
      </w:r>
      <w:r>
        <w:rPr>
          <w:sz w:val="28"/>
          <w:szCs w:val="28"/>
        </w:rPr>
        <w:t>0,8</w:t>
      </w:r>
      <w:r w:rsidRPr="00AA7523">
        <w:rPr>
          <w:sz w:val="28"/>
          <w:szCs w:val="28"/>
        </w:rPr>
        <w:t>% по сравнению с прошлым годом (9 месяцев 2015 года – 2 591 детей).</w:t>
      </w:r>
    </w:p>
    <w:p w:rsidR="00951BC2" w:rsidRPr="00736458" w:rsidRDefault="00951BC2" w:rsidP="00D53F37">
      <w:pPr>
        <w:ind w:firstLine="851"/>
        <w:jc w:val="right"/>
        <w:rPr>
          <w:i/>
          <w:sz w:val="24"/>
          <w:szCs w:val="24"/>
          <w:highlight w:val="yellow"/>
        </w:rPr>
      </w:pPr>
    </w:p>
    <w:p w:rsidR="00951BC2" w:rsidRPr="001F1D2C" w:rsidRDefault="00951BC2" w:rsidP="00D53F37">
      <w:pPr>
        <w:ind w:firstLine="567"/>
        <w:jc w:val="both"/>
        <w:rPr>
          <w:i/>
          <w:sz w:val="28"/>
          <w:szCs w:val="28"/>
          <w:u w:val="single"/>
        </w:rPr>
      </w:pPr>
      <w:r w:rsidRPr="001F1D2C">
        <w:rPr>
          <w:i/>
          <w:sz w:val="28"/>
          <w:szCs w:val="28"/>
          <w:u w:val="single"/>
        </w:rPr>
        <w:t>Культура</w:t>
      </w:r>
    </w:p>
    <w:p w:rsidR="00951BC2" w:rsidRPr="001F1D2C" w:rsidRDefault="00951BC2" w:rsidP="00D53F37">
      <w:pPr>
        <w:ind w:firstLine="567"/>
        <w:jc w:val="both"/>
        <w:rPr>
          <w:sz w:val="28"/>
          <w:szCs w:val="28"/>
        </w:rPr>
      </w:pPr>
      <w:r w:rsidRPr="001F1D2C">
        <w:rPr>
          <w:sz w:val="28"/>
          <w:szCs w:val="28"/>
        </w:rPr>
        <w:t xml:space="preserve">Развитие сферы культуры предполагает создание необходимых условий для роста культурного и духовного потенциала горожан, обеспечение равных возможностей доступа к культурным ценностям. </w:t>
      </w:r>
    </w:p>
    <w:p w:rsidR="00951BC2" w:rsidRPr="001F1D2C" w:rsidRDefault="00951BC2" w:rsidP="00D53F37">
      <w:pPr>
        <w:ind w:firstLine="567"/>
        <w:jc w:val="both"/>
        <w:rPr>
          <w:sz w:val="28"/>
          <w:szCs w:val="28"/>
        </w:rPr>
      </w:pPr>
      <w:r w:rsidRPr="001F1D2C">
        <w:rPr>
          <w:sz w:val="28"/>
          <w:szCs w:val="28"/>
        </w:rPr>
        <w:t xml:space="preserve">Сеть учреждений культуры города всех типов состоит из 5 учреждений культуры, 3 из которых являются культурно-досуговыми. </w:t>
      </w:r>
    </w:p>
    <w:p w:rsidR="00951BC2" w:rsidRPr="001F1D2C" w:rsidRDefault="00951BC2" w:rsidP="00D53F37">
      <w:pPr>
        <w:ind w:firstLine="567"/>
        <w:jc w:val="both"/>
        <w:rPr>
          <w:sz w:val="28"/>
          <w:szCs w:val="28"/>
        </w:rPr>
      </w:pPr>
      <w:r w:rsidRPr="001F1D2C">
        <w:rPr>
          <w:sz w:val="28"/>
          <w:szCs w:val="28"/>
        </w:rPr>
        <w:t>Уровень обеспеченности учреждениями культурно-досугового типа в городе Лянтор составляет 51% от норматива.</w:t>
      </w:r>
    </w:p>
    <w:p w:rsidR="00951BC2" w:rsidRPr="00736458" w:rsidRDefault="00951BC2" w:rsidP="00D53F37">
      <w:pPr>
        <w:ind w:left="-709" w:firstLine="709"/>
        <w:jc w:val="both"/>
        <w:rPr>
          <w:sz w:val="28"/>
          <w:szCs w:val="28"/>
          <w:highlight w:val="yellow"/>
          <w:u w:val="single"/>
        </w:rPr>
      </w:pPr>
    </w:p>
    <w:p w:rsidR="00951BC2" w:rsidRPr="001F1D2C" w:rsidRDefault="00951BC2" w:rsidP="00D53F37">
      <w:pPr>
        <w:ind w:left="-540" w:firstLine="540"/>
        <w:rPr>
          <w:sz w:val="28"/>
          <w:szCs w:val="28"/>
        </w:rPr>
      </w:pPr>
      <w:r w:rsidRPr="001F1D2C">
        <w:rPr>
          <w:i/>
          <w:iCs/>
          <w:sz w:val="28"/>
          <w:szCs w:val="28"/>
          <w:u w:val="single"/>
        </w:rPr>
        <w:t>Культурно - досуговая, культурно – просветительская деятельность</w:t>
      </w:r>
    </w:p>
    <w:p w:rsidR="00951BC2" w:rsidRPr="001F1D2C" w:rsidRDefault="00951BC2" w:rsidP="00D53F37">
      <w:pPr>
        <w:ind w:firstLine="567"/>
        <w:jc w:val="both"/>
        <w:rPr>
          <w:sz w:val="28"/>
          <w:szCs w:val="28"/>
        </w:rPr>
      </w:pPr>
      <w:r w:rsidRPr="001F1D2C">
        <w:rPr>
          <w:sz w:val="28"/>
          <w:szCs w:val="28"/>
        </w:rPr>
        <w:t xml:space="preserve">Условия по организации досуга и обеспечение жителей услугами организаций культуры в городе обеспечивают пять муниципальных учреждений культуры: </w:t>
      </w:r>
    </w:p>
    <w:p w:rsidR="00951BC2" w:rsidRPr="001F1D2C" w:rsidRDefault="00951BC2" w:rsidP="00D53F37">
      <w:pPr>
        <w:pStyle w:val="af"/>
        <w:numPr>
          <w:ilvl w:val="0"/>
          <w:numId w:val="7"/>
        </w:numPr>
        <w:tabs>
          <w:tab w:val="left" w:pos="993"/>
        </w:tabs>
        <w:spacing w:line="264" w:lineRule="auto"/>
        <w:ind w:left="0" w:firstLine="709"/>
        <w:jc w:val="both"/>
        <w:rPr>
          <w:b/>
          <w:i/>
          <w:iCs/>
          <w:sz w:val="28"/>
          <w:szCs w:val="28"/>
          <w:u w:val="single"/>
        </w:rPr>
      </w:pPr>
      <w:r w:rsidRPr="001F1D2C">
        <w:rPr>
          <w:sz w:val="28"/>
          <w:szCs w:val="28"/>
        </w:rPr>
        <w:t>муниципальное учреждение культуры</w:t>
      </w:r>
      <w:r w:rsidRPr="001F1D2C">
        <w:rPr>
          <w:b/>
          <w:sz w:val="28"/>
          <w:szCs w:val="28"/>
        </w:rPr>
        <w:t xml:space="preserve"> «</w:t>
      </w:r>
      <w:r w:rsidRPr="001F1D2C">
        <w:rPr>
          <w:sz w:val="28"/>
          <w:szCs w:val="28"/>
        </w:rPr>
        <w:t>Лянторский</w:t>
      </w:r>
      <w:r w:rsidRPr="001F1D2C">
        <w:rPr>
          <w:b/>
          <w:sz w:val="28"/>
          <w:szCs w:val="28"/>
        </w:rPr>
        <w:t xml:space="preserve"> </w:t>
      </w:r>
      <w:r w:rsidRPr="001F1D2C">
        <w:rPr>
          <w:sz w:val="28"/>
          <w:szCs w:val="28"/>
        </w:rPr>
        <w:t>Дом культуры «Нефтяник»;</w:t>
      </w:r>
    </w:p>
    <w:p w:rsidR="00951BC2" w:rsidRPr="001F1D2C" w:rsidRDefault="00951BC2" w:rsidP="00D53F37">
      <w:pPr>
        <w:pStyle w:val="af"/>
        <w:numPr>
          <w:ilvl w:val="0"/>
          <w:numId w:val="7"/>
        </w:numPr>
        <w:tabs>
          <w:tab w:val="left" w:pos="993"/>
        </w:tabs>
        <w:spacing w:line="264" w:lineRule="auto"/>
        <w:ind w:left="0" w:firstLine="709"/>
        <w:jc w:val="both"/>
        <w:rPr>
          <w:b/>
          <w:i/>
          <w:iCs/>
          <w:sz w:val="28"/>
          <w:szCs w:val="28"/>
          <w:u w:val="single"/>
        </w:rPr>
      </w:pPr>
      <w:r w:rsidRPr="001F1D2C">
        <w:rPr>
          <w:sz w:val="28"/>
          <w:szCs w:val="28"/>
        </w:rPr>
        <w:t>муниципальное учреждение культуры</w:t>
      </w:r>
      <w:r w:rsidRPr="001F1D2C">
        <w:rPr>
          <w:b/>
          <w:sz w:val="28"/>
          <w:szCs w:val="28"/>
        </w:rPr>
        <w:t xml:space="preserve"> </w:t>
      </w:r>
      <w:r w:rsidRPr="001F1D2C">
        <w:rPr>
          <w:sz w:val="28"/>
          <w:szCs w:val="28"/>
        </w:rPr>
        <w:t>«Городской Дом Молодёжи «Строитель»;</w:t>
      </w:r>
    </w:p>
    <w:p w:rsidR="00951BC2" w:rsidRPr="001F1D2C" w:rsidRDefault="00951BC2" w:rsidP="00D53F37">
      <w:pPr>
        <w:pStyle w:val="af"/>
        <w:numPr>
          <w:ilvl w:val="0"/>
          <w:numId w:val="7"/>
        </w:numPr>
        <w:tabs>
          <w:tab w:val="left" w:pos="993"/>
        </w:tabs>
        <w:spacing w:line="264" w:lineRule="auto"/>
        <w:ind w:left="0" w:firstLine="709"/>
        <w:jc w:val="both"/>
        <w:rPr>
          <w:b/>
          <w:i/>
          <w:iCs/>
          <w:sz w:val="28"/>
          <w:szCs w:val="28"/>
          <w:u w:val="single"/>
        </w:rPr>
      </w:pPr>
      <w:r w:rsidRPr="001F1D2C">
        <w:rPr>
          <w:sz w:val="28"/>
          <w:szCs w:val="28"/>
        </w:rPr>
        <w:t>муниципальное учреждение «Культурно – спортивный комплекс  «Юбилейный»;</w:t>
      </w:r>
    </w:p>
    <w:p w:rsidR="00951BC2" w:rsidRPr="001F1D2C" w:rsidRDefault="00951BC2" w:rsidP="00D53F37">
      <w:pPr>
        <w:pStyle w:val="af"/>
        <w:numPr>
          <w:ilvl w:val="0"/>
          <w:numId w:val="7"/>
        </w:numPr>
        <w:tabs>
          <w:tab w:val="left" w:pos="993"/>
        </w:tabs>
        <w:spacing w:line="264" w:lineRule="auto"/>
        <w:ind w:left="0" w:firstLine="709"/>
        <w:jc w:val="both"/>
        <w:rPr>
          <w:b/>
          <w:i/>
          <w:iCs/>
          <w:sz w:val="28"/>
          <w:szCs w:val="28"/>
          <w:u w:val="single"/>
        </w:rPr>
      </w:pPr>
      <w:r w:rsidRPr="001F1D2C">
        <w:rPr>
          <w:sz w:val="28"/>
          <w:szCs w:val="28"/>
        </w:rPr>
        <w:t>муниципальное учреждение культуры «Лянторская централизованная библиотечная система»;</w:t>
      </w:r>
    </w:p>
    <w:p w:rsidR="00951BC2" w:rsidRPr="001F1D2C" w:rsidRDefault="00951BC2" w:rsidP="00D53F37">
      <w:pPr>
        <w:pStyle w:val="af"/>
        <w:numPr>
          <w:ilvl w:val="0"/>
          <w:numId w:val="7"/>
        </w:numPr>
        <w:tabs>
          <w:tab w:val="left" w:pos="993"/>
        </w:tabs>
        <w:spacing w:line="264" w:lineRule="auto"/>
        <w:ind w:left="0" w:firstLine="709"/>
        <w:jc w:val="both"/>
        <w:rPr>
          <w:b/>
          <w:i/>
          <w:iCs/>
          <w:sz w:val="28"/>
          <w:szCs w:val="28"/>
          <w:u w:val="single"/>
        </w:rPr>
      </w:pPr>
      <w:r w:rsidRPr="001F1D2C">
        <w:rPr>
          <w:sz w:val="28"/>
          <w:szCs w:val="28"/>
        </w:rPr>
        <w:t xml:space="preserve"> муниципальное учреждение культуры «Лянторский хантыйский этнографический музей».</w:t>
      </w:r>
    </w:p>
    <w:p w:rsidR="00951BC2" w:rsidRPr="00736458" w:rsidRDefault="00951BC2" w:rsidP="001F1D2C">
      <w:pPr>
        <w:pStyle w:val="a4"/>
        <w:ind w:firstLine="567"/>
        <w:rPr>
          <w:sz w:val="28"/>
          <w:szCs w:val="28"/>
          <w:highlight w:val="yellow"/>
        </w:rPr>
      </w:pPr>
      <w:r w:rsidRPr="001F1D2C">
        <w:rPr>
          <w:sz w:val="28"/>
          <w:szCs w:val="28"/>
        </w:rPr>
        <w:t xml:space="preserve">За 9 месяцев 2016 года учреждениями культуры в городе было проведено </w:t>
      </w:r>
      <w:r w:rsidR="00AA367C">
        <w:rPr>
          <w:sz w:val="28"/>
          <w:szCs w:val="28"/>
        </w:rPr>
        <w:t xml:space="preserve">   </w:t>
      </w:r>
      <w:r w:rsidRPr="001F1D2C">
        <w:rPr>
          <w:sz w:val="28"/>
          <w:szCs w:val="28"/>
        </w:rPr>
        <w:t>1</w:t>
      </w:r>
      <w:r w:rsidR="00AA367C">
        <w:rPr>
          <w:sz w:val="28"/>
          <w:szCs w:val="28"/>
        </w:rPr>
        <w:t xml:space="preserve"> </w:t>
      </w:r>
      <w:r w:rsidRPr="001F1D2C">
        <w:rPr>
          <w:sz w:val="28"/>
          <w:szCs w:val="28"/>
        </w:rPr>
        <w:t xml:space="preserve">496 культурно-досуговых мероприятий, уменьшившись по отношению к аналогичному периоду 2015 года на 10,1 %. </w:t>
      </w:r>
    </w:p>
    <w:p w:rsidR="00951BC2" w:rsidRDefault="00951BC2" w:rsidP="00D53F37">
      <w:pPr>
        <w:tabs>
          <w:tab w:val="left" w:pos="284"/>
        </w:tabs>
        <w:ind w:left="-540"/>
        <w:jc w:val="center"/>
        <w:rPr>
          <w:i/>
          <w:sz w:val="28"/>
          <w:szCs w:val="28"/>
          <w:highlight w:val="yellow"/>
          <w:u w:val="single"/>
        </w:rPr>
      </w:pPr>
    </w:p>
    <w:p w:rsidR="000C7D4B" w:rsidRDefault="000C7D4B" w:rsidP="00D53F37">
      <w:pPr>
        <w:tabs>
          <w:tab w:val="left" w:pos="284"/>
        </w:tabs>
        <w:ind w:left="-540"/>
        <w:jc w:val="center"/>
        <w:rPr>
          <w:i/>
          <w:sz w:val="28"/>
          <w:szCs w:val="28"/>
          <w:highlight w:val="yellow"/>
          <w:u w:val="single"/>
        </w:rPr>
      </w:pPr>
    </w:p>
    <w:p w:rsidR="000C7D4B" w:rsidRDefault="000C7D4B" w:rsidP="00D53F37">
      <w:pPr>
        <w:tabs>
          <w:tab w:val="left" w:pos="284"/>
        </w:tabs>
        <w:ind w:left="-540"/>
        <w:jc w:val="center"/>
        <w:rPr>
          <w:i/>
          <w:sz w:val="28"/>
          <w:szCs w:val="28"/>
          <w:highlight w:val="yellow"/>
          <w:u w:val="single"/>
        </w:rPr>
      </w:pPr>
    </w:p>
    <w:p w:rsidR="000C7D4B" w:rsidRDefault="000C7D4B" w:rsidP="00D53F37">
      <w:pPr>
        <w:tabs>
          <w:tab w:val="left" w:pos="284"/>
        </w:tabs>
        <w:ind w:left="-540"/>
        <w:jc w:val="center"/>
        <w:rPr>
          <w:i/>
          <w:sz w:val="28"/>
          <w:szCs w:val="28"/>
          <w:highlight w:val="yellow"/>
          <w:u w:val="single"/>
        </w:rPr>
      </w:pPr>
    </w:p>
    <w:p w:rsidR="000C7D4B" w:rsidRPr="00736458" w:rsidRDefault="000C7D4B" w:rsidP="00D53F37">
      <w:pPr>
        <w:tabs>
          <w:tab w:val="left" w:pos="284"/>
        </w:tabs>
        <w:ind w:left="-540"/>
        <w:jc w:val="center"/>
        <w:rPr>
          <w:i/>
          <w:sz w:val="28"/>
          <w:szCs w:val="28"/>
          <w:highlight w:val="yellow"/>
          <w:u w:val="single"/>
        </w:rPr>
      </w:pPr>
    </w:p>
    <w:p w:rsidR="00951BC2" w:rsidRPr="00773D12" w:rsidRDefault="00951BC2" w:rsidP="00D53F37">
      <w:pPr>
        <w:tabs>
          <w:tab w:val="left" w:pos="284"/>
        </w:tabs>
        <w:ind w:left="-540"/>
        <w:jc w:val="center"/>
        <w:rPr>
          <w:i/>
          <w:sz w:val="28"/>
          <w:szCs w:val="28"/>
          <w:u w:val="single"/>
        </w:rPr>
      </w:pPr>
      <w:r w:rsidRPr="00773D12">
        <w:rPr>
          <w:i/>
          <w:sz w:val="28"/>
          <w:szCs w:val="28"/>
          <w:u w:val="single"/>
        </w:rPr>
        <w:lastRenderedPageBreak/>
        <w:t xml:space="preserve">Основные показатели культурно – досуговой, </w:t>
      </w:r>
    </w:p>
    <w:p w:rsidR="00951BC2" w:rsidRPr="00773D12" w:rsidRDefault="00951BC2" w:rsidP="00D53F37">
      <w:pPr>
        <w:tabs>
          <w:tab w:val="left" w:pos="284"/>
        </w:tabs>
        <w:ind w:left="-540"/>
        <w:jc w:val="center"/>
        <w:rPr>
          <w:i/>
          <w:sz w:val="28"/>
          <w:szCs w:val="28"/>
          <w:u w:val="single"/>
        </w:rPr>
      </w:pPr>
      <w:r w:rsidRPr="00773D12">
        <w:rPr>
          <w:i/>
          <w:sz w:val="28"/>
          <w:szCs w:val="28"/>
          <w:u w:val="single"/>
        </w:rPr>
        <w:t>культурно просветительской деятельности</w:t>
      </w:r>
    </w:p>
    <w:p w:rsidR="00951BC2" w:rsidRPr="00736458" w:rsidRDefault="00951BC2" w:rsidP="00D53F37">
      <w:pPr>
        <w:tabs>
          <w:tab w:val="left" w:pos="284"/>
        </w:tabs>
        <w:ind w:left="-540"/>
        <w:jc w:val="center"/>
        <w:rPr>
          <w:i/>
          <w:sz w:val="28"/>
          <w:szCs w:val="28"/>
          <w:highlight w:val="yellow"/>
          <w:u w:val="single"/>
        </w:rPr>
      </w:pPr>
    </w:p>
    <w:tbl>
      <w:tblPr>
        <w:tblW w:w="100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516"/>
        <w:gridCol w:w="4395"/>
        <w:gridCol w:w="1559"/>
        <w:gridCol w:w="992"/>
        <w:gridCol w:w="992"/>
        <w:gridCol w:w="1560"/>
      </w:tblGrid>
      <w:tr w:rsidR="00951BC2" w:rsidRPr="00736458" w:rsidTr="00E753D5">
        <w:trPr>
          <w:cantSplit/>
          <w:trHeight w:val="20"/>
          <w:tblHeader/>
        </w:trPr>
        <w:tc>
          <w:tcPr>
            <w:tcW w:w="516" w:type="dxa"/>
            <w:vMerge w:val="restart"/>
            <w:tcMar>
              <w:left w:w="57" w:type="dxa"/>
              <w:right w:w="57" w:type="dxa"/>
            </w:tcMar>
            <w:vAlign w:val="center"/>
          </w:tcPr>
          <w:p w:rsidR="00951BC2" w:rsidRPr="00773D12" w:rsidRDefault="00951BC2" w:rsidP="00AE197C">
            <w:pPr>
              <w:tabs>
                <w:tab w:val="left" w:pos="284"/>
              </w:tabs>
              <w:jc w:val="center"/>
              <w:rPr>
                <w:sz w:val="24"/>
                <w:szCs w:val="24"/>
              </w:rPr>
            </w:pPr>
            <w:r w:rsidRPr="00773D12">
              <w:rPr>
                <w:sz w:val="24"/>
                <w:szCs w:val="24"/>
              </w:rPr>
              <w:t>№ п/п</w:t>
            </w:r>
          </w:p>
        </w:tc>
        <w:tc>
          <w:tcPr>
            <w:tcW w:w="4395" w:type="dxa"/>
            <w:vMerge w:val="restart"/>
            <w:tcMar>
              <w:left w:w="57" w:type="dxa"/>
              <w:right w:w="57" w:type="dxa"/>
            </w:tcMar>
            <w:vAlign w:val="center"/>
          </w:tcPr>
          <w:p w:rsidR="00951BC2" w:rsidRPr="00773D12" w:rsidRDefault="00951BC2" w:rsidP="00AE197C">
            <w:pPr>
              <w:tabs>
                <w:tab w:val="left" w:pos="284"/>
              </w:tabs>
              <w:jc w:val="center"/>
              <w:rPr>
                <w:sz w:val="24"/>
                <w:szCs w:val="24"/>
              </w:rPr>
            </w:pPr>
            <w:r w:rsidRPr="00773D12">
              <w:rPr>
                <w:sz w:val="24"/>
                <w:szCs w:val="24"/>
              </w:rPr>
              <w:t>Наименование показателя</w:t>
            </w:r>
          </w:p>
        </w:tc>
        <w:tc>
          <w:tcPr>
            <w:tcW w:w="1559" w:type="dxa"/>
            <w:vMerge w:val="restart"/>
            <w:tcMar>
              <w:left w:w="57" w:type="dxa"/>
              <w:right w:w="57" w:type="dxa"/>
            </w:tcMar>
            <w:vAlign w:val="center"/>
          </w:tcPr>
          <w:p w:rsidR="00951BC2" w:rsidRPr="00773D12" w:rsidRDefault="00951BC2" w:rsidP="00AE197C">
            <w:pPr>
              <w:tabs>
                <w:tab w:val="left" w:pos="284"/>
              </w:tabs>
              <w:jc w:val="center"/>
              <w:rPr>
                <w:sz w:val="24"/>
                <w:szCs w:val="24"/>
              </w:rPr>
            </w:pPr>
            <w:r w:rsidRPr="00773D12">
              <w:rPr>
                <w:sz w:val="24"/>
                <w:szCs w:val="24"/>
              </w:rPr>
              <w:t>Единица измерения</w:t>
            </w:r>
          </w:p>
        </w:tc>
        <w:tc>
          <w:tcPr>
            <w:tcW w:w="3544" w:type="dxa"/>
            <w:gridSpan w:val="3"/>
            <w:tcMar>
              <w:left w:w="57" w:type="dxa"/>
              <w:right w:w="57" w:type="dxa"/>
            </w:tcMar>
            <w:vAlign w:val="center"/>
          </w:tcPr>
          <w:p w:rsidR="00951BC2" w:rsidRPr="00773D12" w:rsidRDefault="00951BC2" w:rsidP="00AE197C">
            <w:pPr>
              <w:tabs>
                <w:tab w:val="left" w:pos="284"/>
              </w:tabs>
              <w:jc w:val="center"/>
              <w:rPr>
                <w:sz w:val="24"/>
                <w:szCs w:val="24"/>
              </w:rPr>
            </w:pPr>
            <w:r w:rsidRPr="00773D12">
              <w:rPr>
                <w:sz w:val="24"/>
                <w:szCs w:val="24"/>
              </w:rPr>
              <w:t>Значение показателя</w:t>
            </w:r>
          </w:p>
        </w:tc>
      </w:tr>
      <w:tr w:rsidR="00951BC2" w:rsidRPr="00736458" w:rsidTr="00E753D5">
        <w:trPr>
          <w:cantSplit/>
          <w:trHeight w:val="20"/>
          <w:tblHeader/>
        </w:trPr>
        <w:tc>
          <w:tcPr>
            <w:tcW w:w="516" w:type="dxa"/>
            <w:vMerge/>
            <w:tcMar>
              <w:left w:w="57" w:type="dxa"/>
              <w:right w:w="57" w:type="dxa"/>
            </w:tcMar>
            <w:vAlign w:val="center"/>
          </w:tcPr>
          <w:p w:rsidR="00951BC2" w:rsidRPr="00773D12" w:rsidRDefault="00951BC2" w:rsidP="00AE197C">
            <w:pPr>
              <w:tabs>
                <w:tab w:val="left" w:pos="284"/>
              </w:tabs>
              <w:jc w:val="center"/>
              <w:rPr>
                <w:sz w:val="24"/>
                <w:szCs w:val="24"/>
              </w:rPr>
            </w:pPr>
          </w:p>
        </w:tc>
        <w:tc>
          <w:tcPr>
            <w:tcW w:w="4395" w:type="dxa"/>
            <w:vMerge/>
            <w:tcMar>
              <w:left w:w="57" w:type="dxa"/>
              <w:right w:w="57" w:type="dxa"/>
            </w:tcMar>
            <w:vAlign w:val="center"/>
          </w:tcPr>
          <w:p w:rsidR="00951BC2" w:rsidRPr="00773D12" w:rsidRDefault="00951BC2" w:rsidP="00AE197C">
            <w:pPr>
              <w:tabs>
                <w:tab w:val="left" w:pos="284"/>
              </w:tabs>
              <w:jc w:val="center"/>
              <w:rPr>
                <w:sz w:val="24"/>
                <w:szCs w:val="24"/>
              </w:rPr>
            </w:pPr>
          </w:p>
        </w:tc>
        <w:tc>
          <w:tcPr>
            <w:tcW w:w="1559" w:type="dxa"/>
            <w:vMerge/>
            <w:tcMar>
              <w:left w:w="57" w:type="dxa"/>
              <w:right w:w="57" w:type="dxa"/>
            </w:tcMar>
            <w:vAlign w:val="center"/>
          </w:tcPr>
          <w:p w:rsidR="00951BC2" w:rsidRPr="00773D12" w:rsidRDefault="00951BC2" w:rsidP="00AE197C">
            <w:pPr>
              <w:tabs>
                <w:tab w:val="left" w:pos="284"/>
              </w:tabs>
              <w:jc w:val="center"/>
              <w:rPr>
                <w:sz w:val="24"/>
                <w:szCs w:val="24"/>
              </w:rPr>
            </w:pPr>
          </w:p>
        </w:tc>
        <w:tc>
          <w:tcPr>
            <w:tcW w:w="992" w:type="dxa"/>
            <w:tcMar>
              <w:left w:w="57" w:type="dxa"/>
              <w:right w:w="57" w:type="dxa"/>
            </w:tcMar>
          </w:tcPr>
          <w:p w:rsidR="00951BC2" w:rsidRPr="00773D12" w:rsidRDefault="00951BC2" w:rsidP="008C63F3">
            <w:pPr>
              <w:tabs>
                <w:tab w:val="left" w:pos="284"/>
              </w:tabs>
              <w:jc w:val="center"/>
              <w:rPr>
                <w:sz w:val="24"/>
                <w:szCs w:val="24"/>
              </w:rPr>
            </w:pPr>
            <w:r w:rsidRPr="00773D12">
              <w:rPr>
                <w:sz w:val="24"/>
                <w:szCs w:val="24"/>
              </w:rPr>
              <w:t>01.10.2015</w:t>
            </w:r>
          </w:p>
        </w:tc>
        <w:tc>
          <w:tcPr>
            <w:tcW w:w="992" w:type="dxa"/>
            <w:tcMar>
              <w:left w:w="57" w:type="dxa"/>
              <w:right w:w="57" w:type="dxa"/>
            </w:tcMar>
          </w:tcPr>
          <w:p w:rsidR="00951BC2" w:rsidRPr="00773D12" w:rsidRDefault="00951BC2" w:rsidP="008C63F3">
            <w:pPr>
              <w:tabs>
                <w:tab w:val="left" w:pos="284"/>
              </w:tabs>
              <w:jc w:val="center"/>
              <w:rPr>
                <w:sz w:val="24"/>
                <w:szCs w:val="24"/>
              </w:rPr>
            </w:pPr>
            <w:r w:rsidRPr="00773D12">
              <w:rPr>
                <w:sz w:val="24"/>
                <w:szCs w:val="24"/>
              </w:rPr>
              <w:t>01.10.2016</w:t>
            </w:r>
          </w:p>
        </w:tc>
        <w:tc>
          <w:tcPr>
            <w:tcW w:w="1560" w:type="dxa"/>
          </w:tcPr>
          <w:p w:rsidR="00951BC2" w:rsidRPr="00773D12" w:rsidRDefault="00951BC2" w:rsidP="008C63F3">
            <w:pPr>
              <w:tabs>
                <w:tab w:val="left" w:pos="284"/>
              </w:tabs>
              <w:jc w:val="center"/>
              <w:rPr>
                <w:sz w:val="24"/>
                <w:szCs w:val="24"/>
              </w:rPr>
            </w:pPr>
            <w:r w:rsidRPr="00773D12">
              <w:rPr>
                <w:sz w:val="24"/>
                <w:szCs w:val="24"/>
              </w:rPr>
              <w:t>отклонение, %</w:t>
            </w:r>
          </w:p>
        </w:tc>
      </w:tr>
      <w:tr w:rsidR="00951BC2" w:rsidRPr="00736458" w:rsidTr="00FA1658">
        <w:trPr>
          <w:cantSplit/>
          <w:trHeight w:val="20"/>
        </w:trPr>
        <w:tc>
          <w:tcPr>
            <w:tcW w:w="516" w:type="dxa"/>
            <w:tcMar>
              <w:left w:w="57" w:type="dxa"/>
              <w:right w:w="57" w:type="dxa"/>
            </w:tcMar>
          </w:tcPr>
          <w:p w:rsidR="00951BC2" w:rsidRPr="00773D12" w:rsidRDefault="00951BC2" w:rsidP="00AA41E5">
            <w:pPr>
              <w:tabs>
                <w:tab w:val="left" w:pos="284"/>
              </w:tabs>
              <w:jc w:val="both"/>
              <w:rPr>
                <w:sz w:val="24"/>
                <w:szCs w:val="24"/>
              </w:rPr>
            </w:pPr>
            <w:r w:rsidRPr="00773D12">
              <w:rPr>
                <w:sz w:val="24"/>
                <w:szCs w:val="24"/>
              </w:rPr>
              <w:t>1.</w:t>
            </w:r>
          </w:p>
        </w:tc>
        <w:tc>
          <w:tcPr>
            <w:tcW w:w="4395" w:type="dxa"/>
            <w:tcMar>
              <w:left w:w="57" w:type="dxa"/>
              <w:right w:w="57" w:type="dxa"/>
            </w:tcMar>
          </w:tcPr>
          <w:p w:rsidR="00951BC2" w:rsidRPr="00773D12" w:rsidRDefault="00951BC2" w:rsidP="00AA41E5">
            <w:pPr>
              <w:rPr>
                <w:sz w:val="24"/>
                <w:szCs w:val="24"/>
              </w:rPr>
            </w:pPr>
            <w:r w:rsidRPr="00773D12">
              <w:rPr>
                <w:sz w:val="24"/>
                <w:szCs w:val="24"/>
              </w:rPr>
              <w:t>Число культурно - досуговых мероприятий</w:t>
            </w:r>
          </w:p>
        </w:tc>
        <w:tc>
          <w:tcPr>
            <w:tcW w:w="1559" w:type="dxa"/>
            <w:tcMar>
              <w:left w:w="57" w:type="dxa"/>
              <w:right w:w="57" w:type="dxa"/>
            </w:tcMar>
            <w:vAlign w:val="center"/>
          </w:tcPr>
          <w:p w:rsidR="00951BC2" w:rsidRPr="00773D12" w:rsidRDefault="00951BC2" w:rsidP="00AE197C">
            <w:pPr>
              <w:tabs>
                <w:tab w:val="left" w:pos="284"/>
              </w:tabs>
              <w:jc w:val="center"/>
              <w:rPr>
                <w:sz w:val="24"/>
                <w:szCs w:val="24"/>
              </w:rPr>
            </w:pPr>
            <w:r w:rsidRPr="00773D12">
              <w:rPr>
                <w:sz w:val="24"/>
                <w:szCs w:val="24"/>
              </w:rPr>
              <w:t>мероприятие</w:t>
            </w:r>
          </w:p>
        </w:tc>
        <w:tc>
          <w:tcPr>
            <w:tcW w:w="992" w:type="dxa"/>
            <w:tcMar>
              <w:left w:w="57" w:type="dxa"/>
              <w:right w:w="57" w:type="dxa"/>
            </w:tcMar>
            <w:vAlign w:val="center"/>
          </w:tcPr>
          <w:p w:rsidR="00951BC2" w:rsidRPr="00773D12" w:rsidRDefault="00951BC2" w:rsidP="00773D12">
            <w:pPr>
              <w:jc w:val="center"/>
              <w:rPr>
                <w:bCs/>
                <w:sz w:val="24"/>
                <w:szCs w:val="24"/>
              </w:rPr>
            </w:pPr>
            <w:r w:rsidRPr="00773D12">
              <w:rPr>
                <w:bCs/>
                <w:sz w:val="24"/>
                <w:szCs w:val="24"/>
              </w:rPr>
              <w:t>1665</w:t>
            </w:r>
          </w:p>
        </w:tc>
        <w:tc>
          <w:tcPr>
            <w:tcW w:w="992" w:type="dxa"/>
            <w:tcMar>
              <w:left w:w="57" w:type="dxa"/>
              <w:right w:w="57" w:type="dxa"/>
            </w:tcMar>
            <w:vAlign w:val="center"/>
          </w:tcPr>
          <w:p w:rsidR="00951BC2" w:rsidRPr="00773D12" w:rsidRDefault="00951BC2" w:rsidP="00773D12">
            <w:pPr>
              <w:jc w:val="center"/>
              <w:rPr>
                <w:bCs/>
                <w:sz w:val="24"/>
                <w:szCs w:val="24"/>
              </w:rPr>
            </w:pPr>
            <w:r w:rsidRPr="00773D12">
              <w:rPr>
                <w:bCs/>
                <w:sz w:val="24"/>
                <w:szCs w:val="24"/>
              </w:rPr>
              <w:t>1496</w:t>
            </w:r>
          </w:p>
        </w:tc>
        <w:tc>
          <w:tcPr>
            <w:tcW w:w="1560" w:type="dxa"/>
            <w:vAlign w:val="center"/>
          </w:tcPr>
          <w:p w:rsidR="00951BC2" w:rsidRPr="00FA1658" w:rsidRDefault="00951BC2" w:rsidP="00FA1658">
            <w:pPr>
              <w:jc w:val="center"/>
              <w:rPr>
                <w:sz w:val="24"/>
                <w:szCs w:val="24"/>
              </w:rPr>
            </w:pPr>
            <w:r w:rsidRPr="00FA1658">
              <w:rPr>
                <w:sz w:val="24"/>
                <w:szCs w:val="24"/>
              </w:rPr>
              <w:t>89,85%</w:t>
            </w:r>
          </w:p>
        </w:tc>
      </w:tr>
      <w:tr w:rsidR="00951BC2" w:rsidRPr="00736458" w:rsidTr="00FA1658">
        <w:trPr>
          <w:cantSplit/>
          <w:trHeight w:val="20"/>
        </w:trPr>
        <w:tc>
          <w:tcPr>
            <w:tcW w:w="516" w:type="dxa"/>
            <w:tcMar>
              <w:left w:w="57" w:type="dxa"/>
              <w:right w:w="57" w:type="dxa"/>
            </w:tcMar>
          </w:tcPr>
          <w:p w:rsidR="00951BC2" w:rsidRPr="00773D12" w:rsidRDefault="00951BC2" w:rsidP="00AA41E5">
            <w:pPr>
              <w:tabs>
                <w:tab w:val="left" w:pos="284"/>
              </w:tabs>
              <w:jc w:val="both"/>
              <w:rPr>
                <w:sz w:val="24"/>
                <w:szCs w:val="24"/>
              </w:rPr>
            </w:pPr>
            <w:r w:rsidRPr="00773D12">
              <w:rPr>
                <w:sz w:val="24"/>
                <w:szCs w:val="24"/>
              </w:rPr>
              <w:t>1.1.</w:t>
            </w:r>
          </w:p>
        </w:tc>
        <w:tc>
          <w:tcPr>
            <w:tcW w:w="4395" w:type="dxa"/>
            <w:tcMar>
              <w:left w:w="57" w:type="dxa"/>
              <w:right w:w="57" w:type="dxa"/>
            </w:tcMar>
          </w:tcPr>
          <w:p w:rsidR="00951BC2" w:rsidRPr="00773D12" w:rsidRDefault="00951BC2" w:rsidP="00AA41E5">
            <w:pPr>
              <w:jc w:val="both"/>
              <w:rPr>
                <w:sz w:val="24"/>
                <w:szCs w:val="24"/>
              </w:rPr>
            </w:pPr>
            <w:r w:rsidRPr="00773D12">
              <w:rPr>
                <w:sz w:val="24"/>
                <w:szCs w:val="24"/>
              </w:rPr>
              <w:t>Муниципальное учреждение культуры «Лянторский хантыйский этнографический музей»</w:t>
            </w:r>
          </w:p>
        </w:tc>
        <w:tc>
          <w:tcPr>
            <w:tcW w:w="1559" w:type="dxa"/>
            <w:tcMar>
              <w:left w:w="57" w:type="dxa"/>
              <w:right w:w="57" w:type="dxa"/>
            </w:tcMar>
            <w:vAlign w:val="center"/>
          </w:tcPr>
          <w:p w:rsidR="00951BC2" w:rsidRPr="00773D12" w:rsidRDefault="00951BC2" w:rsidP="00AE197C">
            <w:pPr>
              <w:tabs>
                <w:tab w:val="left" w:pos="284"/>
              </w:tabs>
              <w:jc w:val="center"/>
              <w:rPr>
                <w:sz w:val="24"/>
                <w:szCs w:val="24"/>
              </w:rPr>
            </w:pPr>
            <w:r w:rsidRPr="00773D12">
              <w:rPr>
                <w:sz w:val="24"/>
                <w:szCs w:val="24"/>
              </w:rPr>
              <w:t>мероприятие</w:t>
            </w:r>
          </w:p>
        </w:tc>
        <w:tc>
          <w:tcPr>
            <w:tcW w:w="992" w:type="dxa"/>
            <w:tcMar>
              <w:left w:w="57" w:type="dxa"/>
              <w:right w:w="57" w:type="dxa"/>
            </w:tcMar>
            <w:vAlign w:val="center"/>
          </w:tcPr>
          <w:p w:rsidR="00951BC2" w:rsidRPr="00773D12" w:rsidRDefault="00951BC2" w:rsidP="00773D12">
            <w:pPr>
              <w:jc w:val="center"/>
              <w:rPr>
                <w:bCs/>
                <w:sz w:val="24"/>
                <w:szCs w:val="24"/>
              </w:rPr>
            </w:pPr>
            <w:r w:rsidRPr="00773D12">
              <w:rPr>
                <w:bCs/>
                <w:sz w:val="24"/>
                <w:szCs w:val="24"/>
              </w:rPr>
              <w:t>604</w:t>
            </w:r>
          </w:p>
        </w:tc>
        <w:tc>
          <w:tcPr>
            <w:tcW w:w="992" w:type="dxa"/>
            <w:tcMar>
              <w:left w:w="57" w:type="dxa"/>
              <w:right w:w="57" w:type="dxa"/>
            </w:tcMar>
            <w:vAlign w:val="center"/>
          </w:tcPr>
          <w:p w:rsidR="00951BC2" w:rsidRPr="00773D12" w:rsidRDefault="00951BC2" w:rsidP="00773D12">
            <w:pPr>
              <w:jc w:val="center"/>
              <w:rPr>
                <w:bCs/>
                <w:sz w:val="24"/>
                <w:szCs w:val="24"/>
              </w:rPr>
            </w:pPr>
            <w:r w:rsidRPr="00773D12">
              <w:rPr>
                <w:bCs/>
                <w:sz w:val="24"/>
                <w:szCs w:val="24"/>
              </w:rPr>
              <w:t>606</w:t>
            </w:r>
          </w:p>
        </w:tc>
        <w:tc>
          <w:tcPr>
            <w:tcW w:w="1560" w:type="dxa"/>
            <w:vAlign w:val="center"/>
          </w:tcPr>
          <w:p w:rsidR="00951BC2" w:rsidRPr="00FA1658" w:rsidRDefault="00951BC2" w:rsidP="00FA1658">
            <w:pPr>
              <w:jc w:val="center"/>
              <w:rPr>
                <w:sz w:val="24"/>
                <w:szCs w:val="24"/>
              </w:rPr>
            </w:pPr>
            <w:r w:rsidRPr="00FA1658">
              <w:rPr>
                <w:sz w:val="24"/>
                <w:szCs w:val="24"/>
              </w:rPr>
              <w:t>100,33%</w:t>
            </w:r>
          </w:p>
        </w:tc>
      </w:tr>
      <w:tr w:rsidR="00951BC2" w:rsidRPr="00736458" w:rsidTr="00FA1658">
        <w:trPr>
          <w:cantSplit/>
          <w:trHeight w:val="20"/>
        </w:trPr>
        <w:tc>
          <w:tcPr>
            <w:tcW w:w="516" w:type="dxa"/>
            <w:tcMar>
              <w:left w:w="57" w:type="dxa"/>
              <w:right w:w="57" w:type="dxa"/>
            </w:tcMar>
          </w:tcPr>
          <w:p w:rsidR="00951BC2" w:rsidRPr="00773D12" w:rsidRDefault="00951BC2" w:rsidP="00AA41E5">
            <w:pPr>
              <w:tabs>
                <w:tab w:val="left" w:pos="284"/>
              </w:tabs>
              <w:jc w:val="both"/>
              <w:rPr>
                <w:sz w:val="24"/>
                <w:szCs w:val="24"/>
              </w:rPr>
            </w:pPr>
            <w:r w:rsidRPr="00773D12">
              <w:rPr>
                <w:sz w:val="24"/>
                <w:szCs w:val="24"/>
              </w:rPr>
              <w:t>1.2.</w:t>
            </w:r>
          </w:p>
        </w:tc>
        <w:tc>
          <w:tcPr>
            <w:tcW w:w="4395" w:type="dxa"/>
            <w:tcMar>
              <w:left w:w="57" w:type="dxa"/>
              <w:right w:w="57" w:type="dxa"/>
            </w:tcMar>
          </w:tcPr>
          <w:p w:rsidR="00951BC2" w:rsidRPr="00773D12" w:rsidRDefault="00951BC2" w:rsidP="00AA41E5">
            <w:pPr>
              <w:jc w:val="both"/>
              <w:rPr>
                <w:sz w:val="24"/>
                <w:szCs w:val="24"/>
              </w:rPr>
            </w:pPr>
            <w:r w:rsidRPr="00773D12">
              <w:rPr>
                <w:sz w:val="24"/>
                <w:szCs w:val="24"/>
              </w:rPr>
              <w:t>Муниципальное учреждение культуры «Лянторская централизованная библиотечная система».</w:t>
            </w:r>
          </w:p>
        </w:tc>
        <w:tc>
          <w:tcPr>
            <w:tcW w:w="1559" w:type="dxa"/>
            <w:tcMar>
              <w:left w:w="57" w:type="dxa"/>
              <w:right w:w="57" w:type="dxa"/>
            </w:tcMar>
            <w:vAlign w:val="center"/>
          </w:tcPr>
          <w:p w:rsidR="00951BC2" w:rsidRPr="00773D12" w:rsidRDefault="00951BC2" w:rsidP="00AE197C">
            <w:pPr>
              <w:jc w:val="center"/>
            </w:pPr>
            <w:r w:rsidRPr="00773D12">
              <w:rPr>
                <w:sz w:val="24"/>
                <w:szCs w:val="24"/>
              </w:rPr>
              <w:t>мероприятие</w:t>
            </w:r>
          </w:p>
        </w:tc>
        <w:tc>
          <w:tcPr>
            <w:tcW w:w="992" w:type="dxa"/>
            <w:tcMar>
              <w:left w:w="57" w:type="dxa"/>
              <w:right w:w="57" w:type="dxa"/>
            </w:tcMar>
            <w:vAlign w:val="center"/>
          </w:tcPr>
          <w:p w:rsidR="00951BC2" w:rsidRPr="00773D12" w:rsidRDefault="00951BC2" w:rsidP="00773D12">
            <w:pPr>
              <w:jc w:val="center"/>
              <w:rPr>
                <w:bCs/>
                <w:sz w:val="24"/>
                <w:szCs w:val="24"/>
              </w:rPr>
            </w:pPr>
            <w:r w:rsidRPr="00773D12">
              <w:rPr>
                <w:bCs/>
                <w:sz w:val="24"/>
                <w:szCs w:val="24"/>
              </w:rPr>
              <w:t>199</w:t>
            </w:r>
          </w:p>
        </w:tc>
        <w:tc>
          <w:tcPr>
            <w:tcW w:w="992" w:type="dxa"/>
            <w:tcMar>
              <w:left w:w="57" w:type="dxa"/>
              <w:right w:w="57" w:type="dxa"/>
            </w:tcMar>
            <w:vAlign w:val="center"/>
          </w:tcPr>
          <w:p w:rsidR="00951BC2" w:rsidRPr="00773D12" w:rsidRDefault="00951BC2" w:rsidP="00773D12">
            <w:pPr>
              <w:jc w:val="center"/>
              <w:rPr>
                <w:bCs/>
                <w:sz w:val="24"/>
                <w:szCs w:val="24"/>
              </w:rPr>
            </w:pPr>
            <w:r w:rsidRPr="00773D12">
              <w:rPr>
                <w:bCs/>
                <w:sz w:val="24"/>
                <w:szCs w:val="24"/>
              </w:rPr>
              <w:t>159</w:t>
            </w:r>
          </w:p>
        </w:tc>
        <w:tc>
          <w:tcPr>
            <w:tcW w:w="1560" w:type="dxa"/>
            <w:vAlign w:val="center"/>
          </w:tcPr>
          <w:p w:rsidR="00951BC2" w:rsidRPr="00FA1658" w:rsidRDefault="00951BC2" w:rsidP="00FA1658">
            <w:pPr>
              <w:jc w:val="center"/>
              <w:rPr>
                <w:sz w:val="24"/>
                <w:szCs w:val="24"/>
              </w:rPr>
            </w:pPr>
            <w:r w:rsidRPr="00FA1658">
              <w:rPr>
                <w:sz w:val="24"/>
                <w:szCs w:val="24"/>
              </w:rPr>
              <w:t>79,90%</w:t>
            </w:r>
          </w:p>
        </w:tc>
      </w:tr>
      <w:tr w:rsidR="00951BC2" w:rsidRPr="00736458" w:rsidTr="00FA1658">
        <w:trPr>
          <w:cantSplit/>
          <w:trHeight w:val="20"/>
        </w:trPr>
        <w:tc>
          <w:tcPr>
            <w:tcW w:w="516" w:type="dxa"/>
            <w:tcMar>
              <w:left w:w="57" w:type="dxa"/>
              <w:right w:w="57" w:type="dxa"/>
            </w:tcMar>
          </w:tcPr>
          <w:p w:rsidR="00951BC2" w:rsidRPr="00773D12" w:rsidRDefault="00951BC2" w:rsidP="00AA41E5">
            <w:pPr>
              <w:tabs>
                <w:tab w:val="left" w:pos="284"/>
              </w:tabs>
              <w:jc w:val="both"/>
              <w:rPr>
                <w:sz w:val="24"/>
                <w:szCs w:val="24"/>
              </w:rPr>
            </w:pPr>
            <w:r w:rsidRPr="00773D12">
              <w:rPr>
                <w:sz w:val="24"/>
                <w:szCs w:val="24"/>
              </w:rPr>
              <w:t>1.3.</w:t>
            </w:r>
          </w:p>
        </w:tc>
        <w:tc>
          <w:tcPr>
            <w:tcW w:w="4395" w:type="dxa"/>
            <w:tcMar>
              <w:left w:w="57" w:type="dxa"/>
              <w:right w:w="57" w:type="dxa"/>
            </w:tcMar>
          </w:tcPr>
          <w:p w:rsidR="00951BC2" w:rsidRPr="00773D12" w:rsidRDefault="00951BC2" w:rsidP="00AA41E5">
            <w:pPr>
              <w:jc w:val="both"/>
              <w:rPr>
                <w:sz w:val="24"/>
                <w:szCs w:val="24"/>
              </w:rPr>
            </w:pPr>
            <w:r w:rsidRPr="00773D12">
              <w:rPr>
                <w:sz w:val="24"/>
                <w:szCs w:val="24"/>
              </w:rPr>
              <w:t>Муниципальное учреждение культуры «Лянторский Дом культуры «Нефтяник»</w:t>
            </w:r>
          </w:p>
        </w:tc>
        <w:tc>
          <w:tcPr>
            <w:tcW w:w="1559" w:type="dxa"/>
            <w:tcMar>
              <w:left w:w="57" w:type="dxa"/>
              <w:right w:w="57" w:type="dxa"/>
            </w:tcMar>
            <w:vAlign w:val="center"/>
          </w:tcPr>
          <w:p w:rsidR="00951BC2" w:rsidRPr="00773D12" w:rsidRDefault="00951BC2" w:rsidP="00AE197C">
            <w:pPr>
              <w:jc w:val="center"/>
            </w:pPr>
            <w:r w:rsidRPr="00773D12">
              <w:rPr>
                <w:sz w:val="24"/>
                <w:szCs w:val="24"/>
              </w:rPr>
              <w:t>мероприятие</w:t>
            </w:r>
          </w:p>
        </w:tc>
        <w:tc>
          <w:tcPr>
            <w:tcW w:w="992" w:type="dxa"/>
            <w:tcMar>
              <w:left w:w="57" w:type="dxa"/>
              <w:right w:w="57" w:type="dxa"/>
            </w:tcMar>
            <w:vAlign w:val="center"/>
          </w:tcPr>
          <w:p w:rsidR="00951BC2" w:rsidRPr="00773D12" w:rsidRDefault="00951BC2" w:rsidP="00773D12">
            <w:pPr>
              <w:ind w:right="237"/>
              <w:jc w:val="center"/>
              <w:rPr>
                <w:bCs/>
                <w:sz w:val="24"/>
                <w:szCs w:val="24"/>
              </w:rPr>
            </w:pPr>
            <w:r>
              <w:rPr>
                <w:bCs/>
                <w:sz w:val="24"/>
                <w:szCs w:val="24"/>
              </w:rPr>
              <w:t xml:space="preserve">    </w:t>
            </w:r>
            <w:r w:rsidRPr="00773D12">
              <w:rPr>
                <w:bCs/>
                <w:sz w:val="24"/>
                <w:szCs w:val="24"/>
              </w:rPr>
              <w:t>267</w:t>
            </w:r>
          </w:p>
        </w:tc>
        <w:tc>
          <w:tcPr>
            <w:tcW w:w="992" w:type="dxa"/>
            <w:tcMar>
              <w:left w:w="57" w:type="dxa"/>
              <w:right w:w="57" w:type="dxa"/>
            </w:tcMar>
            <w:vAlign w:val="center"/>
          </w:tcPr>
          <w:p w:rsidR="00951BC2" w:rsidRPr="00773D12" w:rsidRDefault="00951BC2" w:rsidP="00773D12">
            <w:pPr>
              <w:spacing w:line="20" w:lineRule="atLeast"/>
              <w:ind w:right="237"/>
              <w:jc w:val="center"/>
              <w:rPr>
                <w:bCs/>
                <w:sz w:val="24"/>
                <w:szCs w:val="24"/>
              </w:rPr>
            </w:pPr>
            <w:r>
              <w:rPr>
                <w:bCs/>
                <w:sz w:val="24"/>
                <w:szCs w:val="24"/>
              </w:rPr>
              <w:t xml:space="preserve">    </w:t>
            </w:r>
            <w:r w:rsidRPr="00773D12">
              <w:rPr>
                <w:bCs/>
                <w:sz w:val="24"/>
                <w:szCs w:val="24"/>
              </w:rPr>
              <w:t>302</w:t>
            </w:r>
          </w:p>
        </w:tc>
        <w:tc>
          <w:tcPr>
            <w:tcW w:w="1560" w:type="dxa"/>
            <w:vAlign w:val="center"/>
          </w:tcPr>
          <w:p w:rsidR="00951BC2" w:rsidRPr="00FA1658" w:rsidRDefault="00951BC2" w:rsidP="00FA1658">
            <w:pPr>
              <w:jc w:val="center"/>
              <w:rPr>
                <w:sz w:val="24"/>
                <w:szCs w:val="24"/>
              </w:rPr>
            </w:pPr>
            <w:r w:rsidRPr="00FA1658">
              <w:rPr>
                <w:sz w:val="24"/>
                <w:szCs w:val="24"/>
              </w:rPr>
              <w:t>113,11%</w:t>
            </w:r>
          </w:p>
        </w:tc>
      </w:tr>
      <w:tr w:rsidR="00951BC2" w:rsidRPr="00736458" w:rsidTr="00FA1658">
        <w:trPr>
          <w:cantSplit/>
          <w:trHeight w:val="20"/>
        </w:trPr>
        <w:tc>
          <w:tcPr>
            <w:tcW w:w="516" w:type="dxa"/>
            <w:tcMar>
              <w:left w:w="57" w:type="dxa"/>
              <w:right w:w="57" w:type="dxa"/>
            </w:tcMar>
          </w:tcPr>
          <w:p w:rsidR="00951BC2" w:rsidRPr="00773D12" w:rsidRDefault="00951BC2" w:rsidP="00AA41E5">
            <w:pPr>
              <w:tabs>
                <w:tab w:val="left" w:pos="284"/>
              </w:tabs>
              <w:jc w:val="both"/>
              <w:rPr>
                <w:sz w:val="24"/>
                <w:szCs w:val="24"/>
              </w:rPr>
            </w:pPr>
            <w:r w:rsidRPr="00773D12">
              <w:rPr>
                <w:sz w:val="24"/>
                <w:szCs w:val="24"/>
              </w:rPr>
              <w:t>1.4.</w:t>
            </w:r>
          </w:p>
        </w:tc>
        <w:tc>
          <w:tcPr>
            <w:tcW w:w="4395" w:type="dxa"/>
            <w:tcMar>
              <w:left w:w="57" w:type="dxa"/>
              <w:right w:w="57" w:type="dxa"/>
            </w:tcMar>
          </w:tcPr>
          <w:p w:rsidR="00951BC2" w:rsidRPr="00773D12" w:rsidRDefault="00951BC2" w:rsidP="00AA41E5">
            <w:pPr>
              <w:jc w:val="both"/>
              <w:rPr>
                <w:sz w:val="24"/>
                <w:szCs w:val="24"/>
              </w:rPr>
            </w:pPr>
            <w:r w:rsidRPr="00773D12">
              <w:rPr>
                <w:sz w:val="24"/>
                <w:szCs w:val="24"/>
              </w:rPr>
              <w:t>Муниципальное учреждение культуры Городской Дом молодежи «Строитель»</w:t>
            </w:r>
          </w:p>
        </w:tc>
        <w:tc>
          <w:tcPr>
            <w:tcW w:w="1559" w:type="dxa"/>
            <w:tcMar>
              <w:left w:w="57" w:type="dxa"/>
              <w:right w:w="57" w:type="dxa"/>
            </w:tcMar>
            <w:vAlign w:val="center"/>
          </w:tcPr>
          <w:p w:rsidR="00951BC2" w:rsidRPr="00773D12" w:rsidRDefault="00951BC2" w:rsidP="00AE197C">
            <w:pPr>
              <w:jc w:val="center"/>
            </w:pPr>
            <w:r w:rsidRPr="00773D12">
              <w:rPr>
                <w:sz w:val="24"/>
                <w:szCs w:val="24"/>
              </w:rPr>
              <w:t>мероприятие</w:t>
            </w:r>
          </w:p>
        </w:tc>
        <w:tc>
          <w:tcPr>
            <w:tcW w:w="992" w:type="dxa"/>
            <w:tcMar>
              <w:left w:w="57" w:type="dxa"/>
              <w:right w:w="57" w:type="dxa"/>
            </w:tcMar>
            <w:vAlign w:val="center"/>
          </w:tcPr>
          <w:p w:rsidR="00951BC2" w:rsidRPr="00773D12" w:rsidRDefault="00951BC2" w:rsidP="00773D12">
            <w:pPr>
              <w:jc w:val="center"/>
              <w:rPr>
                <w:bCs/>
                <w:sz w:val="24"/>
                <w:szCs w:val="24"/>
              </w:rPr>
            </w:pPr>
            <w:r w:rsidRPr="00773D12">
              <w:rPr>
                <w:bCs/>
                <w:sz w:val="24"/>
                <w:szCs w:val="24"/>
              </w:rPr>
              <w:t>333</w:t>
            </w:r>
          </w:p>
        </w:tc>
        <w:tc>
          <w:tcPr>
            <w:tcW w:w="992" w:type="dxa"/>
            <w:tcMar>
              <w:left w:w="57" w:type="dxa"/>
              <w:right w:w="57" w:type="dxa"/>
            </w:tcMar>
            <w:vAlign w:val="center"/>
          </w:tcPr>
          <w:p w:rsidR="00951BC2" w:rsidRPr="00773D12" w:rsidRDefault="00951BC2" w:rsidP="00773D12">
            <w:pPr>
              <w:jc w:val="center"/>
              <w:rPr>
                <w:bCs/>
                <w:sz w:val="24"/>
                <w:szCs w:val="24"/>
              </w:rPr>
            </w:pPr>
            <w:r w:rsidRPr="00773D12">
              <w:rPr>
                <w:bCs/>
                <w:sz w:val="24"/>
                <w:szCs w:val="24"/>
              </w:rPr>
              <w:t>256</w:t>
            </w:r>
          </w:p>
        </w:tc>
        <w:tc>
          <w:tcPr>
            <w:tcW w:w="1560" w:type="dxa"/>
            <w:vAlign w:val="center"/>
          </w:tcPr>
          <w:p w:rsidR="00951BC2" w:rsidRPr="00FA1658" w:rsidRDefault="00951BC2" w:rsidP="00FA1658">
            <w:pPr>
              <w:jc w:val="center"/>
              <w:rPr>
                <w:sz w:val="24"/>
                <w:szCs w:val="24"/>
              </w:rPr>
            </w:pPr>
            <w:r w:rsidRPr="00FA1658">
              <w:rPr>
                <w:sz w:val="24"/>
                <w:szCs w:val="24"/>
              </w:rPr>
              <w:t>76,88%</w:t>
            </w:r>
          </w:p>
        </w:tc>
      </w:tr>
      <w:tr w:rsidR="00951BC2" w:rsidRPr="00736458" w:rsidTr="00FA1658">
        <w:trPr>
          <w:cantSplit/>
          <w:trHeight w:val="20"/>
        </w:trPr>
        <w:tc>
          <w:tcPr>
            <w:tcW w:w="516" w:type="dxa"/>
            <w:tcMar>
              <w:left w:w="57" w:type="dxa"/>
              <w:right w:w="57" w:type="dxa"/>
            </w:tcMar>
          </w:tcPr>
          <w:p w:rsidR="00951BC2" w:rsidRPr="00773D12" w:rsidRDefault="00951BC2" w:rsidP="00AA41E5">
            <w:pPr>
              <w:tabs>
                <w:tab w:val="left" w:pos="284"/>
              </w:tabs>
              <w:jc w:val="both"/>
              <w:rPr>
                <w:sz w:val="24"/>
                <w:szCs w:val="24"/>
              </w:rPr>
            </w:pPr>
            <w:r w:rsidRPr="00773D12">
              <w:rPr>
                <w:sz w:val="24"/>
                <w:szCs w:val="24"/>
              </w:rPr>
              <w:t>1.5.</w:t>
            </w:r>
          </w:p>
        </w:tc>
        <w:tc>
          <w:tcPr>
            <w:tcW w:w="4395" w:type="dxa"/>
            <w:tcMar>
              <w:left w:w="57" w:type="dxa"/>
              <w:right w:w="57" w:type="dxa"/>
            </w:tcMar>
          </w:tcPr>
          <w:p w:rsidR="00951BC2" w:rsidRPr="00773D12" w:rsidRDefault="00951BC2" w:rsidP="00AA41E5">
            <w:pPr>
              <w:jc w:val="both"/>
              <w:rPr>
                <w:sz w:val="24"/>
                <w:szCs w:val="24"/>
              </w:rPr>
            </w:pPr>
            <w:r w:rsidRPr="00773D12">
              <w:rPr>
                <w:sz w:val="24"/>
                <w:szCs w:val="24"/>
              </w:rPr>
              <w:t>Муниципальное учреждение культуры концертно-спортивный комплекс «Юбилейный»</w:t>
            </w:r>
          </w:p>
        </w:tc>
        <w:tc>
          <w:tcPr>
            <w:tcW w:w="1559" w:type="dxa"/>
            <w:tcMar>
              <w:left w:w="57" w:type="dxa"/>
              <w:right w:w="57" w:type="dxa"/>
            </w:tcMar>
            <w:vAlign w:val="center"/>
          </w:tcPr>
          <w:p w:rsidR="00951BC2" w:rsidRPr="00773D12" w:rsidRDefault="00951BC2" w:rsidP="00AE197C">
            <w:pPr>
              <w:jc w:val="center"/>
            </w:pPr>
            <w:r w:rsidRPr="00773D12">
              <w:rPr>
                <w:sz w:val="24"/>
                <w:szCs w:val="24"/>
              </w:rPr>
              <w:t>мероприятие</w:t>
            </w:r>
          </w:p>
        </w:tc>
        <w:tc>
          <w:tcPr>
            <w:tcW w:w="992" w:type="dxa"/>
            <w:tcMar>
              <w:left w:w="57" w:type="dxa"/>
              <w:right w:w="57" w:type="dxa"/>
            </w:tcMar>
            <w:vAlign w:val="center"/>
          </w:tcPr>
          <w:p w:rsidR="00951BC2" w:rsidRPr="00773D12" w:rsidRDefault="00951BC2" w:rsidP="00773D12">
            <w:pPr>
              <w:jc w:val="center"/>
              <w:rPr>
                <w:bCs/>
                <w:sz w:val="24"/>
                <w:szCs w:val="24"/>
              </w:rPr>
            </w:pPr>
            <w:r w:rsidRPr="00773D12">
              <w:rPr>
                <w:bCs/>
                <w:sz w:val="24"/>
                <w:szCs w:val="24"/>
              </w:rPr>
              <w:t>262</w:t>
            </w:r>
          </w:p>
        </w:tc>
        <w:tc>
          <w:tcPr>
            <w:tcW w:w="992" w:type="dxa"/>
            <w:tcMar>
              <w:left w:w="57" w:type="dxa"/>
              <w:right w:w="57" w:type="dxa"/>
            </w:tcMar>
            <w:vAlign w:val="center"/>
          </w:tcPr>
          <w:p w:rsidR="00951BC2" w:rsidRPr="00773D12" w:rsidRDefault="00951BC2" w:rsidP="00773D12">
            <w:pPr>
              <w:jc w:val="center"/>
              <w:rPr>
                <w:bCs/>
                <w:sz w:val="24"/>
                <w:szCs w:val="24"/>
              </w:rPr>
            </w:pPr>
            <w:r w:rsidRPr="00773D12">
              <w:rPr>
                <w:bCs/>
                <w:sz w:val="24"/>
                <w:szCs w:val="24"/>
              </w:rPr>
              <w:t>173</w:t>
            </w:r>
          </w:p>
        </w:tc>
        <w:tc>
          <w:tcPr>
            <w:tcW w:w="1560" w:type="dxa"/>
            <w:vAlign w:val="center"/>
          </w:tcPr>
          <w:p w:rsidR="00951BC2" w:rsidRPr="00FA1658" w:rsidRDefault="00951BC2" w:rsidP="00FA1658">
            <w:pPr>
              <w:jc w:val="center"/>
              <w:rPr>
                <w:sz w:val="24"/>
                <w:szCs w:val="24"/>
              </w:rPr>
            </w:pPr>
            <w:r w:rsidRPr="00FA1658">
              <w:rPr>
                <w:sz w:val="24"/>
                <w:szCs w:val="24"/>
              </w:rPr>
              <w:t>66,03%</w:t>
            </w:r>
          </w:p>
        </w:tc>
      </w:tr>
      <w:tr w:rsidR="00951BC2" w:rsidRPr="00736458" w:rsidTr="00FA1658">
        <w:trPr>
          <w:cantSplit/>
          <w:trHeight w:val="20"/>
        </w:trPr>
        <w:tc>
          <w:tcPr>
            <w:tcW w:w="516" w:type="dxa"/>
            <w:tcMar>
              <w:left w:w="57" w:type="dxa"/>
              <w:right w:w="57" w:type="dxa"/>
            </w:tcMar>
          </w:tcPr>
          <w:p w:rsidR="00951BC2" w:rsidRPr="00773D12" w:rsidRDefault="00951BC2" w:rsidP="00AA41E5">
            <w:pPr>
              <w:tabs>
                <w:tab w:val="left" w:pos="284"/>
              </w:tabs>
              <w:jc w:val="both"/>
              <w:rPr>
                <w:sz w:val="24"/>
                <w:szCs w:val="24"/>
              </w:rPr>
            </w:pPr>
            <w:r w:rsidRPr="00773D12">
              <w:rPr>
                <w:sz w:val="24"/>
                <w:szCs w:val="24"/>
              </w:rPr>
              <w:t>2.</w:t>
            </w:r>
          </w:p>
        </w:tc>
        <w:tc>
          <w:tcPr>
            <w:tcW w:w="4395" w:type="dxa"/>
            <w:tcMar>
              <w:left w:w="57" w:type="dxa"/>
              <w:right w:w="57" w:type="dxa"/>
            </w:tcMar>
          </w:tcPr>
          <w:p w:rsidR="00951BC2" w:rsidRPr="00773D12" w:rsidRDefault="00951BC2" w:rsidP="00AA41E5">
            <w:pPr>
              <w:jc w:val="both"/>
              <w:rPr>
                <w:sz w:val="24"/>
                <w:szCs w:val="24"/>
              </w:rPr>
            </w:pPr>
            <w:r w:rsidRPr="00773D12">
              <w:rPr>
                <w:sz w:val="24"/>
                <w:szCs w:val="24"/>
              </w:rPr>
              <w:t>Из общего числа культурно - досуговых мероприятий – мероприятия на платной основе, всего</w:t>
            </w:r>
          </w:p>
        </w:tc>
        <w:tc>
          <w:tcPr>
            <w:tcW w:w="1559" w:type="dxa"/>
            <w:tcMar>
              <w:left w:w="57" w:type="dxa"/>
              <w:right w:w="57" w:type="dxa"/>
            </w:tcMar>
            <w:vAlign w:val="center"/>
          </w:tcPr>
          <w:p w:rsidR="00951BC2" w:rsidRPr="00773D12" w:rsidRDefault="00951BC2" w:rsidP="00AE197C">
            <w:pPr>
              <w:jc w:val="center"/>
            </w:pPr>
            <w:r w:rsidRPr="00773D12">
              <w:rPr>
                <w:sz w:val="24"/>
                <w:szCs w:val="24"/>
              </w:rPr>
              <w:t>мероприятие</w:t>
            </w:r>
          </w:p>
        </w:tc>
        <w:tc>
          <w:tcPr>
            <w:tcW w:w="992" w:type="dxa"/>
            <w:tcMar>
              <w:left w:w="57" w:type="dxa"/>
              <w:right w:w="57" w:type="dxa"/>
            </w:tcMar>
            <w:vAlign w:val="center"/>
          </w:tcPr>
          <w:p w:rsidR="00951BC2" w:rsidRPr="00773D12" w:rsidRDefault="00951BC2" w:rsidP="00773D12">
            <w:pPr>
              <w:tabs>
                <w:tab w:val="left" w:pos="284"/>
              </w:tabs>
              <w:jc w:val="center"/>
              <w:rPr>
                <w:bCs/>
                <w:sz w:val="24"/>
                <w:szCs w:val="24"/>
              </w:rPr>
            </w:pPr>
            <w:r w:rsidRPr="00773D12">
              <w:rPr>
                <w:bCs/>
                <w:sz w:val="24"/>
                <w:szCs w:val="24"/>
              </w:rPr>
              <w:t>738</w:t>
            </w:r>
          </w:p>
        </w:tc>
        <w:tc>
          <w:tcPr>
            <w:tcW w:w="992" w:type="dxa"/>
            <w:tcMar>
              <w:left w:w="57" w:type="dxa"/>
              <w:right w:w="57" w:type="dxa"/>
            </w:tcMar>
            <w:vAlign w:val="center"/>
          </w:tcPr>
          <w:p w:rsidR="00951BC2" w:rsidRPr="00773D12" w:rsidRDefault="00951BC2" w:rsidP="00773D12">
            <w:pPr>
              <w:tabs>
                <w:tab w:val="left" w:pos="284"/>
              </w:tabs>
              <w:jc w:val="center"/>
              <w:rPr>
                <w:bCs/>
                <w:sz w:val="24"/>
                <w:szCs w:val="24"/>
              </w:rPr>
            </w:pPr>
            <w:r w:rsidRPr="00773D12">
              <w:rPr>
                <w:bCs/>
                <w:sz w:val="24"/>
                <w:szCs w:val="24"/>
              </w:rPr>
              <w:t>713</w:t>
            </w:r>
          </w:p>
        </w:tc>
        <w:tc>
          <w:tcPr>
            <w:tcW w:w="1560" w:type="dxa"/>
            <w:vAlign w:val="center"/>
          </w:tcPr>
          <w:p w:rsidR="00951BC2" w:rsidRPr="00FA1658" w:rsidRDefault="00951BC2" w:rsidP="00FA1658">
            <w:pPr>
              <w:jc w:val="center"/>
              <w:rPr>
                <w:sz w:val="24"/>
                <w:szCs w:val="24"/>
              </w:rPr>
            </w:pPr>
            <w:r w:rsidRPr="00FA1658">
              <w:rPr>
                <w:sz w:val="24"/>
                <w:szCs w:val="24"/>
              </w:rPr>
              <w:t>96,61%</w:t>
            </w:r>
          </w:p>
        </w:tc>
      </w:tr>
      <w:tr w:rsidR="00951BC2" w:rsidRPr="00736458" w:rsidTr="00FA1658">
        <w:trPr>
          <w:cantSplit/>
          <w:trHeight w:val="20"/>
        </w:trPr>
        <w:tc>
          <w:tcPr>
            <w:tcW w:w="516" w:type="dxa"/>
            <w:tcMar>
              <w:left w:w="57" w:type="dxa"/>
              <w:right w:w="57" w:type="dxa"/>
            </w:tcMar>
          </w:tcPr>
          <w:p w:rsidR="00951BC2" w:rsidRPr="00773D12" w:rsidRDefault="00951BC2" w:rsidP="00AA41E5">
            <w:pPr>
              <w:tabs>
                <w:tab w:val="left" w:pos="284"/>
              </w:tabs>
              <w:jc w:val="both"/>
              <w:rPr>
                <w:sz w:val="24"/>
                <w:szCs w:val="24"/>
              </w:rPr>
            </w:pPr>
            <w:r w:rsidRPr="00773D12">
              <w:rPr>
                <w:sz w:val="24"/>
                <w:szCs w:val="24"/>
              </w:rPr>
              <w:t>2.1.</w:t>
            </w:r>
          </w:p>
        </w:tc>
        <w:tc>
          <w:tcPr>
            <w:tcW w:w="4395" w:type="dxa"/>
            <w:tcMar>
              <w:left w:w="57" w:type="dxa"/>
              <w:right w:w="57" w:type="dxa"/>
            </w:tcMar>
          </w:tcPr>
          <w:p w:rsidR="00951BC2" w:rsidRPr="00773D12" w:rsidRDefault="00951BC2" w:rsidP="00FC129E">
            <w:pPr>
              <w:jc w:val="both"/>
              <w:rPr>
                <w:sz w:val="24"/>
                <w:szCs w:val="24"/>
              </w:rPr>
            </w:pPr>
            <w:r w:rsidRPr="00773D12">
              <w:rPr>
                <w:sz w:val="24"/>
                <w:szCs w:val="24"/>
              </w:rPr>
              <w:t>Муниципальное учреждение культуры «Лянторский хантыйский этнографический музей»</w:t>
            </w:r>
          </w:p>
        </w:tc>
        <w:tc>
          <w:tcPr>
            <w:tcW w:w="1559" w:type="dxa"/>
            <w:tcMar>
              <w:left w:w="57" w:type="dxa"/>
              <w:right w:w="57" w:type="dxa"/>
            </w:tcMar>
            <w:vAlign w:val="center"/>
          </w:tcPr>
          <w:p w:rsidR="00951BC2" w:rsidRPr="00773D12" w:rsidRDefault="00951BC2" w:rsidP="00AE197C">
            <w:pPr>
              <w:jc w:val="center"/>
            </w:pPr>
            <w:r w:rsidRPr="00773D12">
              <w:rPr>
                <w:sz w:val="24"/>
                <w:szCs w:val="24"/>
              </w:rPr>
              <w:t>мероприятие</w:t>
            </w:r>
          </w:p>
        </w:tc>
        <w:tc>
          <w:tcPr>
            <w:tcW w:w="992" w:type="dxa"/>
            <w:tcMar>
              <w:left w:w="57" w:type="dxa"/>
              <w:right w:w="57" w:type="dxa"/>
            </w:tcMar>
            <w:vAlign w:val="center"/>
          </w:tcPr>
          <w:p w:rsidR="00951BC2" w:rsidRPr="00773D12" w:rsidRDefault="00951BC2" w:rsidP="00773D12">
            <w:pPr>
              <w:tabs>
                <w:tab w:val="left" w:pos="284"/>
              </w:tabs>
              <w:jc w:val="center"/>
              <w:rPr>
                <w:bCs/>
                <w:sz w:val="24"/>
                <w:szCs w:val="24"/>
              </w:rPr>
            </w:pPr>
            <w:r w:rsidRPr="00773D12">
              <w:rPr>
                <w:bCs/>
                <w:sz w:val="24"/>
                <w:szCs w:val="24"/>
              </w:rPr>
              <w:t>418</w:t>
            </w:r>
          </w:p>
        </w:tc>
        <w:tc>
          <w:tcPr>
            <w:tcW w:w="992" w:type="dxa"/>
            <w:tcMar>
              <w:left w:w="57" w:type="dxa"/>
              <w:right w:w="57" w:type="dxa"/>
            </w:tcMar>
            <w:vAlign w:val="center"/>
          </w:tcPr>
          <w:p w:rsidR="00951BC2" w:rsidRPr="00773D12" w:rsidRDefault="00951BC2" w:rsidP="00773D12">
            <w:pPr>
              <w:tabs>
                <w:tab w:val="left" w:pos="284"/>
              </w:tabs>
              <w:jc w:val="center"/>
              <w:rPr>
                <w:bCs/>
                <w:sz w:val="24"/>
                <w:szCs w:val="24"/>
              </w:rPr>
            </w:pPr>
            <w:r w:rsidRPr="00773D12">
              <w:rPr>
                <w:bCs/>
                <w:sz w:val="24"/>
                <w:szCs w:val="24"/>
              </w:rPr>
              <w:t>419</w:t>
            </w:r>
          </w:p>
        </w:tc>
        <w:tc>
          <w:tcPr>
            <w:tcW w:w="1560" w:type="dxa"/>
            <w:vAlign w:val="center"/>
          </w:tcPr>
          <w:p w:rsidR="00951BC2" w:rsidRPr="00FA1658" w:rsidRDefault="00951BC2" w:rsidP="00FA1658">
            <w:pPr>
              <w:jc w:val="center"/>
              <w:rPr>
                <w:sz w:val="24"/>
                <w:szCs w:val="24"/>
              </w:rPr>
            </w:pPr>
            <w:r w:rsidRPr="00FA1658">
              <w:rPr>
                <w:sz w:val="24"/>
                <w:szCs w:val="24"/>
              </w:rPr>
              <w:t>100,24%</w:t>
            </w:r>
          </w:p>
        </w:tc>
      </w:tr>
      <w:tr w:rsidR="00951BC2" w:rsidRPr="00736458" w:rsidTr="00FA1658">
        <w:trPr>
          <w:cantSplit/>
          <w:trHeight w:val="20"/>
        </w:trPr>
        <w:tc>
          <w:tcPr>
            <w:tcW w:w="516" w:type="dxa"/>
            <w:tcMar>
              <w:left w:w="57" w:type="dxa"/>
              <w:right w:w="57" w:type="dxa"/>
            </w:tcMar>
          </w:tcPr>
          <w:p w:rsidR="00951BC2" w:rsidRPr="00773D12" w:rsidRDefault="00951BC2" w:rsidP="00AA41E5">
            <w:pPr>
              <w:tabs>
                <w:tab w:val="left" w:pos="284"/>
              </w:tabs>
              <w:jc w:val="both"/>
              <w:rPr>
                <w:sz w:val="24"/>
                <w:szCs w:val="24"/>
              </w:rPr>
            </w:pPr>
            <w:r w:rsidRPr="00773D12">
              <w:rPr>
                <w:sz w:val="24"/>
                <w:szCs w:val="24"/>
              </w:rPr>
              <w:t>2.2.</w:t>
            </w:r>
          </w:p>
        </w:tc>
        <w:tc>
          <w:tcPr>
            <w:tcW w:w="4395" w:type="dxa"/>
            <w:tcMar>
              <w:left w:w="57" w:type="dxa"/>
              <w:right w:w="57" w:type="dxa"/>
            </w:tcMar>
          </w:tcPr>
          <w:p w:rsidR="00951BC2" w:rsidRPr="00773D12" w:rsidRDefault="00951BC2" w:rsidP="00FC129E">
            <w:pPr>
              <w:jc w:val="both"/>
              <w:rPr>
                <w:sz w:val="24"/>
                <w:szCs w:val="24"/>
              </w:rPr>
            </w:pPr>
            <w:r w:rsidRPr="00773D12">
              <w:rPr>
                <w:sz w:val="24"/>
                <w:szCs w:val="24"/>
              </w:rPr>
              <w:t>Муниципальное учреждение культуры «Лянторская централизованная библиотечная система».</w:t>
            </w:r>
          </w:p>
        </w:tc>
        <w:tc>
          <w:tcPr>
            <w:tcW w:w="1559" w:type="dxa"/>
            <w:tcMar>
              <w:left w:w="57" w:type="dxa"/>
              <w:right w:w="57" w:type="dxa"/>
            </w:tcMar>
            <w:vAlign w:val="center"/>
          </w:tcPr>
          <w:p w:rsidR="00951BC2" w:rsidRPr="00773D12" w:rsidRDefault="00951BC2" w:rsidP="00AE197C">
            <w:pPr>
              <w:jc w:val="center"/>
            </w:pPr>
            <w:r w:rsidRPr="00773D12">
              <w:rPr>
                <w:sz w:val="24"/>
                <w:szCs w:val="24"/>
              </w:rPr>
              <w:t>мероприятие</w:t>
            </w:r>
          </w:p>
        </w:tc>
        <w:tc>
          <w:tcPr>
            <w:tcW w:w="992" w:type="dxa"/>
            <w:tcMar>
              <w:left w:w="57" w:type="dxa"/>
              <w:right w:w="57" w:type="dxa"/>
            </w:tcMar>
            <w:vAlign w:val="center"/>
          </w:tcPr>
          <w:p w:rsidR="00951BC2" w:rsidRPr="00773D12" w:rsidRDefault="00951BC2" w:rsidP="00773D12">
            <w:pPr>
              <w:tabs>
                <w:tab w:val="left" w:pos="284"/>
              </w:tabs>
              <w:jc w:val="center"/>
              <w:rPr>
                <w:bCs/>
                <w:sz w:val="24"/>
                <w:szCs w:val="24"/>
              </w:rPr>
            </w:pPr>
            <w:r w:rsidRPr="00773D12">
              <w:rPr>
                <w:bCs/>
                <w:sz w:val="24"/>
                <w:szCs w:val="24"/>
              </w:rPr>
              <w:t>8</w:t>
            </w:r>
          </w:p>
        </w:tc>
        <w:tc>
          <w:tcPr>
            <w:tcW w:w="992" w:type="dxa"/>
            <w:tcMar>
              <w:left w:w="57" w:type="dxa"/>
              <w:right w:w="57" w:type="dxa"/>
            </w:tcMar>
            <w:vAlign w:val="center"/>
          </w:tcPr>
          <w:p w:rsidR="00951BC2" w:rsidRPr="00773D12" w:rsidRDefault="00951BC2" w:rsidP="00773D12">
            <w:pPr>
              <w:tabs>
                <w:tab w:val="left" w:pos="284"/>
              </w:tabs>
              <w:jc w:val="center"/>
              <w:rPr>
                <w:bCs/>
                <w:sz w:val="24"/>
                <w:szCs w:val="24"/>
              </w:rPr>
            </w:pPr>
            <w:r w:rsidRPr="00773D12">
              <w:rPr>
                <w:bCs/>
                <w:sz w:val="24"/>
                <w:szCs w:val="24"/>
              </w:rPr>
              <w:t>6</w:t>
            </w:r>
          </w:p>
        </w:tc>
        <w:tc>
          <w:tcPr>
            <w:tcW w:w="1560" w:type="dxa"/>
            <w:vAlign w:val="center"/>
          </w:tcPr>
          <w:p w:rsidR="00951BC2" w:rsidRPr="00FA1658" w:rsidRDefault="00951BC2" w:rsidP="00FA1658">
            <w:pPr>
              <w:jc w:val="center"/>
              <w:rPr>
                <w:sz w:val="24"/>
                <w:szCs w:val="24"/>
              </w:rPr>
            </w:pPr>
            <w:r w:rsidRPr="00FA1658">
              <w:rPr>
                <w:sz w:val="24"/>
                <w:szCs w:val="24"/>
              </w:rPr>
              <w:t>75,00%</w:t>
            </w:r>
          </w:p>
        </w:tc>
      </w:tr>
      <w:tr w:rsidR="00951BC2" w:rsidRPr="00736458" w:rsidTr="00FA1658">
        <w:trPr>
          <w:cantSplit/>
          <w:trHeight w:val="20"/>
        </w:trPr>
        <w:tc>
          <w:tcPr>
            <w:tcW w:w="516" w:type="dxa"/>
            <w:tcMar>
              <w:left w:w="57" w:type="dxa"/>
              <w:right w:w="57" w:type="dxa"/>
            </w:tcMar>
          </w:tcPr>
          <w:p w:rsidR="00951BC2" w:rsidRPr="00773D12" w:rsidRDefault="00951BC2" w:rsidP="00AA41E5">
            <w:pPr>
              <w:tabs>
                <w:tab w:val="left" w:pos="284"/>
              </w:tabs>
              <w:jc w:val="both"/>
              <w:rPr>
                <w:sz w:val="24"/>
                <w:szCs w:val="24"/>
              </w:rPr>
            </w:pPr>
            <w:r w:rsidRPr="00773D12">
              <w:rPr>
                <w:sz w:val="24"/>
                <w:szCs w:val="24"/>
              </w:rPr>
              <w:t>2.3.</w:t>
            </w:r>
          </w:p>
        </w:tc>
        <w:tc>
          <w:tcPr>
            <w:tcW w:w="4395" w:type="dxa"/>
            <w:tcMar>
              <w:left w:w="57" w:type="dxa"/>
              <w:right w:w="57" w:type="dxa"/>
            </w:tcMar>
          </w:tcPr>
          <w:p w:rsidR="00951BC2" w:rsidRPr="00773D12" w:rsidRDefault="00951BC2" w:rsidP="00FC129E">
            <w:pPr>
              <w:jc w:val="both"/>
              <w:rPr>
                <w:sz w:val="24"/>
                <w:szCs w:val="24"/>
              </w:rPr>
            </w:pPr>
            <w:r w:rsidRPr="00773D12">
              <w:rPr>
                <w:sz w:val="24"/>
                <w:szCs w:val="24"/>
              </w:rPr>
              <w:t>Муниципальное учреждение культуры «Лянторский Дом культуры «Нефтяник»</w:t>
            </w:r>
          </w:p>
        </w:tc>
        <w:tc>
          <w:tcPr>
            <w:tcW w:w="1559" w:type="dxa"/>
            <w:tcMar>
              <w:left w:w="57" w:type="dxa"/>
              <w:right w:w="57" w:type="dxa"/>
            </w:tcMar>
            <w:vAlign w:val="center"/>
          </w:tcPr>
          <w:p w:rsidR="00951BC2" w:rsidRPr="00773D12" w:rsidRDefault="00951BC2" w:rsidP="00AE197C">
            <w:pPr>
              <w:jc w:val="center"/>
            </w:pPr>
            <w:r w:rsidRPr="00773D12">
              <w:rPr>
                <w:sz w:val="24"/>
                <w:szCs w:val="24"/>
              </w:rPr>
              <w:t>мероприятие</w:t>
            </w:r>
          </w:p>
        </w:tc>
        <w:tc>
          <w:tcPr>
            <w:tcW w:w="992" w:type="dxa"/>
            <w:tcMar>
              <w:left w:w="57" w:type="dxa"/>
              <w:right w:w="57" w:type="dxa"/>
            </w:tcMar>
            <w:vAlign w:val="center"/>
          </w:tcPr>
          <w:p w:rsidR="00951BC2" w:rsidRPr="00773D12" w:rsidRDefault="00951BC2" w:rsidP="00773D12">
            <w:pPr>
              <w:ind w:right="237"/>
              <w:jc w:val="center"/>
              <w:rPr>
                <w:bCs/>
                <w:sz w:val="24"/>
                <w:szCs w:val="24"/>
              </w:rPr>
            </w:pPr>
            <w:r>
              <w:rPr>
                <w:bCs/>
                <w:sz w:val="24"/>
                <w:szCs w:val="24"/>
              </w:rPr>
              <w:t xml:space="preserve">    </w:t>
            </w:r>
            <w:r w:rsidRPr="00773D12">
              <w:rPr>
                <w:bCs/>
                <w:sz w:val="24"/>
                <w:szCs w:val="24"/>
              </w:rPr>
              <w:t>118</w:t>
            </w:r>
          </w:p>
        </w:tc>
        <w:tc>
          <w:tcPr>
            <w:tcW w:w="992" w:type="dxa"/>
            <w:tcMar>
              <w:left w:w="57" w:type="dxa"/>
              <w:right w:w="57" w:type="dxa"/>
            </w:tcMar>
            <w:vAlign w:val="center"/>
          </w:tcPr>
          <w:p w:rsidR="00951BC2" w:rsidRPr="00773D12" w:rsidRDefault="00951BC2" w:rsidP="00773D12">
            <w:pPr>
              <w:spacing w:line="20" w:lineRule="atLeast"/>
              <w:ind w:right="237"/>
              <w:jc w:val="center"/>
              <w:rPr>
                <w:bCs/>
                <w:sz w:val="24"/>
                <w:szCs w:val="24"/>
              </w:rPr>
            </w:pPr>
            <w:r>
              <w:rPr>
                <w:bCs/>
                <w:sz w:val="24"/>
                <w:szCs w:val="24"/>
              </w:rPr>
              <w:t xml:space="preserve">    </w:t>
            </w:r>
            <w:r w:rsidRPr="00773D12">
              <w:rPr>
                <w:bCs/>
                <w:sz w:val="24"/>
                <w:szCs w:val="24"/>
              </w:rPr>
              <w:t>112</w:t>
            </w:r>
          </w:p>
        </w:tc>
        <w:tc>
          <w:tcPr>
            <w:tcW w:w="1560" w:type="dxa"/>
            <w:vAlign w:val="center"/>
          </w:tcPr>
          <w:p w:rsidR="00951BC2" w:rsidRPr="00FA1658" w:rsidRDefault="00951BC2" w:rsidP="00FA1658">
            <w:pPr>
              <w:jc w:val="center"/>
              <w:rPr>
                <w:sz w:val="24"/>
                <w:szCs w:val="24"/>
              </w:rPr>
            </w:pPr>
            <w:r w:rsidRPr="00FA1658">
              <w:rPr>
                <w:sz w:val="24"/>
                <w:szCs w:val="24"/>
              </w:rPr>
              <w:t>94,92%</w:t>
            </w:r>
          </w:p>
        </w:tc>
      </w:tr>
      <w:tr w:rsidR="00951BC2" w:rsidRPr="00736458" w:rsidTr="00FA1658">
        <w:trPr>
          <w:cantSplit/>
          <w:trHeight w:val="20"/>
        </w:trPr>
        <w:tc>
          <w:tcPr>
            <w:tcW w:w="516" w:type="dxa"/>
            <w:tcMar>
              <w:left w:w="57" w:type="dxa"/>
              <w:right w:w="57" w:type="dxa"/>
            </w:tcMar>
          </w:tcPr>
          <w:p w:rsidR="00951BC2" w:rsidRPr="00773D12" w:rsidRDefault="00951BC2" w:rsidP="00AA41E5">
            <w:pPr>
              <w:tabs>
                <w:tab w:val="left" w:pos="284"/>
              </w:tabs>
              <w:jc w:val="both"/>
              <w:rPr>
                <w:sz w:val="24"/>
                <w:szCs w:val="24"/>
              </w:rPr>
            </w:pPr>
            <w:r w:rsidRPr="00773D12">
              <w:rPr>
                <w:sz w:val="24"/>
                <w:szCs w:val="24"/>
              </w:rPr>
              <w:t>2.4.</w:t>
            </w:r>
          </w:p>
        </w:tc>
        <w:tc>
          <w:tcPr>
            <w:tcW w:w="4395" w:type="dxa"/>
            <w:tcMar>
              <w:left w:w="57" w:type="dxa"/>
              <w:right w:w="57" w:type="dxa"/>
            </w:tcMar>
          </w:tcPr>
          <w:p w:rsidR="00951BC2" w:rsidRPr="00773D12" w:rsidRDefault="00951BC2" w:rsidP="00FC129E">
            <w:pPr>
              <w:jc w:val="both"/>
              <w:rPr>
                <w:sz w:val="24"/>
                <w:szCs w:val="24"/>
              </w:rPr>
            </w:pPr>
            <w:r w:rsidRPr="00773D12">
              <w:rPr>
                <w:sz w:val="24"/>
                <w:szCs w:val="24"/>
              </w:rPr>
              <w:t>Муниципальное учреждение культуры Городской Дом молодежи «Строитель»</w:t>
            </w:r>
          </w:p>
        </w:tc>
        <w:tc>
          <w:tcPr>
            <w:tcW w:w="1559" w:type="dxa"/>
            <w:tcMar>
              <w:left w:w="57" w:type="dxa"/>
              <w:right w:w="57" w:type="dxa"/>
            </w:tcMar>
            <w:vAlign w:val="center"/>
          </w:tcPr>
          <w:p w:rsidR="00951BC2" w:rsidRPr="00773D12" w:rsidRDefault="00951BC2" w:rsidP="00AE197C">
            <w:pPr>
              <w:jc w:val="center"/>
            </w:pPr>
            <w:r w:rsidRPr="00773D12">
              <w:rPr>
                <w:sz w:val="24"/>
                <w:szCs w:val="24"/>
              </w:rPr>
              <w:t>мероприятие</w:t>
            </w:r>
          </w:p>
        </w:tc>
        <w:tc>
          <w:tcPr>
            <w:tcW w:w="992" w:type="dxa"/>
            <w:tcMar>
              <w:left w:w="57" w:type="dxa"/>
              <w:right w:w="57" w:type="dxa"/>
            </w:tcMar>
            <w:vAlign w:val="center"/>
          </w:tcPr>
          <w:p w:rsidR="00951BC2" w:rsidRPr="00773D12" w:rsidRDefault="00951BC2" w:rsidP="00773D12">
            <w:pPr>
              <w:jc w:val="center"/>
              <w:rPr>
                <w:bCs/>
                <w:sz w:val="24"/>
                <w:szCs w:val="24"/>
              </w:rPr>
            </w:pPr>
            <w:r w:rsidRPr="00773D12">
              <w:rPr>
                <w:bCs/>
                <w:sz w:val="24"/>
                <w:szCs w:val="24"/>
              </w:rPr>
              <w:t>129</w:t>
            </w:r>
          </w:p>
        </w:tc>
        <w:tc>
          <w:tcPr>
            <w:tcW w:w="992" w:type="dxa"/>
            <w:tcMar>
              <w:left w:w="57" w:type="dxa"/>
              <w:right w:w="57" w:type="dxa"/>
            </w:tcMar>
            <w:vAlign w:val="center"/>
          </w:tcPr>
          <w:p w:rsidR="00951BC2" w:rsidRPr="00773D12" w:rsidRDefault="00951BC2" w:rsidP="00773D12">
            <w:pPr>
              <w:jc w:val="center"/>
              <w:rPr>
                <w:bCs/>
                <w:sz w:val="24"/>
                <w:szCs w:val="24"/>
              </w:rPr>
            </w:pPr>
            <w:r w:rsidRPr="00773D12">
              <w:rPr>
                <w:bCs/>
                <w:sz w:val="24"/>
                <w:szCs w:val="24"/>
              </w:rPr>
              <w:t>98</w:t>
            </w:r>
          </w:p>
        </w:tc>
        <w:tc>
          <w:tcPr>
            <w:tcW w:w="1560" w:type="dxa"/>
            <w:vAlign w:val="center"/>
          </w:tcPr>
          <w:p w:rsidR="00951BC2" w:rsidRPr="00FA1658" w:rsidRDefault="00951BC2" w:rsidP="00FA1658">
            <w:pPr>
              <w:jc w:val="center"/>
              <w:rPr>
                <w:sz w:val="24"/>
                <w:szCs w:val="24"/>
              </w:rPr>
            </w:pPr>
            <w:r w:rsidRPr="00FA1658">
              <w:rPr>
                <w:sz w:val="24"/>
                <w:szCs w:val="24"/>
              </w:rPr>
              <w:t>75,97%</w:t>
            </w:r>
          </w:p>
        </w:tc>
      </w:tr>
      <w:tr w:rsidR="00951BC2" w:rsidRPr="00736458" w:rsidTr="00FA1658">
        <w:trPr>
          <w:cantSplit/>
          <w:trHeight w:val="20"/>
        </w:trPr>
        <w:tc>
          <w:tcPr>
            <w:tcW w:w="516" w:type="dxa"/>
            <w:tcMar>
              <w:left w:w="57" w:type="dxa"/>
              <w:right w:w="57" w:type="dxa"/>
            </w:tcMar>
          </w:tcPr>
          <w:p w:rsidR="00951BC2" w:rsidRPr="00773D12" w:rsidRDefault="00951BC2" w:rsidP="00AA41E5">
            <w:pPr>
              <w:tabs>
                <w:tab w:val="left" w:pos="284"/>
              </w:tabs>
              <w:jc w:val="both"/>
              <w:rPr>
                <w:sz w:val="24"/>
                <w:szCs w:val="24"/>
              </w:rPr>
            </w:pPr>
            <w:r w:rsidRPr="00773D12">
              <w:rPr>
                <w:sz w:val="24"/>
                <w:szCs w:val="24"/>
              </w:rPr>
              <w:t>2.5.</w:t>
            </w:r>
          </w:p>
        </w:tc>
        <w:tc>
          <w:tcPr>
            <w:tcW w:w="4395" w:type="dxa"/>
            <w:tcMar>
              <w:left w:w="57" w:type="dxa"/>
              <w:right w:w="57" w:type="dxa"/>
            </w:tcMar>
          </w:tcPr>
          <w:p w:rsidR="00951BC2" w:rsidRPr="00773D12" w:rsidRDefault="00951BC2" w:rsidP="00FC129E">
            <w:pPr>
              <w:jc w:val="both"/>
              <w:rPr>
                <w:sz w:val="24"/>
                <w:szCs w:val="24"/>
              </w:rPr>
            </w:pPr>
            <w:r w:rsidRPr="00773D12">
              <w:rPr>
                <w:sz w:val="24"/>
                <w:szCs w:val="24"/>
              </w:rPr>
              <w:t>Муниципальное учреждение культуры концертно-спортивный комплекс «Юбилейный»</w:t>
            </w:r>
          </w:p>
        </w:tc>
        <w:tc>
          <w:tcPr>
            <w:tcW w:w="1559" w:type="dxa"/>
            <w:tcMar>
              <w:left w:w="57" w:type="dxa"/>
              <w:right w:w="57" w:type="dxa"/>
            </w:tcMar>
            <w:vAlign w:val="center"/>
          </w:tcPr>
          <w:p w:rsidR="00951BC2" w:rsidRPr="00773D12" w:rsidRDefault="00951BC2" w:rsidP="00AE197C">
            <w:pPr>
              <w:jc w:val="center"/>
            </w:pPr>
            <w:r w:rsidRPr="00773D12">
              <w:rPr>
                <w:sz w:val="24"/>
                <w:szCs w:val="24"/>
              </w:rPr>
              <w:t>мероприятие</w:t>
            </w:r>
          </w:p>
        </w:tc>
        <w:tc>
          <w:tcPr>
            <w:tcW w:w="992" w:type="dxa"/>
            <w:tcMar>
              <w:left w:w="57" w:type="dxa"/>
              <w:right w:w="57" w:type="dxa"/>
            </w:tcMar>
            <w:vAlign w:val="center"/>
          </w:tcPr>
          <w:p w:rsidR="00951BC2" w:rsidRPr="00773D12" w:rsidRDefault="00951BC2" w:rsidP="00773D12">
            <w:pPr>
              <w:jc w:val="center"/>
              <w:rPr>
                <w:bCs/>
                <w:sz w:val="24"/>
                <w:szCs w:val="24"/>
              </w:rPr>
            </w:pPr>
            <w:r w:rsidRPr="00773D12">
              <w:rPr>
                <w:bCs/>
                <w:sz w:val="24"/>
                <w:szCs w:val="24"/>
              </w:rPr>
              <w:t>65</w:t>
            </w:r>
          </w:p>
        </w:tc>
        <w:tc>
          <w:tcPr>
            <w:tcW w:w="992" w:type="dxa"/>
            <w:tcMar>
              <w:left w:w="57" w:type="dxa"/>
              <w:right w:w="57" w:type="dxa"/>
            </w:tcMar>
            <w:vAlign w:val="center"/>
          </w:tcPr>
          <w:p w:rsidR="00951BC2" w:rsidRPr="00773D12" w:rsidRDefault="00951BC2" w:rsidP="00773D12">
            <w:pPr>
              <w:jc w:val="center"/>
              <w:rPr>
                <w:bCs/>
                <w:sz w:val="24"/>
                <w:szCs w:val="24"/>
              </w:rPr>
            </w:pPr>
            <w:r w:rsidRPr="00773D12">
              <w:rPr>
                <w:bCs/>
                <w:sz w:val="24"/>
                <w:szCs w:val="24"/>
              </w:rPr>
              <w:t>78</w:t>
            </w:r>
          </w:p>
        </w:tc>
        <w:tc>
          <w:tcPr>
            <w:tcW w:w="1560" w:type="dxa"/>
            <w:vAlign w:val="center"/>
          </w:tcPr>
          <w:p w:rsidR="00951BC2" w:rsidRPr="00FA1658" w:rsidRDefault="00951BC2" w:rsidP="00FA1658">
            <w:pPr>
              <w:jc w:val="center"/>
              <w:rPr>
                <w:sz w:val="24"/>
                <w:szCs w:val="24"/>
              </w:rPr>
            </w:pPr>
            <w:r w:rsidRPr="00FA1658">
              <w:rPr>
                <w:sz w:val="24"/>
                <w:szCs w:val="24"/>
              </w:rPr>
              <w:t>120,00%</w:t>
            </w:r>
          </w:p>
        </w:tc>
      </w:tr>
      <w:tr w:rsidR="00951BC2" w:rsidRPr="00736458" w:rsidTr="00FA1658">
        <w:trPr>
          <w:cantSplit/>
          <w:trHeight w:val="20"/>
        </w:trPr>
        <w:tc>
          <w:tcPr>
            <w:tcW w:w="516" w:type="dxa"/>
            <w:tcMar>
              <w:left w:w="57" w:type="dxa"/>
              <w:right w:w="57" w:type="dxa"/>
            </w:tcMar>
          </w:tcPr>
          <w:p w:rsidR="00951BC2" w:rsidRPr="00773D12" w:rsidRDefault="00951BC2" w:rsidP="00AA41E5">
            <w:pPr>
              <w:tabs>
                <w:tab w:val="left" w:pos="284"/>
              </w:tabs>
              <w:jc w:val="both"/>
              <w:rPr>
                <w:sz w:val="24"/>
                <w:szCs w:val="24"/>
              </w:rPr>
            </w:pPr>
            <w:r w:rsidRPr="00773D12">
              <w:rPr>
                <w:sz w:val="24"/>
                <w:szCs w:val="24"/>
              </w:rPr>
              <w:t>3.</w:t>
            </w:r>
          </w:p>
        </w:tc>
        <w:tc>
          <w:tcPr>
            <w:tcW w:w="4395" w:type="dxa"/>
            <w:tcMar>
              <w:left w:w="57" w:type="dxa"/>
              <w:right w:w="57" w:type="dxa"/>
            </w:tcMar>
          </w:tcPr>
          <w:p w:rsidR="00951BC2" w:rsidRPr="00773D12" w:rsidRDefault="00951BC2" w:rsidP="00AA41E5">
            <w:pPr>
              <w:jc w:val="both"/>
              <w:rPr>
                <w:sz w:val="24"/>
                <w:szCs w:val="24"/>
              </w:rPr>
            </w:pPr>
            <w:r w:rsidRPr="00773D12">
              <w:rPr>
                <w:sz w:val="24"/>
                <w:szCs w:val="24"/>
              </w:rPr>
              <w:t>Количество посещений культурно - досуговых мероприятий, всего</w:t>
            </w:r>
          </w:p>
        </w:tc>
        <w:tc>
          <w:tcPr>
            <w:tcW w:w="1559" w:type="dxa"/>
            <w:tcMar>
              <w:left w:w="57" w:type="dxa"/>
              <w:right w:w="57" w:type="dxa"/>
            </w:tcMar>
            <w:vAlign w:val="center"/>
          </w:tcPr>
          <w:p w:rsidR="00951BC2" w:rsidRPr="00773D12" w:rsidRDefault="00951BC2" w:rsidP="00AE197C">
            <w:pPr>
              <w:tabs>
                <w:tab w:val="left" w:pos="284"/>
              </w:tabs>
              <w:jc w:val="center"/>
              <w:rPr>
                <w:sz w:val="24"/>
                <w:szCs w:val="24"/>
              </w:rPr>
            </w:pPr>
            <w:r w:rsidRPr="00773D12">
              <w:rPr>
                <w:sz w:val="24"/>
                <w:szCs w:val="24"/>
              </w:rPr>
              <w:t>человек</w:t>
            </w:r>
          </w:p>
        </w:tc>
        <w:tc>
          <w:tcPr>
            <w:tcW w:w="992" w:type="dxa"/>
            <w:tcMar>
              <w:left w:w="57" w:type="dxa"/>
              <w:right w:w="57" w:type="dxa"/>
            </w:tcMar>
            <w:vAlign w:val="center"/>
          </w:tcPr>
          <w:p w:rsidR="00951BC2" w:rsidRPr="00773D12" w:rsidRDefault="00951BC2" w:rsidP="00773D12">
            <w:pPr>
              <w:tabs>
                <w:tab w:val="left" w:pos="284"/>
              </w:tabs>
              <w:jc w:val="center"/>
              <w:rPr>
                <w:bCs/>
                <w:sz w:val="24"/>
                <w:szCs w:val="24"/>
              </w:rPr>
            </w:pPr>
            <w:r w:rsidRPr="00773D12">
              <w:rPr>
                <w:bCs/>
                <w:sz w:val="24"/>
                <w:szCs w:val="24"/>
              </w:rPr>
              <w:t>106772</w:t>
            </w:r>
          </w:p>
        </w:tc>
        <w:tc>
          <w:tcPr>
            <w:tcW w:w="992" w:type="dxa"/>
            <w:tcMar>
              <w:left w:w="57" w:type="dxa"/>
              <w:right w:w="57" w:type="dxa"/>
            </w:tcMar>
            <w:vAlign w:val="center"/>
          </w:tcPr>
          <w:p w:rsidR="00951BC2" w:rsidRPr="00773D12" w:rsidRDefault="00951BC2" w:rsidP="00773D12">
            <w:pPr>
              <w:tabs>
                <w:tab w:val="left" w:pos="284"/>
              </w:tabs>
              <w:jc w:val="center"/>
              <w:rPr>
                <w:bCs/>
                <w:sz w:val="24"/>
                <w:szCs w:val="24"/>
              </w:rPr>
            </w:pPr>
            <w:r w:rsidRPr="00773D12">
              <w:rPr>
                <w:bCs/>
                <w:sz w:val="24"/>
                <w:szCs w:val="24"/>
              </w:rPr>
              <w:t>88115</w:t>
            </w:r>
          </w:p>
        </w:tc>
        <w:tc>
          <w:tcPr>
            <w:tcW w:w="1560" w:type="dxa"/>
            <w:vAlign w:val="center"/>
          </w:tcPr>
          <w:p w:rsidR="00951BC2" w:rsidRPr="00FA1658" w:rsidRDefault="00951BC2" w:rsidP="00FA1658">
            <w:pPr>
              <w:jc w:val="center"/>
              <w:rPr>
                <w:sz w:val="24"/>
                <w:szCs w:val="24"/>
              </w:rPr>
            </w:pPr>
            <w:r w:rsidRPr="00FA1658">
              <w:rPr>
                <w:sz w:val="24"/>
                <w:szCs w:val="24"/>
              </w:rPr>
              <w:t>82,53%</w:t>
            </w:r>
          </w:p>
        </w:tc>
      </w:tr>
      <w:tr w:rsidR="00951BC2" w:rsidRPr="00736458" w:rsidTr="00FA1658">
        <w:trPr>
          <w:cantSplit/>
          <w:trHeight w:val="20"/>
        </w:trPr>
        <w:tc>
          <w:tcPr>
            <w:tcW w:w="516" w:type="dxa"/>
            <w:tcMar>
              <w:left w:w="57" w:type="dxa"/>
              <w:right w:w="57" w:type="dxa"/>
            </w:tcMar>
          </w:tcPr>
          <w:p w:rsidR="00951BC2" w:rsidRPr="00773D12" w:rsidRDefault="00951BC2" w:rsidP="00AA41E5">
            <w:pPr>
              <w:tabs>
                <w:tab w:val="left" w:pos="284"/>
              </w:tabs>
              <w:jc w:val="both"/>
              <w:rPr>
                <w:sz w:val="24"/>
                <w:szCs w:val="24"/>
              </w:rPr>
            </w:pPr>
            <w:r w:rsidRPr="00773D12">
              <w:rPr>
                <w:sz w:val="24"/>
                <w:szCs w:val="24"/>
              </w:rPr>
              <w:t>3.1.</w:t>
            </w:r>
          </w:p>
        </w:tc>
        <w:tc>
          <w:tcPr>
            <w:tcW w:w="4395" w:type="dxa"/>
            <w:tcMar>
              <w:left w:w="57" w:type="dxa"/>
              <w:right w:w="57" w:type="dxa"/>
            </w:tcMar>
          </w:tcPr>
          <w:p w:rsidR="00951BC2" w:rsidRPr="00773D12" w:rsidRDefault="00951BC2" w:rsidP="00FC129E">
            <w:pPr>
              <w:jc w:val="both"/>
              <w:rPr>
                <w:sz w:val="24"/>
                <w:szCs w:val="24"/>
              </w:rPr>
            </w:pPr>
            <w:r w:rsidRPr="00773D12">
              <w:rPr>
                <w:sz w:val="24"/>
                <w:szCs w:val="24"/>
              </w:rPr>
              <w:t>Муниципальное учреждение культуры «Лянторский хантыйский этнографический музей»</w:t>
            </w:r>
          </w:p>
        </w:tc>
        <w:tc>
          <w:tcPr>
            <w:tcW w:w="1559" w:type="dxa"/>
            <w:tcMar>
              <w:left w:w="57" w:type="dxa"/>
              <w:right w:w="57" w:type="dxa"/>
            </w:tcMar>
            <w:vAlign w:val="center"/>
          </w:tcPr>
          <w:p w:rsidR="00951BC2" w:rsidRPr="00773D12" w:rsidRDefault="00951BC2" w:rsidP="00AE197C">
            <w:pPr>
              <w:tabs>
                <w:tab w:val="left" w:pos="284"/>
              </w:tabs>
              <w:jc w:val="center"/>
              <w:rPr>
                <w:sz w:val="24"/>
                <w:szCs w:val="24"/>
              </w:rPr>
            </w:pPr>
            <w:r w:rsidRPr="00773D12">
              <w:rPr>
                <w:sz w:val="24"/>
                <w:szCs w:val="24"/>
              </w:rPr>
              <w:t>человек</w:t>
            </w:r>
          </w:p>
        </w:tc>
        <w:tc>
          <w:tcPr>
            <w:tcW w:w="992" w:type="dxa"/>
            <w:tcMar>
              <w:left w:w="57" w:type="dxa"/>
              <w:right w:w="57" w:type="dxa"/>
            </w:tcMar>
            <w:vAlign w:val="center"/>
          </w:tcPr>
          <w:p w:rsidR="00951BC2" w:rsidRPr="00773D12" w:rsidRDefault="00951BC2" w:rsidP="00773D12">
            <w:pPr>
              <w:pStyle w:val="af"/>
              <w:ind w:left="0"/>
              <w:jc w:val="center"/>
              <w:rPr>
                <w:bCs/>
                <w:sz w:val="24"/>
                <w:szCs w:val="24"/>
              </w:rPr>
            </w:pPr>
            <w:r w:rsidRPr="00773D12">
              <w:rPr>
                <w:bCs/>
                <w:sz w:val="24"/>
                <w:szCs w:val="24"/>
              </w:rPr>
              <w:t>17542</w:t>
            </w:r>
          </w:p>
        </w:tc>
        <w:tc>
          <w:tcPr>
            <w:tcW w:w="992" w:type="dxa"/>
            <w:tcMar>
              <w:left w:w="57" w:type="dxa"/>
              <w:right w:w="57" w:type="dxa"/>
            </w:tcMar>
            <w:vAlign w:val="center"/>
          </w:tcPr>
          <w:p w:rsidR="00951BC2" w:rsidRPr="00773D12" w:rsidRDefault="00951BC2" w:rsidP="00773D12">
            <w:pPr>
              <w:pStyle w:val="af"/>
              <w:ind w:left="0"/>
              <w:jc w:val="center"/>
              <w:rPr>
                <w:bCs/>
                <w:sz w:val="24"/>
                <w:szCs w:val="24"/>
              </w:rPr>
            </w:pPr>
            <w:r w:rsidRPr="00773D12">
              <w:rPr>
                <w:bCs/>
                <w:sz w:val="24"/>
                <w:szCs w:val="24"/>
              </w:rPr>
              <w:t>17563</w:t>
            </w:r>
          </w:p>
        </w:tc>
        <w:tc>
          <w:tcPr>
            <w:tcW w:w="1560" w:type="dxa"/>
            <w:vAlign w:val="center"/>
          </w:tcPr>
          <w:p w:rsidR="00951BC2" w:rsidRPr="00FA1658" w:rsidRDefault="00951BC2" w:rsidP="00FA1658">
            <w:pPr>
              <w:jc w:val="center"/>
              <w:rPr>
                <w:sz w:val="24"/>
                <w:szCs w:val="24"/>
              </w:rPr>
            </w:pPr>
            <w:r w:rsidRPr="00FA1658">
              <w:rPr>
                <w:sz w:val="24"/>
                <w:szCs w:val="24"/>
              </w:rPr>
              <w:t>100,12%</w:t>
            </w:r>
          </w:p>
        </w:tc>
      </w:tr>
      <w:tr w:rsidR="00951BC2" w:rsidRPr="00736458" w:rsidTr="00FA1658">
        <w:trPr>
          <w:cantSplit/>
          <w:trHeight w:val="20"/>
        </w:trPr>
        <w:tc>
          <w:tcPr>
            <w:tcW w:w="516" w:type="dxa"/>
            <w:tcMar>
              <w:left w:w="57" w:type="dxa"/>
              <w:right w:w="57" w:type="dxa"/>
            </w:tcMar>
          </w:tcPr>
          <w:p w:rsidR="00951BC2" w:rsidRPr="00773D12" w:rsidRDefault="00951BC2" w:rsidP="00AA41E5">
            <w:pPr>
              <w:tabs>
                <w:tab w:val="left" w:pos="284"/>
              </w:tabs>
              <w:jc w:val="both"/>
              <w:rPr>
                <w:sz w:val="24"/>
                <w:szCs w:val="24"/>
              </w:rPr>
            </w:pPr>
            <w:r w:rsidRPr="00773D12">
              <w:rPr>
                <w:sz w:val="24"/>
                <w:szCs w:val="24"/>
              </w:rPr>
              <w:t>3.2.</w:t>
            </w:r>
          </w:p>
        </w:tc>
        <w:tc>
          <w:tcPr>
            <w:tcW w:w="4395" w:type="dxa"/>
            <w:tcMar>
              <w:left w:w="57" w:type="dxa"/>
              <w:right w:w="57" w:type="dxa"/>
            </w:tcMar>
          </w:tcPr>
          <w:p w:rsidR="00951BC2" w:rsidRPr="00773D12" w:rsidRDefault="00951BC2" w:rsidP="00FC129E">
            <w:pPr>
              <w:jc w:val="both"/>
              <w:rPr>
                <w:sz w:val="24"/>
                <w:szCs w:val="24"/>
              </w:rPr>
            </w:pPr>
            <w:r w:rsidRPr="00773D12">
              <w:rPr>
                <w:sz w:val="24"/>
                <w:szCs w:val="24"/>
              </w:rPr>
              <w:t>Муниципальное учреждение культуры «Лянторская централизованная библиотечная система».</w:t>
            </w:r>
          </w:p>
        </w:tc>
        <w:tc>
          <w:tcPr>
            <w:tcW w:w="1559" w:type="dxa"/>
            <w:tcMar>
              <w:left w:w="57" w:type="dxa"/>
              <w:right w:w="57" w:type="dxa"/>
            </w:tcMar>
            <w:vAlign w:val="center"/>
          </w:tcPr>
          <w:p w:rsidR="00951BC2" w:rsidRPr="00773D12" w:rsidRDefault="00951BC2" w:rsidP="00AE197C">
            <w:pPr>
              <w:tabs>
                <w:tab w:val="left" w:pos="284"/>
              </w:tabs>
              <w:jc w:val="center"/>
              <w:rPr>
                <w:sz w:val="24"/>
                <w:szCs w:val="24"/>
              </w:rPr>
            </w:pPr>
            <w:r w:rsidRPr="00773D12">
              <w:rPr>
                <w:sz w:val="24"/>
                <w:szCs w:val="24"/>
              </w:rPr>
              <w:t>человек</w:t>
            </w:r>
          </w:p>
        </w:tc>
        <w:tc>
          <w:tcPr>
            <w:tcW w:w="992" w:type="dxa"/>
            <w:tcMar>
              <w:left w:w="57" w:type="dxa"/>
              <w:right w:w="57" w:type="dxa"/>
            </w:tcMar>
            <w:vAlign w:val="center"/>
          </w:tcPr>
          <w:p w:rsidR="00951BC2" w:rsidRPr="00773D12" w:rsidRDefault="00951BC2" w:rsidP="00773D12">
            <w:pPr>
              <w:tabs>
                <w:tab w:val="left" w:pos="284"/>
              </w:tabs>
              <w:jc w:val="center"/>
              <w:rPr>
                <w:bCs/>
                <w:sz w:val="24"/>
                <w:szCs w:val="24"/>
              </w:rPr>
            </w:pPr>
            <w:r w:rsidRPr="00773D12">
              <w:rPr>
                <w:bCs/>
                <w:sz w:val="24"/>
                <w:szCs w:val="24"/>
              </w:rPr>
              <w:t>7106</w:t>
            </w:r>
          </w:p>
        </w:tc>
        <w:tc>
          <w:tcPr>
            <w:tcW w:w="992" w:type="dxa"/>
            <w:tcMar>
              <w:left w:w="57" w:type="dxa"/>
              <w:right w:w="57" w:type="dxa"/>
            </w:tcMar>
            <w:vAlign w:val="center"/>
          </w:tcPr>
          <w:p w:rsidR="00951BC2" w:rsidRPr="00773D12" w:rsidRDefault="00951BC2" w:rsidP="00773D12">
            <w:pPr>
              <w:tabs>
                <w:tab w:val="left" w:pos="284"/>
              </w:tabs>
              <w:jc w:val="center"/>
              <w:rPr>
                <w:bCs/>
                <w:sz w:val="24"/>
                <w:szCs w:val="24"/>
              </w:rPr>
            </w:pPr>
            <w:r w:rsidRPr="00773D12">
              <w:rPr>
                <w:bCs/>
                <w:sz w:val="24"/>
                <w:szCs w:val="24"/>
              </w:rPr>
              <w:t>6320</w:t>
            </w:r>
          </w:p>
        </w:tc>
        <w:tc>
          <w:tcPr>
            <w:tcW w:w="1560" w:type="dxa"/>
            <w:vAlign w:val="center"/>
          </w:tcPr>
          <w:p w:rsidR="00951BC2" w:rsidRPr="00FA1658" w:rsidRDefault="00951BC2" w:rsidP="00FA1658">
            <w:pPr>
              <w:jc w:val="center"/>
              <w:rPr>
                <w:sz w:val="24"/>
                <w:szCs w:val="24"/>
              </w:rPr>
            </w:pPr>
            <w:r w:rsidRPr="00FA1658">
              <w:rPr>
                <w:sz w:val="24"/>
                <w:szCs w:val="24"/>
              </w:rPr>
              <w:t>88,94%</w:t>
            </w:r>
          </w:p>
        </w:tc>
      </w:tr>
      <w:tr w:rsidR="00951BC2" w:rsidRPr="00736458" w:rsidTr="00FA1658">
        <w:trPr>
          <w:cantSplit/>
          <w:trHeight w:val="20"/>
        </w:trPr>
        <w:tc>
          <w:tcPr>
            <w:tcW w:w="516" w:type="dxa"/>
            <w:tcMar>
              <w:left w:w="57" w:type="dxa"/>
              <w:right w:w="57" w:type="dxa"/>
            </w:tcMar>
          </w:tcPr>
          <w:p w:rsidR="00951BC2" w:rsidRPr="00773D12" w:rsidRDefault="00951BC2" w:rsidP="00AA41E5">
            <w:pPr>
              <w:tabs>
                <w:tab w:val="left" w:pos="284"/>
              </w:tabs>
              <w:jc w:val="both"/>
              <w:rPr>
                <w:sz w:val="24"/>
                <w:szCs w:val="24"/>
              </w:rPr>
            </w:pPr>
            <w:r w:rsidRPr="00773D12">
              <w:rPr>
                <w:sz w:val="24"/>
                <w:szCs w:val="24"/>
              </w:rPr>
              <w:t>3.3.</w:t>
            </w:r>
          </w:p>
        </w:tc>
        <w:tc>
          <w:tcPr>
            <w:tcW w:w="4395" w:type="dxa"/>
            <w:tcMar>
              <w:left w:w="57" w:type="dxa"/>
              <w:right w:w="57" w:type="dxa"/>
            </w:tcMar>
          </w:tcPr>
          <w:p w:rsidR="00951BC2" w:rsidRPr="00773D12" w:rsidRDefault="00951BC2" w:rsidP="00FC129E">
            <w:pPr>
              <w:jc w:val="both"/>
              <w:rPr>
                <w:sz w:val="24"/>
                <w:szCs w:val="24"/>
              </w:rPr>
            </w:pPr>
            <w:r w:rsidRPr="00773D12">
              <w:rPr>
                <w:sz w:val="24"/>
                <w:szCs w:val="24"/>
              </w:rPr>
              <w:t>Муниципальное учреждение культуры «Лянторский Дом культуры «Нефтяник»</w:t>
            </w:r>
          </w:p>
        </w:tc>
        <w:tc>
          <w:tcPr>
            <w:tcW w:w="1559" w:type="dxa"/>
            <w:tcMar>
              <w:left w:w="57" w:type="dxa"/>
              <w:right w:w="57" w:type="dxa"/>
            </w:tcMar>
            <w:vAlign w:val="center"/>
          </w:tcPr>
          <w:p w:rsidR="00951BC2" w:rsidRPr="00773D12" w:rsidRDefault="00951BC2" w:rsidP="00AE197C">
            <w:pPr>
              <w:tabs>
                <w:tab w:val="left" w:pos="284"/>
              </w:tabs>
              <w:jc w:val="center"/>
              <w:rPr>
                <w:sz w:val="24"/>
                <w:szCs w:val="24"/>
              </w:rPr>
            </w:pPr>
            <w:r w:rsidRPr="00773D12">
              <w:rPr>
                <w:sz w:val="24"/>
                <w:szCs w:val="24"/>
              </w:rPr>
              <w:t>человек</w:t>
            </w:r>
          </w:p>
        </w:tc>
        <w:tc>
          <w:tcPr>
            <w:tcW w:w="992" w:type="dxa"/>
            <w:tcMar>
              <w:left w:w="57" w:type="dxa"/>
              <w:right w:w="57" w:type="dxa"/>
            </w:tcMar>
            <w:vAlign w:val="center"/>
          </w:tcPr>
          <w:p w:rsidR="00951BC2" w:rsidRPr="00773D12" w:rsidRDefault="00951BC2" w:rsidP="009026C7">
            <w:pPr>
              <w:jc w:val="center"/>
              <w:rPr>
                <w:bCs/>
                <w:sz w:val="24"/>
                <w:szCs w:val="24"/>
              </w:rPr>
            </w:pPr>
            <w:r>
              <w:rPr>
                <w:bCs/>
                <w:sz w:val="24"/>
                <w:szCs w:val="24"/>
              </w:rPr>
              <w:t>32761</w:t>
            </w:r>
          </w:p>
        </w:tc>
        <w:tc>
          <w:tcPr>
            <w:tcW w:w="992" w:type="dxa"/>
            <w:tcMar>
              <w:left w:w="57" w:type="dxa"/>
              <w:right w:w="57" w:type="dxa"/>
            </w:tcMar>
            <w:vAlign w:val="center"/>
          </w:tcPr>
          <w:p w:rsidR="00951BC2" w:rsidRPr="00773D12" w:rsidRDefault="00951BC2" w:rsidP="009026C7">
            <w:pPr>
              <w:jc w:val="center"/>
              <w:rPr>
                <w:bCs/>
                <w:sz w:val="24"/>
                <w:szCs w:val="24"/>
              </w:rPr>
            </w:pPr>
            <w:r>
              <w:rPr>
                <w:bCs/>
                <w:sz w:val="24"/>
                <w:szCs w:val="24"/>
              </w:rPr>
              <w:t>31767</w:t>
            </w:r>
          </w:p>
        </w:tc>
        <w:tc>
          <w:tcPr>
            <w:tcW w:w="1560" w:type="dxa"/>
            <w:vAlign w:val="center"/>
          </w:tcPr>
          <w:p w:rsidR="00951BC2" w:rsidRPr="00FA1658" w:rsidRDefault="00951BC2" w:rsidP="00FA1658">
            <w:pPr>
              <w:jc w:val="center"/>
              <w:rPr>
                <w:sz w:val="24"/>
                <w:szCs w:val="24"/>
              </w:rPr>
            </w:pPr>
            <w:r w:rsidRPr="00FA1658">
              <w:rPr>
                <w:sz w:val="24"/>
                <w:szCs w:val="24"/>
              </w:rPr>
              <w:t>96,97%</w:t>
            </w:r>
          </w:p>
        </w:tc>
      </w:tr>
      <w:tr w:rsidR="00951BC2" w:rsidRPr="00736458" w:rsidTr="00FA1658">
        <w:trPr>
          <w:cantSplit/>
          <w:trHeight w:val="20"/>
        </w:trPr>
        <w:tc>
          <w:tcPr>
            <w:tcW w:w="516" w:type="dxa"/>
            <w:tcMar>
              <w:left w:w="57" w:type="dxa"/>
              <w:right w:w="57" w:type="dxa"/>
            </w:tcMar>
          </w:tcPr>
          <w:p w:rsidR="00951BC2" w:rsidRPr="00773D12" w:rsidRDefault="00951BC2" w:rsidP="00AA41E5">
            <w:pPr>
              <w:tabs>
                <w:tab w:val="left" w:pos="284"/>
              </w:tabs>
              <w:jc w:val="both"/>
              <w:rPr>
                <w:sz w:val="24"/>
                <w:szCs w:val="24"/>
              </w:rPr>
            </w:pPr>
            <w:r w:rsidRPr="00773D12">
              <w:rPr>
                <w:sz w:val="24"/>
                <w:szCs w:val="24"/>
              </w:rPr>
              <w:t>3.4.</w:t>
            </w:r>
          </w:p>
        </w:tc>
        <w:tc>
          <w:tcPr>
            <w:tcW w:w="4395" w:type="dxa"/>
            <w:tcMar>
              <w:left w:w="57" w:type="dxa"/>
              <w:right w:w="57" w:type="dxa"/>
            </w:tcMar>
          </w:tcPr>
          <w:p w:rsidR="00951BC2" w:rsidRPr="00773D12" w:rsidRDefault="00951BC2" w:rsidP="00FC129E">
            <w:pPr>
              <w:jc w:val="both"/>
              <w:rPr>
                <w:sz w:val="24"/>
                <w:szCs w:val="24"/>
              </w:rPr>
            </w:pPr>
            <w:r w:rsidRPr="00773D12">
              <w:rPr>
                <w:sz w:val="24"/>
                <w:szCs w:val="24"/>
              </w:rPr>
              <w:t>Муниципальное учреждение культуры Городской Дом молодежи «Строитель»</w:t>
            </w:r>
          </w:p>
        </w:tc>
        <w:tc>
          <w:tcPr>
            <w:tcW w:w="1559" w:type="dxa"/>
            <w:tcMar>
              <w:left w:w="57" w:type="dxa"/>
              <w:right w:w="57" w:type="dxa"/>
            </w:tcMar>
            <w:vAlign w:val="center"/>
          </w:tcPr>
          <w:p w:rsidR="00951BC2" w:rsidRPr="00773D12" w:rsidRDefault="00951BC2" w:rsidP="00AE197C">
            <w:pPr>
              <w:tabs>
                <w:tab w:val="left" w:pos="284"/>
              </w:tabs>
              <w:jc w:val="center"/>
              <w:rPr>
                <w:sz w:val="24"/>
                <w:szCs w:val="24"/>
              </w:rPr>
            </w:pPr>
            <w:r w:rsidRPr="00773D12">
              <w:rPr>
                <w:sz w:val="24"/>
                <w:szCs w:val="24"/>
              </w:rPr>
              <w:t>человек</w:t>
            </w:r>
          </w:p>
        </w:tc>
        <w:tc>
          <w:tcPr>
            <w:tcW w:w="992" w:type="dxa"/>
            <w:tcMar>
              <w:left w:w="57" w:type="dxa"/>
              <w:right w:w="57" w:type="dxa"/>
            </w:tcMar>
            <w:vAlign w:val="center"/>
          </w:tcPr>
          <w:p w:rsidR="00951BC2" w:rsidRPr="00773D12" w:rsidRDefault="00951BC2" w:rsidP="00773D12">
            <w:pPr>
              <w:jc w:val="center"/>
              <w:rPr>
                <w:bCs/>
                <w:sz w:val="24"/>
                <w:szCs w:val="24"/>
              </w:rPr>
            </w:pPr>
            <w:r w:rsidRPr="00773D12">
              <w:rPr>
                <w:bCs/>
                <w:sz w:val="24"/>
                <w:szCs w:val="24"/>
              </w:rPr>
              <w:t>30485</w:t>
            </w:r>
          </w:p>
        </w:tc>
        <w:tc>
          <w:tcPr>
            <w:tcW w:w="992" w:type="dxa"/>
            <w:tcMar>
              <w:left w:w="57" w:type="dxa"/>
              <w:right w:w="57" w:type="dxa"/>
            </w:tcMar>
            <w:vAlign w:val="center"/>
          </w:tcPr>
          <w:p w:rsidR="00951BC2" w:rsidRPr="00773D12" w:rsidRDefault="00951BC2" w:rsidP="00773D12">
            <w:pPr>
              <w:jc w:val="center"/>
              <w:rPr>
                <w:bCs/>
                <w:sz w:val="24"/>
                <w:szCs w:val="24"/>
              </w:rPr>
            </w:pPr>
            <w:r w:rsidRPr="00773D12">
              <w:rPr>
                <w:bCs/>
                <w:sz w:val="24"/>
                <w:szCs w:val="24"/>
              </w:rPr>
              <w:t>19526</w:t>
            </w:r>
          </w:p>
        </w:tc>
        <w:tc>
          <w:tcPr>
            <w:tcW w:w="1560" w:type="dxa"/>
            <w:vAlign w:val="center"/>
          </w:tcPr>
          <w:p w:rsidR="00951BC2" w:rsidRPr="00FA1658" w:rsidRDefault="00951BC2" w:rsidP="00FA1658">
            <w:pPr>
              <w:jc w:val="center"/>
              <w:rPr>
                <w:sz w:val="24"/>
                <w:szCs w:val="24"/>
              </w:rPr>
            </w:pPr>
            <w:r w:rsidRPr="00FA1658">
              <w:rPr>
                <w:sz w:val="24"/>
                <w:szCs w:val="24"/>
              </w:rPr>
              <w:t>64,05%</w:t>
            </w:r>
          </w:p>
        </w:tc>
      </w:tr>
      <w:tr w:rsidR="00951BC2" w:rsidRPr="00736458" w:rsidTr="00FA1658">
        <w:trPr>
          <w:cantSplit/>
          <w:trHeight w:val="20"/>
        </w:trPr>
        <w:tc>
          <w:tcPr>
            <w:tcW w:w="516" w:type="dxa"/>
            <w:tcMar>
              <w:left w:w="57" w:type="dxa"/>
              <w:right w:w="57" w:type="dxa"/>
            </w:tcMar>
          </w:tcPr>
          <w:p w:rsidR="00951BC2" w:rsidRPr="00773D12" w:rsidRDefault="00951BC2" w:rsidP="00AA41E5">
            <w:pPr>
              <w:tabs>
                <w:tab w:val="left" w:pos="284"/>
              </w:tabs>
              <w:jc w:val="both"/>
              <w:rPr>
                <w:sz w:val="24"/>
                <w:szCs w:val="24"/>
              </w:rPr>
            </w:pPr>
            <w:r w:rsidRPr="00773D12">
              <w:rPr>
                <w:sz w:val="24"/>
                <w:szCs w:val="24"/>
              </w:rPr>
              <w:lastRenderedPageBreak/>
              <w:t>3.5.</w:t>
            </w:r>
          </w:p>
        </w:tc>
        <w:tc>
          <w:tcPr>
            <w:tcW w:w="4395" w:type="dxa"/>
            <w:tcMar>
              <w:left w:w="57" w:type="dxa"/>
              <w:right w:w="57" w:type="dxa"/>
            </w:tcMar>
          </w:tcPr>
          <w:p w:rsidR="00951BC2" w:rsidRPr="00773D12" w:rsidRDefault="00951BC2" w:rsidP="00FC129E">
            <w:pPr>
              <w:jc w:val="both"/>
              <w:rPr>
                <w:sz w:val="24"/>
                <w:szCs w:val="24"/>
              </w:rPr>
            </w:pPr>
            <w:r w:rsidRPr="00773D12">
              <w:rPr>
                <w:sz w:val="24"/>
                <w:szCs w:val="24"/>
              </w:rPr>
              <w:t>Муниципальное учреждение культуры концертно-спортивный комплекс «Юбилейный»</w:t>
            </w:r>
          </w:p>
        </w:tc>
        <w:tc>
          <w:tcPr>
            <w:tcW w:w="1559" w:type="dxa"/>
            <w:tcMar>
              <w:left w:w="57" w:type="dxa"/>
              <w:right w:w="57" w:type="dxa"/>
            </w:tcMar>
            <w:vAlign w:val="center"/>
          </w:tcPr>
          <w:p w:rsidR="00951BC2" w:rsidRPr="00773D12" w:rsidRDefault="00951BC2" w:rsidP="00AE197C">
            <w:pPr>
              <w:tabs>
                <w:tab w:val="left" w:pos="284"/>
              </w:tabs>
              <w:jc w:val="center"/>
              <w:rPr>
                <w:sz w:val="24"/>
                <w:szCs w:val="24"/>
              </w:rPr>
            </w:pPr>
            <w:r w:rsidRPr="00773D12">
              <w:rPr>
                <w:sz w:val="24"/>
                <w:szCs w:val="24"/>
              </w:rPr>
              <w:t>человек</w:t>
            </w:r>
          </w:p>
        </w:tc>
        <w:tc>
          <w:tcPr>
            <w:tcW w:w="992" w:type="dxa"/>
            <w:tcMar>
              <w:left w:w="57" w:type="dxa"/>
              <w:right w:w="57" w:type="dxa"/>
            </w:tcMar>
            <w:vAlign w:val="center"/>
          </w:tcPr>
          <w:p w:rsidR="00951BC2" w:rsidRPr="00773D12" w:rsidRDefault="00951BC2" w:rsidP="00773D12">
            <w:pPr>
              <w:jc w:val="center"/>
              <w:rPr>
                <w:bCs/>
                <w:sz w:val="24"/>
                <w:szCs w:val="24"/>
              </w:rPr>
            </w:pPr>
            <w:r w:rsidRPr="00773D12">
              <w:rPr>
                <w:bCs/>
                <w:sz w:val="24"/>
                <w:szCs w:val="24"/>
              </w:rPr>
              <w:t>18878</w:t>
            </w:r>
          </w:p>
        </w:tc>
        <w:tc>
          <w:tcPr>
            <w:tcW w:w="992" w:type="dxa"/>
            <w:tcMar>
              <w:left w:w="57" w:type="dxa"/>
              <w:right w:w="57" w:type="dxa"/>
            </w:tcMar>
            <w:vAlign w:val="center"/>
          </w:tcPr>
          <w:p w:rsidR="00951BC2" w:rsidRPr="00773D12" w:rsidRDefault="00951BC2" w:rsidP="00773D12">
            <w:pPr>
              <w:jc w:val="center"/>
              <w:rPr>
                <w:bCs/>
                <w:sz w:val="24"/>
                <w:szCs w:val="24"/>
              </w:rPr>
            </w:pPr>
            <w:r w:rsidRPr="00773D12">
              <w:rPr>
                <w:bCs/>
                <w:sz w:val="24"/>
                <w:szCs w:val="24"/>
              </w:rPr>
              <w:t>12939</w:t>
            </w:r>
          </w:p>
        </w:tc>
        <w:tc>
          <w:tcPr>
            <w:tcW w:w="1560" w:type="dxa"/>
            <w:vAlign w:val="center"/>
          </w:tcPr>
          <w:p w:rsidR="00951BC2" w:rsidRPr="00FA1658" w:rsidRDefault="00951BC2" w:rsidP="00FA1658">
            <w:pPr>
              <w:jc w:val="center"/>
              <w:rPr>
                <w:sz w:val="24"/>
                <w:szCs w:val="24"/>
              </w:rPr>
            </w:pPr>
            <w:r w:rsidRPr="00FA1658">
              <w:rPr>
                <w:sz w:val="24"/>
                <w:szCs w:val="24"/>
              </w:rPr>
              <w:t>68,54%</w:t>
            </w:r>
          </w:p>
        </w:tc>
      </w:tr>
    </w:tbl>
    <w:p w:rsidR="005D23D4" w:rsidRDefault="005D23D4" w:rsidP="00773D12">
      <w:pPr>
        <w:ind w:firstLine="709"/>
        <w:jc w:val="both"/>
        <w:rPr>
          <w:sz w:val="28"/>
          <w:szCs w:val="28"/>
        </w:rPr>
      </w:pPr>
    </w:p>
    <w:p w:rsidR="00951BC2" w:rsidRPr="00773D12" w:rsidRDefault="00951BC2" w:rsidP="00773D12">
      <w:pPr>
        <w:ind w:firstLine="709"/>
        <w:jc w:val="both"/>
        <w:rPr>
          <w:sz w:val="28"/>
          <w:szCs w:val="28"/>
        </w:rPr>
      </w:pPr>
      <w:r w:rsidRPr="00773D12">
        <w:rPr>
          <w:sz w:val="28"/>
          <w:szCs w:val="28"/>
        </w:rPr>
        <w:t>За 9 месяцев 2016 года по сравнению с аналогичным периодом 2015 года в муниципальных учреждениях культуры произошло снижение следующих показателей:</w:t>
      </w:r>
    </w:p>
    <w:p w:rsidR="00951BC2" w:rsidRPr="00E33037" w:rsidRDefault="00951BC2" w:rsidP="00E33037">
      <w:pPr>
        <w:jc w:val="both"/>
        <w:rPr>
          <w:sz w:val="28"/>
          <w:szCs w:val="28"/>
        </w:rPr>
      </w:pPr>
      <w:r w:rsidRPr="00E33037">
        <w:rPr>
          <w:sz w:val="28"/>
          <w:szCs w:val="28"/>
        </w:rPr>
        <w:tab/>
        <w:t>-</w:t>
      </w:r>
      <w:r w:rsidR="005D23D4">
        <w:rPr>
          <w:sz w:val="28"/>
          <w:szCs w:val="28"/>
        </w:rPr>
        <w:t xml:space="preserve"> </w:t>
      </w:r>
      <w:r w:rsidRPr="00E33037">
        <w:rPr>
          <w:sz w:val="28"/>
          <w:szCs w:val="28"/>
        </w:rPr>
        <w:t>количество проведённых культурно</w:t>
      </w:r>
      <w:r w:rsidR="005D23D4">
        <w:rPr>
          <w:sz w:val="28"/>
          <w:szCs w:val="28"/>
        </w:rPr>
        <w:t xml:space="preserve"> </w:t>
      </w:r>
      <w:r w:rsidRPr="00E33037">
        <w:rPr>
          <w:sz w:val="28"/>
          <w:szCs w:val="28"/>
        </w:rPr>
        <w:t>-</w:t>
      </w:r>
      <w:r w:rsidR="005D23D4">
        <w:rPr>
          <w:sz w:val="28"/>
          <w:szCs w:val="28"/>
        </w:rPr>
        <w:t xml:space="preserve"> </w:t>
      </w:r>
      <w:r w:rsidRPr="00E33037">
        <w:rPr>
          <w:sz w:val="28"/>
          <w:szCs w:val="28"/>
        </w:rPr>
        <w:t xml:space="preserve">просветительских и культурно - досуговых мероприятий на 169 ед.; </w:t>
      </w:r>
    </w:p>
    <w:p w:rsidR="00951BC2" w:rsidRPr="00E33037" w:rsidRDefault="00951BC2" w:rsidP="00E33037">
      <w:pPr>
        <w:jc w:val="both"/>
        <w:rPr>
          <w:sz w:val="28"/>
          <w:szCs w:val="28"/>
        </w:rPr>
      </w:pPr>
      <w:r w:rsidRPr="00E33037">
        <w:rPr>
          <w:sz w:val="28"/>
          <w:szCs w:val="28"/>
        </w:rPr>
        <w:tab/>
        <w:t>-</w:t>
      </w:r>
      <w:r w:rsidR="005D23D4">
        <w:rPr>
          <w:sz w:val="28"/>
          <w:szCs w:val="28"/>
        </w:rPr>
        <w:t xml:space="preserve"> </w:t>
      </w:r>
      <w:r w:rsidRPr="00E33037">
        <w:rPr>
          <w:sz w:val="28"/>
          <w:szCs w:val="28"/>
        </w:rPr>
        <w:t xml:space="preserve">количество проведённых культурно-просветительских и культурно - досуговых мероприятий на платной основе на 25 ед.; </w:t>
      </w:r>
    </w:p>
    <w:p w:rsidR="00951BC2" w:rsidRPr="00E33037" w:rsidRDefault="00951BC2" w:rsidP="00E33037">
      <w:pPr>
        <w:jc w:val="both"/>
        <w:rPr>
          <w:color w:val="000000"/>
          <w:sz w:val="28"/>
          <w:szCs w:val="28"/>
        </w:rPr>
      </w:pPr>
      <w:r w:rsidRPr="00E33037">
        <w:rPr>
          <w:sz w:val="28"/>
          <w:szCs w:val="28"/>
        </w:rPr>
        <w:tab/>
        <w:t>-</w:t>
      </w:r>
      <w:r w:rsidR="005D23D4">
        <w:rPr>
          <w:sz w:val="28"/>
          <w:szCs w:val="28"/>
        </w:rPr>
        <w:t xml:space="preserve"> </w:t>
      </w:r>
      <w:r w:rsidRPr="00E33037">
        <w:rPr>
          <w:color w:val="000000"/>
          <w:sz w:val="28"/>
          <w:szCs w:val="28"/>
        </w:rPr>
        <w:t xml:space="preserve">количество посетителей мероприятий </w:t>
      </w:r>
      <w:r w:rsidRPr="00E33037">
        <w:rPr>
          <w:sz w:val="28"/>
          <w:szCs w:val="28"/>
        </w:rPr>
        <w:t>уменьшилось</w:t>
      </w:r>
      <w:r w:rsidRPr="00E33037">
        <w:rPr>
          <w:color w:val="000000"/>
          <w:sz w:val="28"/>
          <w:szCs w:val="28"/>
        </w:rPr>
        <w:t xml:space="preserve"> на 18 657 чел.</w:t>
      </w:r>
    </w:p>
    <w:p w:rsidR="00951BC2" w:rsidRPr="00D77C8C" w:rsidRDefault="00951BC2" w:rsidP="00DD0FDC">
      <w:pPr>
        <w:ind w:firstLine="360"/>
        <w:jc w:val="both"/>
        <w:rPr>
          <w:color w:val="000000"/>
          <w:sz w:val="28"/>
          <w:szCs w:val="28"/>
        </w:rPr>
      </w:pPr>
      <w:r w:rsidRPr="00E33037">
        <w:rPr>
          <w:color w:val="000000"/>
          <w:sz w:val="28"/>
          <w:szCs w:val="28"/>
        </w:rPr>
        <w:tab/>
      </w:r>
      <w:r>
        <w:rPr>
          <w:color w:val="000000"/>
          <w:sz w:val="28"/>
          <w:szCs w:val="28"/>
        </w:rPr>
        <w:t xml:space="preserve">Но стоит отметить, что, </w:t>
      </w:r>
      <w:r w:rsidRPr="00D77C8C">
        <w:rPr>
          <w:color w:val="000000"/>
          <w:sz w:val="28"/>
          <w:szCs w:val="28"/>
        </w:rPr>
        <w:t>несмотря на общее снижение показателей</w:t>
      </w:r>
      <w:r>
        <w:rPr>
          <w:color w:val="000000"/>
          <w:sz w:val="28"/>
          <w:szCs w:val="28"/>
        </w:rPr>
        <w:t>,</w:t>
      </w:r>
      <w:r w:rsidRPr="00D77C8C">
        <w:rPr>
          <w:color w:val="000000"/>
          <w:sz w:val="28"/>
          <w:szCs w:val="28"/>
        </w:rPr>
        <w:t xml:space="preserve"> все учреждения выполнили муниципальные задания и достигли необходимого уровня выполнения основных показателей «дорожной карты» за отчётный период.</w:t>
      </w:r>
    </w:p>
    <w:p w:rsidR="00951BC2" w:rsidRPr="00736458" w:rsidRDefault="00951BC2" w:rsidP="00066A71">
      <w:pPr>
        <w:jc w:val="both"/>
        <w:rPr>
          <w:sz w:val="28"/>
          <w:szCs w:val="28"/>
          <w:highlight w:val="yellow"/>
        </w:rPr>
      </w:pPr>
    </w:p>
    <w:p w:rsidR="00951BC2" w:rsidRPr="009026C7" w:rsidRDefault="00951BC2" w:rsidP="00D53F37">
      <w:pPr>
        <w:spacing w:after="200" w:line="276" w:lineRule="auto"/>
        <w:ind w:left="-426" w:firstLine="426"/>
        <w:jc w:val="center"/>
        <w:rPr>
          <w:i/>
          <w:sz w:val="28"/>
          <w:szCs w:val="28"/>
          <w:u w:val="single"/>
        </w:rPr>
      </w:pPr>
      <w:r w:rsidRPr="009026C7">
        <w:rPr>
          <w:i/>
          <w:sz w:val="28"/>
          <w:szCs w:val="28"/>
          <w:u w:val="single"/>
        </w:rPr>
        <w:t>Основные показатели деятельности</w:t>
      </w:r>
      <w:r w:rsidRPr="009026C7">
        <w:t xml:space="preserve"> </w:t>
      </w:r>
      <w:r w:rsidRPr="009026C7">
        <w:rPr>
          <w:i/>
          <w:sz w:val="28"/>
          <w:szCs w:val="28"/>
          <w:u w:val="single"/>
        </w:rPr>
        <w:t>муниципального учреждения культуры «Лянторский хантыйский этнографический музей»</w:t>
      </w:r>
    </w:p>
    <w:p w:rsidR="00951BC2" w:rsidRPr="009026C7" w:rsidRDefault="00951BC2" w:rsidP="00D53F37">
      <w:pPr>
        <w:ind w:firstLine="709"/>
        <w:jc w:val="both"/>
        <w:rPr>
          <w:sz w:val="28"/>
          <w:szCs w:val="28"/>
        </w:rPr>
      </w:pPr>
      <w:r w:rsidRPr="009026C7">
        <w:rPr>
          <w:sz w:val="28"/>
          <w:szCs w:val="28"/>
        </w:rPr>
        <w:t xml:space="preserve">Основной задачей хантыйского этнографического музея, было и остается воссоздание и сохранение для будущего поколения самобытной культуры, уклада жизни коренного народа. </w:t>
      </w:r>
    </w:p>
    <w:p w:rsidR="00951BC2" w:rsidRPr="009026C7" w:rsidRDefault="00951BC2" w:rsidP="009026C7">
      <w:pPr>
        <w:ind w:firstLine="709"/>
        <w:jc w:val="both"/>
        <w:rPr>
          <w:sz w:val="28"/>
          <w:szCs w:val="28"/>
        </w:rPr>
      </w:pPr>
      <w:r w:rsidRPr="009026C7">
        <w:rPr>
          <w:sz w:val="28"/>
          <w:szCs w:val="28"/>
        </w:rPr>
        <w:t>Основная деятельность музея за 9 месяцев 2016 года была определена следующими приоритетными направлениями:</w:t>
      </w:r>
    </w:p>
    <w:p w:rsidR="00951BC2" w:rsidRPr="009026C7" w:rsidRDefault="00951BC2" w:rsidP="00D53F37">
      <w:pPr>
        <w:widowControl w:val="0"/>
        <w:ind w:firstLine="709"/>
        <w:jc w:val="both"/>
        <w:rPr>
          <w:kern w:val="2"/>
          <w:sz w:val="28"/>
          <w:szCs w:val="28"/>
        </w:rPr>
      </w:pPr>
      <w:r w:rsidRPr="009026C7">
        <w:rPr>
          <w:kern w:val="1"/>
          <w:sz w:val="28"/>
          <w:szCs w:val="28"/>
        </w:rPr>
        <w:t xml:space="preserve">- </w:t>
      </w:r>
      <w:r w:rsidRPr="009026C7">
        <w:rPr>
          <w:kern w:val="2"/>
          <w:sz w:val="28"/>
          <w:szCs w:val="28"/>
        </w:rPr>
        <w:t>развитие проектной деятельности;</w:t>
      </w:r>
    </w:p>
    <w:p w:rsidR="00951BC2" w:rsidRPr="009026C7" w:rsidRDefault="00951BC2" w:rsidP="00D53F37">
      <w:pPr>
        <w:widowControl w:val="0"/>
        <w:ind w:firstLine="709"/>
        <w:jc w:val="both"/>
        <w:rPr>
          <w:kern w:val="2"/>
          <w:sz w:val="28"/>
          <w:szCs w:val="28"/>
        </w:rPr>
      </w:pPr>
      <w:r w:rsidRPr="009026C7">
        <w:rPr>
          <w:kern w:val="2"/>
          <w:sz w:val="28"/>
          <w:szCs w:val="28"/>
        </w:rPr>
        <w:t>- позиционирование музейной деятельности;</w:t>
      </w:r>
    </w:p>
    <w:p w:rsidR="00951BC2" w:rsidRPr="009026C7" w:rsidRDefault="00951BC2" w:rsidP="00D53F37">
      <w:pPr>
        <w:widowControl w:val="0"/>
        <w:ind w:firstLine="709"/>
        <w:jc w:val="both"/>
        <w:rPr>
          <w:kern w:val="2"/>
          <w:sz w:val="28"/>
          <w:szCs w:val="28"/>
        </w:rPr>
      </w:pPr>
      <w:r w:rsidRPr="009026C7">
        <w:rPr>
          <w:kern w:val="2"/>
          <w:sz w:val="28"/>
          <w:szCs w:val="28"/>
        </w:rPr>
        <w:t>- активизация населения к созданию общественных организаций.</w:t>
      </w:r>
    </w:p>
    <w:tbl>
      <w:tblPr>
        <w:tblpPr w:leftFromText="180" w:rightFromText="180" w:vertAnchor="text" w:horzAnchor="margin" w:tblpXSpec="center" w:tblpY="313"/>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7"/>
        <w:gridCol w:w="1276"/>
        <w:gridCol w:w="1275"/>
        <w:gridCol w:w="1276"/>
        <w:gridCol w:w="1276"/>
      </w:tblGrid>
      <w:tr w:rsidR="00951BC2" w:rsidRPr="00736458" w:rsidTr="003566EF">
        <w:trPr>
          <w:cantSplit/>
          <w:trHeight w:val="20"/>
          <w:tblHeader/>
        </w:trPr>
        <w:tc>
          <w:tcPr>
            <w:tcW w:w="4877" w:type="dxa"/>
            <w:tcMar>
              <w:left w:w="57" w:type="dxa"/>
              <w:right w:w="57" w:type="dxa"/>
            </w:tcMar>
            <w:vAlign w:val="center"/>
          </w:tcPr>
          <w:p w:rsidR="00951BC2" w:rsidRPr="009026C7" w:rsidRDefault="00951BC2" w:rsidP="003566EF">
            <w:pPr>
              <w:jc w:val="center"/>
              <w:rPr>
                <w:sz w:val="24"/>
                <w:szCs w:val="24"/>
              </w:rPr>
            </w:pPr>
            <w:r w:rsidRPr="009026C7">
              <w:rPr>
                <w:sz w:val="24"/>
                <w:szCs w:val="24"/>
              </w:rPr>
              <w:t>Наименование показателей</w:t>
            </w:r>
          </w:p>
        </w:tc>
        <w:tc>
          <w:tcPr>
            <w:tcW w:w="1276" w:type="dxa"/>
            <w:tcMar>
              <w:left w:w="57" w:type="dxa"/>
              <w:right w:w="57" w:type="dxa"/>
            </w:tcMar>
            <w:vAlign w:val="center"/>
          </w:tcPr>
          <w:p w:rsidR="00951BC2" w:rsidRPr="009026C7" w:rsidRDefault="00951BC2" w:rsidP="003566EF">
            <w:pPr>
              <w:jc w:val="center"/>
              <w:rPr>
                <w:sz w:val="24"/>
                <w:szCs w:val="24"/>
              </w:rPr>
            </w:pPr>
            <w:r w:rsidRPr="009026C7">
              <w:rPr>
                <w:sz w:val="24"/>
                <w:szCs w:val="24"/>
              </w:rPr>
              <w:t>Единица</w:t>
            </w:r>
          </w:p>
          <w:p w:rsidR="00951BC2" w:rsidRPr="009026C7" w:rsidRDefault="00951BC2" w:rsidP="003566EF">
            <w:pPr>
              <w:jc w:val="center"/>
              <w:rPr>
                <w:sz w:val="24"/>
                <w:szCs w:val="24"/>
              </w:rPr>
            </w:pPr>
            <w:r w:rsidRPr="009026C7">
              <w:rPr>
                <w:sz w:val="24"/>
                <w:szCs w:val="24"/>
              </w:rPr>
              <w:t>измерения</w:t>
            </w:r>
          </w:p>
        </w:tc>
        <w:tc>
          <w:tcPr>
            <w:tcW w:w="1275" w:type="dxa"/>
            <w:tcMar>
              <w:left w:w="57" w:type="dxa"/>
              <w:right w:w="57" w:type="dxa"/>
            </w:tcMar>
            <w:vAlign w:val="center"/>
          </w:tcPr>
          <w:p w:rsidR="00951BC2" w:rsidRPr="009026C7" w:rsidRDefault="00951BC2" w:rsidP="003566EF">
            <w:pPr>
              <w:tabs>
                <w:tab w:val="left" w:pos="284"/>
              </w:tabs>
              <w:jc w:val="center"/>
              <w:rPr>
                <w:sz w:val="24"/>
                <w:szCs w:val="24"/>
              </w:rPr>
            </w:pPr>
            <w:r w:rsidRPr="009026C7">
              <w:rPr>
                <w:sz w:val="24"/>
                <w:szCs w:val="24"/>
              </w:rPr>
              <w:t>01.10.2015</w:t>
            </w:r>
          </w:p>
        </w:tc>
        <w:tc>
          <w:tcPr>
            <w:tcW w:w="1276" w:type="dxa"/>
            <w:tcMar>
              <w:left w:w="57" w:type="dxa"/>
              <w:right w:w="57" w:type="dxa"/>
            </w:tcMar>
            <w:vAlign w:val="center"/>
          </w:tcPr>
          <w:p w:rsidR="00951BC2" w:rsidRPr="009026C7" w:rsidRDefault="00951BC2" w:rsidP="003566EF">
            <w:pPr>
              <w:tabs>
                <w:tab w:val="left" w:pos="284"/>
              </w:tabs>
              <w:jc w:val="center"/>
              <w:rPr>
                <w:sz w:val="24"/>
                <w:szCs w:val="24"/>
              </w:rPr>
            </w:pPr>
            <w:r w:rsidRPr="009026C7">
              <w:rPr>
                <w:sz w:val="24"/>
                <w:szCs w:val="24"/>
              </w:rPr>
              <w:t>01.10.2016</w:t>
            </w:r>
          </w:p>
        </w:tc>
        <w:tc>
          <w:tcPr>
            <w:tcW w:w="1276" w:type="dxa"/>
            <w:tcMar>
              <w:left w:w="57" w:type="dxa"/>
              <w:right w:w="57" w:type="dxa"/>
            </w:tcMar>
            <w:vAlign w:val="center"/>
          </w:tcPr>
          <w:p w:rsidR="00951BC2" w:rsidRPr="009026C7" w:rsidRDefault="00951BC2" w:rsidP="003566EF">
            <w:pPr>
              <w:jc w:val="center"/>
              <w:rPr>
                <w:sz w:val="24"/>
                <w:szCs w:val="24"/>
              </w:rPr>
            </w:pPr>
            <w:r w:rsidRPr="009026C7">
              <w:rPr>
                <w:sz w:val="24"/>
                <w:szCs w:val="24"/>
              </w:rPr>
              <w:t>Динамика, (%)</w:t>
            </w:r>
          </w:p>
        </w:tc>
      </w:tr>
      <w:tr w:rsidR="00951BC2" w:rsidRPr="00736458" w:rsidTr="00FA1658">
        <w:trPr>
          <w:cantSplit/>
          <w:trHeight w:val="20"/>
        </w:trPr>
        <w:tc>
          <w:tcPr>
            <w:tcW w:w="4877" w:type="dxa"/>
            <w:tcMar>
              <w:left w:w="57" w:type="dxa"/>
              <w:right w:w="57" w:type="dxa"/>
            </w:tcMar>
          </w:tcPr>
          <w:p w:rsidR="00951BC2" w:rsidRPr="009026C7" w:rsidRDefault="00951BC2" w:rsidP="00741A86">
            <w:pPr>
              <w:jc w:val="both"/>
              <w:rPr>
                <w:sz w:val="24"/>
                <w:szCs w:val="24"/>
              </w:rPr>
            </w:pPr>
            <w:r w:rsidRPr="009026C7">
              <w:rPr>
                <w:sz w:val="24"/>
                <w:szCs w:val="24"/>
              </w:rPr>
              <w:t>Общий объем музейных фондов</w:t>
            </w:r>
          </w:p>
        </w:tc>
        <w:tc>
          <w:tcPr>
            <w:tcW w:w="1276" w:type="dxa"/>
            <w:tcMar>
              <w:left w:w="57" w:type="dxa"/>
              <w:right w:w="57" w:type="dxa"/>
            </w:tcMar>
            <w:vAlign w:val="center"/>
          </w:tcPr>
          <w:p w:rsidR="00951BC2" w:rsidRPr="009026C7" w:rsidRDefault="00951BC2" w:rsidP="00741A86">
            <w:pPr>
              <w:jc w:val="center"/>
              <w:rPr>
                <w:sz w:val="24"/>
                <w:szCs w:val="24"/>
              </w:rPr>
            </w:pPr>
            <w:r w:rsidRPr="009026C7">
              <w:rPr>
                <w:sz w:val="24"/>
                <w:szCs w:val="24"/>
              </w:rPr>
              <w:t>тыс.ед.</w:t>
            </w:r>
          </w:p>
        </w:tc>
        <w:tc>
          <w:tcPr>
            <w:tcW w:w="1275" w:type="dxa"/>
            <w:tcMar>
              <w:left w:w="57" w:type="dxa"/>
              <w:right w:w="57" w:type="dxa"/>
            </w:tcMar>
            <w:vAlign w:val="center"/>
          </w:tcPr>
          <w:p w:rsidR="00951BC2" w:rsidRPr="009026C7" w:rsidRDefault="00951BC2" w:rsidP="009026C7">
            <w:pPr>
              <w:jc w:val="center"/>
              <w:rPr>
                <w:color w:val="000000"/>
                <w:sz w:val="24"/>
                <w:szCs w:val="24"/>
              </w:rPr>
            </w:pPr>
            <w:r w:rsidRPr="009026C7">
              <w:rPr>
                <w:color w:val="000000"/>
                <w:sz w:val="24"/>
                <w:szCs w:val="24"/>
              </w:rPr>
              <w:t>9,374</w:t>
            </w:r>
          </w:p>
        </w:tc>
        <w:tc>
          <w:tcPr>
            <w:tcW w:w="1276" w:type="dxa"/>
            <w:tcMar>
              <w:left w:w="57" w:type="dxa"/>
              <w:right w:w="57" w:type="dxa"/>
            </w:tcMar>
            <w:vAlign w:val="center"/>
          </w:tcPr>
          <w:p w:rsidR="00951BC2" w:rsidRPr="009026C7" w:rsidRDefault="00951BC2" w:rsidP="009026C7">
            <w:pPr>
              <w:jc w:val="center"/>
              <w:rPr>
                <w:color w:val="000000"/>
                <w:sz w:val="24"/>
                <w:szCs w:val="24"/>
              </w:rPr>
            </w:pPr>
            <w:r w:rsidRPr="009026C7">
              <w:rPr>
                <w:color w:val="000000"/>
                <w:sz w:val="24"/>
                <w:szCs w:val="24"/>
              </w:rPr>
              <w:t>9, 671</w:t>
            </w:r>
          </w:p>
        </w:tc>
        <w:tc>
          <w:tcPr>
            <w:tcW w:w="1276" w:type="dxa"/>
            <w:tcMar>
              <w:left w:w="57" w:type="dxa"/>
              <w:right w:w="57" w:type="dxa"/>
            </w:tcMar>
            <w:vAlign w:val="center"/>
          </w:tcPr>
          <w:p w:rsidR="00951BC2" w:rsidRPr="00FA1658" w:rsidRDefault="00951BC2" w:rsidP="00FA1658">
            <w:pPr>
              <w:jc w:val="center"/>
              <w:rPr>
                <w:sz w:val="24"/>
                <w:szCs w:val="24"/>
              </w:rPr>
            </w:pPr>
            <w:r w:rsidRPr="00FA1658">
              <w:rPr>
                <w:sz w:val="24"/>
                <w:szCs w:val="24"/>
              </w:rPr>
              <w:t>103,17%</w:t>
            </w:r>
          </w:p>
        </w:tc>
      </w:tr>
      <w:tr w:rsidR="00951BC2" w:rsidRPr="00736458" w:rsidTr="00FA1658">
        <w:trPr>
          <w:cantSplit/>
          <w:trHeight w:val="20"/>
        </w:trPr>
        <w:tc>
          <w:tcPr>
            <w:tcW w:w="4877" w:type="dxa"/>
            <w:tcMar>
              <w:left w:w="57" w:type="dxa"/>
              <w:right w:w="57" w:type="dxa"/>
            </w:tcMar>
          </w:tcPr>
          <w:p w:rsidR="00951BC2" w:rsidRPr="009026C7" w:rsidRDefault="00951BC2" w:rsidP="00741A86">
            <w:pPr>
              <w:jc w:val="both"/>
              <w:rPr>
                <w:sz w:val="24"/>
                <w:szCs w:val="24"/>
                <w:lang w:val="en-US"/>
              </w:rPr>
            </w:pPr>
            <w:r w:rsidRPr="009026C7">
              <w:rPr>
                <w:i/>
                <w:sz w:val="24"/>
                <w:szCs w:val="24"/>
              </w:rPr>
              <w:t>- Из них основной фонд</w:t>
            </w:r>
            <w:r w:rsidRPr="009026C7">
              <w:rPr>
                <w:i/>
                <w:sz w:val="24"/>
                <w:szCs w:val="24"/>
                <w:lang w:val="en-US"/>
              </w:rPr>
              <w:t xml:space="preserve">  </w:t>
            </w:r>
          </w:p>
        </w:tc>
        <w:tc>
          <w:tcPr>
            <w:tcW w:w="1276" w:type="dxa"/>
            <w:tcMar>
              <w:left w:w="57" w:type="dxa"/>
              <w:right w:w="57" w:type="dxa"/>
            </w:tcMar>
            <w:vAlign w:val="center"/>
          </w:tcPr>
          <w:p w:rsidR="00951BC2" w:rsidRPr="009026C7" w:rsidRDefault="00951BC2" w:rsidP="00741A86">
            <w:pPr>
              <w:jc w:val="center"/>
              <w:rPr>
                <w:sz w:val="24"/>
                <w:szCs w:val="24"/>
              </w:rPr>
            </w:pPr>
            <w:r w:rsidRPr="009026C7">
              <w:rPr>
                <w:sz w:val="24"/>
                <w:szCs w:val="24"/>
              </w:rPr>
              <w:t>тыс.ед.</w:t>
            </w:r>
          </w:p>
        </w:tc>
        <w:tc>
          <w:tcPr>
            <w:tcW w:w="1275" w:type="dxa"/>
            <w:tcMar>
              <w:left w:w="57" w:type="dxa"/>
              <w:right w:w="57" w:type="dxa"/>
            </w:tcMar>
            <w:vAlign w:val="center"/>
          </w:tcPr>
          <w:p w:rsidR="00951BC2" w:rsidRPr="009026C7" w:rsidRDefault="00951BC2" w:rsidP="009026C7">
            <w:pPr>
              <w:rPr>
                <w:color w:val="000000"/>
                <w:sz w:val="24"/>
                <w:szCs w:val="24"/>
              </w:rPr>
            </w:pPr>
            <w:r w:rsidRPr="009026C7">
              <w:rPr>
                <w:color w:val="000000"/>
                <w:sz w:val="24"/>
                <w:szCs w:val="24"/>
              </w:rPr>
              <w:t xml:space="preserve">      8,271</w:t>
            </w:r>
          </w:p>
        </w:tc>
        <w:tc>
          <w:tcPr>
            <w:tcW w:w="1276" w:type="dxa"/>
            <w:tcMar>
              <w:left w:w="57" w:type="dxa"/>
              <w:right w:w="57" w:type="dxa"/>
            </w:tcMar>
            <w:vAlign w:val="center"/>
          </w:tcPr>
          <w:p w:rsidR="00951BC2" w:rsidRPr="009026C7" w:rsidRDefault="00951BC2" w:rsidP="009026C7">
            <w:pPr>
              <w:jc w:val="center"/>
              <w:rPr>
                <w:color w:val="000000"/>
                <w:sz w:val="24"/>
                <w:szCs w:val="24"/>
              </w:rPr>
            </w:pPr>
            <w:r w:rsidRPr="009026C7">
              <w:rPr>
                <w:color w:val="000000"/>
                <w:sz w:val="24"/>
                <w:szCs w:val="24"/>
              </w:rPr>
              <w:t>8, 535</w:t>
            </w:r>
          </w:p>
        </w:tc>
        <w:tc>
          <w:tcPr>
            <w:tcW w:w="1276" w:type="dxa"/>
            <w:tcMar>
              <w:left w:w="57" w:type="dxa"/>
              <w:right w:w="57" w:type="dxa"/>
            </w:tcMar>
            <w:vAlign w:val="center"/>
          </w:tcPr>
          <w:p w:rsidR="00951BC2" w:rsidRPr="00FA1658" w:rsidRDefault="00951BC2" w:rsidP="00FA1658">
            <w:pPr>
              <w:jc w:val="center"/>
              <w:rPr>
                <w:sz w:val="24"/>
                <w:szCs w:val="24"/>
              </w:rPr>
            </w:pPr>
            <w:r w:rsidRPr="00FA1658">
              <w:rPr>
                <w:sz w:val="24"/>
                <w:szCs w:val="24"/>
              </w:rPr>
              <w:t>103,19%</w:t>
            </w:r>
          </w:p>
        </w:tc>
      </w:tr>
      <w:tr w:rsidR="00951BC2" w:rsidRPr="00736458" w:rsidTr="00FA1658">
        <w:trPr>
          <w:cantSplit/>
          <w:trHeight w:val="20"/>
        </w:trPr>
        <w:tc>
          <w:tcPr>
            <w:tcW w:w="4877" w:type="dxa"/>
            <w:tcMar>
              <w:left w:w="57" w:type="dxa"/>
              <w:right w:w="57" w:type="dxa"/>
            </w:tcMar>
          </w:tcPr>
          <w:p w:rsidR="00951BC2" w:rsidRPr="009026C7" w:rsidRDefault="00951BC2" w:rsidP="00741A86">
            <w:pPr>
              <w:jc w:val="both"/>
              <w:rPr>
                <w:sz w:val="24"/>
                <w:szCs w:val="24"/>
              </w:rPr>
            </w:pPr>
            <w:r w:rsidRPr="009026C7">
              <w:rPr>
                <w:sz w:val="24"/>
                <w:szCs w:val="24"/>
              </w:rPr>
              <w:t>из числа предметов основного фонда экспонировалось в отчетном году</w:t>
            </w:r>
          </w:p>
        </w:tc>
        <w:tc>
          <w:tcPr>
            <w:tcW w:w="1276" w:type="dxa"/>
            <w:tcMar>
              <w:left w:w="57" w:type="dxa"/>
              <w:right w:w="57" w:type="dxa"/>
            </w:tcMar>
            <w:vAlign w:val="center"/>
          </w:tcPr>
          <w:p w:rsidR="00951BC2" w:rsidRPr="009026C7" w:rsidRDefault="00951BC2" w:rsidP="00741A86">
            <w:pPr>
              <w:jc w:val="center"/>
              <w:rPr>
                <w:sz w:val="24"/>
                <w:szCs w:val="24"/>
              </w:rPr>
            </w:pPr>
            <w:r w:rsidRPr="009026C7">
              <w:rPr>
                <w:sz w:val="24"/>
                <w:szCs w:val="24"/>
              </w:rPr>
              <w:t>тыс.ед.</w:t>
            </w:r>
          </w:p>
        </w:tc>
        <w:tc>
          <w:tcPr>
            <w:tcW w:w="1275" w:type="dxa"/>
            <w:tcMar>
              <w:left w:w="57" w:type="dxa"/>
              <w:right w:w="57" w:type="dxa"/>
            </w:tcMar>
            <w:vAlign w:val="center"/>
          </w:tcPr>
          <w:p w:rsidR="00951BC2" w:rsidRPr="009026C7" w:rsidRDefault="00951BC2" w:rsidP="009026C7">
            <w:pPr>
              <w:jc w:val="center"/>
              <w:rPr>
                <w:color w:val="000000"/>
                <w:sz w:val="24"/>
                <w:szCs w:val="24"/>
              </w:rPr>
            </w:pPr>
            <w:r w:rsidRPr="009026C7">
              <w:rPr>
                <w:color w:val="000000"/>
                <w:sz w:val="24"/>
                <w:szCs w:val="24"/>
              </w:rPr>
              <w:t xml:space="preserve">1,101 </w:t>
            </w:r>
          </w:p>
        </w:tc>
        <w:tc>
          <w:tcPr>
            <w:tcW w:w="1276" w:type="dxa"/>
            <w:tcMar>
              <w:left w:w="57" w:type="dxa"/>
              <w:right w:w="57" w:type="dxa"/>
            </w:tcMar>
            <w:vAlign w:val="center"/>
          </w:tcPr>
          <w:p w:rsidR="00951BC2" w:rsidRPr="009026C7" w:rsidRDefault="00951BC2" w:rsidP="009026C7">
            <w:pPr>
              <w:jc w:val="center"/>
              <w:rPr>
                <w:color w:val="000000"/>
                <w:sz w:val="24"/>
                <w:szCs w:val="24"/>
              </w:rPr>
            </w:pPr>
            <w:r w:rsidRPr="009026C7">
              <w:rPr>
                <w:color w:val="000000"/>
                <w:sz w:val="24"/>
                <w:szCs w:val="24"/>
              </w:rPr>
              <w:t>1,547</w:t>
            </w:r>
          </w:p>
        </w:tc>
        <w:tc>
          <w:tcPr>
            <w:tcW w:w="1276" w:type="dxa"/>
            <w:tcMar>
              <w:left w:w="57" w:type="dxa"/>
              <w:right w:w="57" w:type="dxa"/>
            </w:tcMar>
            <w:vAlign w:val="center"/>
          </w:tcPr>
          <w:p w:rsidR="00951BC2" w:rsidRPr="00FA1658" w:rsidRDefault="00951BC2" w:rsidP="00FA1658">
            <w:pPr>
              <w:jc w:val="center"/>
              <w:rPr>
                <w:sz w:val="24"/>
                <w:szCs w:val="24"/>
              </w:rPr>
            </w:pPr>
            <w:r w:rsidRPr="00FA1658">
              <w:rPr>
                <w:sz w:val="24"/>
                <w:szCs w:val="24"/>
              </w:rPr>
              <w:t>140,51%</w:t>
            </w:r>
          </w:p>
        </w:tc>
      </w:tr>
      <w:tr w:rsidR="00951BC2" w:rsidRPr="00736458" w:rsidTr="00FA1658">
        <w:trPr>
          <w:cantSplit/>
          <w:trHeight w:val="20"/>
        </w:trPr>
        <w:tc>
          <w:tcPr>
            <w:tcW w:w="4877" w:type="dxa"/>
            <w:tcMar>
              <w:left w:w="57" w:type="dxa"/>
              <w:right w:w="57" w:type="dxa"/>
            </w:tcMar>
          </w:tcPr>
          <w:p w:rsidR="00951BC2" w:rsidRPr="009026C7" w:rsidRDefault="00951BC2" w:rsidP="00741A86">
            <w:pPr>
              <w:jc w:val="both"/>
              <w:rPr>
                <w:sz w:val="24"/>
                <w:szCs w:val="24"/>
              </w:rPr>
            </w:pPr>
            <w:r w:rsidRPr="009026C7">
              <w:rPr>
                <w:sz w:val="24"/>
                <w:szCs w:val="24"/>
              </w:rPr>
              <w:t>Количество предметов внесенных в программу КАМИС</w:t>
            </w:r>
          </w:p>
        </w:tc>
        <w:tc>
          <w:tcPr>
            <w:tcW w:w="1276" w:type="dxa"/>
            <w:tcMar>
              <w:left w:w="57" w:type="dxa"/>
              <w:right w:w="57" w:type="dxa"/>
            </w:tcMar>
            <w:vAlign w:val="center"/>
          </w:tcPr>
          <w:p w:rsidR="00951BC2" w:rsidRPr="009026C7" w:rsidRDefault="00951BC2" w:rsidP="00741A86">
            <w:pPr>
              <w:jc w:val="center"/>
              <w:rPr>
                <w:sz w:val="24"/>
                <w:szCs w:val="24"/>
              </w:rPr>
            </w:pPr>
            <w:r w:rsidRPr="009026C7">
              <w:rPr>
                <w:sz w:val="24"/>
                <w:szCs w:val="24"/>
              </w:rPr>
              <w:t>шт.</w:t>
            </w:r>
          </w:p>
        </w:tc>
        <w:tc>
          <w:tcPr>
            <w:tcW w:w="1275" w:type="dxa"/>
            <w:tcMar>
              <w:left w:w="57" w:type="dxa"/>
              <w:right w:w="57" w:type="dxa"/>
            </w:tcMar>
            <w:vAlign w:val="center"/>
          </w:tcPr>
          <w:p w:rsidR="00951BC2" w:rsidRPr="009026C7" w:rsidRDefault="00951BC2" w:rsidP="009026C7">
            <w:pPr>
              <w:jc w:val="center"/>
              <w:rPr>
                <w:color w:val="000000"/>
                <w:sz w:val="24"/>
                <w:szCs w:val="24"/>
              </w:rPr>
            </w:pPr>
            <w:r w:rsidRPr="009026C7">
              <w:rPr>
                <w:color w:val="000000"/>
                <w:sz w:val="24"/>
                <w:szCs w:val="24"/>
              </w:rPr>
              <w:t>6 750</w:t>
            </w:r>
          </w:p>
        </w:tc>
        <w:tc>
          <w:tcPr>
            <w:tcW w:w="1276" w:type="dxa"/>
            <w:tcMar>
              <w:left w:w="57" w:type="dxa"/>
              <w:right w:w="57" w:type="dxa"/>
            </w:tcMar>
            <w:vAlign w:val="center"/>
          </w:tcPr>
          <w:p w:rsidR="00951BC2" w:rsidRPr="009026C7" w:rsidRDefault="00951BC2" w:rsidP="009026C7">
            <w:pPr>
              <w:jc w:val="center"/>
              <w:rPr>
                <w:color w:val="000000"/>
                <w:sz w:val="24"/>
                <w:szCs w:val="24"/>
              </w:rPr>
            </w:pPr>
            <w:r w:rsidRPr="009026C7">
              <w:rPr>
                <w:color w:val="000000"/>
                <w:sz w:val="24"/>
                <w:szCs w:val="24"/>
              </w:rPr>
              <w:t>7 905</w:t>
            </w:r>
          </w:p>
        </w:tc>
        <w:tc>
          <w:tcPr>
            <w:tcW w:w="1276" w:type="dxa"/>
            <w:tcMar>
              <w:left w:w="57" w:type="dxa"/>
              <w:right w:w="57" w:type="dxa"/>
            </w:tcMar>
            <w:vAlign w:val="center"/>
          </w:tcPr>
          <w:p w:rsidR="00951BC2" w:rsidRPr="00FA1658" w:rsidRDefault="00951BC2" w:rsidP="00FA1658">
            <w:pPr>
              <w:jc w:val="center"/>
              <w:rPr>
                <w:sz w:val="24"/>
                <w:szCs w:val="24"/>
              </w:rPr>
            </w:pPr>
            <w:r w:rsidRPr="00FA1658">
              <w:rPr>
                <w:sz w:val="24"/>
                <w:szCs w:val="24"/>
              </w:rPr>
              <w:t>117,11%</w:t>
            </w:r>
          </w:p>
        </w:tc>
      </w:tr>
      <w:tr w:rsidR="00951BC2" w:rsidRPr="00736458" w:rsidTr="00FA1658">
        <w:trPr>
          <w:cantSplit/>
          <w:trHeight w:val="20"/>
        </w:trPr>
        <w:tc>
          <w:tcPr>
            <w:tcW w:w="4877" w:type="dxa"/>
            <w:tcMar>
              <w:left w:w="57" w:type="dxa"/>
              <w:right w:w="57" w:type="dxa"/>
            </w:tcMar>
          </w:tcPr>
          <w:p w:rsidR="00951BC2" w:rsidRPr="009026C7" w:rsidRDefault="00951BC2" w:rsidP="00741A86">
            <w:pPr>
              <w:rPr>
                <w:sz w:val="24"/>
                <w:szCs w:val="24"/>
              </w:rPr>
            </w:pPr>
            <w:r w:rsidRPr="009026C7">
              <w:rPr>
                <w:sz w:val="24"/>
                <w:szCs w:val="24"/>
              </w:rPr>
              <w:t>в т.ч. оцифрованных</w:t>
            </w:r>
          </w:p>
        </w:tc>
        <w:tc>
          <w:tcPr>
            <w:tcW w:w="1276" w:type="dxa"/>
            <w:tcMar>
              <w:left w:w="57" w:type="dxa"/>
              <w:right w:w="57" w:type="dxa"/>
            </w:tcMar>
            <w:vAlign w:val="center"/>
          </w:tcPr>
          <w:p w:rsidR="00951BC2" w:rsidRPr="009026C7" w:rsidRDefault="00951BC2" w:rsidP="00741A86">
            <w:pPr>
              <w:jc w:val="center"/>
              <w:rPr>
                <w:sz w:val="24"/>
                <w:szCs w:val="24"/>
              </w:rPr>
            </w:pPr>
            <w:r w:rsidRPr="009026C7">
              <w:rPr>
                <w:sz w:val="24"/>
                <w:szCs w:val="24"/>
              </w:rPr>
              <w:t>шт.</w:t>
            </w:r>
          </w:p>
        </w:tc>
        <w:tc>
          <w:tcPr>
            <w:tcW w:w="1275" w:type="dxa"/>
            <w:tcMar>
              <w:left w:w="57" w:type="dxa"/>
              <w:right w:w="57" w:type="dxa"/>
            </w:tcMar>
            <w:vAlign w:val="center"/>
          </w:tcPr>
          <w:p w:rsidR="00951BC2" w:rsidRPr="009026C7" w:rsidRDefault="00951BC2" w:rsidP="009026C7">
            <w:pPr>
              <w:jc w:val="center"/>
              <w:rPr>
                <w:color w:val="000000"/>
                <w:sz w:val="24"/>
                <w:szCs w:val="24"/>
              </w:rPr>
            </w:pPr>
            <w:r w:rsidRPr="009026C7">
              <w:rPr>
                <w:color w:val="000000"/>
                <w:sz w:val="24"/>
                <w:szCs w:val="24"/>
              </w:rPr>
              <w:t>6 750</w:t>
            </w:r>
          </w:p>
        </w:tc>
        <w:tc>
          <w:tcPr>
            <w:tcW w:w="1276" w:type="dxa"/>
            <w:tcMar>
              <w:left w:w="57" w:type="dxa"/>
              <w:right w:w="57" w:type="dxa"/>
            </w:tcMar>
            <w:vAlign w:val="center"/>
          </w:tcPr>
          <w:p w:rsidR="00951BC2" w:rsidRPr="009026C7" w:rsidRDefault="00951BC2" w:rsidP="009026C7">
            <w:pPr>
              <w:jc w:val="center"/>
              <w:rPr>
                <w:color w:val="000000"/>
                <w:sz w:val="24"/>
                <w:szCs w:val="24"/>
              </w:rPr>
            </w:pPr>
            <w:r w:rsidRPr="009026C7">
              <w:rPr>
                <w:color w:val="000000"/>
                <w:sz w:val="24"/>
                <w:szCs w:val="24"/>
              </w:rPr>
              <w:t>7 905</w:t>
            </w:r>
          </w:p>
        </w:tc>
        <w:tc>
          <w:tcPr>
            <w:tcW w:w="1276" w:type="dxa"/>
            <w:tcMar>
              <w:left w:w="57" w:type="dxa"/>
              <w:right w:w="57" w:type="dxa"/>
            </w:tcMar>
            <w:vAlign w:val="center"/>
          </w:tcPr>
          <w:p w:rsidR="00951BC2" w:rsidRPr="00FA1658" w:rsidRDefault="00951BC2" w:rsidP="00FA1658">
            <w:pPr>
              <w:jc w:val="center"/>
              <w:rPr>
                <w:sz w:val="24"/>
                <w:szCs w:val="24"/>
              </w:rPr>
            </w:pPr>
            <w:r w:rsidRPr="00FA1658">
              <w:rPr>
                <w:sz w:val="24"/>
                <w:szCs w:val="24"/>
              </w:rPr>
              <w:t>117,11%</w:t>
            </w:r>
          </w:p>
        </w:tc>
      </w:tr>
      <w:tr w:rsidR="00951BC2" w:rsidRPr="00736458" w:rsidTr="00FA1658">
        <w:trPr>
          <w:cantSplit/>
          <w:trHeight w:val="20"/>
        </w:trPr>
        <w:tc>
          <w:tcPr>
            <w:tcW w:w="4877" w:type="dxa"/>
            <w:tcMar>
              <w:left w:w="57" w:type="dxa"/>
              <w:right w:w="57" w:type="dxa"/>
            </w:tcMar>
          </w:tcPr>
          <w:p w:rsidR="00951BC2" w:rsidRPr="009026C7" w:rsidRDefault="00951BC2" w:rsidP="00741A86">
            <w:pPr>
              <w:jc w:val="both"/>
              <w:rPr>
                <w:color w:val="000000"/>
                <w:sz w:val="24"/>
                <w:szCs w:val="24"/>
              </w:rPr>
            </w:pPr>
            <w:r w:rsidRPr="009026C7">
              <w:rPr>
                <w:color w:val="000000"/>
                <w:sz w:val="24"/>
                <w:szCs w:val="24"/>
              </w:rPr>
              <w:t>Общее число посещений</w:t>
            </w:r>
          </w:p>
        </w:tc>
        <w:tc>
          <w:tcPr>
            <w:tcW w:w="1276" w:type="dxa"/>
            <w:tcMar>
              <w:left w:w="57" w:type="dxa"/>
              <w:right w:w="57" w:type="dxa"/>
            </w:tcMar>
            <w:vAlign w:val="center"/>
          </w:tcPr>
          <w:p w:rsidR="00951BC2" w:rsidRPr="009026C7" w:rsidRDefault="00951BC2" w:rsidP="00741A86">
            <w:pPr>
              <w:jc w:val="center"/>
              <w:rPr>
                <w:sz w:val="24"/>
                <w:szCs w:val="24"/>
              </w:rPr>
            </w:pPr>
            <w:r w:rsidRPr="009026C7">
              <w:rPr>
                <w:sz w:val="24"/>
                <w:szCs w:val="24"/>
              </w:rPr>
              <w:t>тыс. ед.</w:t>
            </w:r>
          </w:p>
        </w:tc>
        <w:tc>
          <w:tcPr>
            <w:tcW w:w="1275" w:type="dxa"/>
            <w:tcMar>
              <w:left w:w="57" w:type="dxa"/>
              <w:right w:w="57" w:type="dxa"/>
            </w:tcMar>
            <w:vAlign w:val="center"/>
          </w:tcPr>
          <w:p w:rsidR="00951BC2" w:rsidRPr="009026C7" w:rsidRDefault="00951BC2" w:rsidP="009026C7">
            <w:pPr>
              <w:pStyle w:val="af"/>
              <w:ind w:left="0"/>
              <w:jc w:val="center"/>
              <w:rPr>
                <w:color w:val="000000"/>
                <w:sz w:val="24"/>
                <w:szCs w:val="24"/>
              </w:rPr>
            </w:pPr>
            <w:r w:rsidRPr="009026C7">
              <w:rPr>
                <w:color w:val="000000"/>
                <w:sz w:val="24"/>
                <w:szCs w:val="24"/>
              </w:rPr>
              <w:t>33,683</w:t>
            </w:r>
          </w:p>
        </w:tc>
        <w:tc>
          <w:tcPr>
            <w:tcW w:w="1276" w:type="dxa"/>
            <w:tcMar>
              <w:left w:w="57" w:type="dxa"/>
              <w:right w:w="57" w:type="dxa"/>
            </w:tcMar>
            <w:vAlign w:val="center"/>
          </w:tcPr>
          <w:p w:rsidR="00951BC2" w:rsidRPr="009026C7" w:rsidRDefault="00951BC2" w:rsidP="009026C7">
            <w:pPr>
              <w:pStyle w:val="af"/>
              <w:ind w:left="0"/>
              <w:jc w:val="center"/>
              <w:rPr>
                <w:color w:val="000000"/>
                <w:sz w:val="24"/>
                <w:szCs w:val="24"/>
              </w:rPr>
            </w:pPr>
            <w:r w:rsidRPr="009026C7">
              <w:rPr>
                <w:color w:val="000000"/>
                <w:sz w:val="24"/>
                <w:szCs w:val="24"/>
              </w:rPr>
              <w:t>34,567</w:t>
            </w:r>
          </w:p>
        </w:tc>
        <w:tc>
          <w:tcPr>
            <w:tcW w:w="1276" w:type="dxa"/>
            <w:tcMar>
              <w:left w:w="57" w:type="dxa"/>
              <w:right w:w="57" w:type="dxa"/>
            </w:tcMar>
            <w:vAlign w:val="center"/>
          </w:tcPr>
          <w:p w:rsidR="00951BC2" w:rsidRPr="00FA1658" w:rsidRDefault="00951BC2" w:rsidP="00FA1658">
            <w:pPr>
              <w:jc w:val="center"/>
              <w:rPr>
                <w:sz w:val="24"/>
                <w:szCs w:val="24"/>
              </w:rPr>
            </w:pPr>
            <w:r w:rsidRPr="00FA1658">
              <w:rPr>
                <w:sz w:val="24"/>
                <w:szCs w:val="24"/>
              </w:rPr>
              <w:t>102,62%</w:t>
            </w:r>
          </w:p>
        </w:tc>
      </w:tr>
      <w:tr w:rsidR="00951BC2" w:rsidRPr="00736458" w:rsidTr="00FA1658">
        <w:trPr>
          <w:cantSplit/>
          <w:trHeight w:val="20"/>
        </w:trPr>
        <w:tc>
          <w:tcPr>
            <w:tcW w:w="4877" w:type="dxa"/>
            <w:tcMar>
              <w:left w:w="57" w:type="dxa"/>
              <w:right w:w="57" w:type="dxa"/>
            </w:tcMar>
          </w:tcPr>
          <w:p w:rsidR="00951BC2" w:rsidRPr="009026C7" w:rsidRDefault="00951BC2" w:rsidP="00741A86">
            <w:pPr>
              <w:jc w:val="both"/>
              <w:rPr>
                <w:color w:val="000000"/>
                <w:sz w:val="24"/>
                <w:szCs w:val="24"/>
              </w:rPr>
            </w:pPr>
            <w:r w:rsidRPr="009026C7">
              <w:rPr>
                <w:color w:val="000000"/>
                <w:sz w:val="24"/>
                <w:szCs w:val="24"/>
              </w:rPr>
              <w:t>Число экскурсий</w:t>
            </w:r>
          </w:p>
        </w:tc>
        <w:tc>
          <w:tcPr>
            <w:tcW w:w="1276" w:type="dxa"/>
            <w:tcMar>
              <w:left w:w="57" w:type="dxa"/>
              <w:right w:w="57" w:type="dxa"/>
            </w:tcMar>
            <w:vAlign w:val="center"/>
          </w:tcPr>
          <w:p w:rsidR="00951BC2" w:rsidRPr="009026C7" w:rsidRDefault="00951BC2" w:rsidP="00741A86">
            <w:pPr>
              <w:jc w:val="center"/>
              <w:rPr>
                <w:sz w:val="24"/>
                <w:szCs w:val="24"/>
              </w:rPr>
            </w:pPr>
            <w:r w:rsidRPr="009026C7">
              <w:rPr>
                <w:sz w:val="24"/>
                <w:szCs w:val="24"/>
              </w:rPr>
              <w:t>шт.</w:t>
            </w:r>
          </w:p>
        </w:tc>
        <w:tc>
          <w:tcPr>
            <w:tcW w:w="1275" w:type="dxa"/>
            <w:tcMar>
              <w:left w:w="57" w:type="dxa"/>
              <w:right w:w="57" w:type="dxa"/>
            </w:tcMar>
            <w:vAlign w:val="center"/>
          </w:tcPr>
          <w:p w:rsidR="00951BC2" w:rsidRPr="009026C7" w:rsidRDefault="00951BC2" w:rsidP="009026C7">
            <w:pPr>
              <w:pStyle w:val="af"/>
              <w:ind w:left="0"/>
              <w:jc w:val="center"/>
              <w:rPr>
                <w:color w:val="000000"/>
                <w:sz w:val="24"/>
                <w:szCs w:val="24"/>
              </w:rPr>
            </w:pPr>
            <w:r w:rsidRPr="009026C7">
              <w:rPr>
                <w:color w:val="000000"/>
                <w:sz w:val="24"/>
                <w:szCs w:val="24"/>
              </w:rPr>
              <w:t>326</w:t>
            </w:r>
          </w:p>
        </w:tc>
        <w:tc>
          <w:tcPr>
            <w:tcW w:w="1276" w:type="dxa"/>
            <w:tcMar>
              <w:left w:w="57" w:type="dxa"/>
              <w:right w:w="57" w:type="dxa"/>
            </w:tcMar>
            <w:vAlign w:val="center"/>
          </w:tcPr>
          <w:p w:rsidR="00951BC2" w:rsidRPr="009026C7" w:rsidRDefault="00951BC2" w:rsidP="009026C7">
            <w:pPr>
              <w:pStyle w:val="af"/>
              <w:ind w:left="0"/>
              <w:jc w:val="center"/>
              <w:rPr>
                <w:color w:val="000000"/>
                <w:sz w:val="24"/>
                <w:szCs w:val="24"/>
              </w:rPr>
            </w:pPr>
            <w:r w:rsidRPr="009026C7">
              <w:rPr>
                <w:color w:val="000000"/>
                <w:sz w:val="24"/>
                <w:szCs w:val="24"/>
              </w:rPr>
              <w:t>329</w:t>
            </w:r>
          </w:p>
        </w:tc>
        <w:tc>
          <w:tcPr>
            <w:tcW w:w="1276" w:type="dxa"/>
            <w:tcMar>
              <w:left w:w="57" w:type="dxa"/>
              <w:right w:w="57" w:type="dxa"/>
            </w:tcMar>
            <w:vAlign w:val="center"/>
          </w:tcPr>
          <w:p w:rsidR="00951BC2" w:rsidRPr="00FA1658" w:rsidRDefault="00951BC2" w:rsidP="00FA1658">
            <w:pPr>
              <w:jc w:val="center"/>
              <w:rPr>
                <w:sz w:val="24"/>
                <w:szCs w:val="24"/>
              </w:rPr>
            </w:pPr>
            <w:r w:rsidRPr="00FA1658">
              <w:rPr>
                <w:sz w:val="24"/>
                <w:szCs w:val="24"/>
              </w:rPr>
              <w:t>100,92%</w:t>
            </w:r>
          </w:p>
        </w:tc>
      </w:tr>
      <w:tr w:rsidR="00951BC2" w:rsidRPr="00736458" w:rsidTr="00FA1658">
        <w:trPr>
          <w:cantSplit/>
          <w:trHeight w:val="20"/>
        </w:trPr>
        <w:tc>
          <w:tcPr>
            <w:tcW w:w="4877" w:type="dxa"/>
            <w:tcMar>
              <w:left w:w="57" w:type="dxa"/>
              <w:right w:w="57" w:type="dxa"/>
            </w:tcMar>
          </w:tcPr>
          <w:p w:rsidR="00951BC2" w:rsidRPr="009026C7" w:rsidRDefault="00951BC2" w:rsidP="00741A86">
            <w:pPr>
              <w:jc w:val="both"/>
              <w:rPr>
                <w:color w:val="000000"/>
                <w:sz w:val="24"/>
                <w:szCs w:val="24"/>
              </w:rPr>
            </w:pPr>
            <w:r w:rsidRPr="009026C7">
              <w:rPr>
                <w:color w:val="000000"/>
                <w:sz w:val="24"/>
                <w:szCs w:val="24"/>
              </w:rPr>
              <w:t>Количество выставок</w:t>
            </w:r>
          </w:p>
        </w:tc>
        <w:tc>
          <w:tcPr>
            <w:tcW w:w="1276" w:type="dxa"/>
            <w:tcMar>
              <w:left w:w="57" w:type="dxa"/>
              <w:right w:w="57" w:type="dxa"/>
            </w:tcMar>
            <w:vAlign w:val="center"/>
          </w:tcPr>
          <w:p w:rsidR="00951BC2" w:rsidRPr="009026C7" w:rsidRDefault="00951BC2" w:rsidP="00741A86">
            <w:pPr>
              <w:jc w:val="center"/>
              <w:rPr>
                <w:sz w:val="24"/>
                <w:szCs w:val="24"/>
              </w:rPr>
            </w:pPr>
            <w:r w:rsidRPr="009026C7">
              <w:rPr>
                <w:sz w:val="24"/>
                <w:szCs w:val="24"/>
              </w:rPr>
              <w:t>шт.</w:t>
            </w:r>
          </w:p>
        </w:tc>
        <w:tc>
          <w:tcPr>
            <w:tcW w:w="1275" w:type="dxa"/>
            <w:tcMar>
              <w:left w:w="57" w:type="dxa"/>
              <w:right w:w="57" w:type="dxa"/>
            </w:tcMar>
            <w:vAlign w:val="center"/>
          </w:tcPr>
          <w:p w:rsidR="00951BC2" w:rsidRPr="009026C7" w:rsidRDefault="00951BC2" w:rsidP="009026C7">
            <w:pPr>
              <w:jc w:val="center"/>
              <w:rPr>
                <w:color w:val="000000"/>
                <w:sz w:val="24"/>
                <w:szCs w:val="24"/>
              </w:rPr>
            </w:pPr>
            <w:r w:rsidRPr="009026C7">
              <w:rPr>
                <w:color w:val="000000"/>
                <w:sz w:val="24"/>
                <w:szCs w:val="24"/>
              </w:rPr>
              <w:t>51</w:t>
            </w:r>
          </w:p>
        </w:tc>
        <w:tc>
          <w:tcPr>
            <w:tcW w:w="1276" w:type="dxa"/>
            <w:tcMar>
              <w:left w:w="57" w:type="dxa"/>
              <w:right w:w="57" w:type="dxa"/>
            </w:tcMar>
            <w:vAlign w:val="center"/>
          </w:tcPr>
          <w:p w:rsidR="00951BC2" w:rsidRPr="009026C7" w:rsidRDefault="00951BC2" w:rsidP="009026C7">
            <w:pPr>
              <w:jc w:val="center"/>
              <w:rPr>
                <w:color w:val="000000"/>
                <w:sz w:val="24"/>
                <w:szCs w:val="24"/>
              </w:rPr>
            </w:pPr>
            <w:r w:rsidRPr="009026C7">
              <w:rPr>
                <w:color w:val="000000"/>
                <w:sz w:val="24"/>
                <w:szCs w:val="24"/>
              </w:rPr>
              <w:t>51</w:t>
            </w:r>
          </w:p>
        </w:tc>
        <w:tc>
          <w:tcPr>
            <w:tcW w:w="1276" w:type="dxa"/>
            <w:tcMar>
              <w:left w:w="57" w:type="dxa"/>
              <w:right w:w="57" w:type="dxa"/>
            </w:tcMar>
            <w:vAlign w:val="center"/>
          </w:tcPr>
          <w:p w:rsidR="00951BC2" w:rsidRPr="00FA1658" w:rsidRDefault="00951BC2" w:rsidP="00FA1658">
            <w:pPr>
              <w:jc w:val="center"/>
              <w:rPr>
                <w:sz w:val="24"/>
                <w:szCs w:val="24"/>
              </w:rPr>
            </w:pPr>
            <w:r w:rsidRPr="00FA1658">
              <w:rPr>
                <w:sz w:val="24"/>
                <w:szCs w:val="24"/>
              </w:rPr>
              <w:t>100,00%</w:t>
            </w:r>
          </w:p>
        </w:tc>
      </w:tr>
      <w:tr w:rsidR="00951BC2" w:rsidRPr="00736458" w:rsidTr="00741A86">
        <w:trPr>
          <w:cantSplit/>
          <w:trHeight w:val="20"/>
        </w:trPr>
        <w:tc>
          <w:tcPr>
            <w:tcW w:w="4877" w:type="dxa"/>
            <w:tcMar>
              <w:left w:w="57" w:type="dxa"/>
              <w:right w:w="57" w:type="dxa"/>
            </w:tcMar>
          </w:tcPr>
          <w:p w:rsidR="00951BC2" w:rsidRPr="009026C7" w:rsidRDefault="00951BC2" w:rsidP="00741A86">
            <w:pPr>
              <w:jc w:val="both"/>
              <w:rPr>
                <w:color w:val="000000"/>
                <w:sz w:val="24"/>
                <w:szCs w:val="24"/>
              </w:rPr>
            </w:pPr>
            <w:r w:rsidRPr="009026C7">
              <w:rPr>
                <w:color w:val="000000"/>
                <w:sz w:val="24"/>
                <w:szCs w:val="24"/>
              </w:rPr>
              <w:t>Число образовательных программ/количество участников в них</w:t>
            </w:r>
          </w:p>
        </w:tc>
        <w:tc>
          <w:tcPr>
            <w:tcW w:w="1276" w:type="dxa"/>
            <w:tcMar>
              <w:left w:w="57" w:type="dxa"/>
              <w:right w:w="57" w:type="dxa"/>
            </w:tcMar>
            <w:vAlign w:val="center"/>
          </w:tcPr>
          <w:p w:rsidR="00951BC2" w:rsidRPr="009026C7" w:rsidRDefault="00951BC2" w:rsidP="00741A86">
            <w:pPr>
              <w:jc w:val="center"/>
              <w:rPr>
                <w:sz w:val="24"/>
                <w:szCs w:val="24"/>
              </w:rPr>
            </w:pPr>
            <w:r w:rsidRPr="009026C7">
              <w:rPr>
                <w:sz w:val="24"/>
                <w:szCs w:val="24"/>
              </w:rPr>
              <w:t>шт.</w:t>
            </w:r>
          </w:p>
        </w:tc>
        <w:tc>
          <w:tcPr>
            <w:tcW w:w="1275" w:type="dxa"/>
            <w:tcMar>
              <w:left w:w="57" w:type="dxa"/>
              <w:right w:w="57" w:type="dxa"/>
            </w:tcMar>
            <w:vAlign w:val="center"/>
          </w:tcPr>
          <w:p w:rsidR="00951BC2" w:rsidRPr="009026C7" w:rsidRDefault="00951BC2" w:rsidP="009026C7">
            <w:pPr>
              <w:jc w:val="center"/>
              <w:rPr>
                <w:sz w:val="24"/>
                <w:szCs w:val="24"/>
              </w:rPr>
            </w:pPr>
            <w:r w:rsidRPr="009026C7">
              <w:rPr>
                <w:sz w:val="24"/>
                <w:szCs w:val="24"/>
              </w:rPr>
              <w:t>5/1565</w:t>
            </w:r>
          </w:p>
        </w:tc>
        <w:tc>
          <w:tcPr>
            <w:tcW w:w="1276" w:type="dxa"/>
            <w:tcMar>
              <w:left w:w="57" w:type="dxa"/>
              <w:right w:w="57" w:type="dxa"/>
            </w:tcMar>
            <w:vAlign w:val="center"/>
          </w:tcPr>
          <w:p w:rsidR="00951BC2" w:rsidRPr="009026C7" w:rsidRDefault="00951BC2" w:rsidP="009026C7">
            <w:pPr>
              <w:jc w:val="center"/>
              <w:rPr>
                <w:sz w:val="24"/>
                <w:szCs w:val="24"/>
              </w:rPr>
            </w:pPr>
            <w:r w:rsidRPr="009026C7">
              <w:rPr>
                <w:sz w:val="24"/>
                <w:szCs w:val="24"/>
              </w:rPr>
              <w:t>5/1532</w:t>
            </w:r>
          </w:p>
        </w:tc>
        <w:tc>
          <w:tcPr>
            <w:tcW w:w="1276" w:type="dxa"/>
            <w:tcMar>
              <w:left w:w="57" w:type="dxa"/>
              <w:right w:w="57" w:type="dxa"/>
            </w:tcMar>
            <w:vAlign w:val="center"/>
          </w:tcPr>
          <w:p w:rsidR="00951BC2" w:rsidRPr="00FA1658" w:rsidRDefault="00951BC2" w:rsidP="00FA1658">
            <w:pPr>
              <w:jc w:val="center"/>
              <w:rPr>
                <w:color w:val="000000"/>
                <w:sz w:val="24"/>
                <w:szCs w:val="24"/>
              </w:rPr>
            </w:pPr>
            <w:r w:rsidRPr="00FA1658">
              <w:rPr>
                <w:color w:val="000000"/>
                <w:sz w:val="24"/>
                <w:szCs w:val="24"/>
              </w:rPr>
              <w:t>100,00%/</w:t>
            </w:r>
          </w:p>
          <w:p w:rsidR="00951BC2" w:rsidRPr="00736458" w:rsidRDefault="00951BC2" w:rsidP="00741A86">
            <w:pPr>
              <w:jc w:val="center"/>
              <w:rPr>
                <w:color w:val="000000"/>
                <w:sz w:val="24"/>
                <w:szCs w:val="24"/>
                <w:highlight w:val="yellow"/>
              </w:rPr>
            </w:pPr>
            <w:r w:rsidRPr="00FA1658">
              <w:rPr>
                <w:color w:val="000000"/>
                <w:sz w:val="24"/>
                <w:szCs w:val="24"/>
              </w:rPr>
              <w:t>97,89%</w:t>
            </w:r>
          </w:p>
        </w:tc>
      </w:tr>
    </w:tbl>
    <w:p w:rsidR="00951BC2" w:rsidRPr="00736458" w:rsidRDefault="00951BC2" w:rsidP="00D53F37">
      <w:pPr>
        <w:jc w:val="both"/>
        <w:rPr>
          <w:i/>
          <w:highlight w:val="yellow"/>
        </w:rPr>
      </w:pPr>
    </w:p>
    <w:p w:rsidR="005D23D4" w:rsidRDefault="005D23D4" w:rsidP="009026C7">
      <w:pPr>
        <w:autoSpaceDE w:val="0"/>
        <w:autoSpaceDN w:val="0"/>
        <w:adjustRightInd w:val="0"/>
        <w:ind w:firstLine="709"/>
        <w:jc w:val="both"/>
        <w:rPr>
          <w:color w:val="000000"/>
          <w:sz w:val="28"/>
          <w:szCs w:val="28"/>
        </w:rPr>
      </w:pPr>
    </w:p>
    <w:p w:rsidR="00951BC2" w:rsidRPr="00A9740A" w:rsidRDefault="00951BC2" w:rsidP="009026C7">
      <w:pPr>
        <w:autoSpaceDE w:val="0"/>
        <w:autoSpaceDN w:val="0"/>
        <w:adjustRightInd w:val="0"/>
        <w:ind w:firstLine="709"/>
        <w:jc w:val="both"/>
        <w:rPr>
          <w:color w:val="000000"/>
          <w:sz w:val="28"/>
          <w:szCs w:val="28"/>
        </w:rPr>
      </w:pPr>
      <w:r w:rsidRPr="00A9740A">
        <w:rPr>
          <w:color w:val="000000"/>
          <w:sz w:val="28"/>
          <w:szCs w:val="28"/>
        </w:rPr>
        <w:lastRenderedPageBreak/>
        <w:t xml:space="preserve">За 9 месяцев 2016 года в сравнении с аналогичным периодом прошлого года общий музейный фонд увеличился на 270 </w:t>
      </w:r>
      <w:r w:rsidRPr="00A9740A">
        <w:rPr>
          <w:bCs/>
          <w:iCs/>
          <w:color w:val="000000"/>
          <w:sz w:val="28"/>
          <w:szCs w:val="28"/>
        </w:rPr>
        <w:t xml:space="preserve">единиц и составил 9 671 единицу хранения. Основной фонд музея пополнился на 238 единиц и составил </w:t>
      </w:r>
      <w:r w:rsidRPr="00A9740A">
        <w:rPr>
          <w:color w:val="000000"/>
          <w:sz w:val="28"/>
          <w:szCs w:val="28"/>
        </w:rPr>
        <w:t>8 535 единицы хранения. Увеличение количества предметов в фондах произошло в связи с тем, что во 2 квартале 2016 года в дар музею была передана большая коллекция предметов (103) этнографии от НГДУ «Лянторнефть», а также пополнение произошло за счёт предметов, принятых в дар от жителей города.</w:t>
      </w:r>
    </w:p>
    <w:p w:rsidR="00951BC2" w:rsidRPr="00A9740A" w:rsidRDefault="00951BC2" w:rsidP="009026C7">
      <w:pPr>
        <w:autoSpaceDE w:val="0"/>
        <w:autoSpaceDN w:val="0"/>
        <w:adjustRightInd w:val="0"/>
        <w:jc w:val="both"/>
        <w:rPr>
          <w:color w:val="000000"/>
          <w:sz w:val="28"/>
          <w:szCs w:val="28"/>
        </w:rPr>
      </w:pPr>
      <w:r>
        <w:rPr>
          <w:bCs/>
          <w:iCs/>
          <w:color w:val="000000"/>
          <w:sz w:val="28"/>
          <w:szCs w:val="28"/>
        </w:rPr>
        <w:tab/>
      </w:r>
      <w:r w:rsidRPr="00A9740A">
        <w:rPr>
          <w:color w:val="000000"/>
          <w:sz w:val="28"/>
          <w:szCs w:val="28"/>
        </w:rPr>
        <w:t>Экспонируемое число предметов увеличилось на 446 единиц по сравнению с аналогичным периодом, вследствие того, что организованы внеплановые выставки вне музея, в рамках празднования 85-летия со дня основания города Лянтора., где были использованы предметы музейного фонда.</w:t>
      </w:r>
    </w:p>
    <w:p w:rsidR="00951BC2" w:rsidRPr="00A9740A" w:rsidRDefault="00951BC2" w:rsidP="009026C7">
      <w:pPr>
        <w:tabs>
          <w:tab w:val="left" w:pos="567"/>
        </w:tabs>
        <w:jc w:val="both"/>
        <w:rPr>
          <w:color w:val="000000"/>
          <w:sz w:val="28"/>
          <w:szCs w:val="28"/>
        </w:rPr>
      </w:pPr>
      <w:r>
        <w:rPr>
          <w:color w:val="000000"/>
          <w:sz w:val="28"/>
          <w:szCs w:val="28"/>
        </w:rPr>
        <w:tab/>
      </w:r>
      <w:r w:rsidRPr="00A9740A">
        <w:rPr>
          <w:color w:val="000000"/>
          <w:sz w:val="28"/>
          <w:szCs w:val="28"/>
        </w:rPr>
        <w:t>Увеличилось и количество предметов, внесённых в программу КАМИС. Это связано с тем, что активизирована работа по оцифровке предметов основного фонда и по внесению их в электронную базу. Общее число посещений увеличилось на 884 единицы, в связи с увеличением посетителей музея на массовых мероприятиях учреждения.</w:t>
      </w:r>
    </w:p>
    <w:p w:rsidR="00951BC2" w:rsidRPr="00A9740A" w:rsidRDefault="00951BC2" w:rsidP="009026C7">
      <w:pPr>
        <w:jc w:val="both"/>
        <w:rPr>
          <w:color w:val="000000"/>
          <w:sz w:val="28"/>
          <w:szCs w:val="28"/>
        </w:rPr>
      </w:pPr>
      <w:r>
        <w:rPr>
          <w:color w:val="000000"/>
          <w:sz w:val="28"/>
          <w:szCs w:val="28"/>
        </w:rPr>
        <w:tab/>
      </w:r>
      <w:r w:rsidRPr="00A9740A">
        <w:rPr>
          <w:color w:val="000000"/>
          <w:sz w:val="28"/>
          <w:szCs w:val="28"/>
        </w:rPr>
        <w:t>Количество экскурсий увеличилось на 3 единицы, так как за отчётный период поступило больше заявок на проведение экскурсий, по сравнению с предыдущим годом.</w:t>
      </w:r>
    </w:p>
    <w:p w:rsidR="00951BC2" w:rsidRPr="00A9740A" w:rsidRDefault="00951BC2" w:rsidP="009026C7">
      <w:pPr>
        <w:jc w:val="both"/>
        <w:rPr>
          <w:color w:val="000000"/>
          <w:sz w:val="28"/>
          <w:szCs w:val="28"/>
        </w:rPr>
      </w:pPr>
      <w:r>
        <w:rPr>
          <w:color w:val="000000"/>
          <w:sz w:val="28"/>
          <w:szCs w:val="28"/>
        </w:rPr>
        <w:tab/>
      </w:r>
      <w:r w:rsidRPr="00A9740A">
        <w:rPr>
          <w:color w:val="000000"/>
          <w:sz w:val="28"/>
          <w:szCs w:val="28"/>
        </w:rPr>
        <w:t>Для информированности населения города и Сургутского района об оказываемых услугах учреждения были проведены презентационные экскурсии  для руководителей учреждений города – 19 апреля, для руководителей молодёжных организаций Сургутского района – 20 апреля, для дошкольных учреждений города – 6,8,12 сентября.</w:t>
      </w:r>
    </w:p>
    <w:p w:rsidR="00951BC2" w:rsidRPr="00066A71" w:rsidRDefault="00951BC2" w:rsidP="00066A71">
      <w:pPr>
        <w:jc w:val="both"/>
        <w:rPr>
          <w:color w:val="000000"/>
          <w:sz w:val="28"/>
          <w:szCs w:val="28"/>
        </w:rPr>
      </w:pPr>
      <w:r>
        <w:rPr>
          <w:color w:val="000000"/>
          <w:sz w:val="28"/>
          <w:szCs w:val="28"/>
        </w:rPr>
        <w:tab/>
      </w:r>
    </w:p>
    <w:p w:rsidR="00951BC2" w:rsidRPr="009026C7" w:rsidRDefault="00951BC2" w:rsidP="00D53F37">
      <w:pPr>
        <w:jc w:val="center"/>
        <w:rPr>
          <w:i/>
          <w:sz w:val="28"/>
          <w:szCs w:val="28"/>
          <w:u w:val="single"/>
        </w:rPr>
      </w:pPr>
      <w:r w:rsidRPr="009026C7">
        <w:rPr>
          <w:i/>
          <w:sz w:val="28"/>
          <w:szCs w:val="28"/>
          <w:u w:val="single"/>
        </w:rPr>
        <w:t>Основные показатели деятельности муниципального учреждения культуры «Лянторская централизованная библиотечная система».</w:t>
      </w:r>
    </w:p>
    <w:p w:rsidR="00951BC2" w:rsidRPr="00736458" w:rsidRDefault="00951BC2" w:rsidP="00D53F37">
      <w:pPr>
        <w:ind w:firstLine="567"/>
        <w:jc w:val="both"/>
        <w:rPr>
          <w:sz w:val="28"/>
          <w:szCs w:val="28"/>
          <w:highlight w:val="yellow"/>
        </w:rPr>
      </w:pPr>
    </w:p>
    <w:p w:rsidR="00951BC2" w:rsidRPr="009026C7" w:rsidRDefault="00951BC2" w:rsidP="00D53F37">
      <w:pPr>
        <w:ind w:firstLine="709"/>
        <w:jc w:val="both"/>
        <w:rPr>
          <w:sz w:val="28"/>
          <w:szCs w:val="28"/>
        </w:rPr>
      </w:pPr>
      <w:r w:rsidRPr="009026C7">
        <w:rPr>
          <w:color w:val="000000"/>
          <w:sz w:val="28"/>
          <w:szCs w:val="28"/>
        </w:rPr>
        <w:t>Качественный библиотечный фонд - необходимое условие работы библиотеки в информационном обществе. Для формирования качественного универсального фонда муниципальное учреждение культуры «Лянторская централизованная библиотечная система» ведёт работу по двум направлениям: качественное обновление фондов, изданиями повышенного спроса (ориентируясь на запросы пользователей) и систематическое списание ветхой, устаревшей по содержанию литературы.</w:t>
      </w:r>
      <w:r w:rsidRPr="009026C7">
        <w:rPr>
          <w:sz w:val="28"/>
          <w:szCs w:val="28"/>
        </w:rPr>
        <w:t xml:space="preserve"> </w:t>
      </w:r>
    </w:p>
    <w:p w:rsidR="00951BC2" w:rsidRPr="00736458" w:rsidRDefault="00951BC2" w:rsidP="00D53F37">
      <w:pPr>
        <w:jc w:val="both"/>
        <w:rPr>
          <w:sz w:val="28"/>
          <w:szCs w:val="28"/>
          <w:highlight w:val="yellow"/>
        </w:rPr>
      </w:pPr>
    </w:p>
    <w:tbl>
      <w:tblPr>
        <w:tblW w:w="99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754"/>
        <w:gridCol w:w="4380"/>
        <w:gridCol w:w="1253"/>
        <w:gridCol w:w="1194"/>
        <w:gridCol w:w="1194"/>
        <w:gridCol w:w="1145"/>
      </w:tblGrid>
      <w:tr w:rsidR="00951BC2" w:rsidRPr="00736458" w:rsidTr="00E753D5">
        <w:trPr>
          <w:cantSplit/>
          <w:trHeight w:val="20"/>
          <w:tblHeader/>
          <w:jc w:val="center"/>
        </w:trPr>
        <w:tc>
          <w:tcPr>
            <w:tcW w:w="754" w:type="dxa"/>
            <w:tcMar>
              <w:left w:w="57" w:type="dxa"/>
              <w:right w:w="57" w:type="dxa"/>
            </w:tcMar>
            <w:vAlign w:val="center"/>
          </w:tcPr>
          <w:p w:rsidR="00951BC2" w:rsidRPr="009026C7" w:rsidRDefault="00951BC2" w:rsidP="00AE197C">
            <w:pPr>
              <w:jc w:val="center"/>
              <w:rPr>
                <w:sz w:val="24"/>
                <w:szCs w:val="24"/>
              </w:rPr>
            </w:pPr>
            <w:r w:rsidRPr="009026C7">
              <w:rPr>
                <w:sz w:val="24"/>
                <w:szCs w:val="24"/>
              </w:rPr>
              <w:t>№ п/п</w:t>
            </w:r>
          </w:p>
        </w:tc>
        <w:tc>
          <w:tcPr>
            <w:tcW w:w="4380" w:type="dxa"/>
            <w:tcMar>
              <w:left w:w="57" w:type="dxa"/>
              <w:right w:w="57" w:type="dxa"/>
            </w:tcMar>
            <w:vAlign w:val="center"/>
          </w:tcPr>
          <w:p w:rsidR="00951BC2" w:rsidRPr="009026C7" w:rsidRDefault="00951BC2" w:rsidP="00AE197C">
            <w:pPr>
              <w:jc w:val="center"/>
              <w:rPr>
                <w:sz w:val="24"/>
                <w:szCs w:val="24"/>
              </w:rPr>
            </w:pPr>
            <w:r w:rsidRPr="009026C7">
              <w:rPr>
                <w:sz w:val="24"/>
                <w:szCs w:val="24"/>
              </w:rPr>
              <w:t>Наименование показателей</w:t>
            </w:r>
          </w:p>
        </w:tc>
        <w:tc>
          <w:tcPr>
            <w:tcW w:w="1253" w:type="dxa"/>
            <w:tcMar>
              <w:left w:w="57" w:type="dxa"/>
              <w:right w:w="57" w:type="dxa"/>
            </w:tcMar>
            <w:vAlign w:val="center"/>
          </w:tcPr>
          <w:p w:rsidR="00951BC2" w:rsidRPr="009026C7" w:rsidRDefault="00951BC2" w:rsidP="00AE197C">
            <w:pPr>
              <w:jc w:val="center"/>
              <w:rPr>
                <w:sz w:val="24"/>
                <w:szCs w:val="24"/>
              </w:rPr>
            </w:pPr>
            <w:r w:rsidRPr="009026C7">
              <w:rPr>
                <w:sz w:val="24"/>
                <w:szCs w:val="24"/>
              </w:rPr>
              <w:t>Единица</w:t>
            </w:r>
          </w:p>
          <w:p w:rsidR="00951BC2" w:rsidRPr="009026C7" w:rsidRDefault="00951BC2" w:rsidP="00AE197C">
            <w:pPr>
              <w:jc w:val="center"/>
              <w:rPr>
                <w:sz w:val="24"/>
                <w:szCs w:val="24"/>
              </w:rPr>
            </w:pPr>
            <w:r w:rsidRPr="009026C7">
              <w:rPr>
                <w:sz w:val="24"/>
                <w:szCs w:val="24"/>
              </w:rPr>
              <w:t>измерен.</w:t>
            </w:r>
          </w:p>
        </w:tc>
        <w:tc>
          <w:tcPr>
            <w:tcW w:w="1194" w:type="dxa"/>
            <w:tcMar>
              <w:left w:w="57" w:type="dxa"/>
              <w:right w:w="57" w:type="dxa"/>
            </w:tcMar>
            <w:vAlign w:val="center"/>
          </w:tcPr>
          <w:p w:rsidR="00951BC2" w:rsidRPr="009026C7" w:rsidRDefault="00951BC2" w:rsidP="00E753D5">
            <w:pPr>
              <w:tabs>
                <w:tab w:val="left" w:pos="284"/>
              </w:tabs>
              <w:jc w:val="center"/>
              <w:rPr>
                <w:sz w:val="24"/>
                <w:szCs w:val="24"/>
              </w:rPr>
            </w:pPr>
            <w:r w:rsidRPr="009026C7">
              <w:rPr>
                <w:sz w:val="24"/>
                <w:szCs w:val="24"/>
              </w:rPr>
              <w:t>01.10.2015</w:t>
            </w:r>
          </w:p>
        </w:tc>
        <w:tc>
          <w:tcPr>
            <w:tcW w:w="1194" w:type="dxa"/>
            <w:tcMar>
              <w:left w:w="57" w:type="dxa"/>
              <w:right w:w="57" w:type="dxa"/>
            </w:tcMar>
            <w:vAlign w:val="center"/>
          </w:tcPr>
          <w:p w:rsidR="00951BC2" w:rsidRPr="009026C7" w:rsidRDefault="00951BC2" w:rsidP="00E753D5">
            <w:pPr>
              <w:tabs>
                <w:tab w:val="left" w:pos="284"/>
              </w:tabs>
              <w:jc w:val="center"/>
              <w:rPr>
                <w:sz w:val="24"/>
                <w:szCs w:val="24"/>
              </w:rPr>
            </w:pPr>
            <w:r w:rsidRPr="009026C7">
              <w:rPr>
                <w:sz w:val="24"/>
                <w:szCs w:val="24"/>
              </w:rPr>
              <w:t>01.10.2016</w:t>
            </w:r>
          </w:p>
        </w:tc>
        <w:tc>
          <w:tcPr>
            <w:tcW w:w="1145" w:type="dxa"/>
            <w:tcMar>
              <w:left w:w="57" w:type="dxa"/>
              <w:right w:w="57" w:type="dxa"/>
            </w:tcMar>
            <w:vAlign w:val="center"/>
          </w:tcPr>
          <w:p w:rsidR="00951BC2" w:rsidRPr="009026C7" w:rsidRDefault="00951BC2" w:rsidP="00AE197C">
            <w:pPr>
              <w:jc w:val="center"/>
              <w:rPr>
                <w:sz w:val="24"/>
                <w:szCs w:val="24"/>
              </w:rPr>
            </w:pPr>
            <w:r w:rsidRPr="009026C7">
              <w:rPr>
                <w:sz w:val="24"/>
                <w:szCs w:val="24"/>
              </w:rPr>
              <w:t>Динамика</w:t>
            </w:r>
          </w:p>
          <w:p w:rsidR="00951BC2" w:rsidRPr="009026C7" w:rsidRDefault="00951BC2" w:rsidP="00AE197C">
            <w:pPr>
              <w:jc w:val="center"/>
              <w:rPr>
                <w:sz w:val="24"/>
                <w:szCs w:val="24"/>
              </w:rPr>
            </w:pPr>
            <w:r w:rsidRPr="009026C7">
              <w:rPr>
                <w:sz w:val="24"/>
                <w:szCs w:val="24"/>
              </w:rPr>
              <w:t>(%)</w:t>
            </w:r>
          </w:p>
        </w:tc>
      </w:tr>
      <w:tr w:rsidR="00951BC2" w:rsidRPr="00736458" w:rsidTr="008D5AC3">
        <w:trPr>
          <w:cantSplit/>
          <w:trHeight w:val="20"/>
          <w:jc w:val="center"/>
        </w:trPr>
        <w:tc>
          <w:tcPr>
            <w:tcW w:w="754" w:type="dxa"/>
            <w:tcMar>
              <w:left w:w="57" w:type="dxa"/>
              <w:right w:w="57" w:type="dxa"/>
            </w:tcMar>
            <w:vAlign w:val="center"/>
          </w:tcPr>
          <w:p w:rsidR="00951BC2" w:rsidRPr="009026C7" w:rsidRDefault="00951BC2" w:rsidP="00AE197C">
            <w:pPr>
              <w:ind w:left="-726" w:firstLine="726"/>
              <w:jc w:val="center"/>
              <w:rPr>
                <w:sz w:val="24"/>
                <w:szCs w:val="24"/>
              </w:rPr>
            </w:pPr>
            <w:r w:rsidRPr="009026C7">
              <w:rPr>
                <w:sz w:val="24"/>
                <w:szCs w:val="24"/>
              </w:rPr>
              <w:t>1</w:t>
            </w:r>
          </w:p>
        </w:tc>
        <w:tc>
          <w:tcPr>
            <w:tcW w:w="4380" w:type="dxa"/>
            <w:tcMar>
              <w:left w:w="57" w:type="dxa"/>
              <w:right w:w="57" w:type="dxa"/>
            </w:tcMar>
            <w:vAlign w:val="center"/>
          </w:tcPr>
          <w:p w:rsidR="00951BC2" w:rsidRPr="009026C7" w:rsidRDefault="00951BC2" w:rsidP="00AE197C">
            <w:pPr>
              <w:ind w:left="-726" w:firstLine="726"/>
              <w:rPr>
                <w:sz w:val="24"/>
                <w:szCs w:val="24"/>
              </w:rPr>
            </w:pPr>
            <w:r w:rsidRPr="009026C7">
              <w:rPr>
                <w:sz w:val="24"/>
                <w:szCs w:val="24"/>
              </w:rPr>
              <w:t>Число библиотек</w:t>
            </w:r>
          </w:p>
        </w:tc>
        <w:tc>
          <w:tcPr>
            <w:tcW w:w="1253" w:type="dxa"/>
            <w:tcMar>
              <w:left w:w="57" w:type="dxa"/>
              <w:right w:w="57" w:type="dxa"/>
            </w:tcMar>
            <w:vAlign w:val="center"/>
          </w:tcPr>
          <w:p w:rsidR="00951BC2" w:rsidRPr="009026C7" w:rsidRDefault="00951BC2" w:rsidP="00AE197C">
            <w:pPr>
              <w:jc w:val="center"/>
              <w:rPr>
                <w:sz w:val="24"/>
                <w:szCs w:val="24"/>
              </w:rPr>
            </w:pPr>
            <w:r w:rsidRPr="009026C7">
              <w:rPr>
                <w:sz w:val="24"/>
                <w:szCs w:val="24"/>
              </w:rPr>
              <w:t>ед.</w:t>
            </w:r>
          </w:p>
        </w:tc>
        <w:tc>
          <w:tcPr>
            <w:tcW w:w="1194" w:type="dxa"/>
            <w:tcMar>
              <w:left w:w="57" w:type="dxa"/>
              <w:right w:w="57" w:type="dxa"/>
            </w:tcMar>
            <w:vAlign w:val="center"/>
          </w:tcPr>
          <w:p w:rsidR="00951BC2" w:rsidRPr="009026C7" w:rsidRDefault="00951BC2" w:rsidP="009026C7">
            <w:pPr>
              <w:jc w:val="center"/>
              <w:rPr>
                <w:sz w:val="24"/>
                <w:szCs w:val="24"/>
              </w:rPr>
            </w:pPr>
            <w:r w:rsidRPr="009026C7">
              <w:rPr>
                <w:sz w:val="24"/>
                <w:szCs w:val="24"/>
              </w:rPr>
              <w:t>3</w:t>
            </w:r>
          </w:p>
        </w:tc>
        <w:tc>
          <w:tcPr>
            <w:tcW w:w="1194" w:type="dxa"/>
            <w:tcMar>
              <w:left w:w="57" w:type="dxa"/>
              <w:right w:w="57" w:type="dxa"/>
            </w:tcMar>
            <w:vAlign w:val="center"/>
          </w:tcPr>
          <w:p w:rsidR="00951BC2" w:rsidRPr="009026C7" w:rsidRDefault="00951BC2" w:rsidP="009026C7">
            <w:pPr>
              <w:jc w:val="center"/>
              <w:rPr>
                <w:sz w:val="24"/>
                <w:szCs w:val="24"/>
              </w:rPr>
            </w:pPr>
            <w:r w:rsidRPr="009026C7">
              <w:rPr>
                <w:sz w:val="24"/>
                <w:szCs w:val="24"/>
              </w:rPr>
              <w:t>3</w:t>
            </w:r>
          </w:p>
        </w:tc>
        <w:tc>
          <w:tcPr>
            <w:tcW w:w="1145" w:type="dxa"/>
            <w:tcMar>
              <w:left w:w="57" w:type="dxa"/>
              <w:right w:w="57" w:type="dxa"/>
            </w:tcMar>
            <w:vAlign w:val="center"/>
          </w:tcPr>
          <w:p w:rsidR="00951BC2" w:rsidRPr="008D5AC3" w:rsidRDefault="00951BC2" w:rsidP="008D5AC3">
            <w:pPr>
              <w:jc w:val="center"/>
              <w:rPr>
                <w:sz w:val="24"/>
                <w:szCs w:val="24"/>
              </w:rPr>
            </w:pPr>
            <w:r w:rsidRPr="008D5AC3">
              <w:rPr>
                <w:sz w:val="24"/>
                <w:szCs w:val="24"/>
              </w:rPr>
              <w:t>100,00%</w:t>
            </w:r>
          </w:p>
        </w:tc>
      </w:tr>
      <w:tr w:rsidR="00951BC2" w:rsidRPr="00736458" w:rsidTr="008D5AC3">
        <w:trPr>
          <w:cantSplit/>
          <w:trHeight w:val="20"/>
          <w:jc w:val="center"/>
        </w:trPr>
        <w:tc>
          <w:tcPr>
            <w:tcW w:w="754" w:type="dxa"/>
            <w:tcMar>
              <w:left w:w="57" w:type="dxa"/>
              <w:right w:w="57" w:type="dxa"/>
            </w:tcMar>
            <w:vAlign w:val="center"/>
          </w:tcPr>
          <w:p w:rsidR="00951BC2" w:rsidRPr="009026C7" w:rsidRDefault="00951BC2" w:rsidP="00AE197C">
            <w:pPr>
              <w:jc w:val="center"/>
              <w:rPr>
                <w:sz w:val="24"/>
                <w:szCs w:val="24"/>
              </w:rPr>
            </w:pPr>
            <w:r w:rsidRPr="009026C7">
              <w:rPr>
                <w:sz w:val="24"/>
                <w:szCs w:val="24"/>
              </w:rPr>
              <w:t>2</w:t>
            </w:r>
          </w:p>
        </w:tc>
        <w:tc>
          <w:tcPr>
            <w:tcW w:w="4380" w:type="dxa"/>
            <w:tcMar>
              <w:left w:w="57" w:type="dxa"/>
              <w:right w:w="57" w:type="dxa"/>
            </w:tcMar>
            <w:vAlign w:val="center"/>
          </w:tcPr>
          <w:p w:rsidR="00951BC2" w:rsidRPr="009026C7" w:rsidRDefault="00951BC2" w:rsidP="00AE197C">
            <w:pPr>
              <w:rPr>
                <w:sz w:val="24"/>
                <w:szCs w:val="24"/>
              </w:rPr>
            </w:pPr>
            <w:r w:rsidRPr="009026C7">
              <w:rPr>
                <w:sz w:val="24"/>
                <w:szCs w:val="24"/>
              </w:rPr>
              <w:t>Число читателей, всего</w:t>
            </w:r>
          </w:p>
        </w:tc>
        <w:tc>
          <w:tcPr>
            <w:tcW w:w="1253" w:type="dxa"/>
            <w:tcMar>
              <w:left w:w="57" w:type="dxa"/>
              <w:right w:w="57" w:type="dxa"/>
            </w:tcMar>
            <w:vAlign w:val="center"/>
          </w:tcPr>
          <w:p w:rsidR="00951BC2" w:rsidRPr="009026C7" w:rsidRDefault="00951BC2" w:rsidP="00AE197C">
            <w:pPr>
              <w:jc w:val="center"/>
              <w:rPr>
                <w:sz w:val="24"/>
                <w:szCs w:val="24"/>
              </w:rPr>
            </w:pPr>
            <w:r w:rsidRPr="009026C7">
              <w:rPr>
                <w:sz w:val="24"/>
                <w:szCs w:val="24"/>
              </w:rPr>
              <w:t>чел.</w:t>
            </w:r>
          </w:p>
        </w:tc>
        <w:tc>
          <w:tcPr>
            <w:tcW w:w="1194" w:type="dxa"/>
            <w:tcMar>
              <w:left w:w="57" w:type="dxa"/>
              <w:right w:w="57" w:type="dxa"/>
            </w:tcMar>
            <w:vAlign w:val="center"/>
          </w:tcPr>
          <w:p w:rsidR="00951BC2" w:rsidRPr="009026C7" w:rsidRDefault="002F1E1A" w:rsidP="009026C7">
            <w:pPr>
              <w:jc w:val="center"/>
              <w:rPr>
                <w:sz w:val="24"/>
                <w:szCs w:val="24"/>
              </w:rPr>
            </w:pPr>
            <w:r>
              <w:rPr>
                <w:sz w:val="24"/>
                <w:szCs w:val="24"/>
              </w:rPr>
              <w:t xml:space="preserve">5 </w:t>
            </w:r>
            <w:r w:rsidR="00951BC2" w:rsidRPr="009026C7">
              <w:rPr>
                <w:sz w:val="24"/>
                <w:szCs w:val="24"/>
              </w:rPr>
              <w:t>107</w:t>
            </w:r>
          </w:p>
        </w:tc>
        <w:tc>
          <w:tcPr>
            <w:tcW w:w="1194" w:type="dxa"/>
            <w:tcMar>
              <w:left w:w="57" w:type="dxa"/>
              <w:right w:w="57" w:type="dxa"/>
            </w:tcMar>
            <w:vAlign w:val="center"/>
          </w:tcPr>
          <w:p w:rsidR="00951BC2" w:rsidRPr="009026C7" w:rsidRDefault="002F1E1A" w:rsidP="009026C7">
            <w:pPr>
              <w:jc w:val="center"/>
              <w:rPr>
                <w:sz w:val="24"/>
                <w:szCs w:val="24"/>
              </w:rPr>
            </w:pPr>
            <w:r>
              <w:rPr>
                <w:sz w:val="24"/>
                <w:szCs w:val="24"/>
              </w:rPr>
              <w:t xml:space="preserve">5 </w:t>
            </w:r>
            <w:r w:rsidR="00951BC2" w:rsidRPr="009026C7">
              <w:rPr>
                <w:sz w:val="24"/>
                <w:szCs w:val="24"/>
              </w:rPr>
              <w:t>654</w:t>
            </w:r>
          </w:p>
        </w:tc>
        <w:tc>
          <w:tcPr>
            <w:tcW w:w="1145" w:type="dxa"/>
            <w:tcMar>
              <w:left w:w="57" w:type="dxa"/>
              <w:right w:w="57" w:type="dxa"/>
            </w:tcMar>
            <w:vAlign w:val="center"/>
          </w:tcPr>
          <w:p w:rsidR="00951BC2" w:rsidRPr="008D5AC3" w:rsidRDefault="00951BC2" w:rsidP="008D5AC3">
            <w:pPr>
              <w:jc w:val="center"/>
              <w:rPr>
                <w:sz w:val="24"/>
                <w:szCs w:val="24"/>
              </w:rPr>
            </w:pPr>
            <w:r w:rsidRPr="008D5AC3">
              <w:rPr>
                <w:sz w:val="24"/>
                <w:szCs w:val="24"/>
              </w:rPr>
              <w:t>110,71%</w:t>
            </w:r>
          </w:p>
        </w:tc>
      </w:tr>
      <w:tr w:rsidR="00951BC2" w:rsidRPr="00736458" w:rsidTr="008D5AC3">
        <w:trPr>
          <w:cantSplit/>
          <w:trHeight w:val="20"/>
          <w:jc w:val="center"/>
        </w:trPr>
        <w:tc>
          <w:tcPr>
            <w:tcW w:w="754" w:type="dxa"/>
            <w:tcMar>
              <w:left w:w="57" w:type="dxa"/>
              <w:right w:w="57" w:type="dxa"/>
            </w:tcMar>
            <w:vAlign w:val="center"/>
          </w:tcPr>
          <w:p w:rsidR="00951BC2" w:rsidRPr="009026C7" w:rsidRDefault="00951BC2" w:rsidP="00AE197C">
            <w:pPr>
              <w:jc w:val="center"/>
              <w:rPr>
                <w:sz w:val="24"/>
                <w:szCs w:val="24"/>
              </w:rPr>
            </w:pPr>
            <w:r w:rsidRPr="009026C7">
              <w:rPr>
                <w:sz w:val="24"/>
                <w:szCs w:val="24"/>
              </w:rPr>
              <w:t>2.1</w:t>
            </w:r>
          </w:p>
        </w:tc>
        <w:tc>
          <w:tcPr>
            <w:tcW w:w="4380" w:type="dxa"/>
            <w:tcMar>
              <w:left w:w="57" w:type="dxa"/>
              <w:right w:w="57" w:type="dxa"/>
            </w:tcMar>
            <w:vAlign w:val="center"/>
          </w:tcPr>
          <w:p w:rsidR="00951BC2" w:rsidRPr="009026C7" w:rsidRDefault="00951BC2" w:rsidP="00AE197C">
            <w:pPr>
              <w:rPr>
                <w:i/>
                <w:sz w:val="24"/>
                <w:szCs w:val="24"/>
              </w:rPr>
            </w:pPr>
            <w:r w:rsidRPr="009026C7">
              <w:rPr>
                <w:i/>
                <w:sz w:val="24"/>
                <w:szCs w:val="24"/>
              </w:rPr>
              <w:t>в том числе детей до 14 лет</w:t>
            </w:r>
          </w:p>
        </w:tc>
        <w:tc>
          <w:tcPr>
            <w:tcW w:w="1253" w:type="dxa"/>
            <w:tcMar>
              <w:left w:w="57" w:type="dxa"/>
              <w:right w:w="57" w:type="dxa"/>
            </w:tcMar>
            <w:vAlign w:val="center"/>
          </w:tcPr>
          <w:p w:rsidR="00951BC2" w:rsidRPr="009026C7" w:rsidRDefault="00951BC2" w:rsidP="00AE197C">
            <w:pPr>
              <w:jc w:val="center"/>
              <w:rPr>
                <w:sz w:val="24"/>
                <w:szCs w:val="24"/>
              </w:rPr>
            </w:pPr>
            <w:r w:rsidRPr="009026C7">
              <w:rPr>
                <w:sz w:val="24"/>
                <w:szCs w:val="24"/>
              </w:rPr>
              <w:t>чел.</w:t>
            </w:r>
          </w:p>
        </w:tc>
        <w:tc>
          <w:tcPr>
            <w:tcW w:w="1194" w:type="dxa"/>
            <w:tcMar>
              <w:left w:w="57" w:type="dxa"/>
              <w:right w:w="57" w:type="dxa"/>
            </w:tcMar>
            <w:vAlign w:val="center"/>
          </w:tcPr>
          <w:p w:rsidR="00951BC2" w:rsidRPr="009026C7" w:rsidRDefault="002F1E1A" w:rsidP="009026C7">
            <w:pPr>
              <w:jc w:val="center"/>
              <w:rPr>
                <w:sz w:val="24"/>
                <w:szCs w:val="24"/>
              </w:rPr>
            </w:pPr>
            <w:r>
              <w:rPr>
                <w:sz w:val="24"/>
                <w:szCs w:val="24"/>
              </w:rPr>
              <w:t xml:space="preserve">2 </w:t>
            </w:r>
            <w:r w:rsidR="00951BC2" w:rsidRPr="009026C7">
              <w:rPr>
                <w:sz w:val="24"/>
                <w:szCs w:val="24"/>
              </w:rPr>
              <w:t>816</w:t>
            </w:r>
          </w:p>
        </w:tc>
        <w:tc>
          <w:tcPr>
            <w:tcW w:w="1194" w:type="dxa"/>
            <w:tcMar>
              <w:left w:w="57" w:type="dxa"/>
              <w:right w:w="57" w:type="dxa"/>
            </w:tcMar>
            <w:vAlign w:val="center"/>
          </w:tcPr>
          <w:p w:rsidR="00951BC2" w:rsidRPr="009026C7" w:rsidRDefault="002F1E1A" w:rsidP="009026C7">
            <w:pPr>
              <w:jc w:val="center"/>
              <w:rPr>
                <w:sz w:val="24"/>
                <w:szCs w:val="24"/>
              </w:rPr>
            </w:pPr>
            <w:r>
              <w:rPr>
                <w:sz w:val="24"/>
                <w:szCs w:val="24"/>
              </w:rPr>
              <w:t xml:space="preserve">3 </w:t>
            </w:r>
            <w:r w:rsidR="00951BC2" w:rsidRPr="009026C7">
              <w:rPr>
                <w:sz w:val="24"/>
                <w:szCs w:val="24"/>
              </w:rPr>
              <w:t>325</w:t>
            </w:r>
          </w:p>
        </w:tc>
        <w:tc>
          <w:tcPr>
            <w:tcW w:w="1145" w:type="dxa"/>
            <w:tcMar>
              <w:left w:w="57" w:type="dxa"/>
              <w:right w:w="57" w:type="dxa"/>
            </w:tcMar>
            <w:vAlign w:val="center"/>
          </w:tcPr>
          <w:p w:rsidR="00951BC2" w:rsidRPr="008D5AC3" w:rsidRDefault="00951BC2" w:rsidP="008D5AC3">
            <w:pPr>
              <w:jc w:val="center"/>
              <w:rPr>
                <w:sz w:val="24"/>
                <w:szCs w:val="24"/>
              </w:rPr>
            </w:pPr>
            <w:r w:rsidRPr="008D5AC3">
              <w:rPr>
                <w:sz w:val="24"/>
                <w:szCs w:val="24"/>
              </w:rPr>
              <w:t>118,08%</w:t>
            </w:r>
          </w:p>
        </w:tc>
      </w:tr>
      <w:tr w:rsidR="00951BC2" w:rsidRPr="00736458" w:rsidTr="008D5AC3">
        <w:trPr>
          <w:cantSplit/>
          <w:trHeight w:val="20"/>
          <w:jc w:val="center"/>
        </w:trPr>
        <w:tc>
          <w:tcPr>
            <w:tcW w:w="754" w:type="dxa"/>
            <w:tcMar>
              <w:left w:w="57" w:type="dxa"/>
              <w:right w:w="57" w:type="dxa"/>
            </w:tcMar>
            <w:vAlign w:val="center"/>
          </w:tcPr>
          <w:p w:rsidR="00951BC2" w:rsidRPr="009026C7" w:rsidRDefault="00951BC2" w:rsidP="00AE197C">
            <w:pPr>
              <w:jc w:val="center"/>
              <w:rPr>
                <w:sz w:val="24"/>
                <w:szCs w:val="24"/>
              </w:rPr>
            </w:pPr>
            <w:r w:rsidRPr="009026C7">
              <w:rPr>
                <w:sz w:val="24"/>
                <w:szCs w:val="24"/>
              </w:rPr>
              <w:t>3</w:t>
            </w:r>
          </w:p>
        </w:tc>
        <w:tc>
          <w:tcPr>
            <w:tcW w:w="4380" w:type="dxa"/>
            <w:tcMar>
              <w:left w:w="57" w:type="dxa"/>
              <w:right w:w="57" w:type="dxa"/>
            </w:tcMar>
            <w:vAlign w:val="center"/>
          </w:tcPr>
          <w:p w:rsidR="00951BC2" w:rsidRPr="009026C7" w:rsidRDefault="00951BC2" w:rsidP="00AE197C">
            <w:pPr>
              <w:rPr>
                <w:sz w:val="24"/>
                <w:szCs w:val="24"/>
              </w:rPr>
            </w:pPr>
            <w:r w:rsidRPr="009026C7">
              <w:rPr>
                <w:sz w:val="24"/>
                <w:szCs w:val="24"/>
              </w:rPr>
              <w:t>Выдача  литературы и электронных ресурсов</w:t>
            </w:r>
          </w:p>
        </w:tc>
        <w:tc>
          <w:tcPr>
            <w:tcW w:w="1253" w:type="dxa"/>
            <w:tcMar>
              <w:left w:w="57" w:type="dxa"/>
              <w:right w:w="57" w:type="dxa"/>
            </w:tcMar>
            <w:vAlign w:val="center"/>
          </w:tcPr>
          <w:p w:rsidR="00951BC2" w:rsidRPr="009026C7" w:rsidRDefault="00951BC2" w:rsidP="00AE197C">
            <w:pPr>
              <w:jc w:val="center"/>
              <w:rPr>
                <w:sz w:val="24"/>
                <w:szCs w:val="24"/>
              </w:rPr>
            </w:pPr>
            <w:r w:rsidRPr="009026C7">
              <w:rPr>
                <w:sz w:val="24"/>
                <w:szCs w:val="24"/>
              </w:rPr>
              <w:t>тыс. экз.</w:t>
            </w:r>
          </w:p>
        </w:tc>
        <w:tc>
          <w:tcPr>
            <w:tcW w:w="1194" w:type="dxa"/>
            <w:tcMar>
              <w:left w:w="57" w:type="dxa"/>
              <w:right w:w="57" w:type="dxa"/>
            </w:tcMar>
            <w:vAlign w:val="center"/>
          </w:tcPr>
          <w:p w:rsidR="00951BC2" w:rsidRPr="009026C7" w:rsidRDefault="00951BC2" w:rsidP="009026C7">
            <w:pPr>
              <w:jc w:val="center"/>
              <w:rPr>
                <w:sz w:val="24"/>
                <w:szCs w:val="24"/>
              </w:rPr>
            </w:pPr>
            <w:r w:rsidRPr="009026C7">
              <w:rPr>
                <w:sz w:val="24"/>
                <w:szCs w:val="24"/>
              </w:rPr>
              <w:t>86,213</w:t>
            </w:r>
          </w:p>
        </w:tc>
        <w:tc>
          <w:tcPr>
            <w:tcW w:w="1194" w:type="dxa"/>
            <w:tcMar>
              <w:left w:w="57" w:type="dxa"/>
              <w:right w:w="57" w:type="dxa"/>
            </w:tcMar>
            <w:vAlign w:val="center"/>
          </w:tcPr>
          <w:p w:rsidR="00951BC2" w:rsidRPr="009026C7" w:rsidRDefault="00951BC2" w:rsidP="009026C7">
            <w:pPr>
              <w:jc w:val="center"/>
              <w:rPr>
                <w:sz w:val="24"/>
                <w:szCs w:val="24"/>
              </w:rPr>
            </w:pPr>
            <w:r w:rsidRPr="009026C7">
              <w:rPr>
                <w:sz w:val="24"/>
                <w:szCs w:val="24"/>
              </w:rPr>
              <w:t>95,004</w:t>
            </w:r>
          </w:p>
        </w:tc>
        <w:tc>
          <w:tcPr>
            <w:tcW w:w="1145" w:type="dxa"/>
            <w:tcMar>
              <w:left w:w="57" w:type="dxa"/>
              <w:right w:w="57" w:type="dxa"/>
            </w:tcMar>
            <w:vAlign w:val="center"/>
          </w:tcPr>
          <w:p w:rsidR="00951BC2" w:rsidRPr="008D5AC3" w:rsidRDefault="00951BC2" w:rsidP="008D5AC3">
            <w:pPr>
              <w:jc w:val="center"/>
              <w:rPr>
                <w:sz w:val="24"/>
                <w:szCs w:val="24"/>
              </w:rPr>
            </w:pPr>
            <w:r w:rsidRPr="008D5AC3">
              <w:rPr>
                <w:sz w:val="24"/>
                <w:szCs w:val="24"/>
              </w:rPr>
              <w:t>110,20%</w:t>
            </w:r>
          </w:p>
        </w:tc>
      </w:tr>
      <w:tr w:rsidR="00951BC2" w:rsidRPr="00736458" w:rsidTr="008D5AC3">
        <w:trPr>
          <w:cantSplit/>
          <w:trHeight w:val="20"/>
          <w:jc w:val="center"/>
        </w:trPr>
        <w:tc>
          <w:tcPr>
            <w:tcW w:w="754" w:type="dxa"/>
            <w:tcMar>
              <w:left w:w="57" w:type="dxa"/>
              <w:right w:w="57" w:type="dxa"/>
            </w:tcMar>
            <w:vAlign w:val="center"/>
          </w:tcPr>
          <w:p w:rsidR="00951BC2" w:rsidRPr="009026C7" w:rsidRDefault="00951BC2" w:rsidP="00AE197C">
            <w:pPr>
              <w:jc w:val="center"/>
              <w:rPr>
                <w:sz w:val="24"/>
                <w:szCs w:val="24"/>
              </w:rPr>
            </w:pPr>
            <w:r w:rsidRPr="009026C7">
              <w:rPr>
                <w:sz w:val="24"/>
                <w:szCs w:val="24"/>
              </w:rPr>
              <w:t>4</w:t>
            </w:r>
          </w:p>
        </w:tc>
        <w:tc>
          <w:tcPr>
            <w:tcW w:w="4380" w:type="dxa"/>
            <w:tcMar>
              <w:left w:w="57" w:type="dxa"/>
              <w:right w:w="57" w:type="dxa"/>
            </w:tcMar>
            <w:vAlign w:val="center"/>
          </w:tcPr>
          <w:p w:rsidR="00951BC2" w:rsidRPr="009026C7" w:rsidRDefault="00951BC2" w:rsidP="00AE197C">
            <w:pPr>
              <w:rPr>
                <w:sz w:val="24"/>
                <w:szCs w:val="24"/>
              </w:rPr>
            </w:pPr>
            <w:r w:rsidRPr="009026C7">
              <w:rPr>
                <w:sz w:val="24"/>
                <w:szCs w:val="24"/>
              </w:rPr>
              <w:t>Количество посещений</w:t>
            </w:r>
          </w:p>
        </w:tc>
        <w:tc>
          <w:tcPr>
            <w:tcW w:w="1253" w:type="dxa"/>
            <w:tcMar>
              <w:left w:w="57" w:type="dxa"/>
              <w:right w:w="57" w:type="dxa"/>
            </w:tcMar>
            <w:vAlign w:val="center"/>
          </w:tcPr>
          <w:p w:rsidR="00951BC2" w:rsidRPr="009026C7" w:rsidRDefault="00951BC2" w:rsidP="00AE197C">
            <w:pPr>
              <w:jc w:val="center"/>
              <w:rPr>
                <w:sz w:val="24"/>
                <w:szCs w:val="24"/>
              </w:rPr>
            </w:pPr>
            <w:r w:rsidRPr="009026C7">
              <w:rPr>
                <w:sz w:val="24"/>
                <w:szCs w:val="24"/>
              </w:rPr>
              <w:t>тыс. посещений</w:t>
            </w:r>
          </w:p>
        </w:tc>
        <w:tc>
          <w:tcPr>
            <w:tcW w:w="1194" w:type="dxa"/>
            <w:tcMar>
              <w:left w:w="57" w:type="dxa"/>
              <w:right w:w="57" w:type="dxa"/>
            </w:tcMar>
            <w:vAlign w:val="center"/>
          </w:tcPr>
          <w:p w:rsidR="00951BC2" w:rsidRPr="009026C7" w:rsidRDefault="00951BC2" w:rsidP="009026C7">
            <w:pPr>
              <w:jc w:val="center"/>
              <w:rPr>
                <w:sz w:val="24"/>
                <w:szCs w:val="24"/>
              </w:rPr>
            </w:pPr>
            <w:r w:rsidRPr="009026C7">
              <w:rPr>
                <w:sz w:val="24"/>
                <w:szCs w:val="24"/>
              </w:rPr>
              <w:t>39,291</w:t>
            </w:r>
          </w:p>
        </w:tc>
        <w:tc>
          <w:tcPr>
            <w:tcW w:w="1194" w:type="dxa"/>
            <w:tcMar>
              <w:left w:w="57" w:type="dxa"/>
              <w:right w:w="57" w:type="dxa"/>
            </w:tcMar>
            <w:vAlign w:val="center"/>
          </w:tcPr>
          <w:p w:rsidR="00951BC2" w:rsidRPr="009026C7" w:rsidRDefault="00951BC2" w:rsidP="009026C7">
            <w:pPr>
              <w:jc w:val="center"/>
              <w:rPr>
                <w:sz w:val="24"/>
                <w:szCs w:val="24"/>
              </w:rPr>
            </w:pPr>
            <w:r w:rsidRPr="009026C7">
              <w:rPr>
                <w:sz w:val="24"/>
                <w:szCs w:val="24"/>
              </w:rPr>
              <w:t>39,300</w:t>
            </w:r>
          </w:p>
        </w:tc>
        <w:tc>
          <w:tcPr>
            <w:tcW w:w="1145" w:type="dxa"/>
            <w:tcMar>
              <w:left w:w="57" w:type="dxa"/>
              <w:right w:w="57" w:type="dxa"/>
            </w:tcMar>
            <w:vAlign w:val="center"/>
          </w:tcPr>
          <w:p w:rsidR="00951BC2" w:rsidRPr="008D5AC3" w:rsidRDefault="00951BC2" w:rsidP="008D5AC3">
            <w:pPr>
              <w:jc w:val="center"/>
              <w:rPr>
                <w:sz w:val="24"/>
                <w:szCs w:val="24"/>
              </w:rPr>
            </w:pPr>
            <w:r w:rsidRPr="008D5AC3">
              <w:rPr>
                <w:sz w:val="24"/>
                <w:szCs w:val="24"/>
              </w:rPr>
              <w:t>100,02%</w:t>
            </w:r>
          </w:p>
        </w:tc>
      </w:tr>
      <w:tr w:rsidR="00951BC2" w:rsidRPr="00736458" w:rsidTr="008D5AC3">
        <w:trPr>
          <w:cantSplit/>
          <w:trHeight w:val="20"/>
          <w:jc w:val="center"/>
        </w:trPr>
        <w:tc>
          <w:tcPr>
            <w:tcW w:w="754" w:type="dxa"/>
            <w:tcMar>
              <w:left w:w="57" w:type="dxa"/>
              <w:right w:w="57" w:type="dxa"/>
            </w:tcMar>
            <w:vAlign w:val="center"/>
          </w:tcPr>
          <w:p w:rsidR="00951BC2" w:rsidRPr="009026C7" w:rsidRDefault="00951BC2" w:rsidP="00AE197C">
            <w:pPr>
              <w:jc w:val="center"/>
              <w:rPr>
                <w:sz w:val="24"/>
                <w:szCs w:val="24"/>
              </w:rPr>
            </w:pPr>
            <w:r w:rsidRPr="009026C7">
              <w:rPr>
                <w:sz w:val="24"/>
                <w:szCs w:val="24"/>
              </w:rPr>
              <w:t>5</w:t>
            </w:r>
          </w:p>
        </w:tc>
        <w:tc>
          <w:tcPr>
            <w:tcW w:w="4380" w:type="dxa"/>
            <w:tcMar>
              <w:left w:w="57" w:type="dxa"/>
              <w:right w:w="57" w:type="dxa"/>
            </w:tcMar>
            <w:vAlign w:val="center"/>
          </w:tcPr>
          <w:p w:rsidR="00951BC2" w:rsidRPr="009026C7" w:rsidRDefault="00951BC2" w:rsidP="00AE197C">
            <w:pPr>
              <w:rPr>
                <w:sz w:val="24"/>
                <w:szCs w:val="24"/>
              </w:rPr>
            </w:pPr>
            <w:r w:rsidRPr="009026C7">
              <w:rPr>
                <w:sz w:val="24"/>
                <w:szCs w:val="24"/>
              </w:rPr>
              <w:t>Библиотечный фонд</w:t>
            </w:r>
          </w:p>
        </w:tc>
        <w:tc>
          <w:tcPr>
            <w:tcW w:w="1253" w:type="dxa"/>
            <w:tcMar>
              <w:left w:w="57" w:type="dxa"/>
              <w:right w:w="57" w:type="dxa"/>
            </w:tcMar>
            <w:vAlign w:val="center"/>
          </w:tcPr>
          <w:p w:rsidR="00951BC2" w:rsidRPr="009026C7" w:rsidRDefault="00951BC2" w:rsidP="00AE197C">
            <w:pPr>
              <w:jc w:val="center"/>
              <w:rPr>
                <w:sz w:val="24"/>
                <w:szCs w:val="24"/>
              </w:rPr>
            </w:pPr>
            <w:r w:rsidRPr="009026C7">
              <w:rPr>
                <w:sz w:val="24"/>
                <w:szCs w:val="24"/>
              </w:rPr>
              <w:t>тыс. экз.</w:t>
            </w:r>
          </w:p>
        </w:tc>
        <w:tc>
          <w:tcPr>
            <w:tcW w:w="1194" w:type="dxa"/>
            <w:tcMar>
              <w:left w:w="57" w:type="dxa"/>
              <w:right w:w="57" w:type="dxa"/>
            </w:tcMar>
            <w:vAlign w:val="center"/>
          </w:tcPr>
          <w:p w:rsidR="00951BC2" w:rsidRPr="009026C7" w:rsidRDefault="00951BC2" w:rsidP="009026C7">
            <w:pPr>
              <w:jc w:val="center"/>
              <w:rPr>
                <w:sz w:val="24"/>
                <w:szCs w:val="24"/>
              </w:rPr>
            </w:pPr>
            <w:r w:rsidRPr="009026C7">
              <w:rPr>
                <w:sz w:val="24"/>
                <w:szCs w:val="24"/>
              </w:rPr>
              <w:t>60,027</w:t>
            </w:r>
          </w:p>
        </w:tc>
        <w:tc>
          <w:tcPr>
            <w:tcW w:w="1194" w:type="dxa"/>
            <w:tcMar>
              <w:left w:w="57" w:type="dxa"/>
              <w:right w:w="57" w:type="dxa"/>
            </w:tcMar>
            <w:vAlign w:val="center"/>
          </w:tcPr>
          <w:p w:rsidR="00951BC2" w:rsidRPr="009026C7" w:rsidRDefault="00951BC2" w:rsidP="009026C7">
            <w:pPr>
              <w:jc w:val="center"/>
              <w:rPr>
                <w:sz w:val="24"/>
                <w:szCs w:val="24"/>
              </w:rPr>
            </w:pPr>
            <w:r w:rsidRPr="009026C7">
              <w:rPr>
                <w:sz w:val="24"/>
                <w:szCs w:val="24"/>
              </w:rPr>
              <w:t>67,913</w:t>
            </w:r>
          </w:p>
        </w:tc>
        <w:tc>
          <w:tcPr>
            <w:tcW w:w="1145" w:type="dxa"/>
            <w:tcMar>
              <w:left w:w="57" w:type="dxa"/>
              <w:right w:w="57" w:type="dxa"/>
            </w:tcMar>
            <w:vAlign w:val="center"/>
          </w:tcPr>
          <w:p w:rsidR="00951BC2" w:rsidRPr="008D5AC3" w:rsidRDefault="00951BC2" w:rsidP="008D5AC3">
            <w:pPr>
              <w:jc w:val="center"/>
              <w:rPr>
                <w:sz w:val="24"/>
                <w:szCs w:val="24"/>
              </w:rPr>
            </w:pPr>
            <w:r w:rsidRPr="008D5AC3">
              <w:rPr>
                <w:sz w:val="24"/>
                <w:szCs w:val="24"/>
              </w:rPr>
              <w:t>113,14%</w:t>
            </w:r>
          </w:p>
        </w:tc>
      </w:tr>
      <w:tr w:rsidR="00951BC2" w:rsidRPr="00736458" w:rsidTr="008D5AC3">
        <w:trPr>
          <w:cantSplit/>
          <w:trHeight w:val="20"/>
          <w:jc w:val="center"/>
        </w:trPr>
        <w:tc>
          <w:tcPr>
            <w:tcW w:w="754" w:type="dxa"/>
            <w:tcMar>
              <w:left w:w="57" w:type="dxa"/>
              <w:right w:w="57" w:type="dxa"/>
            </w:tcMar>
            <w:vAlign w:val="center"/>
          </w:tcPr>
          <w:p w:rsidR="00951BC2" w:rsidRPr="009026C7" w:rsidRDefault="00951BC2" w:rsidP="00AE197C">
            <w:pPr>
              <w:jc w:val="center"/>
              <w:rPr>
                <w:sz w:val="24"/>
                <w:szCs w:val="24"/>
              </w:rPr>
            </w:pPr>
            <w:r w:rsidRPr="009026C7">
              <w:rPr>
                <w:sz w:val="24"/>
                <w:szCs w:val="24"/>
              </w:rPr>
              <w:lastRenderedPageBreak/>
              <w:t>6</w:t>
            </w:r>
          </w:p>
        </w:tc>
        <w:tc>
          <w:tcPr>
            <w:tcW w:w="4380" w:type="dxa"/>
            <w:tcMar>
              <w:left w:w="57" w:type="dxa"/>
              <w:right w:w="57" w:type="dxa"/>
            </w:tcMar>
            <w:vAlign w:val="center"/>
          </w:tcPr>
          <w:p w:rsidR="00951BC2" w:rsidRPr="009026C7" w:rsidRDefault="00951BC2" w:rsidP="00AE197C">
            <w:pPr>
              <w:rPr>
                <w:sz w:val="24"/>
                <w:szCs w:val="24"/>
              </w:rPr>
            </w:pPr>
            <w:r w:rsidRPr="009026C7">
              <w:rPr>
                <w:sz w:val="24"/>
                <w:szCs w:val="24"/>
              </w:rPr>
              <w:t>Количество новых поступлений</w:t>
            </w:r>
          </w:p>
        </w:tc>
        <w:tc>
          <w:tcPr>
            <w:tcW w:w="1253" w:type="dxa"/>
            <w:tcMar>
              <w:left w:w="57" w:type="dxa"/>
              <w:right w:w="57" w:type="dxa"/>
            </w:tcMar>
            <w:vAlign w:val="center"/>
          </w:tcPr>
          <w:p w:rsidR="00951BC2" w:rsidRPr="009026C7" w:rsidRDefault="00951BC2" w:rsidP="00AE197C">
            <w:pPr>
              <w:jc w:val="center"/>
              <w:rPr>
                <w:sz w:val="24"/>
                <w:szCs w:val="24"/>
              </w:rPr>
            </w:pPr>
            <w:r w:rsidRPr="009026C7">
              <w:rPr>
                <w:sz w:val="24"/>
                <w:szCs w:val="24"/>
              </w:rPr>
              <w:t>тыс. экз.</w:t>
            </w:r>
          </w:p>
        </w:tc>
        <w:tc>
          <w:tcPr>
            <w:tcW w:w="1194" w:type="dxa"/>
            <w:tcMar>
              <w:left w:w="57" w:type="dxa"/>
              <w:right w:w="57" w:type="dxa"/>
            </w:tcMar>
            <w:vAlign w:val="center"/>
          </w:tcPr>
          <w:p w:rsidR="00951BC2" w:rsidRPr="009026C7" w:rsidRDefault="00951BC2" w:rsidP="009026C7">
            <w:pPr>
              <w:jc w:val="center"/>
              <w:rPr>
                <w:sz w:val="24"/>
                <w:szCs w:val="24"/>
              </w:rPr>
            </w:pPr>
            <w:r w:rsidRPr="009026C7">
              <w:rPr>
                <w:sz w:val="24"/>
                <w:szCs w:val="24"/>
              </w:rPr>
              <w:t>3,847</w:t>
            </w:r>
          </w:p>
        </w:tc>
        <w:tc>
          <w:tcPr>
            <w:tcW w:w="1194" w:type="dxa"/>
            <w:tcMar>
              <w:left w:w="57" w:type="dxa"/>
              <w:right w:w="57" w:type="dxa"/>
            </w:tcMar>
            <w:vAlign w:val="center"/>
          </w:tcPr>
          <w:p w:rsidR="00951BC2" w:rsidRPr="009026C7" w:rsidRDefault="00951BC2" w:rsidP="009026C7">
            <w:pPr>
              <w:jc w:val="center"/>
              <w:rPr>
                <w:sz w:val="24"/>
                <w:szCs w:val="24"/>
              </w:rPr>
            </w:pPr>
            <w:r w:rsidRPr="009026C7">
              <w:rPr>
                <w:sz w:val="24"/>
                <w:szCs w:val="24"/>
              </w:rPr>
              <w:t>4,599</w:t>
            </w:r>
          </w:p>
        </w:tc>
        <w:tc>
          <w:tcPr>
            <w:tcW w:w="1145" w:type="dxa"/>
            <w:tcMar>
              <w:left w:w="57" w:type="dxa"/>
              <w:right w:w="57" w:type="dxa"/>
            </w:tcMar>
            <w:vAlign w:val="center"/>
          </w:tcPr>
          <w:p w:rsidR="00951BC2" w:rsidRPr="008D5AC3" w:rsidRDefault="00951BC2" w:rsidP="008D5AC3">
            <w:pPr>
              <w:jc w:val="center"/>
              <w:rPr>
                <w:sz w:val="24"/>
                <w:szCs w:val="24"/>
              </w:rPr>
            </w:pPr>
            <w:r w:rsidRPr="008D5AC3">
              <w:rPr>
                <w:sz w:val="24"/>
                <w:szCs w:val="24"/>
              </w:rPr>
              <w:t>119,55%</w:t>
            </w:r>
          </w:p>
        </w:tc>
      </w:tr>
    </w:tbl>
    <w:p w:rsidR="00951BC2" w:rsidRPr="00736458" w:rsidRDefault="00951BC2" w:rsidP="00D53F37">
      <w:pPr>
        <w:ind w:left="-142"/>
        <w:rPr>
          <w:i/>
          <w:sz w:val="28"/>
          <w:szCs w:val="28"/>
          <w:highlight w:val="yellow"/>
          <w:u w:val="single"/>
        </w:rPr>
      </w:pPr>
    </w:p>
    <w:p w:rsidR="00951BC2" w:rsidRPr="009026C7" w:rsidRDefault="00951BC2" w:rsidP="009026C7">
      <w:pPr>
        <w:ind w:firstLine="720"/>
        <w:jc w:val="both"/>
        <w:rPr>
          <w:sz w:val="28"/>
          <w:szCs w:val="28"/>
        </w:rPr>
      </w:pPr>
      <w:r w:rsidRPr="009026C7">
        <w:rPr>
          <w:sz w:val="28"/>
          <w:szCs w:val="28"/>
        </w:rPr>
        <w:t>Количество читателей за 9 месяцев 2016 года в сравнении с аналогичным периодом прошлого года увеличилось на 547 человек, так как проводились акции по привлечению читателей в библиотеки.</w:t>
      </w:r>
    </w:p>
    <w:p w:rsidR="00951BC2" w:rsidRPr="009026C7" w:rsidRDefault="00951BC2" w:rsidP="009026C7">
      <w:pPr>
        <w:ind w:firstLine="720"/>
        <w:jc w:val="both"/>
        <w:rPr>
          <w:sz w:val="28"/>
          <w:szCs w:val="28"/>
        </w:rPr>
      </w:pPr>
      <w:r w:rsidRPr="009026C7">
        <w:rPr>
          <w:sz w:val="28"/>
          <w:szCs w:val="28"/>
        </w:rPr>
        <w:t>Количество читателей - детей до 14 лет за 9 месяцев 2016 года увеличилось на 509 человек в связи с работой библиотек, обслуживающих детей по программам летнего чтения.</w:t>
      </w:r>
    </w:p>
    <w:p w:rsidR="00951BC2" w:rsidRPr="009026C7" w:rsidRDefault="00951BC2" w:rsidP="009026C7">
      <w:pPr>
        <w:ind w:firstLine="720"/>
        <w:jc w:val="both"/>
        <w:rPr>
          <w:sz w:val="28"/>
          <w:szCs w:val="28"/>
        </w:rPr>
      </w:pPr>
      <w:r w:rsidRPr="009026C7">
        <w:rPr>
          <w:sz w:val="28"/>
          <w:szCs w:val="28"/>
        </w:rPr>
        <w:t>Библиотечный фонд увеличился в связи с обработкой литературы из новых поступлений и включением в библиотечный фонд периодических изданий.</w:t>
      </w:r>
    </w:p>
    <w:p w:rsidR="00951BC2" w:rsidRPr="009026C7" w:rsidRDefault="00951BC2" w:rsidP="009026C7">
      <w:pPr>
        <w:ind w:firstLine="720"/>
        <w:jc w:val="both"/>
        <w:rPr>
          <w:sz w:val="28"/>
          <w:szCs w:val="28"/>
        </w:rPr>
      </w:pPr>
      <w:r w:rsidRPr="009026C7">
        <w:rPr>
          <w:sz w:val="28"/>
          <w:szCs w:val="28"/>
        </w:rPr>
        <w:t>Количество новых поступлений больше, чем за аналогичный период прошлого года, в связи с включением в библиотечный фонд периодических изданий.</w:t>
      </w:r>
    </w:p>
    <w:p w:rsidR="00951BC2" w:rsidRPr="009026C7" w:rsidRDefault="00951BC2" w:rsidP="009026C7">
      <w:pPr>
        <w:ind w:firstLine="720"/>
        <w:jc w:val="both"/>
        <w:rPr>
          <w:sz w:val="28"/>
          <w:szCs w:val="28"/>
        </w:rPr>
      </w:pPr>
      <w:r w:rsidRPr="009026C7">
        <w:rPr>
          <w:sz w:val="28"/>
          <w:szCs w:val="28"/>
        </w:rPr>
        <w:t>Количество мероприятий уменьшилось в связи с выполнением плана муниципального задания.</w:t>
      </w:r>
      <w:r>
        <w:rPr>
          <w:sz w:val="28"/>
          <w:szCs w:val="28"/>
        </w:rPr>
        <w:t xml:space="preserve"> </w:t>
      </w:r>
      <w:r w:rsidRPr="009026C7">
        <w:rPr>
          <w:sz w:val="28"/>
          <w:szCs w:val="28"/>
        </w:rPr>
        <w:t>Уменьшение количества участников на массовых мероприятиях произошло из-за уменьшения количества массовых мероприятий.</w:t>
      </w:r>
    </w:p>
    <w:p w:rsidR="00951BC2" w:rsidRDefault="00951BC2" w:rsidP="009026C7">
      <w:pPr>
        <w:ind w:firstLine="720"/>
        <w:jc w:val="both"/>
        <w:rPr>
          <w:sz w:val="28"/>
          <w:szCs w:val="28"/>
        </w:rPr>
      </w:pPr>
      <w:r w:rsidRPr="009026C7">
        <w:rPr>
          <w:sz w:val="28"/>
          <w:szCs w:val="28"/>
        </w:rPr>
        <w:t>Показатель книгообеспеченности на 1 жителя города немного увеличился в связи с пополнением библиотечного фонда.</w:t>
      </w:r>
    </w:p>
    <w:p w:rsidR="00951BC2" w:rsidRPr="009026C7" w:rsidRDefault="00951BC2" w:rsidP="009026C7">
      <w:pPr>
        <w:ind w:firstLine="720"/>
        <w:jc w:val="both"/>
        <w:rPr>
          <w:sz w:val="28"/>
          <w:szCs w:val="28"/>
          <w:highlight w:val="yellow"/>
        </w:rPr>
      </w:pPr>
    </w:p>
    <w:p w:rsidR="00951BC2" w:rsidRPr="009026C7" w:rsidRDefault="00951BC2" w:rsidP="00D53F37">
      <w:pPr>
        <w:ind w:left="-142" w:firstLine="709"/>
        <w:rPr>
          <w:i/>
          <w:sz w:val="28"/>
          <w:szCs w:val="28"/>
          <w:u w:val="single"/>
        </w:rPr>
      </w:pPr>
      <w:r w:rsidRPr="009026C7">
        <w:rPr>
          <w:i/>
          <w:sz w:val="28"/>
          <w:szCs w:val="28"/>
          <w:u w:val="single"/>
        </w:rPr>
        <w:t>Физическая культура и спорт</w:t>
      </w:r>
    </w:p>
    <w:p w:rsidR="00951BC2" w:rsidRPr="009026C7" w:rsidRDefault="00951BC2" w:rsidP="00D53F37">
      <w:pPr>
        <w:spacing w:line="280" w:lineRule="atLeast"/>
        <w:ind w:firstLine="567"/>
        <w:jc w:val="both"/>
        <w:rPr>
          <w:sz w:val="28"/>
          <w:szCs w:val="28"/>
        </w:rPr>
      </w:pPr>
      <w:r w:rsidRPr="009026C7">
        <w:rPr>
          <w:sz w:val="28"/>
          <w:szCs w:val="28"/>
        </w:rPr>
        <w:t>Всестороннее и эффективное развитие физической культуры и спорта является важной составной частью муниципальной политики и социально-экономического развития города. Основная цель муниципальной политики в области физической культуры и спорта – формирование здорового образа жизни населения, гармоничное воспитание здорового, физического и крепкого поколения.</w:t>
      </w:r>
    </w:p>
    <w:p w:rsidR="00951BC2" w:rsidRPr="009026C7" w:rsidRDefault="00951BC2" w:rsidP="00D53F37">
      <w:pPr>
        <w:ind w:firstLine="567"/>
        <w:jc w:val="both"/>
        <w:rPr>
          <w:sz w:val="28"/>
          <w:szCs w:val="28"/>
        </w:rPr>
      </w:pPr>
      <w:r w:rsidRPr="009026C7">
        <w:rPr>
          <w:sz w:val="28"/>
          <w:szCs w:val="28"/>
        </w:rPr>
        <w:t>Развитие системы физической культуры и спорта в городе Лянторе осуществляется по следующим направлениям:</w:t>
      </w:r>
    </w:p>
    <w:p w:rsidR="00951BC2" w:rsidRPr="009026C7" w:rsidRDefault="00951BC2" w:rsidP="00D53F37">
      <w:pPr>
        <w:pStyle w:val="af"/>
        <w:numPr>
          <w:ilvl w:val="0"/>
          <w:numId w:val="4"/>
        </w:numPr>
        <w:tabs>
          <w:tab w:val="left" w:pos="851"/>
        </w:tabs>
        <w:ind w:left="0" w:firstLine="567"/>
        <w:jc w:val="both"/>
        <w:rPr>
          <w:sz w:val="28"/>
          <w:szCs w:val="28"/>
        </w:rPr>
      </w:pPr>
      <w:r w:rsidRPr="009026C7">
        <w:rPr>
          <w:sz w:val="28"/>
          <w:szCs w:val="28"/>
        </w:rPr>
        <w:t>физическое воспитание обучающихся во всех видах и типах образовательных учреждений;</w:t>
      </w:r>
    </w:p>
    <w:p w:rsidR="00951BC2" w:rsidRPr="009026C7" w:rsidRDefault="00951BC2" w:rsidP="00D53F37">
      <w:pPr>
        <w:pStyle w:val="af"/>
        <w:numPr>
          <w:ilvl w:val="0"/>
          <w:numId w:val="4"/>
        </w:numPr>
        <w:tabs>
          <w:tab w:val="left" w:pos="851"/>
        </w:tabs>
        <w:ind w:left="0" w:firstLine="567"/>
        <w:jc w:val="both"/>
        <w:rPr>
          <w:sz w:val="28"/>
          <w:szCs w:val="28"/>
        </w:rPr>
      </w:pPr>
      <w:r w:rsidRPr="009026C7">
        <w:rPr>
          <w:sz w:val="28"/>
          <w:szCs w:val="28"/>
        </w:rPr>
        <w:t>развитие физической культуры и спорта в организациях и на предприятиях;</w:t>
      </w:r>
    </w:p>
    <w:p w:rsidR="00951BC2" w:rsidRPr="009026C7" w:rsidRDefault="00951BC2" w:rsidP="00D53F37">
      <w:pPr>
        <w:pStyle w:val="af"/>
        <w:numPr>
          <w:ilvl w:val="0"/>
          <w:numId w:val="4"/>
        </w:numPr>
        <w:tabs>
          <w:tab w:val="left" w:pos="851"/>
        </w:tabs>
        <w:ind w:left="0" w:firstLine="567"/>
        <w:jc w:val="both"/>
        <w:rPr>
          <w:sz w:val="28"/>
          <w:szCs w:val="28"/>
        </w:rPr>
      </w:pPr>
      <w:r w:rsidRPr="009026C7">
        <w:rPr>
          <w:sz w:val="28"/>
          <w:szCs w:val="28"/>
        </w:rPr>
        <w:t>развитие физической культуры и спорта в учреждениях физической культуры и спорта;</w:t>
      </w:r>
    </w:p>
    <w:p w:rsidR="00951BC2" w:rsidRPr="009026C7" w:rsidRDefault="00951BC2" w:rsidP="00D53F37">
      <w:pPr>
        <w:pStyle w:val="af"/>
        <w:numPr>
          <w:ilvl w:val="0"/>
          <w:numId w:val="4"/>
        </w:numPr>
        <w:tabs>
          <w:tab w:val="left" w:pos="851"/>
        </w:tabs>
        <w:ind w:left="0" w:firstLine="567"/>
        <w:jc w:val="both"/>
        <w:rPr>
          <w:sz w:val="28"/>
          <w:szCs w:val="28"/>
        </w:rPr>
      </w:pPr>
      <w:r w:rsidRPr="009026C7">
        <w:rPr>
          <w:sz w:val="28"/>
          <w:szCs w:val="28"/>
        </w:rPr>
        <w:t>развитие физической культуры и спорта инвалидов.</w:t>
      </w:r>
    </w:p>
    <w:p w:rsidR="00951BC2" w:rsidRPr="00B82590" w:rsidRDefault="00951BC2" w:rsidP="00D53F37">
      <w:pPr>
        <w:ind w:firstLine="567"/>
        <w:jc w:val="both"/>
        <w:rPr>
          <w:color w:val="000000"/>
          <w:sz w:val="28"/>
          <w:szCs w:val="28"/>
        </w:rPr>
      </w:pPr>
      <w:r w:rsidRPr="00B82590">
        <w:rPr>
          <w:color w:val="000000"/>
          <w:sz w:val="28"/>
          <w:szCs w:val="28"/>
        </w:rPr>
        <w:t>В отчётном периоде 2016 года в городе насчитывается 23 учреждения, осуществляющих работу в сфере физической культуры и спорта:</w:t>
      </w:r>
    </w:p>
    <w:p w:rsidR="00951BC2" w:rsidRPr="00B82590" w:rsidRDefault="00951BC2" w:rsidP="00D53F37">
      <w:pPr>
        <w:pStyle w:val="af"/>
        <w:numPr>
          <w:ilvl w:val="0"/>
          <w:numId w:val="5"/>
        </w:numPr>
        <w:tabs>
          <w:tab w:val="left" w:pos="851"/>
        </w:tabs>
        <w:ind w:left="0" w:firstLine="567"/>
        <w:jc w:val="both"/>
        <w:rPr>
          <w:color w:val="000000"/>
          <w:sz w:val="28"/>
          <w:szCs w:val="28"/>
        </w:rPr>
      </w:pPr>
      <w:r w:rsidRPr="00B82590">
        <w:rPr>
          <w:color w:val="000000"/>
          <w:sz w:val="28"/>
          <w:szCs w:val="28"/>
        </w:rPr>
        <w:t>6 учреждений сферы физической культуры и спорта (</w:t>
      </w:r>
      <w:r w:rsidRPr="00B82590">
        <w:rPr>
          <w:sz w:val="28"/>
          <w:szCs w:val="28"/>
        </w:rPr>
        <w:t>муниципальное учреждение «Центр физической культуры и спорта «Юность»</w:t>
      </w:r>
      <w:r w:rsidRPr="00B82590">
        <w:rPr>
          <w:color w:val="000000"/>
          <w:sz w:val="28"/>
          <w:szCs w:val="28"/>
        </w:rPr>
        <w:t>,</w:t>
      </w:r>
      <w:r w:rsidRPr="00B82590">
        <w:t xml:space="preserve"> </w:t>
      </w:r>
      <w:r w:rsidRPr="00B82590">
        <w:rPr>
          <w:color w:val="000000"/>
          <w:sz w:val="28"/>
          <w:szCs w:val="28"/>
        </w:rPr>
        <w:t>специализированная детско-юношеская спортивная школа олимпийского резерва, детско-юношеская спортивная школа, детско-юношеская спортивная школа №2, «Физкультурно-оздоровительный комплекс «Олимп», муниципальное учреждение концертно-спортивный комплекс «Юбилейный»);</w:t>
      </w:r>
    </w:p>
    <w:p w:rsidR="00951BC2" w:rsidRPr="00B82590" w:rsidRDefault="00951BC2" w:rsidP="00D53F37">
      <w:pPr>
        <w:pStyle w:val="af"/>
        <w:numPr>
          <w:ilvl w:val="0"/>
          <w:numId w:val="5"/>
        </w:numPr>
        <w:tabs>
          <w:tab w:val="left" w:pos="851"/>
        </w:tabs>
        <w:ind w:left="0" w:firstLine="567"/>
        <w:jc w:val="both"/>
        <w:rPr>
          <w:color w:val="000000"/>
          <w:sz w:val="28"/>
          <w:szCs w:val="28"/>
        </w:rPr>
      </w:pPr>
      <w:r w:rsidRPr="00B82590">
        <w:rPr>
          <w:color w:val="000000"/>
          <w:sz w:val="28"/>
          <w:szCs w:val="28"/>
        </w:rPr>
        <w:lastRenderedPageBreak/>
        <w:t>10 дошкольных образовательных учреждений;</w:t>
      </w:r>
    </w:p>
    <w:p w:rsidR="00951BC2" w:rsidRPr="00B82590" w:rsidRDefault="00951BC2" w:rsidP="00D53F37">
      <w:pPr>
        <w:pStyle w:val="af"/>
        <w:numPr>
          <w:ilvl w:val="0"/>
          <w:numId w:val="5"/>
        </w:numPr>
        <w:tabs>
          <w:tab w:val="left" w:pos="851"/>
        </w:tabs>
        <w:ind w:left="0" w:firstLine="567"/>
        <w:jc w:val="both"/>
        <w:rPr>
          <w:color w:val="000000"/>
          <w:sz w:val="28"/>
          <w:szCs w:val="28"/>
        </w:rPr>
      </w:pPr>
      <w:r w:rsidRPr="00B82590">
        <w:rPr>
          <w:color w:val="000000"/>
          <w:sz w:val="28"/>
          <w:szCs w:val="28"/>
        </w:rPr>
        <w:t>6 общеобразовательных учреждений;</w:t>
      </w:r>
    </w:p>
    <w:p w:rsidR="00951BC2" w:rsidRPr="00B82590" w:rsidRDefault="00951BC2" w:rsidP="00D53F37">
      <w:pPr>
        <w:pStyle w:val="af"/>
        <w:numPr>
          <w:ilvl w:val="0"/>
          <w:numId w:val="5"/>
        </w:numPr>
        <w:tabs>
          <w:tab w:val="left" w:pos="851"/>
          <w:tab w:val="left" w:pos="1276"/>
        </w:tabs>
        <w:ind w:left="0" w:firstLine="567"/>
        <w:jc w:val="both"/>
        <w:rPr>
          <w:color w:val="000000"/>
          <w:sz w:val="28"/>
          <w:szCs w:val="28"/>
        </w:rPr>
      </w:pPr>
      <w:r w:rsidRPr="00B82590">
        <w:rPr>
          <w:color w:val="000000"/>
          <w:sz w:val="28"/>
          <w:szCs w:val="28"/>
        </w:rPr>
        <w:t>1 образовательное учреждение среднего профессионального образования.</w:t>
      </w:r>
    </w:p>
    <w:p w:rsidR="00951BC2" w:rsidRPr="00B82590" w:rsidRDefault="00951BC2" w:rsidP="00D53F37">
      <w:pPr>
        <w:pStyle w:val="af"/>
        <w:spacing w:line="280" w:lineRule="atLeast"/>
        <w:ind w:left="0" w:firstLine="567"/>
        <w:jc w:val="both"/>
        <w:rPr>
          <w:color w:val="000000"/>
          <w:sz w:val="28"/>
          <w:szCs w:val="28"/>
        </w:rPr>
      </w:pPr>
      <w:r w:rsidRPr="00B82590">
        <w:rPr>
          <w:color w:val="000000"/>
          <w:sz w:val="28"/>
          <w:szCs w:val="28"/>
        </w:rPr>
        <w:t xml:space="preserve">Осуществляется взаимодействие с профсоюзными комитетами и специалистами по физической культуре и спорту учреждений города, принимающих активное участие в городских спортивно массовых мероприятиях. </w:t>
      </w:r>
    </w:p>
    <w:p w:rsidR="00951BC2" w:rsidRPr="00B82590" w:rsidRDefault="00951BC2" w:rsidP="00AE197C">
      <w:pPr>
        <w:spacing w:line="240" w:lineRule="atLeast"/>
        <w:ind w:firstLine="708"/>
        <w:jc w:val="both"/>
        <w:rPr>
          <w:sz w:val="28"/>
          <w:szCs w:val="28"/>
        </w:rPr>
      </w:pPr>
      <w:r w:rsidRPr="00B82590">
        <w:rPr>
          <w:sz w:val="28"/>
          <w:szCs w:val="28"/>
        </w:rPr>
        <w:t>Физкультурно – спортивная деятельность в городе Лянторе осуществляется на спортивных сооружениях разной ведомственной подчиненности.</w:t>
      </w:r>
    </w:p>
    <w:p w:rsidR="00951BC2" w:rsidRPr="00B82590" w:rsidRDefault="00951BC2" w:rsidP="00AE197C">
      <w:pPr>
        <w:spacing w:line="240" w:lineRule="atLeast"/>
        <w:ind w:firstLine="643"/>
        <w:jc w:val="both"/>
        <w:rPr>
          <w:sz w:val="28"/>
          <w:szCs w:val="28"/>
        </w:rPr>
      </w:pPr>
      <w:r w:rsidRPr="00B82590">
        <w:rPr>
          <w:sz w:val="28"/>
          <w:szCs w:val="28"/>
        </w:rPr>
        <w:t>За 9 месяцев 2016 года в г. Лянторе насчитывается 77 спортивных сооружений из них:</w:t>
      </w:r>
    </w:p>
    <w:p w:rsidR="00951BC2" w:rsidRPr="00B82590" w:rsidRDefault="00951BC2" w:rsidP="0059559F">
      <w:pPr>
        <w:pStyle w:val="a6"/>
        <w:numPr>
          <w:ilvl w:val="0"/>
          <w:numId w:val="30"/>
        </w:numPr>
        <w:tabs>
          <w:tab w:val="clear" w:pos="1080"/>
          <w:tab w:val="num" w:pos="643"/>
        </w:tabs>
        <w:spacing w:after="0" w:line="240" w:lineRule="atLeast"/>
        <w:ind w:left="643" w:firstLine="350"/>
        <w:rPr>
          <w:sz w:val="28"/>
          <w:szCs w:val="28"/>
        </w:rPr>
      </w:pPr>
      <w:r w:rsidRPr="00B82590">
        <w:rPr>
          <w:sz w:val="28"/>
          <w:szCs w:val="28"/>
        </w:rPr>
        <w:t>плоскостных спортивных сооружений – 26;</w:t>
      </w:r>
    </w:p>
    <w:p w:rsidR="00951BC2" w:rsidRPr="00B82590" w:rsidRDefault="00951BC2" w:rsidP="0059559F">
      <w:pPr>
        <w:pStyle w:val="a6"/>
        <w:numPr>
          <w:ilvl w:val="0"/>
          <w:numId w:val="30"/>
        </w:numPr>
        <w:tabs>
          <w:tab w:val="clear" w:pos="1080"/>
          <w:tab w:val="num" w:pos="643"/>
        </w:tabs>
        <w:spacing w:after="0" w:line="240" w:lineRule="atLeast"/>
        <w:ind w:left="643" w:firstLine="350"/>
        <w:rPr>
          <w:sz w:val="28"/>
          <w:szCs w:val="28"/>
        </w:rPr>
      </w:pPr>
      <w:r w:rsidRPr="00B82590">
        <w:rPr>
          <w:sz w:val="28"/>
          <w:szCs w:val="28"/>
        </w:rPr>
        <w:t>спортивных залов – 25;</w:t>
      </w:r>
    </w:p>
    <w:p w:rsidR="00951BC2" w:rsidRPr="00B82590" w:rsidRDefault="00951BC2" w:rsidP="0059559F">
      <w:pPr>
        <w:pStyle w:val="a6"/>
        <w:numPr>
          <w:ilvl w:val="0"/>
          <w:numId w:val="30"/>
        </w:numPr>
        <w:tabs>
          <w:tab w:val="clear" w:pos="1080"/>
          <w:tab w:val="num" w:pos="643"/>
        </w:tabs>
        <w:spacing w:after="0" w:line="240" w:lineRule="atLeast"/>
        <w:ind w:left="643" w:firstLine="350"/>
        <w:rPr>
          <w:sz w:val="28"/>
          <w:szCs w:val="28"/>
        </w:rPr>
      </w:pPr>
      <w:r w:rsidRPr="00B82590">
        <w:rPr>
          <w:sz w:val="28"/>
          <w:szCs w:val="28"/>
        </w:rPr>
        <w:t>плавательных бассейнов – 3;</w:t>
      </w:r>
    </w:p>
    <w:p w:rsidR="00951BC2" w:rsidRPr="00B82590" w:rsidRDefault="00951BC2" w:rsidP="0059559F">
      <w:pPr>
        <w:pStyle w:val="a6"/>
        <w:numPr>
          <w:ilvl w:val="0"/>
          <w:numId w:val="30"/>
        </w:numPr>
        <w:tabs>
          <w:tab w:val="clear" w:pos="1080"/>
          <w:tab w:val="num" w:pos="643"/>
        </w:tabs>
        <w:spacing w:after="0" w:line="240" w:lineRule="atLeast"/>
        <w:ind w:left="643" w:firstLine="350"/>
        <w:rPr>
          <w:sz w:val="28"/>
          <w:szCs w:val="28"/>
        </w:rPr>
      </w:pPr>
      <w:r w:rsidRPr="00B82590">
        <w:rPr>
          <w:sz w:val="28"/>
          <w:szCs w:val="28"/>
        </w:rPr>
        <w:t>лыжных баз – 2;</w:t>
      </w:r>
    </w:p>
    <w:p w:rsidR="00951BC2" w:rsidRPr="00B82590" w:rsidRDefault="00951BC2" w:rsidP="0059559F">
      <w:pPr>
        <w:pStyle w:val="a6"/>
        <w:numPr>
          <w:ilvl w:val="0"/>
          <w:numId w:val="30"/>
        </w:numPr>
        <w:tabs>
          <w:tab w:val="clear" w:pos="1080"/>
          <w:tab w:val="num" w:pos="643"/>
        </w:tabs>
        <w:spacing w:after="0"/>
        <w:ind w:left="643" w:firstLine="350"/>
        <w:rPr>
          <w:sz w:val="28"/>
          <w:szCs w:val="28"/>
        </w:rPr>
      </w:pPr>
      <w:r w:rsidRPr="00B82590">
        <w:rPr>
          <w:sz w:val="28"/>
          <w:szCs w:val="28"/>
        </w:rPr>
        <w:t>сооружений для стрелковых видов спорта (тиры) – 2;</w:t>
      </w:r>
    </w:p>
    <w:p w:rsidR="00951BC2" w:rsidRPr="00B82590" w:rsidRDefault="00951BC2" w:rsidP="0059559F">
      <w:pPr>
        <w:pStyle w:val="a6"/>
        <w:numPr>
          <w:ilvl w:val="0"/>
          <w:numId w:val="30"/>
        </w:numPr>
        <w:tabs>
          <w:tab w:val="clear" w:pos="1080"/>
          <w:tab w:val="num" w:pos="643"/>
        </w:tabs>
        <w:spacing w:after="0"/>
        <w:ind w:left="643" w:firstLine="350"/>
        <w:rPr>
          <w:sz w:val="28"/>
          <w:szCs w:val="28"/>
        </w:rPr>
      </w:pPr>
      <w:r w:rsidRPr="00B82590">
        <w:rPr>
          <w:sz w:val="28"/>
          <w:szCs w:val="28"/>
        </w:rPr>
        <w:t>других спортивных сооружений – 19.</w:t>
      </w:r>
    </w:p>
    <w:p w:rsidR="00951BC2" w:rsidRPr="00B82590" w:rsidRDefault="00951BC2" w:rsidP="00AE197C">
      <w:pPr>
        <w:pStyle w:val="a6"/>
        <w:spacing w:after="0"/>
        <w:ind w:left="0" w:firstLine="643"/>
        <w:jc w:val="both"/>
        <w:rPr>
          <w:sz w:val="28"/>
          <w:szCs w:val="28"/>
        </w:rPr>
      </w:pPr>
      <w:r w:rsidRPr="00B82590">
        <w:rPr>
          <w:sz w:val="28"/>
          <w:szCs w:val="28"/>
        </w:rPr>
        <w:t xml:space="preserve">В настоящее время обеспеченность города, исходя из единовременной пропускной способности сети спортивных сооружений, составляет 25%. Данного количества недостаточно для города. </w:t>
      </w:r>
    </w:p>
    <w:p w:rsidR="00951BC2" w:rsidRPr="00736458" w:rsidRDefault="00951BC2" w:rsidP="00D53F37">
      <w:pPr>
        <w:pStyle w:val="14"/>
        <w:ind w:left="360" w:hanging="360"/>
        <w:jc w:val="both"/>
        <w:rPr>
          <w:i/>
          <w:sz w:val="28"/>
          <w:szCs w:val="28"/>
          <w:highlight w:val="yellow"/>
        </w:rPr>
      </w:pPr>
    </w:p>
    <w:p w:rsidR="00951BC2" w:rsidRPr="00B82590" w:rsidRDefault="00951BC2" w:rsidP="00D53F37">
      <w:pPr>
        <w:pStyle w:val="14"/>
        <w:ind w:left="360" w:firstLine="207"/>
        <w:jc w:val="both"/>
        <w:rPr>
          <w:sz w:val="28"/>
          <w:szCs w:val="28"/>
          <w:u w:val="single"/>
        </w:rPr>
      </w:pPr>
      <w:r w:rsidRPr="00B82590">
        <w:rPr>
          <w:i/>
          <w:sz w:val="28"/>
          <w:szCs w:val="28"/>
          <w:u w:val="single"/>
        </w:rPr>
        <w:t>Организация физкультурно-массовой и спортивной работы.</w:t>
      </w:r>
      <w:r w:rsidRPr="00B82590">
        <w:rPr>
          <w:sz w:val="28"/>
          <w:szCs w:val="28"/>
          <w:u w:val="single"/>
        </w:rPr>
        <w:t xml:space="preserve"> </w:t>
      </w:r>
    </w:p>
    <w:p w:rsidR="00951BC2" w:rsidRPr="00736458" w:rsidRDefault="00951BC2" w:rsidP="00B82590">
      <w:pPr>
        <w:pStyle w:val="a6"/>
        <w:spacing w:after="0"/>
        <w:ind w:left="0" w:firstLine="567"/>
        <w:jc w:val="both"/>
        <w:rPr>
          <w:sz w:val="28"/>
          <w:szCs w:val="28"/>
          <w:highlight w:val="yellow"/>
        </w:rPr>
      </w:pPr>
      <w:r w:rsidRPr="00B82590">
        <w:rPr>
          <w:sz w:val="28"/>
          <w:szCs w:val="28"/>
        </w:rPr>
        <w:t>В отчётном периоде 2016 года количество занимающихся физической культурой и спортом составило 6 822 человек (16,3% от общего количества населения города).</w:t>
      </w:r>
    </w:p>
    <w:p w:rsidR="00951BC2" w:rsidRPr="00B82590" w:rsidRDefault="00951BC2" w:rsidP="003D6B46">
      <w:pPr>
        <w:pStyle w:val="a6"/>
        <w:spacing w:after="0"/>
        <w:ind w:left="0" w:firstLine="567"/>
        <w:jc w:val="both"/>
        <w:rPr>
          <w:sz w:val="28"/>
          <w:szCs w:val="28"/>
        </w:rPr>
      </w:pPr>
      <w:r w:rsidRPr="00B82590">
        <w:rPr>
          <w:sz w:val="28"/>
          <w:szCs w:val="28"/>
        </w:rPr>
        <w:t>Развитие физической культуры и спорта в муниципальных учреждениях города Лянтора основывается:</w:t>
      </w:r>
    </w:p>
    <w:p w:rsidR="00951BC2" w:rsidRPr="00B82590" w:rsidRDefault="00951BC2" w:rsidP="00AE197C">
      <w:pPr>
        <w:pStyle w:val="a6"/>
        <w:spacing w:after="0"/>
        <w:ind w:left="0" w:firstLine="567"/>
        <w:jc w:val="both"/>
        <w:rPr>
          <w:sz w:val="28"/>
          <w:szCs w:val="28"/>
        </w:rPr>
      </w:pPr>
      <w:r w:rsidRPr="00B82590">
        <w:rPr>
          <w:sz w:val="28"/>
          <w:szCs w:val="28"/>
        </w:rPr>
        <w:t>-  на организации деятельности секций физкультурно-спортивной направленности;</w:t>
      </w:r>
    </w:p>
    <w:p w:rsidR="00951BC2" w:rsidRPr="00B82590" w:rsidRDefault="00951BC2" w:rsidP="00AE197C">
      <w:pPr>
        <w:pStyle w:val="a6"/>
        <w:spacing w:after="0"/>
        <w:ind w:left="0" w:firstLine="567"/>
        <w:jc w:val="both"/>
        <w:rPr>
          <w:sz w:val="28"/>
          <w:szCs w:val="28"/>
        </w:rPr>
      </w:pPr>
      <w:r w:rsidRPr="00B82590">
        <w:rPr>
          <w:sz w:val="28"/>
          <w:szCs w:val="28"/>
        </w:rPr>
        <w:t xml:space="preserve">- на системе проведения физкультурных и спортивно-массовых мероприятий, охватывающих соревновательной деятельностью различные категории населения и возрастные группы. </w:t>
      </w:r>
    </w:p>
    <w:p w:rsidR="00951BC2" w:rsidRPr="00B82590" w:rsidRDefault="00951BC2" w:rsidP="00B82590">
      <w:pPr>
        <w:pStyle w:val="a6"/>
        <w:spacing w:after="0"/>
        <w:ind w:left="0" w:firstLine="567"/>
        <w:jc w:val="both"/>
        <w:rPr>
          <w:sz w:val="28"/>
          <w:szCs w:val="28"/>
        </w:rPr>
      </w:pPr>
      <w:r w:rsidRPr="00B82590">
        <w:rPr>
          <w:sz w:val="28"/>
          <w:szCs w:val="28"/>
        </w:rPr>
        <w:t>Для проведения занятий физкультурно – спортивной направленности в муниципальных учреждениях организована работа 50 секций по видам спорта, групп здоровья и тренажёрного зала.</w:t>
      </w:r>
    </w:p>
    <w:p w:rsidR="00951BC2" w:rsidRPr="00B82590" w:rsidRDefault="00951BC2" w:rsidP="00AE197C">
      <w:pPr>
        <w:spacing w:line="240" w:lineRule="atLeast"/>
        <w:ind w:firstLine="708"/>
        <w:jc w:val="both"/>
        <w:rPr>
          <w:sz w:val="28"/>
          <w:szCs w:val="28"/>
          <w:lang w:eastAsia="en-US"/>
        </w:rPr>
      </w:pPr>
      <w:r w:rsidRPr="00B82590">
        <w:rPr>
          <w:sz w:val="28"/>
          <w:szCs w:val="28"/>
          <w:lang w:eastAsia="en-US"/>
        </w:rPr>
        <w:t>Наиболее популярными и массовыми видами спорта являются: вольная борьба, стрельба из лука, футбол, хоккей с шайбой и рукопашный бой. Следует отметить развитие данных видов спорта, которое стало возможным благодаря наличию необходимой материально-технической базы</w:t>
      </w:r>
      <w:r w:rsidRPr="00B82590">
        <w:rPr>
          <w:b/>
          <w:sz w:val="28"/>
          <w:szCs w:val="28"/>
          <w:lang w:eastAsia="en-US"/>
        </w:rPr>
        <w:t xml:space="preserve">. </w:t>
      </w:r>
      <w:r w:rsidRPr="00B82590">
        <w:rPr>
          <w:sz w:val="28"/>
          <w:szCs w:val="28"/>
          <w:lang w:eastAsia="en-US"/>
        </w:rPr>
        <w:t xml:space="preserve">В течение всего года по данным видам спорта в городе проводятся Чемпионаты, турниры и Первенства. Успешно выступают в соревнованиях районного, окружного и всероссийского уровня спортсмены по видам спорта: вольная борьба, стрельба из лука, рукопашный бой. Стабильно работают и секции по видам спорта: баскетбол, футбол, национальные виды, гиревой спорт. Сборные команды города по </w:t>
      </w:r>
      <w:r w:rsidRPr="00B82590">
        <w:rPr>
          <w:sz w:val="28"/>
          <w:szCs w:val="28"/>
          <w:lang w:eastAsia="en-US"/>
        </w:rPr>
        <w:lastRenderedPageBreak/>
        <w:t>баскетболу, футболу, хоккею с шайбой результативно участвуют в районных турнирах и Спартакиадах.</w:t>
      </w:r>
    </w:p>
    <w:p w:rsidR="00951BC2" w:rsidRPr="00B82590" w:rsidRDefault="00951BC2" w:rsidP="00D53F37">
      <w:pPr>
        <w:spacing w:line="280" w:lineRule="atLeast"/>
        <w:ind w:firstLine="567"/>
        <w:jc w:val="both"/>
        <w:rPr>
          <w:sz w:val="28"/>
          <w:szCs w:val="28"/>
        </w:rPr>
      </w:pPr>
      <w:r w:rsidRPr="00B82590">
        <w:rPr>
          <w:sz w:val="28"/>
          <w:szCs w:val="28"/>
        </w:rPr>
        <w:t xml:space="preserve">Спортивно – массовые мероприятия в городе Лянтор осуществляются на основании единого календарного плана спортивно-массовых мероприятий. </w:t>
      </w:r>
    </w:p>
    <w:p w:rsidR="00951BC2" w:rsidRPr="00056A0F" w:rsidRDefault="00951BC2" w:rsidP="00056A0F">
      <w:pPr>
        <w:ind w:firstLine="567"/>
        <w:jc w:val="both"/>
        <w:rPr>
          <w:sz w:val="28"/>
          <w:szCs w:val="28"/>
        </w:rPr>
      </w:pPr>
      <w:r w:rsidRPr="00B82590">
        <w:rPr>
          <w:sz w:val="28"/>
          <w:szCs w:val="28"/>
        </w:rPr>
        <w:t xml:space="preserve">За 9 месяцев 2016 года проведено 102 спортивно - массовых мероприятий с охватом 3 584 человек. </w:t>
      </w:r>
      <w:r w:rsidRPr="00056A0F">
        <w:rPr>
          <w:sz w:val="28"/>
          <w:szCs w:val="28"/>
        </w:rPr>
        <w:t>Количество проведённых мероприятий в отчётном периоде увеличилось по отношению к аналогичному периоду 2015 года на 13,3%.</w:t>
      </w:r>
    </w:p>
    <w:p w:rsidR="00951BC2" w:rsidRPr="00736458" w:rsidRDefault="00951BC2" w:rsidP="00144D50">
      <w:pPr>
        <w:jc w:val="both"/>
        <w:rPr>
          <w:sz w:val="28"/>
          <w:szCs w:val="28"/>
          <w:highlight w:val="yellow"/>
        </w:rPr>
      </w:pPr>
    </w:p>
    <w:p w:rsidR="00951BC2" w:rsidRPr="00056A0F" w:rsidRDefault="00951BC2" w:rsidP="00A55192">
      <w:pPr>
        <w:ind w:firstLine="709"/>
        <w:jc w:val="both"/>
        <w:rPr>
          <w:sz w:val="28"/>
          <w:szCs w:val="28"/>
        </w:rPr>
      </w:pPr>
      <w:r w:rsidRPr="00056A0F">
        <w:rPr>
          <w:i/>
          <w:sz w:val="28"/>
          <w:szCs w:val="28"/>
          <w:u w:val="single"/>
        </w:rPr>
        <w:t>Молодёжная политика</w:t>
      </w:r>
    </w:p>
    <w:p w:rsidR="00951BC2" w:rsidRPr="00736458" w:rsidRDefault="00951BC2" w:rsidP="00A55192">
      <w:pPr>
        <w:ind w:firstLine="709"/>
        <w:jc w:val="both"/>
        <w:rPr>
          <w:sz w:val="28"/>
          <w:szCs w:val="28"/>
          <w:highlight w:val="yellow"/>
        </w:rPr>
      </w:pPr>
      <w:r w:rsidRPr="00056A0F">
        <w:rPr>
          <w:sz w:val="28"/>
          <w:szCs w:val="28"/>
        </w:rPr>
        <w:t>Согласно статистическим данным на территории города Лянтор проживает 9 722 человек в возрасте от 14 до 30 лет, что составляет 23,2 % от общей численности населения.</w:t>
      </w:r>
    </w:p>
    <w:p w:rsidR="00951BC2" w:rsidRPr="00056A0F" w:rsidRDefault="00951BC2" w:rsidP="00A55192">
      <w:pPr>
        <w:ind w:firstLine="709"/>
        <w:jc w:val="both"/>
        <w:rPr>
          <w:sz w:val="28"/>
          <w:szCs w:val="28"/>
        </w:rPr>
      </w:pPr>
      <w:r w:rsidRPr="00056A0F">
        <w:rPr>
          <w:sz w:val="28"/>
          <w:szCs w:val="28"/>
        </w:rPr>
        <w:t>Это учащиеся образовательных учреждений города, студенты Лянторского нефтяного техникума, работающая молодежь предприятий, учреждений города.</w:t>
      </w:r>
    </w:p>
    <w:p w:rsidR="00951BC2" w:rsidRPr="00056A0F" w:rsidRDefault="00951BC2" w:rsidP="00A55192">
      <w:pPr>
        <w:ind w:firstLine="709"/>
        <w:jc w:val="both"/>
        <w:rPr>
          <w:sz w:val="28"/>
          <w:szCs w:val="28"/>
        </w:rPr>
      </w:pPr>
      <w:r w:rsidRPr="00056A0F">
        <w:rPr>
          <w:sz w:val="28"/>
          <w:szCs w:val="28"/>
        </w:rPr>
        <w:t>Работа с молодежью на территории города включает в себя:</w:t>
      </w:r>
    </w:p>
    <w:p w:rsidR="00951BC2" w:rsidRPr="00056A0F" w:rsidRDefault="00951BC2" w:rsidP="00A55192">
      <w:pPr>
        <w:ind w:firstLine="709"/>
        <w:jc w:val="both"/>
        <w:rPr>
          <w:sz w:val="28"/>
          <w:szCs w:val="28"/>
        </w:rPr>
      </w:pPr>
      <w:r w:rsidRPr="00056A0F">
        <w:rPr>
          <w:sz w:val="28"/>
          <w:szCs w:val="28"/>
        </w:rPr>
        <w:t>1. Организацию и проведение городских мероприятий для молодежи.</w:t>
      </w:r>
    </w:p>
    <w:p w:rsidR="00951BC2" w:rsidRPr="00056A0F" w:rsidRDefault="00951BC2" w:rsidP="00A55192">
      <w:pPr>
        <w:ind w:firstLine="709"/>
        <w:jc w:val="both"/>
        <w:rPr>
          <w:sz w:val="28"/>
          <w:szCs w:val="28"/>
        </w:rPr>
      </w:pPr>
      <w:r w:rsidRPr="00056A0F">
        <w:rPr>
          <w:sz w:val="28"/>
          <w:szCs w:val="28"/>
        </w:rPr>
        <w:t>2. Участие в реализации муниципальной программы «Профилактика экстремизма, гармонизация межэтнических и межкультурных отношений, укрепление толерантности в муниципальном образовании городское поселение Лянтор на 2014 - 2016 годы».</w:t>
      </w:r>
    </w:p>
    <w:p w:rsidR="00951BC2" w:rsidRPr="00056A0F" w:rsidRDefault="00951BC2" w:rsidP="00AA6EBE">
      <w:pPr>
        <w:ind w:firstLine="709"/>
        <w:jc w:val="both"/>
        <w:rPr>
          <w:sz w:val="28"/>
          <w:szCs w:val="28"/>
        </w:rPr>
      </w:pPr>
      <w:r w:rsidRPr="00056A0F">
        <w:rPr>
          <w:sz w:val="28"/>
          <w:szCs w:val="28"/>
        </w:rPr>
        <w:t>3. Участие в реализации ведомственной целевой программы «Организация и проведение мероприятий, посвящённых празднованию 85-летия со дня основания города Лянтора».</w:t>
      </w:r>
    </w:p>
    <w:p w:rsidR="00951BC2" w:rsidRPr="00056A0F" w:rsidRDefault="00951BC2" w:rsidP="00AA6EBE">
      <w:pPr>
        <w:ind w:firstLine="709"/>
        <w:jc w:val="both"/>
        <w:rPr>
          <w:sz w:val="28"/>
          <w:szCs w:val="28"/>
        </w:rPr>
      </w:pPr>
      <w:r w:rsidRPr="00056A0F">
        <w:rPr>
          <w:sz w:val="28"/>
          <w:szCs w:val="28"/>
        </w:rPr>
        <w:t>4. Участие в реализации муниципальной программы «Организация и осуществление мероприятий по работе с детьми и молодёжью на территории города Лянтора на 2016 – 2018 годы».</w:t>
      </w:r>
    </w:p>
    <w:p w:rsidR="00951BC2" w:rsidRPr="00056A0F" w:rsidRDefault="00951BC2" w:rsidP="00A55192">
      <w:pPr>
        <w:ind w:firstLine="709"/>
        <w:jc w:val="both"/>
        <w:rPr>
          <w:sz w:val="28"/>
          <w:szCs w:val="28"/>
        </w:rPr>
      </w:pPr>
      <w:r w:rsidRPr="00056A0F">
        <w:rPr>
          <w:sz w:val="28"/>
          <w:szCs w:val="28"/>
        </w:rPr>
        <w:t>В целях реализации программных мероприятий для молодежи муниципальное казённое учреждение «Лянторское управление по культуре, спорту и делам молодёжи» тесно взаимодействует с:</w:t>
      </w:r>
    </w:p>
    <w:p w:rsidR="00951BC2" w:rsidRPr="00056A0F" w:rsidRDefault="00951BC2" w:rsidP="00A55192">
      <w:pPr>
        <w:ind w:firstLine="709"/>
        <w:jc w:val="both"/>
        <w:rPr>
          <w:sz w:val="28"/>
          <w:szCs w:val="28"/>
        </w:rPr>
      </w:pPr>
      <w:r w:rsidRPr="00056A0F">
        <w:rPr>
          <w:sz w:val="28"/>
          <w:szCs w:val="28"/>
        </w:rPr>
        <w:t>- департаментом образования и молодежной политики администрации Сургутского района;</w:t>
      </w:r>
    </w:p>
    <w:p w:rsidR="00951BC2" w:rsidRPr="00056A0F" w:rsidRDefault="00951BC2" w:rsidP="00A55192">
      <w:pPr>
        <w:ind w:firstLine="709"/>
        <w:jc w:val="both"/>
        <w:rPr>
          <w:sz w:val="28"/>
          <w:szCs w:val="28"/>
        </w:rPr>
      </w:pPr>
      <w:r w:rsidRPr="00056A0F">
        <w:rPr>
          <w:sz w:val="28"/>
          <w:szCs w:val="28"/>
        </w:rPr>
        <w:t>- управлением культуры, туризма и спорта администрации Сургутского района;</w:t>
      </w:r>
    </w:p>
    <w:p w:rsidR="00951BC2" w:rsidRPr="00056A0F" w:rsidRDefault="00951BC2" w:rsidP="00A55192">
      <w:pPr>
        <w:ind w:firstLine="709"/>
        <w:jc w:val="both"/>
        <w:rPr>
          <w:sz w:val="28"/>
          <w:szCs w:val="28"/>
        </w:rPr>
      </w:pPr>
      <w:r w:rsidRPr="00056A0F">
        <w:rPr>
          <w:sz w:val="28"/>
          <w:szCs w:val="28"/>
        </w:rPr>
        <w:t>- муниципальным казенным учреждением Сургутского района «Новое поколение»;</w:t>
      </w:r>
    </w:p>
    <w:p w:rsidR="00951BC2" w:rsidRPr="00056A0F" w:rsidRDefault="00951BC2" w:rsidP="00A55192">
      <w:pPr>
        <w:ind w:firstLine="709"/>
        <w:jc w:val="both"/>
        <w:rPr>
          <w:sz w:val="28"/>
          <w:szCs w:val="28"/>
        </w:rPr>
      </w:pPr>
      <w:r w:rsidRPr="00056A0F">
        <w:rPr>
          <w:sz w:val="28"/>
          <w:szCs w:val="28"/>
        </w:rPr>
        <w:t>- муниципальным казенным учреждением Сургутского района «Комплексный молодежный центр «Резерв»;</w:t>
      </w:r>
    </w:p>
    <w:p w:rsidR="00951BC2" w:rsidRPr="00056A0F" w:rsidRDefault="00951BC2" w:rsidP="00A55192">
      <w:pPr>
        <w:ind w:firstLine="709"/>
        <w:jc w:val="both"/>
        <w:rPr>
          <w:sz w:val="28"/>
          <w:szCs w:val="28"/>
        </w:rPr>
      </w:pPr>
      <w:r w:rsidRPr="00056A0F">
        <w:rPr>
          <w:sz w:val="28"/>
          <w:szCs w:val="28"/>
        </w:rPr>
        <w:t>- комиссией по делам несовершеннолетних и защите их прав администрации Сургутского района;</w:t>
      </w:r>
    </w:p>
    <w:p w:rsidR="00951BC2" w:rsidRPr="00056A0F" w:rsidRDefault="00951BC2" w:rsidP="00A55192">
      <w:pPr>
        <w:ind w:firstLine="709"/>
        <w:jc w:val="both"/>
        <w:rPr>
          <w:sz w:val="28"/>
          <w:szCs w:val="28"/>
        </w:rPr>
      </w:pPr>
      <w:r w:rsidRPr="00056A0F">
        <w:rPr>
          <w:sz w:val="28"/>
          <w:szCs w:val="28"/>
        </w:rPr>
        <w:t>- отделом государственной инспекции безопасности дорожного движения министерства внутренних дел России по Сургутскому району;</w:t>
      </w:r>
    </w:p>
    <w:p w:rsidR="00951BC2" w:rsidRPr="00056A0F" w:rsidRDefault="00951BC2" w:rsidP="00A55192">
      <w:pPr>
        <w:ind w:firstLine="709"/>
        <w:jc w:val="both"/>
        <w:rPr>
          <w:sz w:val="28"/>
          <w:szCs w:val="28"/>
        </w:rPr>
      </w:pPr>
      <w:r w:rsidRPr="00056A0F">
        <w:rPr>
          <w:sz w:val="28"/>
          <w:szCs w:val="28"/>
        </w:rPr>
        <w:t>- муниципальными учреждениями культуры и спорта города Лянтора.</w:t>
      </w:r>
    </w:p>
    <w:p w:rsidR="00951BC2" w:rsidRPr="00056A0F" w:rsidRDefault="00951BC2" w:rsidP="00A55192">
      <w:pPr>
        <w:ind w:firstLine="709"/>
        <w:jc w:val="both"/>
        <w:rPr>
          <w:sz w:val="28"/>
          <w:szCs w:val="28"/>
        </w:rPr>
      </w:pPr>
      <w:r w:rsidRPr="00056A0F">
        <w:rPr>
          <w:sz w:val="28"/>
          <w:szCs w:val="28"/>
        </w:rPr>
        <w:t xml:space="preserve">Осуществляется тесное сотрудничество с детскими общественными объединениями образовательных учреждений города, студенческим Советом </w:t>
      </w:r>
      <w:r w:rsidRPr="00056A0F">
        <w:rPr>
          <w:sz w:val="28"/>
          <w:szCs w:val="28"/>
        </w:rPr>
        <w:lastRenderedPageBreak/>
        <w:t xml:space="preserve">Лянторского нефтяного техникума, городским Советом работающей молодежи, и молодёжным Советом при Главе города Лянтора в состав которых вошли молодёжные лидеры предприятий, учреждений, организаций города. </w:t>
      </w:r>
    </w:p>
    <w:p w:rsidR="00951BC2" w:rsidRPr="00056A0F" w:rsidRDefault="00951BC2" w:rsidP="008A5E25">
      <w:pPr>
        <w:ind w:firstLine="709"/>
        <w:jc w:val="both"/>
        <w:rPr>
          <w:sz w:val="28"/>
          <w:szCs w:val="28"/>
        </w:rPr>
      </w:pPr>
      <w:r w:rsidRPr="00056A0F">
        <w:rPr>
          <w:sz w:val="28"/>
          <w:szCs w:val="28"/>
        </w:rPr>
        <w:t>Основные направления деятельности в работе с молодёжью:</w:t>
      </w:r>
    </w:p>
    <w:p w:rsidR="00951BC2" w:rsidRPr="00056A0F" w:rsidRDefault="00951BC2" w:rsidP="008A5E25">
      <w:pPr>
        <w:ind w:firstLine="709"/>
        <w:jc w:val="both"/>
        <w:rPr>
          <w:sz w:val="28"/>
          <w:szCs w:val="28"/>
        </w:rPr>
      </w:pPr>
      <w:r w:rsidRPr="00056A0F">
        <w:rPr>
          <w:sz w:val="28"/>
          <w:szCs w:val="28"/>
        </w:rPr>
        <w:t>- поддержка талантливой молодёжи, стимулирование молодёжной инициативы, развитие творческого потенциала;</w:t>
      </w:r>
    </w:p>
    <w:p w:rsidR="00951BC2" w:rsidRPr="00056A0F" w:rsidRDefault="00951BC2" w:rsidP="008A5E25">
      <w:pPr>
        <w:ind w:firstLine="709"/>
        <w:jc w:val="both"/>
        <w:rPr>
          <w:sz w:val="28"/>
          <w:szCs w:val="28"/>
        </w:rPr>
      </w:pPr>
      <w:r w:rsidRPr="00056A0F">
        <w:rPr>
          <w:sz w:val="28"/>
          <w:szCs w:val="28"/>
        </w:rPr>
        <w:t>- гражданское становление и патриотическое воспитание молодёжи;</w:t>
      </w:r>
    </w:p>
    <w:p w:rsidR="00951BC2" w:rsidRPr="00056A0F" w:rsidRDefault="00951BC2" w:rsidP="008A5E25">
      <w:pPr>
        <w:ind w:firstLine="709"/>
        <w:jc w:val="both"/>
        <w:rPr>
          <w:sz w:val="28"/>
          <w:szCs w:val="28"/>
        </w:rPr>
      </w:pPr>
      <w:r w:rsidRPr="00056A0F">
        <w:rPr>
          <w:sz w:val="28"/>
          <w:szCs w:val="28"/>
        </w:rPr>
        <w:t>- поддержка молодых семей, популяризация семейных ценностей;</w:t>
      </w:r>
    </w:p>
    <w:p w:rsidR="00951BC2" w:rsidRPr="00056A0F" w:rsidRDefault="00951BC2" w:rsidP="008A5E25">
      <w:pPr>
        <w:ind w:firstLine="709"/>
        <w:jc w:val="both"/>
        <w:rPr>
          <w:sz w:val="28"/>
          <w:szCs w:val="28"/>
        </w:rPr>
      </w:pPr>
      <w:r w:rsidRPr="00056A0F">
        <w:rPr>
          <w:sz w:val="28"/>
          <w:szCs w:val="28"/>
        </w:rPr>
        <w:t>-вовлечение молодёжи в социально активную деятельность, поддержка деятельности молодёжных общественных объединений;</w:t>
      </w:r>
    </w:p>
    <w:p w:rsidR="00951BC2" w:rsidRPr="00056A0F" w:rsidRDefault="00951BC2" w:rsidP="008A5E25">
      <w:pPr>
        <w:ind w:firstLine="709"/>
        <w:jc w:val="both"/>
        <w:rPr>
          <w:sz w:val="28"/>
          <w:szCs w:val="28"/>
        </w:rPr>
      </w:pPr>
      <w:r w:rsidRPr="00056A0F">
        <w:rPr>
          <w:sz w:val="28"/>
          <w:szCs w:val="28"/>
        </w:rPr>
        <w:t>- пропаганда здорового образа жизни, организация досуга молодёжи;</w:t>
      </w:r>
    </w:p>
    <w:p w:rsidR="00951BC2" w:rsidRPr="00056A0F" w:rsidRDefault="00951BC2" w:rsidP="008A5E25">
      <w:pPr>
        <w:ind w:firstLine="709"/>
        <w:jc w:val="both"/>
        <w:rPr>
          <w:sz w:val="28"/>
          <w:szCs w:val="28"/>
        </w:rPr>
      </w:pPr>
      <w:r w:rsidRPr="00056A0F">
        <w:rPr>
          <w:sz w:val="28"/>
          <w:szCs w:val="28"/>
        </w:rPr>
        <w:t>- профилактика негативных проявлений в молодёжной среде;</w:t>
      </w:r>
    </w:p>
    <w:p w:rsidR="00951BC2" w:rsidRPr="00056A0F" w:rsidRDefault="00951BC2" w:rsidP="008A5E25">
      <w:pPr>
        <w:ind w:firstLine="709"/>
        <w:jc w:val="both"/>
        <w:rPr>
          <w:sz w:val="28"/>
          <w:szCs w:val="28"/>
        </w:rPr>
      </w:pPr>
      <w:r w:rsidRPr="00056A0F">
        <w:rPr>
          <w:sz w:val="28"/>
          <w:szCs w:val="28"/>
        </w:rPr>
        <w:t>- содействие в профессиональной подготовке и трудовой занятости молодёжи.</w:t>
      </w:r>
    </w:p>
    <w:p w:rsidR="00951BC2" w:rsidRPr="003C56B2" w:rsidRDefault="00951BC2" w:rsidP="003C56B2">
      <w:pPr>
        <w:ind w:firstLine="709"/>
        <w:jc w:val="both"/>
        <w:rPr>
          <w:sz w:val="28"/>
          <w:szCs w:val="28"/>
        </w:rPr>
      </w:pPr>
      <w:r w:rsidRPr="00056A0F">
        <w:rPr>
          <w:sz w:val="28"/>
          <w:szCs w:val="28"/>
        </w:rPr>
        <w:t xml:space="preserve">Всего за 9 месяцев 2016 года организовано проведение 21 городских мероприятий для молодёжи (9 месяцев 2015 года – </w:t>
      </w:r>
      <w:r>
        <w:rPr>
          <w:sz w:val="28"/>
          <w:szCs w:val="28"/>
        </w:rPr>
        <w:t>21</w:t>
      </w:r>
      <w:r w:rsidRPr="00056A0F">
        <w:rPr>
          <w:sz w:val="28"/>
          <w:szCs w:val="28"/>
        </w:rPr>
        <w:t xml:space="preserve">) </w:t>
      </w:r>
      <w:r w:rsidRPr="003C56B2">
        <w:rPr>
          <w:sz w:val="28"/>
          <w:szCs w:val="28"/>
        </w:rPr>
        <w:t xml:space="preserve">и 43 молодежных мероприятий на базе МУК «ГДМ «Строитель» </w:t>
      </w:r>
      <w:r w:rsidRPr="00056A0F">
        <w:rPr>
          <w:sz w:val="28"/>
          <w:szCs w:val="28"/>
        </w:rPr>
        <w:t>(9 месяцев 2015 года – 36),</w:t>
      </w:r>
      <w:r w:rsidRPr="00056A0F">
        <w:t xml:space="preserve"> </w:t>
      </w:r>
      <w:r w:rsidRPr="003C56B2">
        <w:rPr>
          <w:sz w:val="28"/>
          <w:szCs w:val="28"/>
        </w:rPr>
        <w:t>в которых приняли участие в качестве конкурсантов, болельщиков, зрителей</w:t>
      </w:r>
      <w:r>
        <w:rPr>
          <w:sz w:val="28"/>
          <w:szCs w:val="28"/>
        </w:rPr>
        <w:t xml:space="preserve"> </w:t>
      </w:r>
      <w:r w:rsidRPr="003C56B2">
        <w:rPr>
          <w:sz w:val="28"/>
          <w:szCs w:val="28"/>
        </w:rPr>
        <w:t xml:space="preserve"> 8 182 молодых человека (9 месяцев 2015 года – 4 913). Организовано участие в 14 районных (9 месяцев 2015 года – 12), 6 окружных молодёжных (9 месяцев 2015 года – 5) и 4 Всероссийских мероприятиях (9 месяцев 2015 года – 2), в которых приняли участие 8 326 человек (9 месяцев 2015 года – 4 041). Общее число участников составило </w:t>
      </w:r>
      <w:r>
        <w:rPr>
          <w:sz w:val="28"/>
          <w:szCs w:val="28"/>
        </w:rPr>
        <w:t>16 508</w:t>
      </w:r>
      <w:r w:rsidRPr="003C56B2">
        <w:rPr>
          <w:sz w:val="28"/>
          <w:szCs w:val="28"/>
        </w:rPr>
        <w:t xml:space="preserve"> человек (</w:t>
      </w:r>
      <w:r>
        <w:rPr>
          <w:sz w:val="28"/>
          <w:szCs w:val="28"/>
        </w:rPr>
        <w:t>9 месяцев</w:t>
      </w:r>
      <w:r w:rsidRPr="003C56B2">
        <w:rPr>
          <w:sz w:val="28"/>
          <w:szCs w:val="28"/>
        </w:rPr>
        <w:t xml:space="preserve"> 2015 года – </w:t>
      </w:r>
      <w:r>
        <w:rPr>
          <w:sz w:val="28"/>
          <w:szCs w:val="28"/>
        </w:rPr>
        <w:t>8 954</w:t>
      </w:r>
      <w:r w:rsidRPr="003C56B2">
        <w:rPr>
          <w:sz w:val="28"/>
          <w:szCs w:val="28"/>
        </w:rPr>
        <w:t>).</w:t>
      </w:r>
    </w:p>
    <w:p w:rsidR="00951BC2" w:rsidRPr="00E9558C" w:rsidRDefault="00951BC2" w:rsidP="00066A71">
      <w:pPr>
        <w:rPr>
          <w:sz w:val="28"/>
          <w:szCs w:val="28"/>
        </w:rPr>
      </w:pPr>
    </w:p>
    <w:p w:rsidR="00951BC2" w:rsidRPr="00E9558C" w:rsidRDefault="00951BC2" w:rsidP="00A55192">
      <w:pPr>
        <w:jc w:val="center"/>
        <w:rPr>
          <w:sz w:val="28"/>
          <w:szCs w:val="28"/>
        </w:rPr>
      </w:pPr>
      <w:r w:rsidRPr="00E9558C">
        <w:rPr>
          <w:sz w:val="28"/>
          <w:szCs w:val="28"/>
        </w:rPr>
        <w:t>Обеспечение безопасности</w:t>
      </w:r>
    </w:p>
    <w:p w:rsidR="00951BC2" w:rsidRPr="00E9558C" w:rsidRDefault="00951BC2" w:rsidP="00A55192">
      <w:pPr>
        <w:ind w:firstLine="540"/>
        <w:jc w:val="center"/>
        <w:rPr>
          <w:sz w:val="28"/>
          <w:szCs w:val="28"/>
        </w:rPr>
      </w:pPr>
    </w:p>
    <w:p w:rsidR="00951BC2" w:rsidRPr="00E9558C" w:rsidRDefault="00951BC2" w:rsidP="00A55192">
      <w:pPr>
        <w:ind w:firstLine="709"/>
        <w:jc w:val="both"/>
        <w:rPr>
          <w:sz w:val="28"/>
          <w:szCs w:val="28"/>
        </w:rPr>
      </w:pPr>
      <w:r w:rsidRPr="00E9558C">
        <w:rPr>
          <w:sz w:val="28"/>
          <w:szCs w:val="28"/>
        </w:rPr>
        <w:t>Обеспечение безопасности жизнедеятельности населения города Лянтора осуществляют следующие учреждения:</w:t>
      </w:r>
    </w:p>
    <w:p w:rsidR="00951BC2" w:rsidRPr="009F407A" w:rsidRDefault="00951BC2" w:rsidP="00A55192">
      <w:pPr>
        <w:pStyle w:val="af"/>
        <w:numPr>
          <w:ilvl w:val="0"/>
          <w:numId w:val="24"/>
        </w:numPr>
        <w:tabs>
          <w:tab w:val="left" w:pos="993"/>
        </w:tabs>
        <w:ind w:left="0" w:firstLine="709"/>
        <w:jc w:val="both"/>
        <w:rPr>
          <w:sz w:val="28"/>
          <w:szCs w:val="28"/>
        </w:rPr>
      </w:pPr>
      <w:r w:rsidRPr="009F407A">
        <w:rPr>
          <w:sz w:val="28"/>
          <w:szCs w:val="28"/>
        </w:rPr>
        <w:t>Федеральное государственное казённое учреждение «2 Отряд Федеральной противопожарной службы по Ханты – Мансийскому автономному округу – Югре» (ФГКУ «2 ОФПС по ХМАО - Югре»);</w:t>
      </w:r>
    </w:p>
    <w:p w:rsidR="00951BC2" w:rsidRPr="009F407A" w:rsidRDefault="00951BC2" w:rsidP="00A55192">
      <w:pPr>
        <w:pStyle w:val="af"/>
        <w:numPr>
          <w:ilvl w:val="0"/>
          <w:numId w:val="24"/>
        </w:numPr>
        <w:tabs>
          <w:tab w:val="left" w:pos="993"/>
        </w:tabs>
        <w:ind w:left="0" w:firstLine="709"/>
        <w:jc w:val="both"/>
        <w:rPr>
          <w:sz w:val="28"/>
          <w:szCs w:val="28"/>
        </w:rPr>
      </w:pPr>
      <w:r w:rsidRPr="009F407A">
        <w:rPr>
          <w:sz w:val="28"/>
          <w:szCs w:val="28"/>
        </w:rPr>
        <w:t>Государственное учреждение «18 отряд федеральной противопожарной службы по Ханты – Мансийскому автономному округу – Югре» (ГУ «18 ОФПС по ХМАО-Югре» (договорной);</w:t>
      </w:r>
    </w:p>
    <w:p w:rsidR="00951BC2" w:rsidRPr="009F407A" w:rsidRDefault="00951BC2" w:rsidP="00A55192">
      <w:pPr>
        <w:pStyle w:val="af"/>
        <w:numPr>
          <w:ilvl w:val="0"/>
          <w:numId w:val="24"/>
        </w:numPr>
        <w:tabs>
          <w:tab w:val="left" w:pos="709"/>
          <w:tab w:val="left" w:pos="993"/>
        </w:tabs>
        <w:ind w:left="0" w:firstLine="709"/>
        <w:jc w:val="both"/>
        <w:rPr>
          <w:sz w:val="28"/>
          <w:szCs w:val="28"/>
        </w:rPr>
      </w:pPr>
      <w:r w:rsidRPr="009F407A">
        <w:rPr>
          <w:sz w:val="28"/>
          <w:szCs w:val="28"/>
        </w:rPr>
        <w:t xml:space="preserve"> Отдел полиции № 1 (дислокация в г. Лянтор) отдела Министерства внутренних дел России по Сургутскому району.</w:t>
      </w:r>
    </w:p>
    <w:p w:rsidR="00951BC2" w:rsidRPr="00736458" w:rsidRDefault="00951BC2" w:rsidP="00140C7C">
      <w:pPr>
        <w:ind w:firstLine="709"/>
        <w:jc w:val="both"/>
        <w:rPr>
          <w:sz w:val="28"/>
          <w:szCs w:val="28"/>
          <w:highlight w:val="yellow"/>
        </w:rPr>
      </w:pPr>
      <w:r w:rsidRPr="009F407A">
        <w:rPr>
          <w:sz w:val="28"/>
          <w:szCs w:val="28"/>
        </w:rPr>
        <w:t xml:space="preserve">За 9 месяцев 2016 года по информации отдела полиции № 1 (дислокация в г. Лянтор) общее количество зарегистрированных преступлений по всем линиям в сравнении с показателями аналогичного периода 2015 года снизилось на 36 (с 260 до 244) или на 13,8%, </w:t>
      </w:r>
      <w:r w:rsidRPr="00140C7C">
        <w:rPr>
          <w:sz w:val="28"/>
          <w:szCs w:val="28"/>
        </w:rPr>
        <w:t>при этом уменьшилось количество преступлений законченных производством на 11 (с 132 до 143).</w:t>
      </w:r>
    </w:p>
    <w:p w:rsidR="00951BC2" w:rsidRPr="00736458" w:rsidRDefault="00951BC2" w:rsidP="009F407A">
      <w:pPr>
        <w:ind w:firstLine="709"/>
        <w:jc w:val="both"/>
        <w:rPr>
          <w:sz w:val="28"/>
          <w:szCs w:val="28"/>
          <w:highlight w:val="yellow"/>
        </w:rPr>
      </w:pPr>
      <w:r w:rsidRPr="009F407A">
        <w:rPr>
          <w:sz w:val="28"/>
          <w:szCs w:val="28"/>
        </w:rPr>
        <w:t>Наблюдается значительное снижение количества приостановленных п</w:t>
      </w:r>
      <w:r>
        <w:rPr>
          <w:sz w:val="28"/>
          <w:szCs w:val="28"/>
        </w:rPr>
        <w:t>роизводством уголовных дел на 21</w:t>
      </w:r>
      <w:r w:rsidRPr="009F407A">
        <w:rPr>
          <w:sz w:val="28"/>
          <w:szCs w:val="28"/>
        </w:rPr>
        <w:t xml:space="preserve"> (с </w:t>
      </w:r>
      <w:r>
        <w:rPr>
          <w:sz w:val="28"/>
          <w:szCs w:val="28"/>
        </w:rPr>
        <w:t>42 до 21</w:t>
      </w:r>
      <w:r w:rsidRPr="009F407A">
        <w:rPr>
          <w:sz w:val="28"/>
          <w:szCs w:val="28"/>
        </w:rPr>
        <w:t xml:space="preserve">) или на </w:t>
      </w:r>
      <w:r>
        <w:rPr>
          <w:sz w:val="28"/>
          <w:szCs w:val="28"/>
        </w:rPr>
        <w:t>56</w:t>
      </w:r>
      <w:r w:rsidRPr="009F407A">
        <w:rPr>
          <w:sz w:val="28"/>
          <w:szCs w:val="28"/>
        </w:rPr>
        <w:t xml:space="preserve">%. Удельный вес </w:t>
      </w:r>
      <w:r w:rsidRPr="009F407A">
        <w:rPr>
          <w:sz w:val="28"/>
          <w:szCs w:val="28"/>
        </w:rPr>
        <w:lastRenderedPageBreak/>
        <w:t xml:space="preserve">расследованных уголовных дел составил 89,5%, что·на 8,9% выше прошлогоднего показателя – 80,6%. </w:t>
      </w:r>
    </w:p>
    <w:p w:rsidR="00951BC2" w:rsidRPr="00736458" w:rsidRDefault="00951BC2" w:rsidP="00140C7C">
      <w:pPr>
        <w:ind w:firstLine="709"/>
        <w:jc w:val="both"/>
        <w:rPr>
          <w:sz w:val="28"/>
          <w:szCs w:val="28"/>
          <w:highlight w:val="yellow"/>
        </w:rPr>
      </w:pPr>
      <w:r w:rsidRPr="00140C7C">
        <w:rPr>
          <w:sz w:val="28"/>
          <w:szCs w:val="28"/>
        </w:rPr>
        <w:t>Количество тяжких и особо т</w:t>
      </w:r>
      <w:r w:rsidR="00AB1091">
        <w:rPr>
          <w:sz w:val="28"/>
          <w:szCs w:val="28"/>
        </w:rPr>
        <w:t xml:space="preserve">яжких преступлений увеличилось </w:t>
      </w:r>
      <w:r w:rsidRPr="00140C7C">
        <w:rPr>
          <w:sz w:val="28"/>
          <w:szCs w:val="28"/>
        </w:rPr>
        <w:t>на 7,3 % (с</w:t>
      </w:r>
      <w:r w:rsidRPr="009F407A">
        <w:rPr>
          <w:sz w:val="28"/>
          <w:szCs w:val="28"/>
        </w:rPr>
        <w:t xml:space="preserve"> </w:t>
      </w:r>
      <w:r>
        <w:rPr>
          <w:sz w:val="28"/>
          <w:szCs w:val="28"/>
        </w:rPr>
        <w:t>41</w:t>
      </w:r>
      <w:r w:rsidRPr="009F407A">
        <w:rPr>
          <w:sz w:val="28"/>
          <w:szCs w:val="28"/>
        </w:rPr>
        <w:t xml:space="preserve"> до </w:t>
      </w:r>
      <w:r>
        <w:rPr>
          <w:sz w:val="28"/>
          <w:szCs w:val="28"/>
        </w:rPr>
        <w:t>44</w:t>
      </w:r>
      <w:r w:rsidRPr="008B5589">
        <w:rPr>
          <w:sz w:val="28"/>
          <w:szCs w:val="28"/>
        </w:rPr>
        <w:t>), доля таких преступлений в стр</w:t>
      </w:r>
      <w:r w:rsidR="008B5589" w:rsidRPr="008B5589">
        <w:rPr>
          <w:sz w:val="28"/>
          <w:szCs w:val="28"/>
        </w:rPr>
        <w:t>уктуре преступности составила 18,03</w:t>
      </w:r>
      <w:r w:rsidRPr="008B5589">
        <w:rPr>
          <w:sz w:val="28"/>
          <w:szCs w:val="28"/>
        </w:rPr>
        <w:t xml:space="preserve"> %. </w:t>
      </w:r>
      <w:r w:rsidRPr="00140C7C">
        <w:rPr>
          <w:sz w:val="28"/>
          <w:szCs w:val="28"/>
        </w:rPr>
        <w:t>Однако удельный вес расследованных уголовных дел составил 73,7% (9 месяцев 2015 года – 88,2%).</w:t>
      </w:r>
    </w:p>
    <w:p w:rsidR="00951BC2" w:rsidRPr="00736458" w:rsidRDefault="00951BC2" w:rsidP="00E93E8D">
      <w:pPr>
        <w:ind w:firstLine="709"/>
        <w:jc w:val="both"/>
        <w:rPr>
          <w:sz w:val="28"/>
          <w:szCs w:val="28"/>
          <w:highlight w:val="yellow"/>
        </w:rPr>
      </w:pPr>
      <w:r w:rsidRPr="00627E90">
        <w:rPr>
          <w:sz w:val="28"/>
          <w:szCs w:val="28"/>
        </w:rPr>
        <w:t>В отчетном периоде 2016 года уменьшилось количество совершенных имущественных преступлений на</w:t>
      </w:r>
      <w:r w:rsidR="00627E90" w:rsidRPr="00627E90">
        <w:rPr>
          <w:sz w:val="28"/>
          <w:szCs w:val="28"/>
        </w:rPr>
        <w:t xml:space="preserve"> 6</w:t>
      </w:r>
      <w:r w:rsidRPr="00627E90">
        <w:rPr>
          <w:sz w:val="28"/>
          <w:szCs w:val="28"/>
        </w:rPr>
        <w:t xml:space="preserve">, снижение с </w:t>
      </w:r>
      <w:r w:rsidR="00627E90" w:rsidRPr="00627E90">
        <w:rPr>
          <w:sz w:val="28"/>
          <w:szCs w:val="28"/>
        </w:rPr>
        <w:t>81</w:t>
      </w:r>
      <w:r w:rsidRPr="00627E90">
        <w:rPr>
          <w:sz w:val="28"/>
          <w:szCs w:val="28"/>
        </w:rPr>
        <w:t xml:space="preserve"> до </w:t>
      </w:r>
      <w:r w:rsidR="00627E90" w:rsidRPr="00627E90">
        <w:rPr>
          <w:sz w:val="28"/>
          <w:szCs w:val="28"/>
        </w:rPr>
        <w:t>75</w:t>
      </w:r>
      <w:r w:rsidRPr="00627E90">
        <w:rPr>
          <w:sz w:val="28"/>
          <w:szCs w:val="28"/>
        </w:rPr>
        <w:t>, их доля от общего числа зарегистриро</w:t>
      </w:r>
      <w:r w:rsidR="00627E90">
        <w:rPr>
          <w:sz w:val="28"/>
          <w:szCs w:val="28"/>
        </w:rPr>
        <w:t>ванных преступлений составила 33,4</w:t>
      </w:r>
      <w:r w:rsidRPr="00627E90">
        <w:rPr>
          <w:sz w:val="28"/>
          <w:szCs w:val="28"/>
        </w:rPr>
        <w:t xml:space="preserve">%, что </w:t>
      </w:r>
      <w:r w:rsidR="00627E90" w:rsidRPr="00627E90">
        <w:rPr>
          <w:sz w:val="28"/>
          <w:szCs w:val="28"/>
        </w:rPr>
        <w:t>выше на 2,3</w:t>
      </w:r>
      <w:r w:rsidRPr="00627E90">
        <w:rPr>
          <w:sz w:val="28"/>
          <w:szCs w:val="28"/>
        </w:rPr>
        <w:t xml:space="preserve">% прошлогоднего показателя – </w:t>
      </w:r>
      <w:r w:rsidR="00627E90" w:rsidRPr="00627E90">
        <w:rPr>
          <w:sz w:val="28"/>
          <w:szCs w:val="28"/>
        </w:rPr>
        <w:t>31,1</w:t>
      </w:r>
      <w:r w:rsidRPr="00627E90">
        <w:rPr>
          <w:sz w:val="28"/>
          <w:szCs w:val="28"/>
        </w:rPr>
        <w:t xml:space="preserve">%. </w:t>
      </w:r>
    </w:p>
    <w:p w:rsidR="00951BC2" w:rsidRPr="00736458" w:rsidRDefault="00951BC2" w:rsidP="00E93E8D">
      <w:pPr>
        <w:ind w:firstLine="709"/>
        <w:jc w:val="both"/>
        <w:rPr>
          <w:sz w:val="28"/>
          <w:szCs w:val="28"/>
          <w:highlight w:val="yellow"/>
        </w:rPr>
      </w:pPr>
      <w:r w:rsidRPr="00627E90">
        <w:rPr>
          <w:sz w:val="28"/>
          <w:szCs w:val="28"/>
        </w:rPr>
        <w:t xml:space="preserve">Основную часть имущественных преступлений составляют кражи - 34 преступлений и составляют </w:t>
      </w:r>
      <w:r w:rsidR="00627E90" w:rsidRPr="00627E90">
        <w:rPr>
          <w:sz w:val="28"/>
          <w:szCs w:val="28"/>
        </w:rPr>
        <w:t>69,9</w:t>
      </w:r>
      <w:r w:rsidRPr="00627E90">
        <w:rPr>
          <w:sz w:val="28"/>
          <w:szCs w:val="28"/>
        </w:rPr>
        <w:t xml:space="preserve"> % от общего числа зарегистрированных имущественных преступлений. </w:t>
      </w:r>
      <w:r w:rsidR="008B5589" w:rsidRPr="008B5589">
        <w:rPr>
          <w:sz w:val="28"/>
          <w:szCs w:val="28"/>
        </w:rPr>
        <w:t>Приостановлено 11</w:t>
      </w:r>
      <w:r w:rsidRPr="008B5589">
        <w:rPr>
          <w:sz w:val="28"/>
          <w:szCs w:val="28"/>
        </w:rPr>
        <w:t xml:space="preserve"> уголовных дела. Удельный вес расследованных уголовных дел состави</w:t>
      </w:r>
      <w:r w:rsidR="008B5589" w:rsidRPr="008B5589">
        <w:rPr>
          <w:sz w:val="28"/>
          <w:szCs w:val="28"/>
        </w:rPr>
        <w:t>л 82,5</w:t>
      </w:r>
      <w:r w:rsidRPr="008B5589">
        <w:rPr>
          <w:sz w:val="28"/>
          <w:szCs w:val="28"/>
        </w:rPr>
        <w:t xml:space="preserve">%. </w:t>
      </w:r>
    </w:p>
    <w:p w:rsidR="00951BC2" w:rsidRPr="00736458" w:rsidRDefault="00627E90" w:rsidP="00B900DE">
      <w:pPr>
        <w:ind w:firstLine="709"/>
        <w:jc w:val="both"/>
        <w:rPr>
          <w:sz w:val="28"/>
          <w:szCs w:val="28"/>
          <w:highlight w:val="yellow"/>
        </w:rPr>
      </w:pPr>
      <w:r w:rsidRPr="00627E90">
        <w:rPr>
          <w:sz w:val="28"/>
          <w:szCs w:val="28"/>
        </w:rPr>
        <w:t>За 9 месяцев 2016 года совершено 7 грабежей</w:t>
      </w:r>
      <w:r w:rsidR="00951BC2" w:rsidRPr="00627E90">
        <w:rPr>
          <w:sz w:val="28"/>
          <w:szCs w:val="28"/>
        </w:rPr>
        <w:t xml:space="preserve">, все преступления раскрыты, </w:t>
      </w:r>
      <w:r w:rsidRPr="008B5589">
        <w:rPr>
          <w:sz w:val="28"/>
          <w:szCs w:val="28"/>
        </w:rPr>
        <w:t>также зарегистрировано 3 преступления</w:t>
      </w:r>
      <w:r w:rsidR="00951BC2" w:rsidRPr="008B5589">
        <w:rPr>
          <w:sz w:val="28"/>
          <w:szCs w:val="28"/>
        </w:rPr>
        <w:t>, связанное с причинением тяжкого вреда здоровью.</w:t>
      </w:r>
    </w:p>
    <w:p w:rsidR="00951BC2" w:rsidRPr="008B5589" w:rsidRDefault="00951BC2" w:rsidP="00B900DE">
      <w:pPr>
        <w:ind w:firstLine="709"/>
        <w:jc w:val="both"/>
        <w:rPr>
          <w:sz w:val="28"/>
          <w:szCs w:val="28"/>
        </w:rPr>
      </w:pPr>
      <w:r w:rsidRPr="008B5589">
        <w:rPr>
          <w:sz w:val="28"/>
          <w:szCs w:val="28"/>
        </w:rPr>
        <w:t xml:space="preserve">Благодаря проведенной профилактической работе удалось </w:t>
      </w:r>
      <w:r w:rsidR="008B5589" w:rsidRPr="008B5589">
        <w:rPr>
          <w:sz w:val="28"/>
          <w:szCs w:val="28"/>
        </w:rPr>
        <w:t>сократить</w:t>
      </w:r>
      <w:r w:rsidRPr="008B5589">
        <w:rPr>
          <w:sz w:val="28"/>
          <w:szCs w:val="28"/>
        </w:rPr>
        <w:t xml:space="preserve"> преступления, связанные с мошенничеством</w:t>
      </w:r>
      <w:r w:rsidR="008B5589" w:rsidRPr="008B5589">
        <w:rPr>
          <w:sz w:val="28"/>
          <w:szCs w:val="28"/>
        </w:rPr>
        <w:t>, возбуждено 2 уголовных дела (9 месяцев 2015 года – 11)</w:t>
      </w:r>
      <w:r w:rsidRPr="008B5589">
        <w:rPr>
          <w:sz w:val="28"/>
          <w:szCs w:val="28"/>
        </w:rPr>
        <w:t>.</w:t>
      </w:r>
    </w:p>
    <w:p w:rsidR="00951BC2" w:rsidRPr="005732BF" w:rsidRDefault="00951BC2" w:rsidP="00E93E8D">
      <w:pPr>
        <w:tabs>
          <w:tab w:val="left" w:pos="426"/>
        </w:tabs>
        <w:ind w:firstLine="709"/>
        <w:jc w:val="both"/>
        <w:rPr>
          <w:sz w:val="28"/>
          <w:szCs w:val="28"/>
        </w:rPr>
      </w:pPr>
      <w:r w:rsidRPr="005732BF">
        <w:rPr>
          <w:sz w:val="28"/>
          <w:szCs w:val="28"/>
        </w:rPr>
        <w:t xml:space="preserve">В соответствии со статистическими данными отдела дознания по городу Сургуту и Сургутскому району УНД ГУ МЧС России по Ханты-Мансийскому автономному округу - Югре за </w:t>
      </w:r>
      <w:r w:rsidR="005732BF">
        <w:rPr>
          <w:sz w:val="28"/>
          <w:szCs w:val="28"/>
        </w:rPr>
        <w:t>9 месяцев 2016</w:t>
      </w:r>
      <w:r w:rsidRPr="005732BF">
        <w:rPr>
          <w:sz w:val="28"/>
          <w:szCs w:val="28"/>
        </w:rPr>
        <w:t xml:space="preserve"> год</w:t>
      </w:r>
      <w:r w:rsidR="005732BF">
        <w:rPr>
          <w:sz w:val="28"/>
          <w:szCs w:val="28"/>
        </w:rPr>
        <w:t>а</w:t>
      </w:r>
      <w:r w:rsidRPr="005732BF">
        <w:rPr>
          <w:sz w:val="28"/>
          <w:szCs w:val="28"/>
        </w:rPr>
        <w:t xml:space="preserve"> на террит</w:t>
      </w:r>
      <w:r w:rsidR="005732BF">
        <w:rPr>
          <w:sz w:val="28"/>
          <w:szCs w:val="28"/>
        </w:rPr>
        <w:t>ории города Лянтора произошло 17</w:t>
      </w:r>
      <w:r w:rsidRPr="005732BF">
        <w:rPr>
          <w:sz w:val="28"/>
          <w:szCs w:val="28"/>
        </w:rPr>
        <w:t xml:space="preserve"> пожаров, погиб 1 человек и травмировано 3 человека. Основными причинами пожаров являются: </w:t>
      </w:r>
    </w:p>
    <w:p w:rsidR="00951BC2" w:rsidRPr="005732BF" w:rsidRDefault="00951BC2" w:rsidP="00E93E8D">
      <w:pPr>
        <w:tabs>
          <w:tab w:val="left" w:pos="426"/>
        </w:tabs>
        <w:ind w:firstLine="709"/>
        <w:jc w:val="both"/>
        <w:rPr>
          <w:sz w:val="28"/>
          <w:szCs w:val="28"/>
        </w:rPr>
      </w:pPr>
      <w:r w:rsidRPr="005732BF">
        <w:rPr>
          <w:sz w:val="28"/>
          <w:szCs w:val="28"/>
        </w:rPr>
        <w:t>- неосторожное обращение с огнем;</w:t>
      </w:r>
    </w:p>
    <w:p w:rsidR="00951BC2" w:rsidRPr="005732BF" w:rsidRDefault="00951BC2" w:rsidP="00E93E8D">
      <w:pPr>
        <w:tabs>
          <w:tab w:val="left" w:pos="426"/>
        </w:tabs>
        <w:ind w:firstLine="709"/>
        <w:jc w:val="both"/>
        <w:rPr>
          <w:sz w:val="28"/>
          <w:szCs w:val="28"/>
        </w:rPr>
      </w:pPr>
      <w:r w:rsidRPr="005732BF">
        <w:rPr>
          <w:sz w:val="28"/>
          <w:szCs w:val="28"/>
        </w:rPr>
        <w:t>- неосторожность при курении;</w:t>
      </w:r>
    </w:p>
    <w:p w:rsidR="00951BC2" w:rsidRPr="005732BF" w:rsidRDefault="00951BC2" w:rsidP="00E93E8D">
      <w:pPr>
        <w:tabs>
          <w:tab w:val="left" w:pos="426"/>
        </w:tabs>
        <w:ind w:firstLine="709"/>
        <w:jc w:val="both"/>
        <w:rPr>
          <w:sz w:val="28"/>
          <w:szCs w:val="28"/>
        </w:rPr>
      </w:pPr>
      <w:r w:rsidRPr="005732BF">
        <w:rPr>
          <w:sz w:val="28"/>
          <w:szCs w:val="28"/>
        </w:rPr>
        <w:t>- неосторожность при приготовлении пищи;</w:t>
      </w:r>
    </w:p>
    <w:p w:rsidR="00951BC2" w:rsidRPr="005732BF" w:rsidRDefault="00951BC2" w:rsidP="00E93E8D">
      <w:pPr>
        <w:tabs>
          <w:tab w:val="left" w:pos="426"/>
        </w:tabs>
        <w:ind w:firstLine="709"/>
        <w:jc w:val="both"/>
        <w:rPr>
          <w:sz w:val="28"/>
          <w:szCs w:val="28"/>
        </w:rPr>
      </w:pPr>
      <w:r w:rsidRPr="005732BF">
        <w:rPr>
          <w:sz w:val="28"/>
          <w:szCs w:val="28"/>
        </w:rPr>
        <w:t>- нарушение правил технической эксплуатации электрооборудования;</w:t>
      </w:r>
    </w:p>
    <w:p w:rsidR="00951BC2" w:rsidRPr="005732BF" w:rsidRDefault="00951BC2" w:rsidP="00E93E8D">
      <w:pPr>
        <w:tabs>
          <w:tab w:val="left" w:pos="426"/>
        </w:tabs>
        <w:ind w:firstLine="709"/>
        <w:jc w:val="both"/>
        <w:rPr>
          <w:sz w:val="28"/>
          <w:szCs w:val="28"/>
        </w:rPr>
      </w:pPr>
      <w:r w:rsidRPr="005732BF">
        <w:rPr>
          <w:sz w:val="28"/>
          <w:szCs w:val="28"/>
        </w:rPr>
        <w:t>- прочие причины по группе нарушения правил устройства и эксплуатации      электрооборудования.</w:t>
      </w:r>
    </w:p>
    <w:p w:rsidR="00951BC2" w:rsidRPr="005732BF" w:rsidRDefault="00951BC2" w:rsidP="00273EED">
      <w:pPr>
        <w:tabs>
          <w:tab w:val="left" w:pos="426"/>
        </w:tabs>
        <w:ind w:firstLine="709"/>
        <w:jc w:val="both"/>
        <w:rPr>
          <w:sz w:val="28"/>
          <w:szCs w:val="28"/>
        </w:rPr>
      </w:pPr>
      <w:r w:rsidRPr="005732BF">
        <w:rPr>
          <w:sz w:val="28"/>
          <w:szCs w:val="28"/>
        </w:rPr>
        <w:t xml:space="preserve">В Лянторском гарнизоне пожарной охраны на весь пожароопасный период в г. Лянтор создана 1 мобильная группа по тушению природных пожаров. Группа укомплектована снаряжением и оборудованием, необходимым для проведения работ по тушению. </w:t>
      </w:r>
    </w:p>
    <w:p w:rsidR="00951BC2" w:rsidRPr="005732BF" w:rsidRDefault="00951BC2" w:rsidP="00273EED">
      <w:pPr>
        <w:tabs>
          <w:tab w:val="left" w:pos="426"/>
        </w:tabs>
        <w:ind w:firstLine="709"/>
        <w:jc w:val="both"/>
        <w:rPr>
          <w:sz w:val="28"/>
          <w:szCs w:val="28"/>
        </w:rPr>
      </w:pPr>
      <w:r w:rsidRPr="005732BF">
        <w:rPr>
          <w:sz w:val="28"/>
          <w:szCs w:val="28"/>
        </w:rPr>
        <w:t>В соответствии с постановлением Правительства Ханты-мансийского автономного округа - Югры от 18 апреля 2014 г. №138-п «О подготовке к пожароопасным сезонам в лесах на территории Ханты-Мансийского автономного округа - Югры», населенный пункт г. Лянтор исключен из перечня населенных пунктов Ханты-Мансийского автономного   округа - Югры, границы которых сопредельны с границами земель лесного фонда и подвержены угрозе природных пожаров.</w:t>
      </w:r>
    </w:p>
    <w:p w:rsidR="00951BC2" w:rsidRPr="005732BF" w:rsidRDefault="00951BC2" w:rsidP="00273EED">
      <w:pPr>
        <w:tabs>
          <w:tab w:val="left" w:pos="426"/>
        </w:tabs>
        <w:ind w:firstLine="709"/>
        <w:jc w:val="both"/>
        <w:rPr>
          <w:sz w:val="28"/>
          <w:szCs w:val="28"/>
        </w:rPr>
      </w:pPr>
      <w:r w:rsidRPr="005732BF">
        <w:rPr>
          <w:sz w:val="28"/>
          <w:szCs w:val="28"/>
        </w:rPr>
        <w:t xml:space="preserve">Тем не менее, для предотвращения распространения возможных лесных пожаров, вокруг города Лянтор имеются минерализованные полосы протяжённостью 22,5 км., а также существуют противопожарные разрывы  в </w:t>
      </w:r>
      <w:r w:rsidRPr="005732BF">
        <w:rPr>
          <w:sz w:val="28"/>
          <w:szCs w:val="28"/>
        </w:rPr>
        <w:lastRenderedPageBreak/>
        <w:t>виде дорог, трасс, коммуникаций и естественные рубежи - реки Пим, Вачимгъявин.</w:t>
      </w:r>
    </w:p>
    <w:p w:rsidR="00951BC2" w:rsidRPr="00627E90" w:rsidRDefault="00951BC2" w:rsidP="00627E90">
      <w:pPr>
        <w:tabs>
          <w:tab w:val="left" w:pos="426"/>
        </w:tabs>
        <w:ind w:firstLine="709"/>
        <w:jc w:val="both"/>
        <w:rPr>
          <w:sz w:val="28"/>
          <w:szCs w:val="28"/>
        </w:rPr>
      </w:pPr>
      <w:r w:rsidRPr="005732BF">
        <w:rPr>
          <w:sz w:val="28"/>
          <w:szCs w:val="28"/>
        </w:rPr>
        <w:t xml:space="preserve">На случай возникновения чрезвычайных ситуаций на территории города Лянтор в 2016 году был предусмотрен резервный фонд в размере 100 тыс. руб. Также в наличии имеются исправные лесные огнетушители в количестве 10 штук, 2 пожарных мотопомпы, 1 бензогенератор, </w:t>
      </w:r>
      <w:r w:rsidR="005732BF">
        <w:rPr>
          <w:sz w:val="28"/>
          <w:szCs w:val="28"/>
        </w:rPr>
        <w:t xml:space="preserve">8 радиостанций, 6 фонарей, </w:t>
      </w:r>
      <w:r w:rsidRPr="005732BF">
        <w:rPr>
          <w:sz w:val="28"/>
          <w:szCs w:val="28"/>
        </w:rPr>
        <w:t>3 защитных костюма (Л-1) и противогазы ГП-7.</w:t>
      </w:r>
    </w:p>
    <w:p w:rsidR="00951BC2" w:rsidRPr="005732BF" w:rsidRDefault="00951BC2" w:rsidP="00E93E8D">
      <w:pPr>
        <w:pStyle w:val="af"/>
        <w:ind w:left="0" w:firstLine="709"/>
        <w:jc w:val="both"/>
        <w:rPr>
          <w:sz w:val="28"/>
          <w:szCs w:val="28"/>
          <w:lang w:eastAsia="ru-RU"/>
        </w:rPr>
      </w:pPr>
      <w:r w:rsidRPr="005732BF">
        <w:rPr>
          <w:sz w:val="28"/>
          <w:szCs w:val="28"/>
          <w:lang w:eastAsia="ru-RU"/>
        </w:rPr>
        <w:t>В рамках информирования населения по пожарной безопасности, обучению гражданской обороны и чрезвычайных ситуаций, по действиям в случае террористических угроз, по безопасности на водных объектах службой по защите населения распространяются памятки и другая необходимая информация через средства массовой информации (газета «Лянторская газета», официальный сайт администрации города, местное телевидение (бегущая строка).</w:t>
      </w:r>
    </w:p>
    <w:p w:rsidR="00951BC2" w:rsidRPr="00736458" w:rsidRDefault="00951BC2" w:rsidP="00E93E8D">
      <w:pPr>
        <w:pStyle w:val="af"/>
        <w:ind w:left="0" w:firstLine="709"/>
        <w:jc w:val="both"/>
        <w:rPr>
          <w:sz w:val="28"/>
          <w:szCs w:val="28"/>
          <w:highlight w:val="yellow"/>
          <w:lang w:eastAsia="ru-RU"/>
        </w:rPr>
      </w:pPr>
      <w:r w:rsidRPr="005732BF">
        <w:rPr>
          <w:sz w:val="28"/>
          <w:szCs w:val="28"/>
          <w:lang w:eastAsia="ru-RU"/>
        </w:rPr>
        <w:t xml:space="preserve">В настоящее время благодаря взаимодействию органов внутренних дел </w:t>
      </w:r>
      <w:r w:rsidR="00FA5E7B">
        <w:rPr>
          <w:sz w:val="28"/>
          <w:szCs w:val="28"/>
          <w:lang w:eastAsia="ru-RU"/>
        </w:rPr>
        <w:t>с</w:t>
      </w:r>
      <w:r w:rsidRPr="005732BF">
        <w:rPr>
          <w:sz w:val="28"/>
          <w:szCs w:val="28"/>
          <w:lang w:eastAsia="ru-RU"/>
        </w:rPr>
        <w:t xml:space="preserve"> общественного формирования правоохранительной направленности (добровольная народная дружина) в городе Лянтор </w:t>
      </w:r>
      <w:r w:rsidR="005732BF" w:rsidRPr="005732BF">
        <w:rPr>
          <w:sz w:val="28"/>
          <w:szCs w:val="28"/>
        </w:rPr>
        <w:t>за 9 месяцев</w:t>
      </w:r>
      <w:r w:rsidRPr="005732BF">
        <w:rPr>
          <w:sz w:val="28"/>
          <w:szCs w:val="28"/>
        </w:rPr>
        <w:t xml:space="preserve"> 2016 года</w:t>
      </w:r>
      <w:r w:rsidRPr="005732BF">
        <w:rPr>
          <w:sz w:val="28"/>
          <w:szCs w:val="28"/>
          <w:lang w:eastAsia="ru-RU"/>
        </w:rPr>
        <w:t xml:space="preserve"> раскрыто </w:t>
      </w:r>
      <w:r w:rsidR="005732BF" w:rsidRPr="005732BF">
        <w:rPr>
          <w:sz w:val="28"/>
          <w:szCs w:val="28"/>
          <w:lang w:eastAsia="ru-RU"/>
        </w:rPr>
        <w:t>27</w:t>
      </w:r>
      <w:r w:rsidRPr="005732BF">
        <w:rPr>
          <w:sz w:val="28"/>
          <w:szCs w:val="28"/>
          <w:lang w:eastAsia="ru-RU"/>
        </w:rPr>
        <w:t xml:space="preserve"> преступлений, составлено </w:t>
      </w:r>
      <w:r w:rsidR="005732BF" w:rsidRPr="005732BF">
        <w:rPr>
          <w:sz w:val="28"/>
          <w:szCs w:val="28"/>
          <w:lang w:eastAsia="ru-RU"/>
        </w:rPr>
        <w:t>933</w:t>
      </w:r>
      <w:r w:rsidRPr="005732BF">
        <w:rPr>
          <w:sz w:val="28"/>
          <w:szCs w:val="28"/>
          <w:lang w:eastAsia="ru-RU"/>
        </w:rPr>
        <w:t xml:space="preserve"> админ</w:t>
      </w:r>
      <w:r w:rsidR="005732BF">
        <w:rPr>
          <w:sz w:val="28"/>
          <w:szCs w:val="28"/>
          <w:lang w:eastAsia="ru-RU"/>
        </w:rPr>
        <w:t>истративных протокола</w:t>
      </w:r>
      <w:r w:rsidRPr="005732BF">
        <w:rPr>
          <w:sz w:val="28"/>
          <w:szCs w:val="28"/>
          <w:lang w:eastAsia="ru-RU"/>
        </w:rPr>
        <w:t xml:space="preserve">, а также принято участие в </w:t>
      </w:r>
      <w:r w:rsidR="005732BF" w:rsidRPr="005732BF">
        <w:rPr>
          <w:sz w:val="28"/>
          <w:szCs w:val="28"/>
          <w:lang w:eastAsia="ru-RU"/>
        </w:rPr>
        <w:t>27</w:t>
      </w:r>
      <w:r w:rsidRPr="005732BF">
        <w:rPr>
          <w:sz w:val="28"/>
          <w:szCs w:val="28"/>
          <w:lang w:eastAsia="ru-RU"/>
        </w:rPr>
        <w:t xml:space="preserve"> мероприятиях по охране общественного порядка, проводимых в городе.</w:t>
      </w:r>
    </w:p>
    <w:p w:rsidR="00951BC2" w:rsidRPr="005732BF" w:rsidRDefault="00951BC2" w:rsidP="00E93E8D">
      <w:pPr>
        <w:pStyle w:val="ConsPlusNonformat"/>
        <w:widowControl/>
        <w:tabs>
          <w:tab w:val="left" w:pos="426"/>
        </w:tabs>
        <w:ind w:firstLine="709"/>
        <w:jc w:val="both"/>
        <w:rPr>
          <w:rFonts w:ascii="Times New Roman" w:hAnsi="Times New Roman" w:cs="Times New Roman"/>
          <w:sz w:val="28"/>
          <w:szCs w:val="28"/>
        </w:rPr>
      </w:pPr>
      <w:r w:rsidRPr="005732BF">
        <w:rPr>
          <w:rFonts w:ascii="Times New Roman" w:hAnsi="Times New Roman" w:cs="Times New Roman"/>
          <w:sz w:val="28"/>
          <w:szCs w:val="28"/>
        </w:rPr>
        <w:t xml:space="preserve">Регулярно, по плану, на территории города на всех объектах с массовым пребыванием людей, проводятся тренировки по эвакуации людей из зданий и по взаимодействию оперативных служб города, на тематику возникновения пожаров, чрезвычайных ситуаций и террористических угроз. Согласно графику, предприятиями, организациями и учреждениями города </w:t>
      </w:r>
      <w:r w:rsidR="005732BF" w:rsidRPr="005732BF">
        <w:rPr>
          <w:rFonts w:ascii="Times New Roman" w:hAnsi="Times New Roman" w:cs="Times New Roman"/>
          <w:sz w:val="28"/>
          <w:szCs w:val="28"/>
        </w:rPr>
        <w:t>за 9 месяцев 2016 года проведено 66</w:t>
      </w:r>
      <w:r w:rsidRPr="005732BF">
        <w:rPr>
          <w:rFonts w:ascii="Times New Roman" w:hAnsi="Times New Roman" w:cs="Times New Roman"/>
          <w:sz w:val="28"/>
          <w:szCs w:val="28"/>
        </w:rPr>
        <w:t xml:space="preserve"> тренировок по данной тематике.</w:t>
      </w:r>
    </w:p>
    <w:p w:rsidR="00951BC2" w:rsidRPr="00066A71" w:rsidRDefault="00951BC2" w:rsidP="00066A71">
      <w:pPr>
        <w:tabs>
          <w:tab w:val="left" w:pos="426"/>
        </w:tabs>
        <w:ind w:firstLine="709"/>
        <w:jc w:val="both"/>
        <w:rPr>
          <w:sz w:val="28"/>
          <w:szCs w:val="28"/>
        </w:rPr>
      </w:pPr>
      <w:r w:rsidRPr="005732BF">
        <w:rPr>
          <w:sz w:val="28"/>
          <w:szCs w:val="28"/>
        </w:rPr>
        <w:t xml:space="preserve">Террористических актов, угроз на территории муниципального образования </w:t>
      </w:r>
      <w:r w:rsidR="005732BF" w:rsidRPr="005732BF">
        <w:rPr>
          <w:sz w:val="28"/>
          <w:szCs w:val="28"/>
        </w:rPr>
        <w:t>за 9 месяцев</w:t>
      </w:r>
      <w:r w:rsidRPr="005732BF">
        <w:rPr>
          <w:sz w:val="28"/>
          <w:szCs w:val="28"/>
        </w:rPr>
        <w:t xml:space="preserve"> 2016 года не зарегистрировано.</w:t>
      </w:r>
    </w:p>
    <w:p w:rsidR="00951BC2" w:rsidRPr="00736458" w:rsidRDefault="00951BC2" w:rsidP="00EE2B7D">
      <w:pPr>
        <w:tabs>
          <w:tab w:val="left" w:pos="426"/>
        </w:tabs>
        <w:jc w:val="both"/>
        <w:rPr>
          <w:sz w:val="28"/>
          <w:szCs w:val="28"/>
          <w:highlight w:val="yellow"/>
        </w:rPr>
      </w:pPr>
    </w:p>
    <w:p w:rsidR="00951BC2" w:rsidRPr="00140C7C" w:rsidRDefault="00951BC2" w:rsidP="008331C8">
      <w:pPr>
        <w:pStyle w:val="af"/>
        <w:ind w:left="0" w:firstLine="567"/>
        <w:jc w:val="both"/>
        <w:rPr>
          <w:color w:val="000000"/>
          <w:sz w:val="28"/>
          <w:szCs w:val="28"/>
        </w:rPr>
      </w:pPr>
      <w:r w:rsidRPr="00140C7C">
        <w:rPr>
          <w:color w:val="000000"/>
          <w:sz w:val="28"/>
          <w:szCs w:val="28"/>
        </w:rPr>
        <w:t xml:space="preserve">Подводя итоги, на основе комплексной оценки текущего состояния социально-экономического развития города в отчетном периоде можно отметить положительные тенденции практически во всех сферах жизнедеятельности. </w:t>
      </w:r>
    </w:p>
    <w:p w:rsidR="00951BC2" w:rsidRPr="00140C7C" w:rsidRDefault="00951BC2" w:rsidP="00140C7C">
      <w:pPr>
        <w:pStyle w:val="af"/>
        <w:ind w:left="0" w:firstLine="567"/>
        <w:jc w:val="both"/>
        <w:rPr>
          <w:color w:val="000000"/>
          <w:sz w:val="28"/>
          <w:szCs w:val="28"/>
        </w:rPr>
      </w:pPr>
      <w:r w:rsidRPr="00140C7C">
        <w:rPr>
          <w:color w:val="000000"/>
          <w:sz w:val="28"/>
          <w:szCs w:val="28"/>
        </w:rPr>
        <w:t>Так, за 9 месяцев 2016 года наблюдаются следующие положительные моменты:</w:t>
      </w:r>
    </w:p>
    <w:p w:rsidR="00951BC2" w:rsidRPr="00140C7C" w:rsidRDefault="00951BC2" w:rsidP="008331C8">
      <w:pPr>
        <w:pStyle w:val="af"/>
        <w:numPr>
          <w:ilvl w:val="0"/>
          <w:numId w:val="12"/>
        </w:numPr>
        <w:ind w:left="851" w:hanging="284"/>
        <w:jc w:val="both"/>
        <w:rPr>
          <w:color w:val="000000"/>
          <w:sz w:val="28"/>
          <w:szCs w:val="28"/>
        </w:rPr>
      </w:pPr>
      <w:r w:rsidRPr="00140C7C">
        <w:rPr>
          <w:sz w:val="28"/>
          <w:szCs w:val="28"/>
          <w:lang w:eastAsia="ru-RU"/>
        </w:rPr>
        <w:t>рост заработной платы работников организаций;</w:t>
      </w:r>
    </w:p>
    <w:p w:rsidR="00951BC2" w:rsidRPr="00140C7C" w:rsidRDefault="00951BC2" w:rsidP="008331C8">
      <w:pPr>
        <w:pStyle w:val="af"/>
        <w:numPr>
          <w:ilvl w:val="0"/>
          <w:numId w:val="12"/>
        </w:numPr>
        <w:ind w:left="851" w:hanging="284"/>
        <w:jc w:val="both"/>
        <w:rPr>
          <w:sz w:val="28"/>
          <w:szCs w:val="28"/>
          <w:lang w:eastAsia="ru-RU"/>
        </w:rPr>
      </w:pPr>
      <w:r w:rsidRPr="00140C7C">
        <w:rPr>
          <w:sz w:val="28"/>
          <w:szCs w:val="28"/>
          <w:lang w:eastAsia="ru-RU"/>
        </w:rPr>
        <w:t>увеличение численности населения, рост рождаемости;</w:t>
      </w:r>
    </w:p>
    <w:p w:rsidR="00951BC2" w:rsidRPr="00140C7C" w:rsidRDefault="00951BC2" w:rsidP="008331C8">
      <w:pPr>
        <w:pStyle w:val="af"/>
        <w:numPr>
          <w:ilvl w:val="0"/>
          <w:numId w:val="9"/>
        </w:numPr>
        <w:ind w:left="0" w:firstLine="567"/>
        <w:jc w:val="both"/>
        <w:rPr>
          <w:sz w:val="28"/>
          <w:szCs w:val="28"/>
          <w:lang w:eastAsia="ru-RU"/>
        </w:rPr>
      </w:pPr>
      <w:r w:rsidRPr="00140C7C">
        <w:rPr>
          <w:sz w:val="28"/>
          <w:szCs w:val="28"/>
          <w:lang w:eastAsia="ru-RU"/>
        </w:rPr>
        <w:t>увеличение оборота розничной торговли, общественного питания и объёма платных услуг населению;</w:t>
      </w:r>
    </w:p>
    <w:p w:rsidR="00951BC2" w:rsidRPr="00140C7C" w:rsidRDefault="00951BC2" w:rsidP="008331C8">
      <w:pPr>
        <w:pStyle w:val="af"/>
        <w:numPr>
          <w:ilvl w:val="0"/>
          <w:numId w:val="9"/>
        </w:numPr>
        <w:tabs>
          <w:tab w:val="left" w:pos="851"/>
        </w:tabs>
        <w:ind w:left="0" w:firstLine="567"/>
        <w:jc w:val="both"/>
        <w:rPr>
          <w:sz w:val="28"/>
          <w:szCs w:val="28"/>
          <w:lang w:eastAsia="ru-RU"/>
        </w:rPr>
      </w:pPr>
      <w:r w:rsidRPr="00140C7C">
        <w:rPr>
          <w:sz w:val="28"/>
          <w:szCs w:val="28"/>
          <w:lang w:eastAsia="ru-RU"/>
        </w:rPr>
        <w:t>увеличение объёмов промышленного производства в целом.</w:t>
      </w:r>
    </w:p>
    <w:p w:rsidR="00951BC2" w:rsidRPr="00736458" w:rsidRDefault="00951BC2" w:rsidP="00140C7C">
      <w:pPr>
        <w:pStyle w:val="af"/>
        <w:ind w:left="0" w:firstLine="567"/>
        <w:jc w:val="both"/>
        <w:rPr>
          <w:color w:val="000000"/>
          <w:sz w:val="28"/>
          <w:szCs w:val="28"/>
          <w:highlight w:val="yellow"/>
        </w:rPr>
      </w:pPr>
      <w:r w:rsidRPr="00140C7C">
        <w:rPr>
          <w:color w:val="000000"/>
          <w:sz w:val="28"/>
          <w:szCs w:val="28"/>
        </w:rPr>
        <w:t>С целью создания условий для комфортного проживания человека и повышения уровня и качества жизни населения разработано и реализуется 14 муниципальных и 5 ведомственных целевых программ. За 9 месяцев 2016 года кассовые расходы на реализацию программных мероприятий составили 212 946,945 тыс. рублей (66,86 %  от запланированного финансирования на 2016 год).</w:t>
      </w:r>
    </w:p>
    <w:p w:rsidR="00951BC2" w:rsidRPr="00DE0DB2" w:rsidRDefault="00951BC2" w:rsidP="008331C8">
      <w:pPr>
        <w:pStyle w:val="af"/>
        <w:ind w:left="0" w:firstLine="567"/>
        <w:jc w:val="both"/>
        <w:rPr>
          <w:color w:val="000000"/>
          <w:sz w:val="28"/>
          <w:szCs w:val="28"/>
        </w:rPr>
      </w:pPr>
      <w:r w:rsidRPr="00140C7C">
        <w:rPr>
          <w:color w:val="000000"/>
          <w:sz w:val="28"/>
          <w:szCs w:val="28"/>
        </w:rPr>
        <w:lastRenderedPageBreak/>
        <w:t xml:space="preserve">Реализация мероприятий муниципальных программ позволит достичь всех поставленных целей и задач, направленных на выполнение своей основной функции - </w:t>
      </w:r>
      <w:r w:rsidRPr="00140C7C">
        <w:rPr>
          <w:sz w:val="28"/>
        </w:rPr>
        <w:t>повышение уровня и качества жизни населения города</w:t>
      </w:r>
      <w:r w:rsidRPr="00140C7C">
        <w:rPr>
          <w:color w:val="000000"/>
          <w:sz w:val="28"/>
          <w:szCs w:val="28"/>
        </w:rPr>
        <w:t>.</w:t>
      </w:r>
    </w:p>
    <w:p w:rsidR="00951BC2" w:rsidRPr="001306DD" w:rsidRDefault="00951BC2" w:rsidP="00A55192">
      <w:pPr>
        <w:pStyle w:val="af"/>
        <w:ind w:left="0" w:firstLine="567"/>
        <w:jc w:val="both"/>
        <w:rPr>
          <w:sz w:val="28"/>
          <w:szCs w:val="28"/>
          <w:lang w:eastAsia="ru-RU"/>
        </w:rPr>
      </w:pPr>
    </w:p>
    <w:p w:rsidR="00951BC2" w:rsidRPr="001306DD" w:rsidRDefault="00951BC2" w:rsidP="00A55192">
      <w:pPr>
        <w:ind w:firstLine="709"/>
        <w:jc w:val="both"/>
        <w:rPr>
          <w:sz w:val="28"/>
          <w:szCs w:val="28"/>
        </w:rPr>
      </w:pPr>
    </w:p>
    <w:sectPr w:rsidR="00951BC2" w:rsidRPr="001306DD" w:rsidSect="00D647C5">
      <w:footerReference w:type="default" r:id="rId18"/>
      <w:pgSz w:w="11906" w:h="16838"/>
      <w:pgMar w:top="1134" w:right="709"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0B1" w:rsidRDefault="008860B1" w:rsidP="00B74810">
      <w:r>
        <w:separator/>
      </w:r>
    </w:p>
  </w:endnote>
  <w:endnote w:type="continuationSeparator" w:id="0">
    <w:p w:rsidR="008860B1" w:rsidRDefault="008860B1" w:rsidP="00B74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0B1" w:rsidRDefault="006D1A9C">
    <w:pPr>
      <w:pStyle w:val="af7"/>
      <w:jc w:val="right"/>
    </w:pPr>
    <w:fldSimple w:instr=" PAGE   \* MERGEFORMAT ">
      <w:r w:rsidR="001E6D32">
        <w:rPr>
          <w:noProof/>
        </w:rPr>
        <w:t>1</w:t>
      </w:r>
    </w:fldSimple>
  </w:p>
  <w:p w:rsidR="008860B1" w:rsidRDefault="008860B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0B1" w:rsidRDefault="008860B1" w:rsidP="00B74810">
      <w:r>
        <w:separator/>
      </w:r>
    </w:p>
  </w:footnote>
  <w:footnote w:type="continuationSeparator" w:id="0">
    <w:p w:rsidR="008860B1" w:rsidRDefault="008860B1" w:rsidP="00B748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23"/>
        <w:u w:val="none"/>
      </w:rPr>
    </w:lvl>
    <w:lvl w:ilvl="1">
      <w:start w:val="1"/>
      <w:numFmt w:val="bullet"/>
      <w:lvlText w:val="-"/>
      <w:lvlJc w:val="left"/>
      <w:rPr>
        <w:b w:val="0"/>
        <w:i w:val="0"/>
        <w:smallCaps w:val="0"/>
        <w:strike w:val="0"/>
        <w:color w:val="000000"/>
        <w:spacing w:val="0"/>
        <w:w w:val="100"/>
        <w:position w:val="0"/>
        <w:sz w:val="23"/>
        <w:u w:val="none"/>
      </w:rPr>
    </w:lvl>
    <w:lvl w:ilvl="2">
      <w:start w:val="1"/>
      <w:numFmt w:val="bullet"/>
      <w:lvlText w:val="-"/>
      <w:lvlJc w:val="left"/>
      <w:rPr>
        <w:b w:val="0"/>
        <w:i w:val="0"/>
        <w:smallCaps w:val="0"/>
        <w:strike w:val="0"/>
        <w:color w:val="000000"/>
        <w:spacing w:val="0"/>
        <w:w w:val="100"/>
        <w:position w:val="0"/>
        <w:sz w:val="23"/>
        <w:u w:val="none"/>
      </w:rPr>
    </w:lvl>
    <w:lvl w:ilvl="3">
      <w:start w:val="1"/>
      <w:numFmt w:val="bullet"/>
      <w:lvlText w:val="-"/>
      <w:lvlJc w:val="left"/>
      <w:rPr>
        <w:b w:val="0"/>
        <w:i w:val="0"/>
        <w:smallCaps w:val="0"/>
        <w:strike w:val="0"/>
        <w:color w:val="000000"/>
        <w:spacing w:val="0"/>
        <w:w w:val="100"/>
        <w:position w:val="0"/>
        <w:sz w:val="23"/>
        <w:u w:val="none"/>
      </w:rPr>
    </w:lvl>
    <w:lvl w:ilvl="4">
      <w:start w:val="1"/>
      <w:numFmt w:val="bullet"/>
      <w:lvlText w:val="-"/>
      <w:lvlJc w:val="left"/>
      <w:rPr>
        <w:b w:val="0"/>
        <w:i w:val="0"/>
        <w:smallCaps w:val="0"/>
        <w:strike w:val="0"/>
        <w:color w:val="000000"/>
        <w:spacing w:val="0"/>
        <w:w w:val="100"/>
        <w:position w:val="0"/>
        <w:sz w:val="23"/>
        <w:u w:val="none"/>
      </w:rPr>
    </w:lvl>
    <w:lvl w:ilvl="5">
      <w:start w:val="1"/>
      <w:numFmt w:val="bullet"/>
      <w:lvlText w:val="-"/>
      <w:lvlJc w:val="left"/>
      <w:rPr>
        <w:b w:val="0"/>
        <w:i w:val="0"/>
        <w:smallCaps w:val="0"/>
        <w:strike w:val="0"/>
        <w:color w:val="000000"/>
        <w:spacing w:val="0"/>
        <w:w w:val="100"/>
        <w:position w:val="0"/>
        <w:sz w:val="23"/>
        <w:u w:val="none"/>
      </w:rPr>
    </w:lvl>
    <w:lvl w:ilvl="6">
      <w:start w:val="1"/>
      <w:numFmt w:val="bullet"/>
      <w:lvlText w:val="-"/>
      <w:lvlJc w:val="left"/>
      <w:rPr>
        <w:b w:val="0"/>
        <w:i w:val="0"/>
        <w:smallCaps w:val="0"/>
        <w:strike w:val="0"/>
        <w:color w:val="000000"/>
        <w:spacing w:val="0"/>
        <w:w w:val="100"/>
        <w:position w:val="0"/>
        <w:sz w:val="23"/>
        <w:u w:val="none"/>
      </w:rPr>
    </w:lvl>
    <w:lvl w:ilvl="7">
      <w:start w:val="1"/>
      <w:numFmt w:val="bullet"/>
      <w:lvlText w:val="-"/>
      <w:lvlJc w:val="left"/>
      <w:rPr>
        <w:b w:val="0"/>
        <w:i w:val="0"/>
        <w:smallCaps w:val="0"/>
        <w:strike w:val="0"/>
        <w:color w:val="000000"/>
        <w:spacing w:val="0"/>
        <w:w w:val="100"/>
        <w:position w:val="0"/>
        <w:sz w:val="23"/>
        <w:u w:val="none"/>
      </w:rPr>
    </w:lvl>
    <w:lvl w:ilvl="8">
      <w:start w:val="1"/>
      <w:numFmt w:val="bullet"/>
      <w:lvlText w:val="-"/>
      <w:lvlJc w:val="left"/>
      <w:rPr>
        <w:b w:val="0"/>
        <w:i w:val="0"/>
        <w:smallCaps w:val="0"/>
        <w:strike w:val="0"/>
        <w:color w:val="000000"/>
        <w:spacing w:val="0"/>
        <w:w w:val="100"/>
        <w:position w:val="0"/>
        <w:sz w:val="23"/>
        <w:u w:val="none"/>
      </w:rPr>
    </w:lvl>
  </w:abstractNum>
  <w:abstractNum w:abstractNumId="1">
    <w:nsid w:val="00A9022E"/>
    <w:multiLevelType w:val="hybridMultilevel"/>
    <w:tmpl w:val="2BC8EC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E36DB6"/>
    <w:multiLevelType w:val="hybridMultilevel"/>
    <w:tmpl w:val="4CDE61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EA7E2E"/>
    <w:multiLevelType w:val="hybridMultilevel"/>
    <w:tmpl w:val="E9306AA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B96B4E"/>
    <w:multiLevelType w:val="hybridMultilevel"/>
    <w:tmpl w:val="D5FCC3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302F61"/>
    <w:multiLevelType w:val="hybridMultilevel"/>
    <w:tmpl w:val="BA5A9B70"/>
    <w:lvl w:ilvl="0" w:tplc="A8A6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C12067"/>
    <w:multiLevelType w:val="hybridMultilevel"/>
    <w:tmpl w:val="871236F2"/>
    <w:lvl w:ilvl="0" w:tplc="A8A6788C">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7">
    <w:nsid w:val="176D6A4D"/>
    <w:multiLevelType w:val="hybridMultilevel"/>
    <w:tmpl w:val="731C85AA"/>
    <w:lvl w:ilvl="0" w:tplc="7D78E5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A9E6247"/>
    <w:multiLevelType w:val="hybridMultilevel"/>
    <w:tmpl w:val="2206ACF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9">
    <w:nsid w:val="1FCB547B"/>
    <w:multiLevelType w:val="singleLevel"/>
    <w:tmpl w:val="718ED3E0"/>
    <w:lvl w:ilvl="0">
      <w:start w:val="1"/>
      <w:numFmt w:val="bullet"/>
      <w:lvlText w:val="-"/>
      <w:lvlJc w:val="left"/>
      <w:pPr>
        <w:tabs>
          <w:tab w:val="num" w:pos="1080"/>
        </w:tabs>
        <w:ind w:left="1080" w:hanging="360"/>
      </w:pPr>
      <w:rPr>
        <w:rFonts w:hint="default"/>
      </w:rPr>
    </w:lvl>
  </w:abstractNum>
  <w:abstractNum w:abstractNumId="10">
    <w:nsid w:val="223205FF"/>
    <w:multiLevelType w:val="hybridMultilevel"/>
    <w:tmpl w:val="61DE1884"/>
    <w:lvl w:ilvl="0" w:tplc="B9C095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9709A0"/>
    <w:multiLevelType w:val="hybridMultilevel"/>
    <w:tmpl w:val="C0ECC7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09006F"/>
    <w:multiLevelType w:val="hybridMultilevel"/>
    <w:tmpl w:val="80445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165FC0"/>
    <w:multiLevelType w:val="hybridMultilevel"/>
    <w:tmpl w:val="357E9166"/>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nsid w:val="369C2FD8"/>
    <w:multiLevelType w:val="hybridMultilevel"/>
    <w:tmpl w:val="62CEE0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72A7F98"/>
    <w:multiLevelType w:val="hybridMultilevel"/>
    <w:tmpl w:val="0998647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39FC31FF"/>
    <w:multiLevelType w:val="hybridMultilevel"/>
    <w:tmpl w:val="A6CC666E"/>
    <w:lvl w:ilvl="0" w:tplc="A8A6788C">
      <w:start w:val="1"/>
      <w:numFmt w:val="bullet"/>
      <w:lvlText w:val=""/>
      <w:lvlJc w:val="left"/>
      <w:pPr>
        <w:ind w:left="362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D63E74"/>
    <w:multiLevelType w:val="hybridMultilevel"/>
    <w:tmpl w:val="F8DA6366"/>
    <w:lvl w:ilvl="0" w:tplc="A8A678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5355417"/>
    <w:multiLevelType w:val="hybridMultilevel"/>
    <w:tmpl w:val="D41276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67F410D"/>
    <w:multiLevelType w:val="hybridMultilevel"/>
    <w:tmpl w:val="FA228C5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9E511BD"/>
    <w:multiLevelType w:val="hybridMultilevel"/>
    <w:tmpl w:val="F170E3D6"/>
    <w:lvl w:ilvl="0" w:tplc="407AE3F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4CE54396"/>
    <w:multiLevelType w:val="hybridMultilevel"/>
    <w:tmpl w:val="3F3E93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4C54926"/>
    <w:multiLevelType w:val="hybridMultilevel"/>
    <w:tmpl w:val="C48233C4"/>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3">
    <w:nsid w:val="5FCE266C"/>
    <w:multiLevelType w:val="hybridMultilevel"/>
    <w:tmpl w:val="4E101B9C"/>
    <w:lvl w:ilvl="0" w:tplc="0419000F">
      <w:start w:val="1"/>
      <w:numFmt w:val="decimal"/>
      <w:lvlText w:val="%1."/>
      <w:lvlJc w:val="left"/>
      <w:pPr>
        <w:ind w:left="2629" w:hanging="360"/>
      </w:pPr>
      <w:rPr>
        <w:rFonts w:cs="Times New Roman" w:hint="default"/>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24">
    <w:nsid w:val="6183301E"/>
    <w:multiLevelType w:val="hybridMultilevel"/>
    <w:tmpl w:val="40C41844"/>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2B61D81"/>
    <w:multiLevelType w:val="hybridMultilevel"/>
    <w:tmpl w:val="4630EF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2D01D30"/>
    <w:multiLevelType w:val="hybridMultilevel"/>
    <w:tmpl w:val="0AE09EE8"/>
    <w:lvl w:ilvl="0" w:tplc="C44C487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nsid w:val="6AE512A8"/>
    <w:multiLevelType w:val="hybridMultilevel"/>
    <w:tmpl w:val="CF6E6E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C344865"/>
    <w:multiLevelType w:val="hybridMultilevel"/>
    <w:tmpl w:val="C8AE6D3E"/>
    <w:lvl w:ilvl="0" w:tplc="A8A6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C062C5"/>
    <w:multiLevelType w:val="hybridMultilevel"/>
    <w:tmpl w:val="D8F6F26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5D83C5F"/>
    <w:multiLevelType w:val="hybridMultilevel"/>
    <w:tmpl w:val="85E8ACD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7CEB2219"/>
    <w:multiLevelType w:val="hybridMultilevel"/>
    <w:tmpl w:val="93744C18"/>
    <w:lvl w:ilvl="0" w:tplc="99002102">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22"/>
  </w:num>
  <w:num w:numId="2">
    <w:abstractNumId w:val="18"/>
  </w:num>
  <w:num w:numId="3">
    <w:abstractNumId w:val="19"/>
  </w:num>
  <w:num w:numId="4">
    <w:abstractNumId w:val="21"/>
  </w:num>
  <w:num w:numId="5">
    <w:abstractNumId w:val="8"/>
  </w:num>
  <w:num w:numId="6">
    <w:abstractNumId w:val="1"/>
  </w:num>
  <w:num w:numId="7">
    <w:abstractNumId w:val="24"/>
  </w:num>
  <w:num w:numId="8">
    <w:abstractNumId w:val="25"/>
  </w:num>
  <w:num w:numId="9">
    <w:abstractNumId w:val="11"/>
  </w:num>
  <w:num w:numId="10">
    <w:abstractNumId w:val="27"/>
  </w:num>
  <w:num w:numId="11">
    <w:abstractNumId w:val="29"/>
  </w:num>
  <w:num w:numId="12">
    <w:abstractNumId w:val="2"/>
  </w:num>
  <w:num w:numId="13">
    <w:abstractNumId w:val="4"/>
  </w:num>
  <w:num w:numId="14">
    <w:abstractNumId w:val="12"/>
  </w:num>
  <w:num w:numId="15">
    <w:abstractNumId w:val="5"/>
  </w:num>
  <w:num w:numId="16">
    <w:abstractNumId w:val="16"/>
  </w:num>
  <w:num w:numId="17">
    <w:abstractNumId w:val="17"/>
  </w:num>
  <w:num w:numId="18">
    <w:abstractNumId w:val="3"/>
  </w:num>
  <w:num w:numId="19">
    <w:abstractNumId w:val="13"/>
  </w:num>
  <w:num w:numId="20">
    <w:abstractNumId w:val="7"/>
  </w:num>
  <w:num w:numId="21">
    <w:abstractNumId w:val="14"/>
  </w:num>
  <w:num w:numId="22">
    <w:abstractNumId w:val="20"/>
  </w:num>
  <w:num w:numId="23">
    <w:abstractNumId w:val="6"/>
  </w:num>
  <w:num w:numId="24">
    <w:abstractNumId w:val="15"/>
  </w:num>
  <w:num w:numId="25">
    <w:abstractNumId w:val="23"/>
  </w:num>
  <w:num w:numId="26">
    <w:abstractNumId w:val="0"/>
  </w:num>
  <w:num w:numId="27">
    <w:abstractNumId w:val="10"/>
  </w:num>
  <w:num w:numId="28">
    <w:abstractNumId w:val="2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1"/>
  </w:num>
  <w:num w:numId="32">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rsids>
    <w:rsidRoot w:val="003F077B"/>
    <w:rsid w:val="000009AE"/>
    <w:rsid w:val="00000EBF"/>
    <w:rsid w:val="00001F19"/>
    <w:rsid w:val="00002A0A"/>
    <w:rsid w:val="00003452"/>
    <w:rsid w:val="00004A72"/>
    <w:rsid w:val="000068F8"/>
    <w:rsid w:val="000069C3"/>
    <w:rsid w:val="00006AD8"/>
    <w:rsid w:val="0000745C"/>
    <w:rsid w:val="000100E5"/>
    <w:rsid w:val="00010A49"/>
    <w:rsid w:val="0001114A"/>
    <w:rsid w:val="00011787"/>
    <w:rsid w:val="00012916"/>
    <w:rsid w:val="00013B8E"/>
    <w:rsid w:val="00013DF6"/>
    <w:rsid w:val="00014A8F"/>
    <w:rsid w:val="00015F15"/>
    <w:rsid w:val="000165C8"/>
    <w:rsid w:val="00017985"/>
    <w:rsid w:val="0002069E"/>
    <w:rsid w:val="000209DD"/>
    <w:rsid w:val="00021311"/>
    <w:rsid w:val="00021445"/>
    <w:rsid w:val="0002202C"/>
    <w:rsid w:val="000238AB"/>
    <w:rsid w:val="000251B1"/>
    <w:rsid w:val="00027A9E"/>
    <w:rsid w:val="00027E90"/>
    <w:rsid w:val="00031409"/>
    <w:rsid w:val="00031E34"/>
    <w:rsid w:val="00032FA2"/>
    <w:rsid w:val="00033C50"/>
    <w:rsid w:val="00035C40"/>
    <w:rsid w:val="0003735D"/>
    <w:rsid w:val="00037BEC"/>
    <w:rsid w:val="000408B7"/>
    <w:rsid w:val="0004109C"/>
    <w:rsid w:val="00041F7C"/>
    <w:rsid w:val="000425B8"/>
    <w:rsid w:val="00042F00"/>
    <w:rsid w:val="000437AD"/>
    <w:rsid w:val="00045754"/>
    <w:rsid w:val="000472F2"/>
    <w:rsid w:val="00047EAF"/>
    <w:rsid w:val="000516D0"/>
    <w:rsid w:val="00051C12"/>
    <w:rsid w:val="00051FE1"/>
    <w:rsid w:val="0005223E"/>
    <w:rsid w:val="00052BFC"/>
    <w:rsid w:val="00053CE2"/>
    <w:rsid w:val="000552C9"/>
    <w:rsid w:val="000562AB"/>
    <w:rsid w:val="00056A0F"/>
    <w:rsid w:val="000570E9"/>
    <w:rsid w:val="00060C12"/>
    <w:rsid w:val="00060D83"/>
    <w:rsid w:val="00060D9B"/>
    <w:rsid w:val="000611CB"/>
    <w:rsid w:val="000620C4"/>
    <w:rsid w:val="0006263E"/>
    <w:rsid w:val="0006334E"/>
    <w:rsid w:val="00063675"/>
    <w:rsid w:val="00063C1C"/>
    <w:rsid w:val="00064036"/>
    <w:rsid w:val="000653E1"/>
    <w:rsid w:val="000656E6"/>
    <w:rsid w:val="00065A39"/>
    <w:rsid w:val="00066704"/>
    <w:rsid w:val="00066A71"/>
    <w:rsid w:val="000671A0"/>
    <w:rsid w:val="00070DF4"/>
    <w:rsid w:val="00071C63"/>
    <w:rsid w:val="00071F21"/>
    <w:rsid w:val="00072CFE"/>
    <w:rsid w:val="00073343"/>
    <w:rsid w:val="000736EA"/>
    <w:rsid w:val="00074CBF"/>
    <w:rsid w:val="00074FBA"/>
    <w:rsid w:val="000751E7"/>
    <w:rsid w:val="000753FC"/>
    <w:rsid w:val="000759CF"/>
    <w:rsid w:val="0007675B"/>
    <w:rsid w:val="00076896"/>
    <w:rsid w:val="00077553"/>
    <w:rsid w:val="000806A1"/>
    <w:rsid w:val="00081831"/>
    <w:rsid w:val="00081DB2"/>
    <w:rsid w:val="00083490"/>
    <w:rsid w:val="00084D51"/>
    <w:rsid w:val="00084E33"/>
    <w:rsid w:val="0008511B"/>
    <w:rsid w:val="00085420"/>
    <w:rsid w:val="00085C87"/>
    <w:rsid w:val="000864E8"/>
    <w:rsid w:val="000872AB"/>
    <w:rsid w:val="0008745B"/>
    <w:rsid w:val="00091B2B"/>
    <w:rsid w:val="00092FF7"/>
    <w:rsid w:val="0009358B"/>
    <w:rsid w:val="00095C01"/>
    <w:rsid w:val="00095FF1"/>
    <w:rsid w:val="000961FE"/>
    <w:rsid w:val="00096CBE"/>
    <w:rsid w:val="000975C0"/>
    <w:rsid w:val="00097A6E"/>
    <w:rsid w:val="00097E20"/>
    <w:rsid w:val="000A0844"/>
    <w:rsid w:val="000A0BAF"/>
    <w:rsid w:val="000A1E8D"/>
    <w:rsid w:val="000A2BC0"/>
    <w:rsid w:val="000A35E1"/>
    <w:rsid w:val="000A3657"/>
    <w:rsid w:val="000A3B03"/>
    <w:rsid w:val="000A3D24"/>
    <w:rsid w:val="000A625B"/>
    <w:rsid w:val="000A63E1"/>
    <w:rsid w:val="000A6CB0"/>
    <w:rsid w:val="000B187C"/>
    <w:rsid w:val="000B1956"/>
    <w:rsid w:val="000B3275"/>
    <w:rsid w:val="000B3A76"/>
    <w:rsid w:val="000B3ED1"/>
    <w:rsid w:val="000B41C0"/>
    <w:rsid w:val="000B4234"/>
    <w:rsid w:val="000B4246"/>
    <w:rsid w:val="000B5192"/>
    <w:rsid w:val="000B5BDF"/>
    <w:rsid w:val="000B5CDC"/>
    <w:rsid w:val="000B6A36"/>
    <w:rsid w:val="000B7BD1"/>
    <w:rsid w:val="000C2DDE"/>
    <w:rsid w:val="000C334D"/>
    <w:rsid w:val="000C3AA4"/>
    <w:rsid w:val="000C4F6D"/>
    <w:rsid w:val="000C63E4"/>
    <w:rsid w:val="000C69DF"/>
    <w:rsid w:val="000C78EC"/>
    <w:rsid w:val="000C7AF9"/>
    <w:rsid w:val="000C7D4B"/>
    <w:rsid w:val="000D0FD4"/>
    <w:rsid w:val="000D11BF"/>
    <w:rsid w:val="000D1434"/>
    <w:rsid w:val="000D1A2A"/>
    <w:rsid w:val="000D2553"/>
    <w:rsid w:val="000D2A4A"/>
    <w:rsid w:val="000D33D5"/>
    <w:rsid w:val="000D3999"/>
    <w:rsid w:val="000D3FDD"/>
    <w:rsid w:val="000D5AFB"/>
    <w:rsid w:val="000D6E16"/>
    <w:rsid w:val="000D7E86"/>
    <w:rsid w:val="000E0435"/>
    <w:rsid w:val="000E0612"/>
    <w:rsid w:val="000E1003"/>
    <w:rsid w:val="000E45E9"/>
    <w:rsid w:val="000E5787"/>
    <w:rsid w:val="000E6ED8"/>
    <w:rsid w:val="000E7BB1"/>
    <w:rsid w:val="000F02C7"/>
    <w:rsid w:val="000F05C8"/>
    <w:rsid w:val="000F1685"/>
    <w:rsid w:val="000F1EAF"/>
    <w:rsid w:val="000F43F5"/>
    <w:rsid w:val="000F5549"/>
    <w:rsid w:val="000F5E50"/>
    <w:rsid w:val="000F5F2F"/>
    <w:rsid w:val="000F6BDA"/>
    <w:rsid w:val="000F6DE1"/>
    <w:rsid w:val="000F73E9"/>
    <w:rsid w:val="00100305"/>
    <w:rsid w:val="001004E5"/>
    <w:rsid w:val="0010174F"/>
    <w:rsid w:val="00101DAC"/>
    <w:rsid w:val="00102C25"/>
    <w:rsid w:val="00102EB8"/>
    <w:rsid w:val="00103014"/>
    <w:rsid w:val="0010321C"/>
    <w:rsid w:val="00104226"/>
    <w:rsid w:val="00104533"/>
    <w:rsid w:val="00104BC5"/>
    <w:rsid w:val="00105F26"/>
    <w:rsid w:val="001068D8"/>
    <w:rsid w:val="00107373"/>
    <w:rsid w:val="00107D52"/>
    <w:rsid w:val="0011074D"/>
    <w:rsid w:val="00110C5B"/>
    <w:rsid w:val="00110F19"/>
    <w:rsid w:val="00111752"/>
    <w:rsid w:val="00111E6C"/>
    <w:rsid w:val="001125E1"/>
    <w:rsid w:val="0011364A"/>
    <w:rsid w:val="0011396E"/>
    <w:rsid w:val="001140B1"/>
    <w:rsid w:val="00114703"/>
    <w:rsid w:val="001152B4"/>
    <w:rsid w:val="00115355"/>
    <w:rsid w:val="0011541C"/>
    <w:rsid w:val="001171F7"/>
    <w:rsid w:val="00117592"/>
    <w:rsid w:val="0011771C"/>
    <w:rsid w:val="00117C14"/>
    <w:rsid w:val="00123435"/>
    <w:rsid w:val="00123A0D"/>
    <w:rsid w:val="00123A36"/>
    <w:rsid w:val="001246C9"/>
    <w:rsid w:val="00124DE2"/>
    <w:rsid w:val="00125748"/>
    <w:rsid w:val="0012654F"/>
    <w:rsid w:val="00126BF8"/>
    <w:rsid w:val="00126F96"/>
    <w:rsid w:val="001272AE"/>
    <w:rsid w:val="00127485"/>
    <w:rsid w:val="0012782A"/>
    <w:rsid w:val="001278E9"/>
    <w:rsid w:val="00127AA6"/>
    <w:rsid w:val="001306DD"/>
    <w:rsid w:val="00131C46"/>
    <w:rsid w:val="00131D87"/>
    <w:rsid w:val="001337A6"/>
    <w:rsid w:val="001349A7"/>
    <w:rsid w:val="001351AC"/>
    <w:rsid w:val="00135610"/>
    <w:rsid w:val="001358A3"/>
    <w:rsid w:val="00135951"/>
    <w:rsid w:val="00135BD8"/>
    <w:rsid w:val="00135E57"/>
    <w:rsid w:val="00136643"/>
    <w:rsid w:val="00137A91"/>
    <w:rsid w:val="001400A0"/>
    <w:rsid w:val="00140C7C"/>
    <w:rsid w:val="001410D1"/>
    <w:rsid w:val="00144D50"/>
    <w:rsid w:val="0014580A"/>
    <w:rsid w:val="00145E8B"/>
    <w:rsid w:val="00146587"/>
    <w:rsid w:val="00146D5E"/>
    <w:rsid w:val="00146E9C"/>
    <w:rsid w:val="00147272"/>
    <w:rsid w:val="00150783"/>
    <w:rsid w:val="0015221A"/>
    <w:rsid w:val="00152EDB"/>
    <w:rsid w:val="001536ED"/>
    <w:rsid w:val="001546EF"/>
    <w:rsid w:val="001553DD"/>
    <w:rsid w:val="00155EB8"/>
    <w:rsid w:val="00157181"/>
    <w:rsid w:val="00157400"/>
    <w:rsid w:val="001576E0"/>
    <w:rsid w:val="0015789E"/>
    <w:rsid w:val="00160298"/>
    <w:rsid w:val="001608B4"/>
    <w:rsid w:val="001619C3"/>
    <w:rsid w:val="001631B3"/>
    <w:rsid w:val="00163B2A"/>
    <w:rsid w:val="00163D8A"/>
    <w:rsid w:val="0016422C"/>
    <w:rsid w:val="00164CE5"/>
    <w:rsid w:val="00164D9B"/>
    <w:rsid w:val="0016546C"/>
    <w:rsid w:val="00167961"/>
    <w:rsid w:val="001700E9"/>
    <w:rsid w:val="0017017F"/>
    <w:rsid w:val="00170CCA"/>
    <w:rsid w:val="00171F4A"/>
    <w:rsid w:val="001720B3"/>
    <w:rsid w:val="00172DC6"/>
    <w:rsid w:val="00173517"/>
    <w:rsid w:val="001736FD"/>
    <w:rsid w:val="00173D7C"/>
    <w:rsid w:val="001749E7"/>
    <w:rsid w:val="001761E3"/>
    <w:rsid w:val="001771F3"/>
    <w:rsid w:val="00177F6A"/>
    <w:rsid w:val="0018030B"/>
    <w:rsid w:val="00181608"/>
    <w:rsid w:val="0018247B"/>
    <w:rsid w:val="0018443F"/>
    <w:rsid w:val="0018466A"/>
    <w:rsid w:val="00185B6F"/>
    <w:rsid w:val="001862CF"/>
    <w:rsid w:val="00186DDC"/>
    <w:rsid w:val="00186F44"/>
    <w:rsid w:val="001906BE"/>
    <w:rsid w:val="00190D21"/>
    <w:rsid w:val="00192085"/>
    <w:rsid w:val="001925A1"/>
    <w:rsid w:val="0019405A"/>
    <w:rsid w:val="00194273"/>
    <w:rsid w:val="0019434A"/>
    <w:rsid w:val="00194A0E"/>
    <w:rsid w:val="00194A63"/>
    <w:rsid w:val="00194E67"/>
    <w:rsid w:val="001958EB"/>
    <w:rsid w:val="00195964"/>
    <w:rsid w:val="001976D5"/>
    <w:rsid w:val="001A0CEC"/>
    <w:rsid w:val="001A1AF5"/>
    <w:rsid w:val="001A2E60"/>
    <w:rsid w:val="001A30C1"/>
    <w:rsid w:val="001A3BE7"/>
    <w:rsid w:val="001A4CBB"/>
    <w:rsid w:val="001A74B1"/>
    <w:rsid w:val="001B07D9"/>
    <w:rsid w:val="001B1333"/>
    <w:rsid w:val="001B192B"/>
    <w:rsid w:val="001B2C44"/>
    <w:rsid w:val="001B3D96"/>
    <w:rsid w:val="001B3F2B"/>
    <w:rsid w:val="001B44E2"/>
    <w:rsid w:val="001B489C"/>
    <w:rsid w:val="001B4CDA"/>
    <w:rsid w:val="001B4F89"/>
    <w:rsid w:val="001B5BF9"/>
    <w:rsid w:val="001B654A"/>
    <w:rsid w:val="001B69F3"/>
    <w:rsid w:val="001B76D9"/>
    <w:rsid w:val="001B78BD"/>
    <w:rsid w:val="001C016F"/>
    <w:rsid w:val="001C087E"/>
    <w:rsid w:val="001C0FBB"/>
    <w:rsid w:val="001C11D1"/>
    <w:rsid w:val="001C3AEB"/>
    <w:rsid w:val="001C4004"/>
    <w:rsid w:val="001C58D7"/>
    <w:rsid w:val="001C7DFA"/>
    <w:rsid w:val="001C7FAF"/>
    <w:rsid w:val="001D10C0"/>
    <w:rsid w:val="001D22F1"/>
    <w:rsid w:val="001D2852"/>
    <w:rsid w:val="001D3A9E"/>
    <w:rsid w:val="001D40A0"/>
    <w:rsid w:val="001D4C58"/>
    <w:rsid w:val="001D53B6"/>
    <w:rsid w:val="001D5D80"/>
    <w:rsid w:val="001D5E9B"/>
    <w:rsid w:val="001D6383"/>
    <w:rsid w:val="001D688C"/>
    <w:rsid w:val="001D7EDC"/>
    <w:rsid w:val="001E2000"/>
    <w:rsid w:val="001E3A09"/>
    <w:rsid w:val="001E4DF5"/>
    <w:rsid w:val="001E4DFB"/>
    <w:rsid w:val="001E6D32"/>
    <w:rsid w:val="001E6E4C"/>
    <w:rsid w:val="001E7050"/>
    <w:rsid w:val="001E71F0"/>
    <w:rsid w:val="001E758B"/>
    <w:rsid w:val="001E75F6"/>
    <w:rsid w:val="001F173E"/>
    <w:rsid w:val="001F1D2C"/>
    <w:rsid w:val="001F2540"/>
    <w:rsid w:val="001F25BE"/>
    <w:rsid w:val="001F2AF3"/>
    <w:rsid w:val="001F3861"/>
    <w:rsid w:val="001F38C9"/>
    <w:rsid w:val="001F471D"/>
    <w:rsid w:val="001F486B"/>
    <w:rsid w:val="001F4CCA"/>
    <w:rsid w:val="001F4D9A"/>
    <w:rsid w:val="001F53A3"/>
    <w:rsid w:val="001F5810"/>
    <w:rsid w:val="001F5CA1"/>
    <w:rsid w:val="001F6CBD"/>
    <w:rsid w:val="001F7635"/>
    <w:rsid w:val="001F7985"/>
    <w:rsid w:val="001F7B1A"/>
    <w:rsid w:val="001F7F27"/>
    <w:rsid w:val="00200277"/>
    <w:rsid w:val="00201908"/>
    <w:rsid w:val="00201B15"/>
    <w:rsid w:val="00202602"/>
    <w:rsid w:val="0020260A"/>
    <w:rsid w:val="00202673"/>
    <w:rsid w:val="00202AF4"/>
    <w:rsid w:val="002034D7"/>
    <w:rsid w:val="00210F1E"/>
    <w:rsid w:val="00212B2F"/>
    <w:rsid w:val="00213EB1"/>
    <w:rsid w:val="00215F77"/>
    <w:rsid w:val="00217A8F"/>
    <w:rsid w:val="0022214D"/>
    <w:rsid w:val="00222325"/>
    <w:rsid w:val="00223FA5"/>
    <w:rsid w:val="00225401"/>
    <w:rsid w:val="00225ACF"/>
    <w:rsid w:val="00225EEC"/>
    <w:rsid w:val="00227A41"/>
    <w:rsid w:val="00227F55"/>
    <w:rsid w:val="00230BDB"/>
    <w:rsid w:val="00231B23"/>
    <w:rsid w:val="002329BC"/>
    <w:rsid w:val="0023311F"/>
    <w:rsid w:val="00233F93"/>
    <w:rsid w:val="00235570"/>
    <w:rsid w:val="00235CB5"/>
    <w:rsid w:val="00236C52"/>
    <w:rsid w:val="00240197"/>
    <w:rsid w:val="00240324"/>
    <w:rsid w:val="0024049C"/>
    <w:rsid w:val="002408FB"/>
    <w:rsid w:val="00240C31"/>
    <w:rsid w:val="002424B7"/>
    <w:rsid w:val="002427E1"/>
    <w:rsid w:val="0024306A"/>
    <w:rsid w:val="002431C7"/>
    <w:rsid w:val="0024415D"/>
    <w:rsid w:val="00245390"/>
    <w:rsid w:val="00246172"/>
    <w:rsid w:val="00246874"/>
    <w:rsid w:val="00246EE0"/>
    <w:rsid w:val="002514BD"/>
    <w:rsid w:val="00251FF1"/>
    <w:rsid w:val="002526C8"/>
    <w:rsid w:val="00254333"/>
    <w:rsid w:val="002545D0"/>
    <w:rsid w:val="0025568E"/>
    <w:rsid w:val="00256945"/>
    <w:rsid w:val="002571A2"/>
    <w:rsid w:val="00257488"/>
    <w:rsid w:val="00257651"/>
    <w:rsid w:val="00260AEB"/>
    <w:rsid w:val="00262378"/>
    <w:rsid w:val="00262936"/>
    <w:rsid w:val="002639F1"/>
    <w:rsid w:val="00263D10"/>
    <w:rsid w:val="00264D1F"/>
    <w:rsid w:val="00264FA5"/>
    <w:rsid w:val="00266525"/>
    <w:rsid w:val="00266C57"/>
    <w:rsid w:val="00266DB9"/>
    <w:rsid w:val="002705D2"/>
    <w:rsid w:val="0027177D"/>
    <w:rsid w:val="0027325B"/>
    <w:rsid w:val="00273EED"/>
    <w:rsid w:val="00275658"/>
    <w:rsid w:val="00276999"/>
    <w:rsid w:val="00276A2A"/>
    <w:rsid w:val="002770CE"/>
    <w:rsid w:val="00277539"/>
    <w:rsid w:val="00280B88"/>
    <w:rsid w:val="00281A15"/>
    <w:rsid w:val="002842E2"/>
    <w:rsid w:val="00285CAB"/>
    <w:rsid w:val="002874A6"/>
    <w:rsid w:val="00287656"/>
    <w:rsid w:val="00287EF1"/>
    <w:rsid w:val="002903B6"/>
    <w:rsid w:val="00291044"/>
    <w:rsid w:val="00291BAD"/>
    <w:rsid w:val="00294AD7"/>
    <w:rsid w:val="00294C5B"/>
    <w:rsid w:val="00296E18"/>
    <w:rsid w:val="002974B1"/>
    <w:rsid w:val="002978AC"/>
    <w:rsid w:val="00297C10"/>
    <w:rsid w:val="00297DC6"/>
    <w:rsid w:val="002A01D5"/>
    <w:rsid w:val="002A135B"/>
    <w:rsid w:val="002A13CA"/>
    <w:rsid w:val="002A222D"/>
    <w:rsid w:val="002A3B77"/>
    <w:rsid w:val="002A3F51"/>
    <w:rsid w:val="002A4DF1"/>
    <w:rsid w:val="002A516D"/>
    <w:rsid w:val="002B02EB"/>
    <w:rsid w:val="002B0724"/>
    <w:rsid w:val="002B0877"/>
    <w:rsid w:val="002B0DA8"/>
    <w:rsid w:val="002B1E5B"/>
    <w:rsid w:val="002B1F83"/>
    <w:rsid w:val="002B2456"/>
    <w:rsid w:val="002B2FE5"/>
    <w:rsid w:val="002B3251"/>
    <w:rsid w:val="002B3EBC"/>
    <w:rsid w:val="002B49BB"/>
    <w:rsid w:val="002B53A7"/>
    <w:rsid w:val="002B76D2"/>
    <w:rsid w:val="002B7833"/>
    <w:rsid w:val="002B7AC5"/>
    <w:rsid w:val="002B7B2B"/>
    <w:rsid w:val="002C01FE"/>
    <w:rsid w:val="002C0C8F"/>
    <w:rsid w:val="002C26EF"/>
    <w:rsid w:val="002C2BFC"/>
    <w:rsid w:val="002C2CAF"/>
    <w:rsid w:val="002C4210"/>
    <w:rsid w:val="002C4C8E"/>
    <w:rsid w:val="002C6565"/>
    <w:rsid w:val="002C68DA"/>
    <w:rsid w:val="002C7375"/>
    <w:rsid w:val="002C7E18"/>
    <w:rsid w:val="002D04EA"/>
    <w:rsid w:val="002D108D"/>
    <w:rsid w:val="002D15D5"/>
    <w:rsid w:val="002D3C64"/>
    <w:rsid w:val="002D44D0"/>
    <w:rsid w:val="002D52A6"/>
    <w:rsid w:val="002D59C1"/>
    <w:rsid w:val="002D6791"/>
    <w:rsid w:val="002D74A4"/>
    <w:rsid w:val="002D7899"/>
    <w:rsid w:val="002D7ACE"/>
    <w:rsid w:val="002E0A44"/>
    <w:rsid w:val="002E14BB"/>
    <w:rsid w:val="002E1E0E"/>
    <w:rsid w:val="002E2BDA"/>
    <w:rsid w:val="002E445B"/>
    <w:rsid w:val="002E475B"/>
    <w:rsid w:val="002E5B19"/>
    <w:rsid w:val="002E6B28"/>
    <w:rsid w:val="002E6B50"/>
    <w:rsid w:val="002E79CC"/>
    <w:rsid w:val="002F062E"/>
    <w:rsid w:val="002F1E1A"/>
    <w:rsid w:val="002F20B4"/>
    <w:rsid w:val="002F21BB"/>
    <w:rsid w:val="002F2673"/>
    <w:rsid w:val="002F26C0"/>
    <w:rsid w:val="002F5079"/>
    <w:rsid w:val="002F6387"/>
    <w:rsid w:val="002F7F31"/>
    <w:rsid w:val="003000DE"/>
    <w:rsid w:val="00300D67"/>
    <w:rsid w:val="0030181D"/>
    <w:rsid w:val="00303113"/>
    <w:rsid w:val="00303AF9"/>
    <w:rsid w:val="00303E9B"/>
    <w:rsid w:val="00305DF6"/>
    <w:rsid w:val="003070F0"/>
    <w:rsid w:val="003101A8"/>
    <w:rsid w:val="0031129E"/>
    <w:rsid w:val="0031211F"/>
    <w:rsid w:val="0031248B"/>
    <w:rsid w:val="00312BC2"/>
    <w:rsid w:val="00313957"/>
    <w:rsid w:val="00314299"/>
    <w:rsid w:val="003144C8"/>
    <w:rsid w:val="003157AC"/>
    <w:rsid w:val="0031614B"/>
    <w:rsid w:val="00317315"/>
    <w:rsid w:val="00317619"/>
    <w:rsid w:val="003201F5"/>
    <w:rsid w:val="00320CA5"/>
    <w:rsid w:val="00321004"/>
    <w:rsid w:val="00321662"/>
    <w:rsid w:val="00322300"/>
    <w:rsid w:val="0032265E"/>
    <w:rsid w:val="0032334F"/>
    <w:rsid w:val="00324C50"/>
    <w:rsid w:val="00325654"/>
    <w:rsid w:val="0032575F"/>
    <w:rsid w:val="003257A0"/>
    <w:rsid w:val="00325A1C"/>
    <w:rsid w:val="00326C9F"/>
    <w:rsid w:val="003270D0"/>
    <w:rsid w:val="003274CA"/>
    <w:rsid w:val="00327601"/>
    <w:rsid w:val="0033062A"/>
    <w:rsid w:val="00333393"/>
    <w:rsid w:val="00334711"/>
    <w:rsid w:val="0033526C"/>
    <w:rsid w:val="00336F13"/>
    <w:rsid w:val="003372BD"/>
    <w:rsid w:val="00337690"/>
    <w:rsid w:val="00341399"/>
    <w:rsid w:val="00341509"/>
    <w:rsid w:val="00342C41"/>
    <w:rsid w:val="00342FAB"/>
    <w:rsid w:val="00344435"/>
    <w:rsid w:val="00345A6A"/>
    <w:rsid w:val="003460AF"/>
    <w:rsid w:val="003460DD"/>
    <w:rsid w:val="003469EC"/>
    <w:rsid w:val="00346CA7"/>
    <w:rsid w:val="003474B0"/>
    <w:rsid w:val="003504B1"/>
    <w:rsid w:val="00350E5C"/>
    <w:rsid w:val="0035128F"/>
    <w:rsid w:val="00351B01"/>
    <w:rsid w:val="00353573"/>
    <w:rsid w:val="003548FB"/>
    <w:rsid w:val="00356144"/>
    <w:rsid w:val="003565B4"/>
    <w:rsid w:val="003566EF"/>
    <w:rsid w:val="00360064"/>
    <w:rsid w:val="00360B54"/>
    <w:rsid w:val="00361E07"/>
    <w:rsid w:val="00362E1B"/>
    <w:rsid w:val="0036415D"/>
    <w:rsid w:val="003651A2"/>
    <w:rsid w:val="003652BE"/>
    <w:rsid w:val="003656C5"/>
    <w:rsid w:val="00365C99"/>
    <w:rsid w:val="00365DEA"/>
    <w:rsid w:val="00365FE9"/>
    <w:rsid w:val="00366022"/>
    <w:rsid w:val="00367EA5"/>
    <w:rsid w:val="00370120"/>
    <w:rsid w:val="00370180"/>
    <w:rsid w:val="0037060C"/>
    <w:rsid w:val="00370DDF"/>
    <w:rsid w:val="00371C61"/>
    <w:rsid w:val="00371CFD"/>
    <w:rsid w:val="00373590"/>
    <w:rsid w:val="00373F05"/>
    <w:rsid w:val="00374C01"/>
    <w:rsid w:val="00374E18"/>
    <w:rsid w:val="00375453"/>
    <w:rsid w:val="00375F83"/>
    <w:rsid w:val="00377A9C"/>
    <w:rsid w:val="00377E6F"/>
    <w:rsid w:val="003800B3"/>
    <w:rsid w:val="003802DD"/>
    <w:rsid w:val="003806A5"/>
    <w:rsid w:val="00380A16"/>
    <w:rsid w:val="003815D9"/>
    <w:rsid w:val="00383414"/>
    <w:rsid w:val="003837FF"/>
    <w:rsid w:val="0038403D"/>
    <w:rsid w:val="00385DF8"/>
    <w:rsid w:val="00386617"/>
    <w:rsid w:val="00387C6C"/>
    <w:rsid w:val="00390B29"/>
    <w:rsid w:val="00390DA8"/>
    <w:rsid w:val="00391703"/>
    <w:rsid w:val="0039399D"/>
    <w:rsid w:val="00393C79"/>
    <w:rsid w:val="00394468"/>
    <w:rsid w:val="00394582"/>
    <w:rsid w:val="0039459C"/>
    <w:rsid w:val="003956FC"/>
    <w:rsid w:val="00395BC4"/>
    <w:rsid w:val="00396459"/>
    <w:rsid w:val="003A1383"/>
    <w:rsid w:val="003A16CB"/>
    <w:rsid w:val="003A1802"/>
    <w:rsid w:val="003A2407"/>
    <w:rsid w:val="003A366E"/>
    <w:rsid w:val="003A60DE"/>
    <w:rsid w:val="003A64A6"/>
    <w:rsid w:val="003A6E6B"/>
    <w:rsid w:val="003A7778"/>
    <w:rsid w:val="003A7D5E"/>
    <w:rsid w:val="003B3E49"/>
    <w:rsid w:val="003B3E5D"/>
    <w:rsid w:val="003B41EF"/>
    <w:rsid w:val="003B54A8"/>
    <w:rsid w:val="003B6455"/>
    <w:rsid w:val="003B64D0"/>
    <w:rsid w:val="003B64FB"/>
    <w:rsid w:val="003B6F03"/>
    <w:rsid w:val="003B7C38"/>
    <w:rsid w:val="003C08B9"/>
    <w:rsid w:val="003C0DF5"/>
    <w:rsid w:val="003C1099"/>
    <w:rsid w:val="003C20EB"/>
    <w:rsid w:val="003C2A79"/>
    <w:rsid w:val="003C387A"/>
    <w:rsid w:val="003C38E7"/>
    <w:rsid w:val="003C3A66"/>
    <w:rsid w:val="003C3D6F"/>
    <w:rsid w:val="003C450D"/>
    <w:rsid w:val="003C4D01"/>
    <w:rsid w:val="003C56B2"/>
    <w:rsid w:val="003C7288"/>
    <w:rsid w:val="003D0304"/>
    <w:rsid w:val="003D0F45"/>
    <w:rsid w:val="003D178E"/>
    <w:rsid w:val="003D187B"/>
    <w:rsid w:val="003D1DFC"/>
    <w:rsid w:val="003D2057"/>
    <w:rsid w:val="003D3AAB"/>
    <w:rsid w:val="003D4AFB"/>
    <w:rsid w:val="003D646A"/>
    <w:rsid w:val="003D66C5"/>
    <w:rsid w:val="003D6B46"/>
    <w:rsid w:val="003D7423"/>
    <w:rsid w:val="003D7727"/>
    <w:rsid w:val="003E113A"/>
    <w:rsid w:val="003E1B87"/>
    <w:rsid w:val="003E26EB"/>
    <w:rsid w:val="003E2FF4"/>
    <w:rsid w:val="003E3165"/>
    <w:rsid w:val="003E32BE"/>
    <w:rsid w:val="003E3BC5"/>
    <w:rsid w:val="003E41A6"/>
    <w:rsid w:val="003E529A"/>
    <w:rsid w:val="003E5D10"/>
    <w:rsid w:val="003E5E5E"/>
    <w:rsid w:val="003E6101"/>
    <w:rsid w:val="003E6110"/>
    <w:rsid w:val="003E7528"/>
    <w:rsid w:val="003E7749"/>
    <w:rsid w:val="003E7AAD"/>
    <w:rsid w:val="003E7F62"/>
    <w:rsid w:val="003F077B"/>
    <w:rsid w:val="003F271B"/>
    <w:rsid w:val="003F327A"/>
    <w:rsid w:val="003F3756"/>
    <w:rsid w:val="003F3E59"/>
    <w:rsid w:val="003F4BF2"/>
    <w:rsid w:val="003F4C63"/>
    <w:rsid w:val="003F5732"/>
    <w:rsid w:val="003F57F2"/>
    <w:rsid w:val="003F6078"/>
    <w:rsid w:val="003F6422"/>
    <w:rsid w:val="003F7BB0"/>
    <w:rsid w:val="003F7C2C"/>
    <w:rsid w:val="004002FB"/>
    <w:rsid w:val="00400CB7"/>
    <w:rsid w:val="00401514"/>
    <w:rsid w:val="00405081"/>
    <w:rsid w:val="00405B9C"/>
    <w:rsid w:val="00405ED8"/>
    <w:rsid w:val="00406BBD"/>
    <w:rsid w:val="00407ADC"/>
    <w:rsid w:val="00407CE8"/>
    <w:rsid w:val="0041031C"/>
    <w:rsid w:val="00410999"/>
    <w:rsid w:val="00410F55"/>
    <w:rsid w:val="00411751"/>
    <w:rsid w:val="004121DD"/>
    <w:rsid w:val="004125D4"/>
    <w:rsid w:val="00412C93"/>
    <w:rsid w:val="00415A00"/>
    <w:rsid w:val="004170AB"/>
    <w:rsid w:val="0042066E"/>
    <w:rsid w:val="00420FBC"/>
    <w:rsid w:val="004214EC"/>
    <w:rsid w:val="004215DF"/>
    <w:rsid w:val="00421E3C"/>
    <w:rsid w:val="004222AD"/>
    <w:rsid w:val="00423835"/>
    <w:rsid w:val="004247BE"/>
    <w:rsid w:val="004249B9"/>
    <w:rsid w:val="00424D2C"/>
    <w:rsid w:val="004257D7"/>
    <w:rsid w:val="00425E71"/>
    <w:rsid w:val="0042662C"/>
    <w:rsid w:val="00427560"/>
    <w:rsid w:val="004276B8"/>
    <w:rsid w:val="004305C6"/>
    <w:rsid w:val="00431F40"/>
    <w:rsid w:val="00433BD2"/>
    <w:rsid w:val="00434759"/>
    <w:rsid w:val="00434945"/>
    <w:rsid w:val="004349C3"/>
    <w:rsid w:val="00436372"/>
    <w:rsid w:val="004376D7"/>
    <w:rsid w:val="00440777"/>
    <w:rsid w:val="00441210"/>
    <w:rsid w:val="00442834"/>
    <w:rsid w:val="0044391C"/>
    <w:rsid w:val="00443C0F"/>
    <w:rsid w:val="0044469C"/>
    <w:rsid w:val="00444ED1"/>
    <w:rsid w:val="0044503D"/>
    <w:rsid w:val="00445B76"/>
    <w:rsid w:val="00445EBA"/>
    <w:rsid w:val="0044613B"/>
    <w:rsid w:val="00446681"/>
    <w:rsid w:val="0045012A"/>
    <w:rsid w:val="00450C59"/>
    <w:rsid w:val="0045120B"/>
    <w:rsid w:val="004513FB"/>
    <w:rsid w:val="00454210"/>
    <w:rsid w:val="00454A2A"/>
    <w:rsid w:val="00454FAA"/>
    <w:rsid w:val="0045507C"/>
    <w:rsid w:val="00455A8F"/>
    <w:rsid w:val="00455DB1"/>
    <w:rsid w:val="00456CC9"/>
    <w:rsid w:val="004608C7"/>
    <w:rsid w:val="004616EF"/>
    <w:rsid w:val="004620DB"/>
    <w:rsid w:val="004635F0"/>
    <w:rsid w:val="00463923"/>
    <w:rsid w:val="004643A2"/>
    <w:rsid w:val="004644FC"/>
    <w:rsid w:val="00464B42"/>
    <w:rsid w:val="00467BFC"/>
    <w:rsid w:val="00470A10"/>
    <w:rsid w:val="00470F9A"/>
    <w:rsid w:val="00471AA2"/>
    <w:rsid w:val="004725D2"/>
    <w:rsid w:val="00472EC7"/>
    <w:rsid w:val="0047413D"/>
    <w:rsid w:val="004756E7"/>
    <w:rsid w:val="00476E1E"/>
    <w:rsid w:val="00476E3A"/>
    <w:rsid w:val="00477416"/>
    <w:rsid w:val="00477426"/>
    <w:rsid w:val="0048028E"/>
    <w:rsid w:val="0048076B"/>
    <w:rsid w:val="004816B0"/>
    <w:rsid w:val="00481D22"/>
    <w:rsid w:val="00481D6C"/>
    <w:rsid w:val="00481E14"/>
    <w:rsid w:val="0048304B"/>
    <w:rsid w:val="00483779"/>
    <w:rsid w:val="00483C06"/>
    <w:rsid w:val="00484238"/>
    <w:rsid w:val="00484A38"/>
    <w:rsid w:val="00485A14"/>
    <w:rsid w:val="0048603D"/>
    <w:rsid w:val="0048620C"/>
    <w:rsid w:val="00486510"/>
    <w:rsid w:val="00486A8C"/>
    <w:rsid w:val="004907DC"/>
    <w:rsid w:val="004938E0"/>
    <w:rsid w:val="0049547B"/>
    <w:rsid w:val="00495B30"/>
    <w:rsid w:val="004960CA"/>
    <w:rsid w:val="004969BC"/>
    <w:rsid w:val="00496C0B"/>
    <w:rsid w:val="0049784B"/>
    <w:rsid w:val="00497AE5"/>
    <w:rsid w:val="004A0056"/>
    <w:rsid w:val="004A05DE"/>
    <w:rsid w:val="004A0683"/>
    <w:rsid w:val="004A07D6"/>
    <w:rsid w:val="004A0E7B"/>
    <w:rsid w:val="004A0F58"/>
    <w:rsid w:val="004A227F"/>
    <w:rsid w:val="004A3311"/>
    <w:rsid w:val="004A33A4"/>
    <w:rsid w:val="004A64D6"/>
    <w:rsid w:val="004A70CC"/>
    <w:rsid w:val="004A778F"/>
    <w:rsid w:val="004A78EE"/>
    <w:rsid w:val="004A7C30"/>
    <w:rsid w:val="004B0602"/>
    <w:rsid w:val="004B1531"/>
    <w:rsid w:val="004B170C"/>
    <w:rsid w:val="004B1E5D"/>
    <w:rsid w:val="004B21C9"/>
    <w:rsid w:val="004B255E"/>
    <w:rsid w:val="004B266C"/>
    <w:rsid w:val="004B303A"/>
    <w:rsid w:val="004B3B09"/>
    <w:rsid w:val="004B3BCE"/>
    <w:rsid w:val="004B5297"/>
    <w:rsid w:val="004B553C"/>
    <w:rsid w:val="004B637F"/>
    <w:rsid w:val="004B7055"/>
    <w:rsid w:val="004B7606"/>
    <w:rsid w:val="004B77C2"/>
    <w:rsid w:val="004B77FC"/>
    <w:rsid w:val="004B7B62"/>
    <w:rsid w:val="004B7DC5"/>
    <w:rsid w:val="004C050E"/>
    <w:rsid w:val="004C0874"/>
    <w:rsid w:val="004C0FF1"/>
    <w:rsid w:val="004C1590"/>
    <w:rsid w:val="004C1D60"/>
    <w:rsid w:val="004C20CB"/>
    <w:rsid w:val="004C2583"/>
    <w:rsid w:val="004C2979"/>
    <w:rsid w:val="004C3373"/>
    <w:rsid w:val="004C381F"/>
    <w:rsid w:val="004C3FB8"/>
    <w:rsid w:val="004C4A08"/>
    <w:rsid w:val="004C54A7"/>
    <w:rsid w:val="004C55A5"/>
    <w:rsid w:val="004D000A"/>
    <w:rsid w:val="004D0B5E"/>
    <w:rsid w:val="004D1CC5"/>
    <w:rsid w:val="004D2311"/>
    <w:rsid w:val="004D231A"/>
    <w:rsid w:val="004D236D"/>
    <w:rsid w:val="004D248D"/>
    <w:rsid w:val="004D3322"/>
    <w:rsid w:val="004D3392"/>
    <w:rsid w:val="004D3D73"/>
    <w:rsid w:val="004D495D"/>
    <w:rsid w:val="004D532E"/>
    <w:rsid w:val="004D5C54"/>
    <w:rsid w:val="004D5CE6"/>
    <w:rsid w:val="004D5D1B"/>
    <w:rsid w:val="004D613C"/>
    <w:rsid w:val="004D78C4"/>
    <w:rsid w:val="004E0487"/>
    <w:rsid w:val="004E0879"/>
    <w:rsid w:val="004E0E5E"/>
    <w:rsid w:val="004E2932"/>
    <w:rsid w:val="004E37D9"/>
    <w:rsid w:val="004E413B"/>
    <w:rsid w:val="004E571B"/>
    <w:rsid w:val="004E5F65"/>
    <w:rsid w:val="004E720C"/>
    <w:rsid w:val="004E73E5"/>
    <w:rsid w:val="004E7BBA"/>
    <w:rsid w:val="004F1118"/>
    <w:rsid w:val="004F1BA7"/>
    <w:rsid w:val="004F22F9"/>
    <w:rsid w:val="004F2A71"/>
    <w:rsid w:val="004F3C08"/>
    <w:rsid w:val="004F3E00"/>
    <w:rsid w:val="004F4C6B"/>
    <w:rsid w:val="004F5F95"/>
    <w:rsid w:val="004F78C3"/>
    <w:rsid w:val="004F7E63"/>
    <w:rsid w:val="00501DA7"/>
    <w:rsid w:val="005025BF"/>
    <w:rsid w:val="00502A23"/>
    <w:rsid w:val="00502F1D"/>
    <w:rsid w:val="0050387B"/>
    <w:rsid w:val="005041EE"/>
    <w:rsid w:val="005068B1"/>
    <w:rsid w:val="0051054F"/>
    <w:rsid w:val="00510CC1"/>
    <w:rsid w:val="00511123"/>
    <w:rsid w:val="005117A0"/>
    <w:rsid w:val="00511D04"/>
    <w:rsid w:val="005120A9"/>
    <w:rsid w:val="00512530"/>
    <w:rsid w:val="0051286D"/>
    <w:rsid w:val="005132DC"/>
    <w:rsid w:val="00514C1A"/>
    <w:rsid w:val="00514D84"/>
    <w:rsid w:val="005162F8"/>
    <w:rsid w:val="005167A2"/>
    <w:rsid w:val="00516A09"/>
    <w:rsid w:val="00516D18"/>
    <w:rsid w:val="0052079C"/>
    <w:rsid w:val="005208D3"/>
    <w:rsid w:val="00521E36"/>
    <w:rsid w:val="005227B2"/>
    <w:rsid w:val="0052499C"/>
    <w:rsid w:val="0052706D"/>
    <w:rsid w:val="00527962"/>
    <w:rsid w:val="00527E4D"/>
    <w:rsid w:val="005305F3"/>
    <w:rsid w:val="00530F5F"/>
    <w:rsid w:val="00531BD4"/>
    <w:rsid w:val="00532444"/>
    <w:rsid w:val="00532500"/>
    <w:rsid w:val="00532886"/>
    <w:rsid w:val="00532D41"/>
    <w:rsid w:val="005332CA"/>
    <w:rsid w:val="0053359D"/>
    <w:rsid w:val="005346F2"/>
    <w:rsid w:val="00535AA3"/>
    <w:rsid w:val="00535B4A"/>
    <w:rsid w:val="0053608A"/>
    <w:rsid w:val="00537E5E"/>
    <w:rsid w:val="0054126C"/>
    <w:rsid w:val="00541607"/>
    <w:rsid w:val="00541E94"/>
    <w:rsid w:val="00542344"/>
    <w:rsid w:val="00543304"/>
    <w:rsid w:val="00544316"/>
    <w:rsid w:val="0054476D"/>
    <w:rsid w:val="005450DB"/>
    <w:rsid w:val="00545338"/>
    <w:rsid w:val="005455AB"/>
    <w:rsid w:val="00546FAB"/>
    <w:rsid w:val="00552084"/>
    <w:rsid w:val="0055283D"/>
    <w:rsid w:val="00553092"/>
    <w:rsid w:val="0055753E"/>
    <w:rsid w:val="00557739"/>
    <w:rsid w:val="00557B17"/>
    <w:rsid w:val="00560383"/>
    <w:rsid w:val="00560EE1"/>
    <w:rsid w:val="00561AC1"/>
    <w:rsid w:val="00562DF2"/>
    <w:rsid w:val="005633E6"/>
    <w:rsid w:val="00563BBC"/>
    <w:rsid w:val="0056421C"/>
    <w:rsid w:val="005649CE"/>
    <w:rsid w:val="00564AAD"/>
    <w:rsid w:val="00566894"/>
    <w:rsid w:val="00566B03"/>
    <w:rsid w:val="0056723F"/>
    <w:rsid w:val="0056755F"/>
    <w:rsid w:val="00572494"/>
    <w:rsid w:val="00572BA9"/>
    <w:rsid w:val="005732BC"/>
    <w:rsid w:val="005732BF"/>
    <w:rsid w:val="00574BFB"/>
    <w:rsid w:val="0057547B"/>
    <w:rsid w:val="0057560F"/>
    <w:rsid w:val="0057704E"/>
    <w:rsid w:val="00577D2B"/>
    <w:rsid w:val="005800D3"/>
    <w:rsid w:val="0058086F"/>
    <w:rsid w:val="00580985"/>
    <w:rsid w:val="00580C01"/>
    <w:rsid w:val="00581E09"/>
    <w:rsid w:val="00582FAA"/>
    <w:rsid w:val="005834BB"/>
    <w:rsid w:val="0058434E"/>
    <w:rsid w:val="00585863"/>
    <w:rsid w:val="00585A98"/>
    <w:rsid w:val="00586865"/>
    <w:rsid w:val="00586CB0"/>
    <w:rsid w:val="005879F7"/>
    <w:rsid w:val="00590068"/>
    <w:rsid w:val="00592D4A"/>
    <w:rsid w:val="00594F81"/>
    <w:rsid w:val="0059559F"/>
    <w:rsid w:val="00595941"/>
    <w:rsid w:val="005963A1"/>
    <w:rsid w:val="00596552"/>
    <w:rsid w:val="00597652"/>
    <w:rsid w:val="00597C8A"/>
    <w:rsid w:val="005A01F0"/>
    <w:rsid w:val="005A094E"/>
    <w:rsid w:val="005A0AD9"/>
    <w:rsid w:val="005A11F5"/>
    <w:rsid w:val="005A14B9"/>
    <w:rsid w:val="005A17CD"/>
    <w:rsid w:val="005A18BD"/>
    <w:rsid w:val="005A28ED"/>
    <w:rsid w:val="005A339C"/>
    <w:rsid w:val="005A33FA"/>
    <w:rsid w:val="005A5034"/>
    <w:rsid w:val="005A62A6"/>
    <w:rsid w:val="005A65F5"/>
    <w:rsid w:val="005A7509"/>
    <w:rsid w:val="005B0142"/>
    <w:rsid w:val="005B01BE"/>
    <w:rsid w:val="005B10DD"/>
    <w:rsid w:val="005B186B"/>
    <w:rsid w:val="005B2147"/>
    <w:rsid w:val="005B2334"/>
    <w:rsid w:val="005B67BB"/>
    <w:rsid w:val="005B6E38"/>
    <w:rsid w:val="005C02BB"/>
    <w:rsid w:val="005C0960"/>
    <w:rsid w:val="005C1758"/>
    <w:rsid w:val="005C252C"/>
    <w:rsid w:val="005C25B6"/>
    <w:rsid w:val="005C3BAB"/>
    <w:rsid w:val="005C50C7"/>
    <w:rsid w:val="005C53BC"/>
    <w:rsid w:val="005C53E0"/>
    <w:rsid w:val="005C5756"/>
    <w:rsid w:val="005C589F"/>
    <w:rsid w:val="005C5FBB"/>
    <w:rsid w:val="005C638D"/>
    <w:rsid w:val="005C67B4"/>
    <w:rsid w:val="005C74C1"/>
    <w:rsid w:val="005C7776"/>
    <w:rsid w:val="005D078A"/>
    <w:rsid w:val="005D1D0A"/>
    <w:rsid w:val="005D23D4"/>
    <w:rsid w:val="005D26F0"/>
    <w:rsid w:val="005D2A9B"/>
    <w:rsid w:val="005D55F4"/>
    <w:rsid w:val="005D6E85"/>
    <w:rsid w:val="005D6F65"/>
    <w:rsid w:val="005D70BA"/>
    <w:rsid w:val="005D7596"/>
    <w:rsid w:val="005D77FA"/>
    <w:rsid w:val="005D78FE"/>
    <w:rsid w:val="005D799D"/>
    <w:rsid w:val="005E1FFF"/>
    <w:rsid w:val="005E2B7D"/>
    <w:rsid w:val="005E4A0C"/>
    <w:rsid w:val="005E641A"/>
    <w:rsid w:val="005E6AE8"/>
    <w:rsid w:val="005E7920"/>
    <w:rsid w:val="005F0742"/>
    <w:rsid w:val="005F08DC"/>
    <w:rsid w:val="005F113D"/>
    <w:rsid w:val="005F178B"/>
    <w:rsid w:val="005F1D48"/>
    <w:rsid w:val="005F3DDB"/>
    <w:rsid w:val="005F4025"/>
    <w:rsid w:val="005F49A5"/>
    <w:rsid w:val="005F49B9"/>
    <w:rsid w:val="005F5F43"/>
    <w:rsid w:val="00600747"/>
    <w:rsid w:val="00600BBD"/>
    <w:rsid w:val="00601FFD"/>
    <w:rsid w:val="00602BA5"/>
    <w:rsid w:val="006033FA"/>
    <w:rsid w:val="00603490"/>
    <w:rsid w:val="0060398A"/>
    <w:rsid w:val="00606083"/>
    <w:rsid w:val="00606974"/>
    <w:rsid w:val="00606F0C"/>
    <w:rsid w:val="006102D5"/>
    <w:rsid w:val="006105C1"/>
    <w:rsid w:val="00610801"/>
    <w:rsid w:val="00610C5F"/>
    <w:rsid w:val="00611BBA"/>
    <w:rsid w:val="00611EDE"/>
    <w:rsid w:val="006128F1"/>
    <w:rsid w:val="00612D42"/>
    <w:rsid w:val="00613595"/>
    <w:rsid w:val="00615D66"/>
    <w:rsid w:val="006170C3"/>
    <w:rsid w:val="006175A5"/>
    <w:rsid w:val="00617601"/>
    <w:rsid w:val="00617763"/>
    <w:rsid w:val="006204C0"/>
    <w:rsid w:val="00621F99"/>
    <w:rsid w:val="00622E70"/>
    <w:rsid w:val="00622F8E"/>
    <w:rsid w:val="00624553"/>
    <w:rsid w:val="00624F9E"/>
    <w:rsid w:val="00625661"/>
    <w:rsid w:val="006256FA"/>
    <w:rsid w:val="00626308"/>
    <w:rsid w:val="00627204"/>
    <w:rsid w:val="00627E90"/>
    <w:rsid w:val="00630832"/>
    <w:rsid w:val="006341FF"/>
    <w:rsid w:val="00634F3B"/>
    <w:rsid w:val="00635F4B"/>
    <w:rsid w:val="0063628B"/>
    <w:rsid w:val="00636613"/>
    <w:rsid w:val="006377D8"/>
    <w:rsid w:val="006378B3"/>
    <w:rsid w:val="00637E9D"/>
    <w:rsid w:val="00637FFA"/>
    <w:rsid w:val="006402A9"/>
    <w:rsid w:val="006429AC"/>
    <w:rsid w:val="00642ABC"/>
    <w:rsid w:val="006436D7"/>
    <w:rsid w:val="006438DB"/>
    <w:rsid w:val="00643A91"/>
    <w:rsid w:val="0064456B"/>
    <w:rsid w:val="00644991"/>
    <w:rsid w:val="00644B70"/>
    <w:rsid w:val="0064516F"/>
    <w:rsid w:val="00647F19"/>
    <w:rsid w:val="0065013A"/>
    <w:rsid w:val="0065166C"/>
    <w:rsid w:val="00653603"/>
    <w:rsid w:val="00653CE2"/>
    <w:rsid w:val="0065417B"/>
    <w:rsid w:val="00654393"/>
    <w:rsid w:val="00655533"/>
    <w:rsid w:val="00656A84"/>
    <w:rsid w:val="006570DF"/>
    <w:rsid w:val="00657898"/>
    <w:rsid w:val="00664421"/>
    <w:rsid w:val="00664806"/>
    <w:rsid w:val="006655BD"/>
    <w:rsid w:val="00666528"/>
    <w:rsid w:val="006676FB"/>
    <w:rsid w:val="00670E5F"/>
    <w:rsid w:val="0067387A"/>
    <w:rsid w:val="00673D4E"/>
    <w:rsid w:val="00674CBA"/>
    <w:rsid w:val="00674F5D"/>
    <w:rsid w:val="006752A2"/>
    <w:rsid w:val="00675CA3"/>
    <w:rsid w:val="006764C5"/>
    <w:rsid w:val="00676A5B"/>
    <w:rsid w:val="006770F7"/>
    <w:rsid w:val="0067763B"/>
    <w:rsid w:val="00677761"/>
    <w:rsid w:val="006800A1"/>
    <w:rsid w:val="00680983"/>
    <w:rsid w:val="006812A8"/>
    <w:rsid w:val="00681987"/>
    <w:rsid w:val="00681E26"/>
    <w:rsid w:val="0068228A"/>
    <w:rsid w:val="006850D7"/>
    <w:rsid w:val="00685432"/>
    <w:rsid w:val="00687AC0"/>
    <w:rsid w:val="00687DB5"/>
    <w:rsid w:val="006919A4"/>
    <w:rsid w:val="00692865"/>
    <w:rsid w:val="006932C4"/>
    <w:rsid w:val="00693AAB"/>
    <w:rsid w:val="00695C61"/>
    <w:rsid w:val="00696088"/>
    <w:rsid w:val="006969EE"/>
    <w:rsid w:val="00697B2C"/>
    <w:rsid w:val="006A0CAD"/>
    <w:rsid w:val="006A17E8"/>
    <w:rsid w:val="006A1FE0"/>
    <w:rsid w:val="006A2031"/>
    <w:rsid w:val="006A2074"/>
    <w:rsid w:val="006A2283"/>
    <w:rsid w:val="006A257F"/>
    <w:rsid w:val="006A2833"/>
    <w:rsid w:val="006A2E3C"/>
    <w:rsid w:val="006A2FD4"/>
    <w:rsid w:val="006A3089"/>
    <w:rsid w:val="006A3B38"/>
    <w:rsid w:val="006A4593"/>
    <w:rsid w:val="006A4653"/>
    <w:rsid w:val="006A4B67"/>
    <w:rsid w:val="006A546C"/>
    <w:rsid w:val="006A56AF"/>
    <w:rsid w:val="006A57FE"/>
    <w:rsid w:val="006A604D"/>
    <w:rsid w:val="006A677F"/>
    <w:rsid w:val="006A6EA3"/>
    <w:rsid w:val="006B055B"/>
    <w:rsid w:val="006B06E6"/>
    <w:rsid w:val="006B1358"/>
    <w:rsid w:val="006B1AC3"/>
    <w:rsid w:val="006B2B76"/>
    <w:rsid w:val="006B394D"/>
    <w:rsid w:val="006B461C"/>
    <w:rsid w:val="006B47BA"/>
    <w:rsid w:val="006C055F"/>
    <w:rsid w:val="006C18F0"/>
    <w:rsid w:val="006C1A05"/>
    <w:rsid w:val="006C2866"/>
    <w:rsid w:val="006C2D2B"/>
    <w:rsid w:val="006C2E91"/>
    <w:rsid w:val="006C2F41"/>
    <w:rsid w:val="006C4692"/>
    <w:rsid w:val="006C57A6"/>
    <w:rsid w:val="006C613D"/>
    <w:rsid w:val="006C6CF6"/>
    <w:rsid w:val="006C6EE6"/>
    <w:rsid w:val="006C7BD5"/>
    <w:rsid w:val="006D0703"/>
    <w:rsid w:val="006D15D2"/>
    <w:rsid w:val="006D181E"/>
    <w:rsid w:val="006D1A9C"/>
    <w:rsid w:val="006D1C29"/>
    <w:rsid w:val="006D22AE"/>
    <w:rsid w:val="006D2B36"/>
    <w:rsid w:val="006D310E"/>
    <w:rsid w:val="006D3FB7"/>
    <w:rsid w:val="006D4250"/>
    <w:rsid w:val="006D51AF"/>
    <w:rsid w:val="006D5A91"/>
    <w:rsid w:val="006D5B54"/>
    <w:rsid w:val="006D5F56"/>
    <w:rsid w:val="006D6E21"/>
    <w:rsid w:val="006D7B0F"/>
    <w:rsid w:val="006E0E3B"/>
    <w:rsid w:val="006E274A"/>
    <w:rsid w:val="006E3539"/>
    <w:rsid w:val="006E3727"/>
    <w:rsid w:val="006E3E0F"/>
    <w:rsid w:val="006E47E1"/>
    <w:rsid w:val="006E4898"/>
    <w:rsid w:val="006E4C9A"/>
    <w:rsid w:val="006E4F5F"/>
    <w:rsid w:val="006E5C8F"/>
    <w:rsid w:val="006E6E98"/>
    <w:rsid w:val="006F065D"/>
    <w:rsid w:val="006F12FA"/>
    <w:rsid w:val="006F14C5"/>
    <w:rsid w:val="006F1E38"/>
    <w:rsid w:val="006F1F39"/>
    <w:rsid w:val="006F20DA"/>
    <w:rsid w:val="006F25D2"/>
    <w:rsid w:val="006F2F0D"/>
    <w:rsid w:val="006F3152"/>
    <w:rsid w:val="006F38F5"/>
    <w:rsid w:val="006F3DD6"/>
    <w:rsid w:val="006F417D"/>
    <w:rsid w:val="006F4C13"/>
    <w:rsid w:val="006F547E"/>
    <w:rsid w:val="006F59BD"/>
    <w:rsid w:val="006F62E4"/>
    <w:rsid w:val="006F645E"/>
    <w:rsid w:val="006F6588"/>
    <w:rsid w:val="00700292"/>
    <w:rsid w:val="007008F3"/>
    <w:rsid w:val="00700A3C"/>
    <w:rsid w:val="00700B51"/>
    <w:rsid w:val="00700C3C"/>
    <w:rsid w:val="007024B6"/>
    <w:rsid w:val="00702746"/>
    <w:rsid w:val="00703E2C"/>
    <w:rsid w:val="0070465A"/>
    <w:rsid w:val="00705002"/>
    <w:rsid w:val="007050B5"/>
    <w:rsid w:val="00705B48"/>
    <w:rsid w:val="00706237"/>
    <w:rsid w:val="007071B0"/>
    <w:rsid w:val="0070728D"/>
    <w:rsid w:val="0071052C"/>
    <w:rsid w:val="00710D4F"/>
    <w:rsid w:val="007114AE"/>
    <w:rsid w:val="007114BB"/>
    <w:rsid w:val="00712A32"/>
    <w:rsid w:val="00712A80"/>
    <w:rsid w:val="00713798"/>
    <w:rsid w:val="00713D7E"/>
    <w:rsid w:val="00713F5A"/>
    <w:rsid w:val="00714979"/>
    <w:rsid w:val="00714C3F"/>
    <w:rsid w:val="00714CC5"/>
    <w:rsid w:val="00716528"/>
    <w:rsid w:val="00716762"/>
    <w:rsid w:val="007169BE"/>
    <w:rsid w:val="00716A56"/>
    <w:rsid w:val="00720B3C"/>
    <w:rsid w:val="0072190B"/>
    <w:rsid w:val="00722AB3"/>
    <w:rsid w:val="00723BC1"/>
    <w:rsid w:val="00724672"/>
    <w:rsid w:val="00724680"/>
    <w:rsid w:val="00724B70"/>
    <w:rsid w:val="00724F88"/>
    <w:rsid w:val="0072638A"/>
    <w:rsid w:val="0072681A"/>
    <w:rsid w:val="007268B5"/>
    <w:rsid w:val="007271D2"/>
    <w:rsid w:val="0073013B"/>
    <w:rsid w:val="00730873"/>
    <w:rsid w:val="00730F81"/>
    <w:rsid w:val="00731058"/>
    <w:rsid w:val="00732188"/>
    <w:rsid w:val="0073255B"/>
    <w:rsid w:val="00733BAA"/>
    <w:rsid w:val="00733F5A"/>
    <w:rsid w:val="00734BA0"/>
    <w:rsid w:val="007356CB"/>
    <w:rsid w:val="0073592F"/>
    <w:rsid w:val="00735B35"/>
    <w:rsid w:val="00735B61"/>
    <w:rsid w:val="007363CA"/>
    <w:rsid w:val="00736458"/>
    <w:rsid w:val="00736AE0"/>
    <w:rsid w:val="0073707F"/>
    <w:rsid w:val="00737259"/>
    <w:rsid w:val="007400FC"/>
    <w:rsid w:val="00741909"/>
    <w:rsid w:val="00741A86"/>
    <w:rsid w:val="00742A0E"/>
    <w:rsid w:val="00744527"/>
    <w:rsid w:val="00744715"/>
    <w:rsid w:val="007448AF"/>
    <w:rsid w:val="00744B68"/>
    <w:rsid w:val="00747A75"/>
    <w:rsid w:val="00747EAB"/>
    <w:rsid w:val="00750476"/>
    <w:rsid w:val="00750C78"/>
    <w:rsid w:val="00751712"/>
    <w:rsid w:val="00752791"/>
    <w:rsid w:val="00753E6A"/>
    <w:rsid w:val="00753F8C"/>
    <w:rsid w:val="00753FC9"/>
    <w:rsid w:val="00754844"/>
    <w:rsid w:val="0075527F"/>
    <w:rsid w:val="0075552B"/>
    <w:rsid w:val="0075605A"/>
    <w:rsid w:val="007565D7"/>
    <w:rsid w:val="00756ABA"/>
    <w:rsid w:val="00757038"/>
    <w:rsid w:val="00757BB9"/>
    <w:rsid w:val="00760560"/>
    <w:rsid w:val="007645E1"/>
    <w:rsid w:val="0076464D"/>
    <w:rsid w:val="0076469E"/>
    <w:rsid w:val="00765239"/>
    <w:rsid w:val="00765AAE"/>
    <w:rsid w:val="00765D6D"/>
    <w:rsid w:val="007669AF"/>
    <w:rsid w:val="00767CE0"/>
    <w:rsid w:val="0077049C"/>
    <w:rsid w:val="007712C7"/>
    <w:rsid w:val="007713B6"/>
    <w:rsid w:val="007715CC"/>
    <w:rsid w:val="00771AE1"/>
    <w:rsid w:val="00771B1F"/>
    <w:rsid w:val="00771BCD"/>
    <w:rsid w:val="00771C57"/>
    <w:rsid w:val="007722EC"/>
    <w:rsid w:val="00773C58"/>
    <w:rsid w:val="00773D12"/>
    <w:rsid w:val="00775694"/>
    <w:rsid w:val="0077657C"/>
    <w:rsid w:val="00776813"/>
    <w:rsid w:val="0077758F"/>
    <w:rsid w:val="0077773B"/>
    <w:rsid w:val="00780E78"/>
    <w:rsid w:val="0078106B"/>
    <w:rsid w:val="0078174D"/>
    <w:rsid w:val="00782814"/>
    <w:rsid w:val="00782A62"/>
    <w:rsid w:val="00782AE0"/>
    <w:rsid w:val="00782F65"/>
    <w:rsid w:val="00783DE4"/>
    <w:rsid w:val="00784910"/>
    <w:rsid w:val="00784F11"/>
    <w:rsid w:val="007850D5"/>
    <w:rsid w:val="007855DC"/>
    <w:rsid w:val="007863F1"/>
    <w:rsid w:val="00786517"/>
    <w:rsid w:val="007872E0"/>
    <w:rsid w:val="00787B59"/>
    <w:rsid w:val="007919DF"/>
    <w:rsid w:val="00791BD0"/>
    <w:rsid w:val="00792601"/>
    <w:rsid w:val="0079310C"/>
    <w:rsid w:val="007931D7"/>
    <w:rsid w:val="00793A48"/>
    <w:rsid w:val="00794BE3"/>
    <w:rsid w:val="007958A2"/>
    <w:rsid w:val="00796F57"/>
    <w:rsid w:val="007A044F"/>
    <w:rsid w:val="007A171B"/>
    <w:rsid w:val="007A1934"/>
    <w:rsid w:val="007A1BDD"/>
    <w:rsid w:val="007A2E42"/>
    <w:rsid w:val="007A303C"/>
    <w:rsid w:val="007A3E7B"/>
    <w:rsid w:val="007A4364"/>
    <w:rsid w:val="007A43FD"/>
    <w:rsid w:val="007A637F"/>
    <w:rsid w:val="007A6EFF"/>
    <w:rsid w:val="007A7C92"/>
    <w:rsid w:val="007B0966"/>
    <w:rsid w:val="007B16F3"/>
    <w:rsid w:val="007B1917"/>
    <w:rsid w:val="007B2440"/>
    <w:rsid w:val="007B303E"/>
    <w:rsid w:val="007B3C39"/>
    <w:rsid w:val="007B464F"/>
    <w:rsid w:val="007B62DD"/>
    <w:rsid w:val="007B680F"/>
    <w:rsid w:val="007B682D"/>
    <w:rsid w:val="007B69F9"/>
    <w:rsid w:val="007B77D9"/>
    <w:rsid w:val="007B7C02"/>
    <w:rsid w:val="007B7DD6"/>
    <w:rsid w:val="007C0083"/>
    <w:rsid w:val="007C01F2"/>
    <w:rsid w:val="007C04F5"/>
    <w:rsid w:val="007C05F0"/>
    <w:rsid w:val="007C0910"/>
    <w:rsid w:val="007C5433"/>
    <w:rsid w:val="007C563D"/>
    <w:rsid w:val="007C6E87"/>
    <w:rsid w:val="007C791E"/>
    <w:rsid w:val="007C7C21"/>
    <w:rsid w:val="007D0260"/>
    <w:rsid w:val="007D0961"/>
    <w:rsid w:val="007D0FC9"/>
    <w:rsid w:val="007D102E"/>
    <w:rsid w:val="007D129B"/>
    <w:rsid w:val="007D1EDB"/>
    <w:rsid w:val="007D2941"/>
    <w:rsid w:val="007D33F1"/>
    <w:rsid w:val="007D37BB"/>
    <w:rsid w:val="007D4409"/>
    <w:rsid w:val="007D4933"/>
    <w:rsid w:val="007D52CF"/>
    <w:rsid w:val="007D5409"/>
    <w:rsid w:val="007D58AD"/>
    <w:rsid w:val="007D5B60"/>
    <w:rsid w:val="007D64F4"/>
    <w:rsid w:val="007D6800"/>
    <w:rsid w:val="007D6B5E"/>
    <w:rsid w:val="007D7235"/>
    <w:rsid w:val="007E0A11"/>
    <w:rsid w:val="007E1D6D"/>
    <w:rsid w:val="007E2721"/>
    <w:rsid w:val="007E311F"/>
    <w:rsid w:val="007E3BEA"/>
    <w:rsid w:val="007E3F4D"/>
    <w:rsid w:val="007E4244"/>
    <w:rsid w:val="007E5FB2"/>
    <w:rsid w:val="007E6B8E"/>
    <w:rsid w:val="007F0644"/>
    <w:rsid w:val="007F114F"/>
    <w:rsid w:val="007F3B07"/>
    <w:rsid w:val="007F3C01"/>
    <w:rsid w:val="007F3EEC"/>
    <w:rsid w:val="007F4C18"/>
    <w:rsid w:val="008015EF"/>
    <w:rsid w:val="00801738"/>
    <w:rsid w:val="00801870"/>
    <w:rsid w:val="00802B25"/>
    <w:rsid w:val="008039BF"/>
    <w:rsid w:val="008046CC"/>
    <w:rsid w:val="00804EFC"/>
    <w:rsid w:val="00805AF8"/>
    <w:rsid w:val="00806601"/>
    <w:rsid w:val="00810E6E"/>
    <w:rsid w:val="00812527"/>
    <w:rsid w:val="00812633"/>
    <w:rsid w:val="00814BCB"/>
    <w:rsid w:val="00815745"/>
    <w:rsid w:val="00815AE4"/>
    <w:rsid w:val="00815DE4"/>
    <w:rsid w:val="008172E0"/>
    <w:rsid w:val="00817E47"/>
    <w:rsid w:val="0082061E"/>
    <w:rsid w:val="00820D0A"/>
    <w:rsid w:val="00822962"/>
    <w:rsid w:val="00822995"/>
    <w:rsid w:val="008229BA"/>
    <w:rsid w:val="00822A56"/>
    <w:rsid w:val="00822E1B"/>
    <w:rsid w:val="008235F5"/>
    <w:rsid w:val="00824AEA"/>
    <w:rsid w:val="008252B5"/>
    <w:rsid w:val="00825C3C"/>
    <w:rsid w:val="00825C99"/>
    <w:rsid w:val="0082690C"/>
    <w:rsid w:val="008304AC"/>
    <w:rsid w:val="008331C8"/>
    <w:rsid w:val="008342DC"/>
    <w:rsid w:val="00834B35"/>
    <w:rsid w:val="00834D4A"/>
    <w:rsid w:val="00834DD9"/>
    <w:rsid w:val="00835284"/>
    <w:rsid w:val="00840539"/>
    <w:rsid w:val="00841491"/>
    <w:rsid w:val="00841687"/>
    <w:rsid w:val="008430E4"/>
    <w:rsid w:val="00843B14"/>
    <w:rsid w:val="00843CAC"/>
    <w:rsid w:val="008446D7"/>
    <w:rsid w:val="00844C87"/>
    <w:rsid w:val="00844E57"/>
    <w:rsid w:val="00845054"/>
    <w:rsid w:val="00845BD0"/>
    <w:rsid w:val="00846337"/>
    <w:rsid w:val="0085012A"/>
    <w:rsid w:val="00850F95"/>
    <w:rsid w:val="00851BA6"/>
    <w:rsid w:val="00851D65"/>
    <w:rsid w:val="0085225D"/>
    <w:rsid w:val="00853401"/>
    <w:rsid w:val="00853F2D"/>
    <w:rsid w:val="00854442"/>
    <w:rsid w:val="00855582"/>
    <w:rsid w:val="00855A3C"/>
    <w:rsid w:val="00855BEA"/>
    <w:rsid w:val="00856FF5"/>
    <w:rsid w:val="00857406"/>
    <w:rsid w:val="0085753B"/>
    <w:rsid w:val="00857D0D"/>
    <w:rsid w:val="00860037"/>
    <w:rsid w:val="00861812"/>
    <w:rsid w:val="00861D77"/>
    <w:rsid w:val="00862D2D"/>
    <w:rsid w:val="00862F87"/>
    <w:rsid w:val="00862F88"/>
    <w:rsid w:val="00863267"/>
    <w:rsid w:val="008635A4"/>
    <w:rsid w:val="008651D7"/>
    <w:rsid w:val="00867E47"/>
    <w:rsid w:val="00867E80"/>
    <w:rsid w:val="0087112C"/>
    <w:rsid w:val="008717C6"/>
    <w:rsid w:val="008726A4"/>
    <w:rsid w:val="00874A3B"/>
    <w:rsid w:val="00874C3A"/>
    <w:rsid w:val="00875611"/>
    <w:rsid w:val="0087631B"/>
    <w:rsid w:val="00876A00"/>
    <w:rsid w:val="00876BC8"/>
    <w:rsid w:val="00876CE4"/>
    <w:rsid w:val="008770DF"/>
    <w:rsid w:val="008771BA"/>
    <w:rsid w:val="00877537"/>
    <w:rsid w:val="00877BF9"/>
    <w:rsid w:val="00880A47"/>
    <w:rsid w:val="00881729"/>
    <w:rsid w:val="00881EC2"/>
    <w:rsid w:val="008860B1"/>
    <w:rsid w:val="00886348"/>
    <w:rsid w:val="008871A1"/>
    <w:rsid w:val="008875FD"/>
    <w:rsid w:val="00890D7D"/>
    <w:rsid w:val="00890FA6"/>
    <w:rsid w:val="00891999"/>
    <w:rsid w:val="00892BF4"/>
    <w:rsid w:val="00893196"/>
    <w:rsid w:val="008935A0"/>
    <w:rsid w:val="00893AAA"/>
    <w:rsid w:val="00893C9A"/>
    <w:rsid w:val="008949FC"/>
    <w:rsid w:val="00894B89"/>
    <w:rsid w:val="00894FF5"/>
    <w:rsid w:val="00895367"/>
    <w:rsid w:val="00897744"/>
    <w:rsid w:val="00897789"/>
    <w:rsid w:val="00897B72"/>
    <w:rsid w:val="008A07F4"/>
    <w:rsid w:val="008A0805"/>
    <w:rsid w:val="008A2090"/>
    <w:rsid w:val="008A30E5"/>
    <w:rsid w:val="008A318C"/>
    <w:rsid w:val="008A31A2"/>
    <w:rsid w:val="008A3467"/>
    <w:rsid w:val="008A3814"/>
    <w:rsid w:val="008A3D46"/>
    <w:rsid w:val="008A4FF8"/>
    <w:rsid w:val="008A50CD"/>
    <w:rsid w:val="008A5E25"/>
    <w:rsid w:val="008A62E0"/>
    <w:rsid w:val="008A67A0"/>
    <w:rsid w:val="008A6A1B"/>
    <w:rsid w:val="008A6EDB"/>
    <w:rsid w:val="008A7229"/>
    <w:rsid w:val="008A73B6"/>
    <w:rsid w:val="008A78DC"/>
    <w:rsid w:val="008A7D20"/>
    <w:rsid w:val="008B0158"/>
    <w:rsid w:val="008B1013"/>
    <w:rsid w:val="008B1967"/>
    <w:rsid w:val="008B1B36"/>
    <w:rsid w:val="008B1CA7"/>
    <w:rsid w:val="008B2A0D"/>
    <w:rsid w:val="008B2B14"/>
    <w:rsid w:val="008B3465"/>
    <w:rsid w:val="008B355A"/>
    <w:rsid w:val="008B408B"/>
    <w:rsid w:val="008B428C"/>
    <w:rsid w:val="008B4B6A"/>
    <w:rsid w:val="008B54B6"/>
    <w:rsid w:val="008B5589"/>
    <w:rsid w:val="008B5A79"/>
    <w:rsid w:val="008B73FE"/>
    <w:rsid w:val="008C00EF"/>
    <w:rsid w:val="008C0318"/>
    <w:rsid w:val="008C2DC4"/>
    <w:rsid w:val="008C34E6"/>
    <w:rsid w:val="008C63F3"/>
    <w:rsid w:val="008C6A4D"/>
    <w:rsid w:val="008C6A50"/>
    <w:rsid w:val="008D1E9A"/>
    <w:rsid w:val="008D2346"/>
    <w:rsid w:val="008D3E3E"/>
    <w:rsid w:val="008D5AC3"/>
    <w:rsid w:val="008D640C"/>
    <w:rsid w:val="008D6822"/>
    <w:rsid w:val="008E06CF"/>
    <w:rsid w:val="008E0BB8"/>
    <w:rsid w:val="008E1C80"/>
    <w:rsid w:val="008E293C"/>
    <w:rsid w:val="008E3461"/>
    <w:rsid w:val="008E34FC"/>
    <w:rsid w:val="008E35D7"/>
    <w:rsid w:val="008E36B5"/>
    <w:rsid w:val="008E4FDC"/>
    <w:rsid w:val="008E5985"/>
    <w:rsid w:val="008E7745"/>
    <w:rsid w:val="008F010F"/>
    <w:rsid w:val="008F0636"/>
    <w:rsid w:val="008F0BBD"/>
    <w:rsid w:val="008F0FF1"/>
    <w:rsid w:val="008F234C"/>
    <w:rsid w:val="008F23A6"/>
    <w:rsid w:val="008F260C"/>
    <w:rsid w:val="008F2777"/>
    <w:rsid w:val="008F2A4E"/>
    <w:rsid w:val="008F2D14"/>
    <w:rsid w:val="008F3389"/>
    <w:rsid w:val="008F4008"/>
    <w:rsid w:val="008F58ED"/>
    <w:rsid w:val="008F696A"/>
    <w:rsid w:val="008F6E6D"/>
    <w:rsid w:val="009000AD"/>
    <w:rsid w:val="00900E45"/>
    <w:rsid w:val="00901012"/>
    <w:rsid w:val="00901416"/>
    <w:rsid w:val="009026C7"/>
    <w:rsid w:val="00902A64"/>
    <w:rsid w:val="00902BD5"/>
    <w:rsid w:val="009034E9"/>
    <w:rsid w:val="00903EF4"/>
    <w:rsid w:val="00904584"/>
    <w:rsid w:val="00904A35"/>
    <w:rsid w:val="00904BC4"/>
    <w:rsid w:val="00904C48"/>
    <w:rsid w:val="00904EB2"/>
    <w:rsid w:val="00904EC8"/>
    <w:rsid w:val="009058B8"/>
    <w:rsid w:val="00906F37"/>
    <w:rsid w:val="00907C07"/>
    <w:rsid w:val="00910513"/>
    <w:rsid w:val="00910F4C"/>
    <w:rsid w:val="00912AB8"/>
    <w:rsid w:val="00912CE7"/>
    <w:rsid w:val="0091421D"/>
    <w:rsid w:val="00916564"/>
    <w:rsid w:val="00916A06"/>
    <w:rsid w:val="00917ED0"/>
    <w:rsid w:val="00917F78"/>
    <w:rsid w:val="00920216"/>
    <w:rsid w:val="00920509"/>
    <w:rsid w:val="009212D3"/>
    <w:rsid w:val="009220AF"/>
    <w:rsid w:val="00922261"/>
    <w:rsid w:val="00922B30"/>
    <w:rsid w:val="00923044"/>
    <w:rsid w:val="00924939"/>
    <w:rsid w:val="0092496D"/>
    <w:rsid w:val="00925149"/>
    <w:rsid w:val="009258AD"/>
    <w:rsid w:val="00926127"/>
    <w:rsid w:val="009269CA"/>
    <w:rsid w:val="00927421"/>
    <w:rsid w:val="00927BFF"/>
    <w:rsid w:val="0093089F"/>
    <w:rsid w:val="00932533"/>
    <w:rsid w:val="009325D0"/>
    <w:rsid w:val="0093405D"/>
    <w:rsid w:val="0093442C"/>
    <w:rsid w:val="00936545"/>
    <w:rsid w:val="00936D07"/>
    <w:rsid w:val="009371DF"/>
    <w:rsid w:val="009377CF"/>
    <w:rsid w:val="009418E3"/>
    <w:rsid w:val="00943DB5"/>
    <w:rsid w:val="00945783"/>
    <w:rsid w:val="00946F0A"/>
    <w:rsid w:val="00946FE3"/>
    <w:rsid w:val="0094712E"/>
    <w:rsid w:val="00947165"/>
    <w:rsid w:val="009474DE"/>
    <w:rsid w:val="009476CC"/>
    <w:rsid w:val="009500E3"/>
    <w:rsid w:val="009513B8"/>
    <w:rsid w:val="009514CC"/>
    <w:rsid w:val="00951BC2"/>
    <w:rsid w:val="0095276D"/>
    <w:rsid w:val="00954032"/>
    <w:rsid w:val="009543AA"/>
    <w:rsid w:val="00954A9C"/>
    <w:rsid w:val="009567E6"/>
    <w:rsid w:val="0095706C"/>
    <w:rsid w:val="0095747E"/>
    <w:rsid w:val="00957EC8"/>
    <w:rsid w:val="00957FD2"/>
    <w:rsid w:val="0096028B"/>
    <w:rsid w:val="00960757"/>
    <w:rsid w:val="00961022"/>
    <w:rsid w:val="0096179A"/>
    <w:rsid w:val="009620B0"/>
    <w:rsid w:val="00962326"/>
    <w:rsid w:val="00963CBD"/>
    <w:rsid w:val="009641DA"/>
    <w:rsid w:val="00964555"/>
    <w:rsid w:val="009650AB"/>
    <w:rsid w:val="00966096"/>
    <w:rsid w:val="0096649E"/>
    <w:rsid w:val="00967034"/>
    <w:rsid w:val="0096727F"/>
    <w:rsid w:val="00971B0F"/>
    <w:rsid w:val="00972CBC"/>
    <w:rsid w:val="00972CF9"/>
    <w:rsid w:val="00973678"/>
    <w:rsid w:val="00973850"/>
    <w:rsid w:val="0097389E"/>
    <w:rsid w:val="00973E0E"/>
    <w:rsid w:val="009746E2"/>
    <w:rsid w:val="00975932"/>
    <w:rsid w:val="009772CB"/>
    <w:rsid w:val="00980AEF"/>
    <w:rsid w:val="00983475"/>
    <w:rsid w:val="00983545"/>
    <w:rsid w:val="00984E73"/>
    <w:rsid w:val="00985566"/>
    <w:rsid w:val="009869FB"/>
    <w:rsid w:val="00986BC6"/>
    <w:rsid w:val="00987183"/>
    <w:rsid w:val="00987D98"/>
    <w:rsid w:val="00987EF8"/>
    <w:rsid w:val="009913C8"/>
    <w:rsid w:val="0099168E"/>
    <w:rsid w:val="009923FE"/>
    <w:rsid w:val="00992A06"/>
    <w:rsid w:val="0099397B"/>
    <w:rsid w:val="00995087"/>
    <w:rsid w:val="009954C1"/>
    <w:rsid w:val="00995723"/>
    <w:rsid w:val="0099608B"/>
    <w:rsid w:val="0099619C"/>
    <w:rsid w:val="0099789A"/>
    <w:rsid w:val="00997A34"/>
    <w:rsid w:val="00997C80"/>
    <w:rsid w:val="009A08D2"/>
    <w:rsid w:val="009A0B25"/>
    <w:rsid w:val="009A1E75"/>
    <w:rsid w:val="009A23B5"/>
    <w:rsid w:val="009A27B8"/>
    <w:rsid w:val="009A360B"/>
    <w:rsid w:val="009A3660"/>
    <w:rsid w:val="009A3B89"/>
    <w:rsid w:val="009A419A"/>
    <w:rsid w:val="009A7660"/>
    <w:rsid w:val="009B0117"/>
    <w:rsid w:val="009B0DCC"/>
    <w:rsid w:val="009B27A7"/>
    <w:rsid w:val="009B3721"/>
    <w:rsid w:val="009B3887"/>
    <w:rsid w:val="009B3E4D"/>
    <w:rsid w:val="009B4018"/>
    <w:rsid w:val="009B43D1"/>
    <w:rsid w:val="009B4619"/>
    <w:rsid w:val="009B46CB"/>
    <w:rsid w:val="009B526E"/>
    <w:rsid w:val="009B6BFF"/>
    <w:rsid w:val="009B71CD"/>
    <w:rsid w:val="009B757D"/>
    <w:rsid w:val="009B7B52"/>
    <w:rsid w:val="009C0336"/>
    <w:rsid w:val="009C0915"/>
    <w:rsid w:val="009C1C91"/>
    <w:rsid w:val="009C206B"/>
    <w:rsid w:val="009C2A9A"/>
    <w:rsid w:val="009C2C19"/>
    <w:rsid w:val="009C2F08"/>
    <w:rsid w:val="009C3931"/>
    <w:rsid w:val="009C4027"/>
    <w:rsid w:val="009C4D3E"/>
    <w:rsid w:val="009C53C1"/>
    <w:rsid w:val="009C5444"/>
    <w:rsid w:val="009C5506"/>
    <w:rsid w:val="009C5990"/>
    <w:rsid w:val="009C638A"/>
    <w:rsid w:val="009C6FBE"/>
    <w:rsid w:val="009C749F"/>
    <w:rsid w:val="009C7928"/>
    <w:rsid w:val="009C7C22"/>
    <w:rsid w:val="009C7C57"/>
    <w:rsid w:val="009D0480"/>
    <w:rsid w:val="009D0522"/>
    <w:rsid w:val="009D14B4"/>
    <w:rsid w:val="009D1C81"/>
    <w:rsid w:val="009D2F7B"/>
    <w:rsid w:val="009D2FF3"/>
    <w:rsid w:val="009D31E9"/>
    <w:rsid w:val="009D3812"/>
    <w:rsid w:val="009D6089"/>
    <w:rsid w:val="009D630E"/>
    <w:rsid w:val="009D6628"/>
    <w:rsid w:val="009D6672"/>
    <w:rsid w:val="009D6C51"/>
    <w:rsid w:val="009D72F8"/>
    <w:rsid w:val="009D7369"/>
    <w:rsid w:val="009D7D6C"/>
    <w:rsid w:val="009E096B"/>
    <w:rsid w:val="009E103A"/>
    <w:rsid w:val="009E1EF4"/>
    <w:rsid w:val="009E2688"/>
    <w:rsid w:val="009E30E3"/>
    <w:rsid w:val="009E5BA5"/>
    <w:rsid w:val="009E767B"/>
    <w:rsid w:val="009F0885"/>
    <w:rsid w:val="009F1202"/>
    <w:rsid w:val="009F13C9"/>
    <w:rsid w:val="009F1D6A"/>
    <w:rsid w:val="009F2110"/>
    <w:rsid w:val="009F24E6"/>
    <w:rsid w:val="009F407A"/>
    <w:rsid w:val="009F40D6"/>
    <w:rsid w:val="009F4CF5"/>
    <w:rsid w:val="009F5A51"/>
    <w:rsid w:val="009F6915"/>
    <w:rsid w:val="009F720D"/>
    <w:rsid w:val="00A00066"/>
    <w:rsid w:val="00A0043E"/>
    <w:rsid w:val="00A011D1"/>
    <w:rsid w:val="00A02B41"/>
    <w:rsid w:val="00A038EC"/>
    <w:rsid w:val="00A04761"/>
    <w:rsid w:val="00A05D9D"/>
    <w:rsid w:val="00A05FA8"/>
    <w:rsid w:val="00A0615E"/>
    <w:rsid w:val="00A104EC"/>
    <w:rsid w:val="00A10C53"/>
    <w:rsid w:val="00A11290"/>
    <w:rsid w:val="00A113AA"/>
    <w:rsid w:val="00A12BBE"/>
    <w:rsid w:val="00A136FF"/>
    <w:rsid w:val="00A1447D"/>
    <w:rsid w:val="00A14644"/>
    <w:rsid w:val="00A14A9A"/>
    <w:rsid w:val="00A1641D"/>
    <w:rsid w:val="00A167E2"/>
    <w:rsid w:val="00A169EF"/>
    <w:rsid w:val="00A17621"/>
    <w:rsid w:val="00A176CD"/>
    <w:rsid w:val="00A2067E"/>
    <w:rsid w:val="00A20916"/>
    <w:rsid w:val="00A210EA"/>
    <w:rsid w:val="00A21C73"/>
    <w:rsid w:val="00A21D2E"/>
    <w:rsid w:val="00A21E5F"/>
    <w:rsid w:val="00A2233B"/>
    <w:rsid w:val="00A225EB"/>
    <w:rsid w:val="00A242D7"/>
    <w:rsid w:val="00A24D07"/>
    <w:rsid w:val="00A2504A"/>
    <w:rsid w:val="00A255D9"/>
    <w:rsid w:val="00A2576D"/>
    <w:rsid w:val="00A25BF8"/>
    <w:rsid w:val="00A2748F"/>
    <w:rsid w:val="00A27DDB"/>
    <w:rsid w:val="00A30108"/>
    <w:rsid w:val="00A30950"/>
    <w:rsid w:val="00A30B9E"/>
    <w:rsid w:val="00A31A43"/>
    <w:rsid w:val="00A3223E"/>
    <w:rsid w:val="00A32810"/>
    <w:rsid w:val="00A32DD6"/>
    <w:rsid w:val="00A33E71"/>
    <w:rsid w:val="00A36C0F"/>
    <w:rsid w:val="00A37230"/>
    <w:rsid w:val="00A37A56"/>
    <w:rsid w:val="00A37B70"/>
    <w:rsid w:val="00A4002B"/>
    <w:rsid w:val="00A40983"/>
    <w:rsid w:val="00A40D03"/>
    <w:rsid w:val="00A41D16"/>
    <w:rsid w:val="00A42160"/>
    <w:rsid w:val="00A4300E"/>
    <w:rsid w:val="00A439E3"/>
    <w:rsid w:val="00A460C6"/>
    <w:rsid w:val="00A465BB"/>
    <w:rsid w:val="00A4696A"/>
    <w:rsid w:val="00A50134"/>
    <w:rsid w:val="00A50403"/>
    <w:rsid w:val="00A5056D"/>
    <w:rsid w:val="00A51337"/>
    <w:rsid w:val="00A52226"/>
    <w:rsid w:val="00A523D8"/>
    <w:rsid w:val="00A534A4"/>
    <w:rsid w:val="00A539A7"/>
    <w:rsid w:val="00A53D10"/>
    <w:rsid w:val="00A541D6"/>
    <w:rsid w:val="00A5428A"/>
    <w:rsid w:val="00A54479"/>
    <w:rsid w:val="00A55192"/>
    <w:rsid w:val="00A553AF"/>
    <w:rsid w:val="00A56611"/>
    <w:rsid w:val="00A57E8C"/>
    <w:rsid w:val="00A601E5"/>
    <w:rsid w:val="00A610E4"/>
    <w:rsid w:val="00A614B0"/>
    <w:rsid w:val="00A64162"/>
    <w:rsid w:val="00A65333"/>
    <w:rsid w:val="00A65591"/>
    <w:rsid w:val="00A6564C"/>
    <w:rsid w:val="00A658A8"/>
    <w:rsid w:val="00A66BD4"/>
    <w:rsid w:val="00A66E38"/>
    <w:rsid w:val="00A66EA4"/>
    <w:rsid w:val="00A6779A"/>
    <w:rsid w:val="00A70671"/>
    <w:rsid w:val="00A70AD5"/>
    <w:rsid w:val="00A71217"/>
    <w:rsid w:val="00A713AB"/>
    <w:rsid w:val="00A71CE9"/>
    <w:rsid w:val="00A71F01"/>
    <w:rsid w:val="00A7283E"/>
    <w:rsid w:val="00A72BC8"/>
    <w:rsid w:val="00A73786"/>
    <w:rsid w:val="00A73A6C"/>
    <w:rsid w:val="00A73CA4"/>
    <w:rsid w:val="00A74416"/>
    <w:rsid w:val="00A758A0"/>
    <w:rsid w:val="00A774A5"/>
    <w:rsid w:val="00A82330"/>
    <w:rsid w:val="00A82BBE"/>
    <w:rsid w:val="00A82EA7"/>
    <w:rsid w:val="00A8348D"/>
    <w:rsid w:val="00A83BF4"/>
    <w:rsid w:val="00A83C66"/>
    <w:rsid w:val="00A83DEC"/>
    <w:rsid w:val="00A842A1"/>
    <w:rsid w:val="00A8539C"/>
    <w:rsid w:val="00A863D1"/>
    <w:rsid w:val="00A8678B"/>
    <w:rsid w:val="00A900D5"/>
    <w:rsid w:val="00A90547"/>
    <w:rsid w:val="00A909E1"/>
    <w:rsid w:val="00A91266"/>
    <w:rsid w:val="00A91BA2"/>
    <w:rsid w:val="00A9326D"/>
    <w:rsid w:val="00A9450A"/>
    <w:rsid w:val="00A94D23"/>
    <w:rsid w:val="00A955B4"/>
    <w:rsid w:val="00A95C9D"/>
    <w:rsid w:val="00A96F74"/>
    <w:rsid w:val="00A9740A"/>
    <w:rsid w:val="00AA1FCD"/>
    <w:rsid w:val="00AA21FE"/>
    <w:rsid w:val="00AA244B"/>
    <w:rsid w:val="00AA2993"/>
    <w:rsid w:val="00AA367C"/>
    <w:rsid w:val="00AA3912"/>
    <w:rsid w:val="00AA3BBF"/>
    <w:rsid w:val="00AA3F98"/>
    <w:rsid w:val="00AA41E5"/>
    <w:rsid w:val="00AA47AE"/>
    <w:rsid w:val="00AA4899"/>
    <w:rsid w:val="00AA68D4"/>
    <w:rsid w:val="00AA69AD"/>
    <w:rsid w:val="00AA6EBE"/>
    <w:rsid w:val="00AA6F39"/>
    <w:rsid w:val="00AA7523"/>
    <w:rsid w:val="00AB1091"/>
    <w:rsid w:val="00AB20EA"/>
    <w:rsid w:val="00AB2643"/>
    <w:rsid w:val="00AB26AD"/>
    <w:rsid w:val="00AB2D64"/>
    <w:rsid w:val="00AB2FE7"/>
    <w:rsid w:val="00AB4B7C"/>
    <w:rsid w:val="00AB5210"/>
    <w:rsid w:val="00AB6BCC"/>
    <w:rsid w:val="00AC04EF"/>
    <w:rsid w:val="00AC0D61"/>
    <w:rsid w:val="00AC1DD8"/>
    <w:rsid w:val="00AC26C0"/>
    <w:rsid w:val="00AC379E"/>
    <w:rsid w:val="00AC43FD"/>
    <w:rsid w:val="00AC683F"/>
    <w:rsid w:val="00AC73BF"/>
    <w:rsid w:val="00AD04A7"/>
    <w:rsid w:val="00AD0ED2"/>
    <w:rsid w:val="00AD1148"/>
    <w:rsid w:val="00AD4172"/>
    <w:rsid w:val="00AD41AD"/>
    <w:rsid w:val="00AD4AFB"/>
    <w:rsid w:val="00AD4E7B"/>
    <w:rsid w:val="00AD610A"/>
    <w:rsid w:val="00AD6B3A"/>
    <w:rsid w:val="00AD7576"/>
    <w:rsid w:val="00AD7796"/>
    <w:rsid w:val="00AD78A1"/>
    <w:rsid w:val="00AE01A9"/>
    <w:rsid w:val="00AE08A8"/>
    <w:rsid w:val="00AE09EA"/>
    <w:rsid w:val="00AE0E94"/>
    <w:rsid w:val="00AE1337"/>
    <w:rsid w:val="00AE1579"/>
    <w:rsid w:val="00AE197C"/>
    <w:rsid w:val="00AE21C0"/>
    <w:rsid w:val="00AE3404"/>
    <w:rsid w:val="00AE37A7"/>
    <w:rsid w:val="00AE3AF6"/>
    <w:rsid w:val="00AE3B7F"/>
    <w:rsid w:val="00AE3E74"/>
    <w:rsid w:val="00AE4334"/>
    <w:rsid w:val="00AE472C"/>
    <w:rsid w:val="00AE6802"/>
    <w:rsid w:val="00AE6E82"/>
    <w:rsid w:val="00AE6EBC"/>
    <w:rsid w:val="00AE7D2F"/>
    <w:rsid w:val="00AF0B42"/>
    <w:rsid w:val="00AF0E07"/>
    <w:rsid w:val="00AF0F6E"/>
    <w:rsid w:val="00AF1A0A"/>
    <w:rsid w:val="00AF27EC"/>
    <w:rsid w:val="00AF321B"/>
    <w:rsid w:val="00AF3894"/>
    <w:rsid w:val="00AF4E2E"/>
    <w:rsid w:val="00AF539A"/>
    <w:rsid w:val="00AF5EC4"/>
    <w:rsid w:val="00AF6328"/>
    <w:rsid w:val="00AF6B17"/>
    <w:rsid w:val="00AF7A1D"/>
    <w:rsid w:val="00B00C5D"/>
    <w:rsid w:val="00B00F99"/>
    <w:rsid w:val="00B012E4"/>
    <w:rsid w:val="00B0158A"/>
    <w:rsid w:val="00B0172D"/>
    <w:rsid w:val="00B03367"/>
    <w:rsid w:val="00B051C1"/>
    <w:rsid w:val="00B06F1E"/>
    <w:rsid w:val="00B07737"/>
    <w:rsid w:val="00B07B2F"/>
    <w:rsid w:val="00B07C9F"/>
    <w:rsid w:val="00B105EA"/>
    <w:rsid w:val="00B10622"/>
    <w:rsid w:val="00B11443"/>
    <w:rsid w:val="00B11720"/>
    <w:rsid w:val="00B1191A"/>
    <w:rsid w:val="00B11BCA"/>
    <w:rsid w:val="00B11D94"/>
    <w:rsid w:val="00B12218"/>
    <w:rsid w:val="00B12379"/>
    <w:rsid w:val="00B132E6"/>
    <w:rsid w:val="00B134A5"/>
    <w:rsid w:val="00B137E8"/>
    <w:rsid w:val="00B13F95"/>
    <w:rsid w:val="00B14A2C"/>
    <w:rsid w:val="00B161A7"/>
    <w:rsid w:val="00B16C3A"/>
    <w:rsid w:val="00B2021A"/>
    <w:rsid w:val="00B211A7"/>
    <w:rsid w:val="00B22AA1"/>
    <w:rsid w:val="00B22B81"/>
    <w:rsid w:val="00B22F54"/>
    <w:rsid w:val="00B23103"/>
    <w:rsid w:val="00B23129"/>
    <w:rsid w:val="00B238B5"/>
    <w:rsid w:val="00B23947"/>
    <w:rsid w:val="00B24432"/>
    <w:rsid w:val="00B2471B"/>
    <w:rsid w:val="00B24AA4"/>
    <w:rsid w:val="00B259BB"/>
    <w:rsid w:val="00B2661A"/>
    <w:rsid w:val="00B27B1D"/>
    <w:rsid w:val="00B27B4D"/>
    <w:rsid w:val="00B31211"/>
    <w:rsid w:val="00B3337B"/>
    <w:rsid w:val="00B34FB2"/>
    <w:rsid w:val="00B3572C"/>
    <w:rsid w:val="00B35EBE"/>
    <w:rsid w:val="00B3674F"/>
    <w:rsid w:val="00B368F0"/>
    <w:rsid w:val="00B36A4F"/>
    <w:rsid w:val="00B37937"/>
    <w:rsid w:val="00B4020E"/>
    <w:rsid w:val="00B4065E"/>
    <w:rsid w:val="00B41DAB"/>
    <w:rsid w:val="00B43512"/>
    <w:rsid w:val="00B4366F"/>
    <w:rsid w:val="00B445C2"/>
    <w:rsid w:val="00B4525A"/>
    <w:rsid w:val="00B47A68"/>
    <w:rsid w:val="00B47C17"/>
    <w:rsid w:val="00B5036C"/>
    <w:rsid w:val="00B517DE"/>
    <w:rsid w:val="00B51E6D"/>
    <w:rsid w:val="00B523BB"/>
    <w:rsid w:val="00B52969"/>
    <w:rsid w:val="00B52A9C"/>
    <w:rsid w:val="00B52D12"/>
    <w:rsid w:val="00B52F02"/>
    <w:rsid w:val="00B53843"/>
    <w:rsid w:val="00B53A3C"/>
    <w:rsid w:val="00B53ADF"/>
    <w:rsid w:val="00B54F0E"/>
    <w:rsid w:val="00B5529D"/>
    <w:rsid w:val="00B559FB"/>
    <w:rsid w:val="00B56FC0"/>
    <w:rsid w:val="00B56FEC"/>
    <w:rsid w:val="00B578D6"/>
    <w:rsid w:val="00B579B1"/>
    <w:rsid w:val="00B57C02"/>
    <w:rsid w:val="00B57E4A"/>
    <w:rsid w:val="00B57E74"/>
    <w:rsid w:val="00B60EE2"/>
    <w:rsid w:val="00B61367"/>
    <w:rsid w:val="00B61B46"/>
    <w:rsid w:val="00B61EF1"/>
    <w:rsid w:val="00B62A1B"/>
    <w:rsid w:val="00B62E32"/>
    <w:rsid w:val="00B62EE3"/>
    <w:rsid w:val="00B62FB8"/>
    <w:rsid w:val="00B6369B"/>
    <w:rsid w:val="00B65732"/>
    <w:rsid w:val="00B659D0"/>
    <w:rsid w:val="00B66325"/>
    <w:rsid w:val="00B67F2E"/>
    <w:rsid w:val="00B70DA2"/>
    <w:rsid w:val="00B70EF7"/>
    <w:rsid w:val="00B71067"/>
    <w:rsid w:val="00B7293F"/>
    <w:rsid w:val="00B74810"/>
    <w:rsid w:val="00B74BEF"/>
    <w:rsid w:val="00B75346"/>
    <w:rsid w:val="00B7550C"/>
    <w:rsid w:val="00B75C9A"/>
    <w:rsid w:val="00B76692"/>
    <w:rsid w:val="00B7689A"/>
    <w:rsid w:val="00B776DA"/>
    <w:rsid w:val="00B77BC4"/>
    <w:rsid w:val="00B80234"/>
    <w:rsid w:val="00B80B7B"/>
    <w:rsid w:val="00B81DBD"/>
    <w:rsid w:val="00B82550"/>
    <w:rsid w:val="00B82590"/>
    <w:rsid w:val="00B835A6"/>
    <w:rsid w:val="00B83A83"/>
    <w:rsid w:val="00B84B7F"/>
    <w:rsid w:val="00B84D70"/>
    <w:rsid w:val="00B85007"/>
    <w:rsid w:val="00B86885"/>
    <w:rsid w:val="00B86DAA"/>
    <w:rsid w:val="00B86F9C"/>
    <w:rsid w:val="00B900DE"/>
    <w:rsid w:val="00B9013F"/>
    <w:rsid w:val="00B907A6"/>
    <w:rsid w:val="00B90A45"/>
    <w:rsid w:val="00B90AB3"/>
    <w:rsid w:val="00B910AC"/>
    <w:rsid w:val="00B94A30"/>
    <w:rsid w:val="00B95A87"/>
    <w:rsid w:val="00B95E34"/>
    <w:rsid w:val="00B975ED"/>
    <w:rsid w:val="00BA095D"/>
    <w:rsid w:val="00BA101A"/>
    <w:rsid w:val="00BA102B"/>
    <w:rsid w:val="00BA1828"/>
    <w:rsid w:val="00BA243C"/>
    <w:rsid w:val="00BA2865"/>
    <w:rsid w:val="00BA33B2"/>
    <w:rsid w:val="00BA35C5"/>
    <w:rsid w:val="00BA370C"/>
    <w:rsid w:val="00BA5114"/>
    <w:rsid w:val="00BA556C"/>
    <w:rsid w:val="00BA61B1"/>
    <w:rsid w:val="00BA6351"/>
    <w:rsid w:val="00BB0BB0"/>
    <w:rsid w:val="00BB0C04"/>
    <w:rsid w:val="00BB180F"/>
    <w:rsid w:val="00BB1B23"/>
    <w:rsid w:val="00BB1F29"/>
    <w:rsid w:val="00BB244A"/>
    <w:rsid w:val="00BB2F99"/>
    <w:rsid w:val="00BB49BD"/>
    <w:rsid w:val="00BB4E97"/>
    <w:rsid w:val="00BB5428"/>
    <w:rsid w:val="00BB6181"/>
    <w:rsid w:val="00BB6CB9"/>
    <w:rsid w:val="00BB6E52"/>
    <w:rsid w:val="00BB7908"/>
    <w:rsid w:val="00BB7DE0"/>
    <w:rsid w:val="00BC142D"/>
    <w:rsid w:val="00BC18C2"/>
    <w:rsid w:val="00BC195A"/>
    <w:rsid w:val="00BC2FE6"/>
    <w:rsid w:val="00BC3D97"/>
    <w:rsid w:val="00BC558C"/>
    <w:rsid w:val="00BC674E"/>
    <w:rsid w:val="00BC78D2"/>
    <w:rsid w:val="00BD0BEB"/>
    <w:rsid w:val="00BD0DC5"/>
    <w:rsid w:val="00BD2031"/>
    <w:rsid w:val="00BD2ADE"/>
    <w:rsid w:val="00BD3DDA"/>
    <w:rsid w:val="00BD760D"/>
    <w:rsid w:val="00BD7B54"/>
    <w:rsid w:val="00BD7E7E"/>
    <w:rsid w:val="00BE0338"/>
    <w:rsid w:val="00BE0646"/>
    <w:rsid w:val="00BE127C"/>
    <w:rsid w:val="00BE27A2"/>
    <w:rsid w:val="00BE28D3"/>
    <w:rsid w:val="00BE2AD8"/>
    <w:rsid w:val="00BE2BF0"/>
    <w:rsid w:val="00BE3530"/>
    <w:rsid w:val="00BE4811"/>
    <w:rsid w:val="00BE4AD1"/>
    <w:rsid w:val="00BE4B07"/>
    <w:rsid w:val="00BE4D9C"/>
    <w:rsid w:val="00BE64F9"/>
    <w:rsid w:val="00BE6BEC"/>
    <w:rsid w:val="00BE6F9E"/>
    <w:rsid w:val="00BE70EA"/>
    <w:rsid w:val="00BE7575"/>
    <w:rsid w:val="00BE7C39"/>
    <w:rsid w:val="00BF1376"/>
    <w:rsid w:val="00BF1A73"/>
    <w:rsid w:val="00BF25A4"/>
    <w:rsid w:val="00BF2661"/>
    <w:rsid w:val="00BF276A"/>
    <w:rsid w:val="00BF5418"/>
    <w:rsid w:val="00BF588A"/>
    <w:rsid w:val="00BF6A5B"/>
    <w:rsid w:val="00C014A9"/>
    <w:rsid w:val="00C02E1F"/>
    <w:rsid w:val="00C0355D"/>
    <w:rsid w:val="00C03BFA"/>
    <w:rsid w:val="00C04AE3"/>
    <w:rsid w:val="00C06248"/>
    <w:rsid w:val="00C06CCF"/>
    <w:rsid w:val="00C071DB"/>
    <w:rsid w:val="00C07FB6"/>
    <w:rsid w:val="00C10FE3"/>
    <w:rsid w:val="00C11395"/>
    <w:rsid w:val="00C126FA"/>
    <w:rsid w:val="00C132BD"/>
    <w:rsid w:val="00C13798"/>
    <w:rsid w:val="00C1607C"/>
    <w:rsid w:val="00C16659"/>
    <w:rsid w:val="00C17170"/>
    <w:rsid w:val="00C2028E"/>
    <w:rsid w:val="00C203BF"/>
    <w:rsid w:val="00C20F0B"/>
    <w:rsid w:val="00C22BBA"/>
    <w:rsid w:val="00C23477"/>
    <w:rsid w:val="00C24036"/>
    <w:rsid w:val="00C24DC4"/>
    <w:rsid w:val="00C25710"/>
    <w:rsid w:val="00C2571A"/>
    <w:rsid w:val="00C26F58"/>
    <w:rsid w:val="00C26FD1"/>
    <w:rsid w:val="00C2761C"/>
    <w:rsid w:val="00C27C6E"/>
    <w:rsid w:val="00C27C72"/>
    <w:rsid w:val="00C27C93"/>
    <w:rsid w:val="00C31485"/>
    <w:rsid w:val="00C3272A"/>
    <w:rsid w:val="00C3293F"/>
    <w:rsid w:val="00C33253"/>
    <w:rsid w:val="00C34945"/>
    <w:rsid w:val="00C34C0B"/>
    <w:rsid w:val="00C34D48"/>
    <w:rsid w:val="00C34F18"/>
    <w:rsid w:val="00C350DD"/>
    <w:rsid w:val="00C353DB"/>
    <w:rsid w:val="00C364A2"/>
    <w:rsid w:val="00C37984"/>
    <w:rsid w:val="00C405AC"/>
    <w:rsid w:val="00C4223A"/>
    <w:rsid w:val="00C4267B"/>
    <w:rsid w:val="00C42F6A"/>
    <w:rsid w:val="00C430B8"/>
    <w:rsid w:val="00C4420A"/>
    <w:rsid w:val="00C44849"/>
    <w:rsid w:val="00C454B3"/>
    <w:rsid w:val="00C45795"/>
    <w:rsid w:val="00C45799"/>
    <w:rsid w:val="00C45C06"/>
    <w:rsid w:val="00C46457"/>
    <w:rsid w:val="00C46B56"/>
    <w:rsid w:val="00C47B4F"/>
    <w:rsid w:val="00C47B75"/>
    <w:rsid w:val="00C500A4"/>
    <w:rsid w:val="00C504D1"/>
    <w:rsid w:val="00C518CE"/>
    <w:rsid w:val="00C53546"/>
    <w:rsid w:val="00C53B85"/>
    <w:rsid w:val="00C54CC6"/>
    <w:rsid w:val="00C56D29"/>
    <w:rsid w:val="00C61300"/>
    <w:rsid w:val="00C6276A"/>
    <w:rsid w:val="00C62C94"/>
    <w:rsid w:val="00C63809"/>
    <w:rsid w:val="00C63837"/>
    <w:rsid w:val="00C63B9E"/>
    <w:rsid w:val="00C63C14"/>
    <w:rsid w:val="00C641FD"/>
    <w:rsid w:val="00C65AC9"/>
    <w:rsid w:val="00C664C5"/>
    <w:rsid w:val="00C66655"/>
    <w:rsid w:val="00C66DCD"/>
    <w:rsid w:val="00C67756"/>
    <w:rsid w:val="00C677A2"/>
    <w:rsid w:val="00C70588"/>
    <w:rsid w:val="00C70608"/>
    <w:rsid w:val="00C714EB"/>
    <w:rsid w:val="00C72971"/>
    <w:rsid w:val="00C72A09"/>
    <w:rsid w:val="00C74BC9"/>
    <w:rsid w:val="00C754AF"/>
    <w:rsid w:val="00C76680"/>
    <w:rsid w:val="00C8017F"/>
    <w:rsid w:val="00C80643"/>
    <w:rsid w:val="00C832EC"/>
    <w:rsid w:val="00C836EC"/>
    <w:rsid w:val="00C837A6"/>
    <w:rsid w:val="00C83A62"/>
    <w:rsid w:val="00C843D7"/>
    <w:rsid w:val="00C856BF"/>
    <w:rsid w:val="00C85B89"/>
    <w:rsid w:val="00C863D5"/>
    <w:rsid w:val="00C86767"/>
    <w:rsid w:val="00C90A22"/>
    <w:rsid w:val="00C90B60"/>
    <w:rsid w:val="00C91539"/>
    <w:rsid w:val="00C9177F"/>
    <w:rsid w:val="00C91877"/>
    <w:rsid w:val="00C91BC4"/>
    <w:rsid w:val="00C91D6B"/>
    <w:rsid w:val="00C92DE5"/>
    <w:rsid w:val="00C93734"/>
    <w:rsid w:val="00C93942"/>
    <w:rsid w:val="00C93FE1"/>
    <w:rsid w:val="00C95345"/>
    <w:rsid w:val="00C97232"/>
    <w:rsid w:val="00CA19E4"/>
    <w:rsid w:val="00CA2E82"/>
    <w:rsid w:val="00CA3964"/>
    <w:rsid w:val="00CA408F"/>
    <w:rsid w:val="00CA420E"/>
    <w:rsid w:val="00CA50D8"/>
    <w:rsid w:val="00CA5433"/>
    <w:rsid w:val="00CA6492"/>
    <w:rsid w:val="00CA6502"/>
    <w:rsid w:val="00CA6C2D"/>
    <w:rsid w:val="00CA7689"/>
    <w:rsid w:val="00CA7D6E"/>
    <w:rsid w:val="00CA7E00"/>
    <w:rsid w:val="00CB0AFF"/>
    <w:rsid w:val="00CB3210"/>
    <w:rsid w:val="00CB3428"/>
    <w:rsid w:val="00CB3679"/>
    <w:rsid w:val="00CB49C1"/>
    <w:rsid w:val="00CB4F79"/>
    <w:rsid w:val="00CB5687"/>
    <w:rsid w:val="00CB5D28"/>
    <w:rsid w:val="00CB6498"/>
    <w:rsid w:val="00CB710C"/>
    <w:rsid w:val="00CB7EB1"/>
    <w:rsid w:val="00CB7F11"/>
    <w:rsid w:val="00CC0648"/>
    <w:rsid w:val="00CC1360"/>
    <w:rsid w:val="00CC14BA"/>
    <w:rsid w:val="00CC1931"/>
    <w:rsid w:val="00CC3318"/>
    <w:rsid w:val="00CC40AE"/>
    <w:rsid w:val="00CC4574"/>
    <w:rsid w:val="00CC5218"/>
    <w:rsid w:val="00CC5A04"/>
    <w:rsid w:val="00CC6564"/>
    <w:rsid w:val="00CC7145"/>
    <w:rsid w:val="00CC71A9"/>
    <w:rsid w:val="00CC77C1"/>
    <w:rsid w:val="00CC7E72"/>
    <w:rsid w:val="00CD0496"/>
    <w:rsid w:val="00CD056B"/>
    <w:rsid w:val="00CD2B68"/>
    <w:rsid w:val="00CD2F34"/>
    <w:rsid w:val="00CD3C1F"/>
    <w:rsid w:val="00CD6C06"/>
    <w:rsid w:val="00CD75B9"/>
    <w:rsid w:val="00CE10EF"/>
    <w:rsid w:val="00CE17EE"/>
    <w:rsid w:val="00CE332E"/>
    <w:rsid w:val="00CE3497"/>
    <w:rsid w:val="00CE3715"/>
    <w:rsid w:val="00CE38FE"/>
    <w:rsid w:val="00CE4003"/>
    <w:rsid w:val="00CE43E7"/>
    <w:rsid w:val="00CE49B4"/>
    <w:rsid w:val="00CE56BA"/>
    <w:rsid w:val="00CE5AF1"/>
    <w:rsid w:val="00CE60CF"/>
    <w:rsid w:val="00CE6C4C"/>
    <w:rsid w:val="00CE7276"/>
    <w:rsid w:val="00CE72B8"/>
    <w:rsid w:val="00CE7C74"/>
    <w:rsid w:val="00CF0396"/>
    <w:rsid w:val="00CF07DD"/>
    <w:rsid w:val="00CF0AFA"/>
    <w:rsid w:val="00CF17BE"/>
    <w:rsid w:val="00CF2303"/>
    <w:rsid w:val="00CF2824"/>
    <w:rsid w:val="00CF77AD"/>
    <w:rsid w:val="00D008D2"/>
    <w:rsid w:val="00D012A2"/>
    <w:rsid w:val="00D0225E"/>
    <w:rsid w:val="00D02832"/>
    <w:rsid w:val="00D02B0A"/>
    <w:rsid w:val="00D03689"/>
    <w:rsid w:val="00D039CB"/>
    <w:rsid w:val="00D03A91"/>
    <w:rsid w:val="00D03E31"/>
    <w:rsid w:val="00D0463E"/>
    <w:rsid w:val="00D05B81"/>
    <w:rsid w:val="00D07160"/>
    <w:rsid w:val="00D075EC"/>
    <w:rsid w:val="00D07799"/>
    <w:rsid w:val="00D1331A"/>
    <w:rsid w:val="00D1351C"/>
    <w:rsid w:val="00D14345"/>
    <w:rsid w:val="00D1577A"/>
    <w:rsid w:val="00D16148"/>
    <w:rsid w:val="00D1681A"/>
    <w:rsid w:val="00D16EE9"/>
    <w:rsid w:val="00D1726E"/>
    <w:rsid w:val="00D216B2"/>
    <w:rsid w:val="00D21E22"/>
    <w:rsid w:val="00D22146"/>
    <w:rsid w:val="00D233ED"/>
    <w:rsid w:val="00D23611"/>
    <w:rsid w:val="00D27256"/>
    <w:rsid w:val="00D3063B"/>
    <w:rsid w:val="00D314A3"/>
    <w:rsid w:val="00D31D73"/>
    <w:rsid w:val="00D32C54"/>
    <w:rsid w:val="00D32DA0"/>
    <w:rsid w:val="00D33D87"/>
    <w:rsid w:val="00D348D4"/>
    <w:rsid w:val="00D34B18"/>
    <w:rsid w:val="00D36344"/>
    <w:rsid w:val="00D3711E"/>
    <w:rsid w:val="00D375FB"/>
    <w:rsid w:val="00D403D8"/>
    <w:rsid w:val="00D406EF"/>
    <w:rsid w:val="00D40760"/>
    <w:rsid w:val="00D40E3C"/>
    <w:rsid w:val="00D417D5"/>
    <w:rsid w:val="00D4304D"/>
    <w:rsid w:val="00D43C8B"/>
    <w:rsid w:val="00D443ED"/>
    <w:rsid w:val="00D443FD"/>
    <w:rsid w:val="00D44D0D"/>
    <w:rsid w:val="00D456BA"/>
    <w:rsid w:val="00D45DA6"/>
    <w:rsid w:val="00D46B30"/>
    <w:rsid w:val="00D478E7"/>
    <w:rsid w:val="00D47DFA"/>
    <w:rsid w:val="00D47F5B"/>
    <w:rsid w:val="00D50A38"/>
    <w:rsid w:val="00D50A44"/>
    <w:rsid w:val="00D50CCE"/>
    <w:rsid w:val="00D50CFD"/>
    <w:rsid w:val="00D50EE1"/>
    <w:rsid w:val="00D50EF2"/>
    <w:rsid w:val="00D51979"/>
    <w:rsid w:val="00D51B90"/>
    <w:rsid w:val="00D523D7"/>
    <w:rsid w:val="00D52AF2"/>
    <w:rsid w:val="00D53156"/>
    <w:rsid w:val="00D53C15"/>
    <w:rsid w:val="00D53F37"/>
    <w:rsid w:val="00D5490E"/>
    <w:rsid w:val="00D559EF"/>
    <w:rsid w:val="00D55E0E"/>
    <w:rsid w:val="00D56BF0"/>
    <w:rsid w:val="00D56DF3"/>
    <w:rsid w:val="00D57B9E"/>
    <w:rsid w:val="00D6029A"/>
    <w:rsid w:val="00D60AA7"/>
    <w:rsid w:val="00D63230"/>
    <w:rsid w:val="00D647C5"/>
    <w:rsid w:val="00D650FF"/>
    <w:rsid w:val="00D66F0B"/>
    <w:rsid w:val="00D67E06"/>
    <w:rsid w:val="00D711D9"/>
    <w:rsid w:val="00D72578"/>
    <w:rsid w:val="00D726A6"/>
    <w:rsid w:val="00D73614"/>
    <w:rsid w:val="00D742B8"/>
    <w:rsid w:val="00D7612E"/>
    <w:rsid w:val="00D76D7E"/>
    <w:rsid w:val="00D76EFF"/>
    <w:rsid w:val="00D7723C"/>
    <w:rsid w:val="00D77C8C"/>
    <w:rsid w:val="00D80E34"/>
    <w:rsid w:val="00D812E6"/>
    <w:rsid w:val="00D81625"/>
    <w:rsid w:val="00D81C1A"/>
    <w:rsid w:val="00D83CD0"/>
    <w:rsid w:val="00D843F3"/>
    <w:rsid w:val="00D8680B"/>
    <w:rsid w:val="00D90185"/>
    <w:rsid w:val="00D90445"/>
    <w:rsid w:val="00D90E6B"/>
    <w:rsid w:val="00D90F3C"/>
    <w:rsid w:val="00D9103C"/>
    <w:rsid w:val="00D91258"/>
    <w:rsid w:val="00D918B2"/>
    <w:rsid w:val="00D91DBD"/>
    <w:rsid w:val="00D92096"/>
    <w:rsid w:val="00D94BAE"/>
    <w:rsid w:val="00D95990"/>
    <w:rsid w:val="00D967BB"/>
    <w:rsid w:val="00D969D3"/>
    <w:rsid w:val="00DA0964"/>
    <w:rsid w:val="00DA09F0"/>
    <w:rsid w:val="00DA18CA"/>
    <w:rsid w:val="00DA265D"/>
    <w:rsid w:val="00DA3B6A"/>
    <w:rsid w:val="00DA3F74"/>
    <w:rsid w:val="00DA4BC2"/>
    <w:rsid w:val="00DA5493"/>
    <w:rsid w:val="00DA611F"/>
    <w:rsid w:val="00DA6668"/>
    <w:rsid w:val="00DA667E"/>
    <w:rsid w:val="00DB1415"/>
    <w:rsid w:val="00DB45BF"/>
    <w:rsid w:val="00DB6B45"/>
    <w:rsid w:val="00DB7558"/>
    <w:rsid w:val="00DB7E88"/>
    <w:rsid w:val="00DB7F4A"/>
    <w:rsid w:val="00DC0AB2"/>
    <w:rsid w:val="00DC15C8"/>
    <w:rsid w:val="00DC1759"/>
    <w:rsid w:val="00DC1B9F"/>
    <w:rsid w:val="00DC2518"/>
    <w:rsid w:val="00DC297D"/>
    <w:rsid w:val="00DC2A44"/>
    <w:rsid w:val="00DC3001"/>
    <w:rsid w:val="00DC3066"/>
    <w:rsid w:val="00DC309A"/>
    <w:rsid w:val="00DC39CE"/>
    <w:rsid w:val="00DC4B4A"/>
    <w:rsid w:val="00DC4CE6"/>
    <w:rsid w:val="00DC56D4"/>
    <w:rsid w:val="00DC64CD"/>
    <w:rsid w:val="00DC6D6B"/>
    <w:rsid w:val="00DC6FD5"/>
    <w:rsid w:val="00DC79D6"/>
    <w:rsid w:val="00DD0A60"/>
    <w:rsid w:val="00DD0FDC"/>
    <w:rsid w:val="00DD1795"/>
    <w:rsid w:val="00DD1838"/>
    <w:rsid w:val="00DD1F2F"/>
    <w:rsid w:val="00DD3E4C"/>
    <w:rsid w:val="00DD42AA"/>
    <w:rsid w:val="00DD52B1"/>
    <w:rsid w:val="00DD5537"/>
    <w:rsid w:val="00DD57F0"/>
    <w:rsid w:val="00DD6AB3"/>
    <w:rsid w:val="00DE0564"/>
    <w:rsid w:val="00DE0D21"/>
    <w:rsid w:val="00DE0DB2"/>
    <w:rsid w:val="00DE1021"/>
    <w:rsid w:val="00DE174A"/>
    <w:rsid w:val="00DE423D"/>
    <w:rsid w:val="00DE4F5C"/>
    <w:rsid w:val="00DE667C"/>
    <w:rsid w:val="00DE6FA2"/>
    <w:rsid w:val="00DE7520"/>
    <w:rsid w:val="00DF1C5F"/>
    <w:rsid w:val="00DF2CFF"/>
    <w:rsid w:val="00DF3A90"/>
    <w:rsid w:val="00DF3CEA"/>
    <w:rsid w:val="00DF3FAA"/>
    <w:rsid w:val="00DF4098"/>
    <w:rsid w:val="00DF419F"/>
    <w:rsid w:val="00DF4B23"/>
    <w:rsid w:val="00DF51E5"/>
    <w:rsid w:val="00DF75E7"/>
    <w:rsid w:val="00E00459"/>
    <w:rsid w:val="00E00992"/>
    <w:rsid w:val="00E01A26"/>
    <w:rsid w:val="00E020C7"/>
    <w:rsid w:val="00E025A7"/>
    <w:rsid w:val="00E033FD"/>
    <w:rsid w:val="00E04B89"/>
    <w:rsid w:val="00E0626A"/>
    <w:rsid w:val="00E06418"/>
    <w:rsid w:val="00E069C9"/>
    <w:rsid w:val="00E070FB"/>
    <w:rsid w:val="00E07C30"/>
    <w:rsid w:val="00E1227B"/>
    <w:rsid w:val="00E12886"/>
    <w:rsid w:val="00E139D8"/>
    <w:rsid w:val="00E14251"/>
    <w:rsid w:val="00E14807"/>
    <w:rsid w:val="00E152A5"/>
    <w:rsid w:val="00E15BCD"/>
    <w:rsid w:val="00E15E84"/>
    <w:rsid w:val="00E1618E"/>
    <w:rsid w:val="00E1636F"/>
    <w:rsid w:val="00E16C90"/>
    <w:rsid w:val="00E1708B"/>
    <w:rsid w:val="00E1796E"/>
    <w:rsid w:val="00E2060C"/>
    <w:rsid w:val="00E21D32"/>
    <w:rsid w:val="00E22C92"/>
    <w:rsid w:val="00E23FC9"/>
    <w:rsid w:val="00E24FF9"/>
    <w:rsid w:val="00E25844"/>
    <w:rsid w:val="00E25AEA"/>
    <w:rsid w:val="00E25C7A"/>
    <w:rsid w:val="00E27A4A"/>
    <w:rsid w:val="00E27E32"/>
    <w:rsid w:val="00E3021F"/>
    <w:rsid w:val="00E31282"/>
    <w:rsid w:val="00E32443"/>
    <w:rsid w:val="00E327B4"/>
    <w:rsid w:val="00E33037"/>
    <w:rsid w:val="00E33CED"/>
    <w:rsid w:val="00E3542A"/>
    <w:rsid w:val="00E36835"/>
    <w:rsid w:val="00E36D66"/>
    <w:rsid w:val="00E37CD7"/>
    <w:rsid w:val="00E401A6"/>
    <w:rsid w:val="00E4056E"/>
    <w:rsid w:val="00E40BB2"/>
    <w:rsid w:val="00E43A25"/>
    <w:rsid w:val="00E43EA8"/>
    <w:rsid w:val="00E44FE5"/>
    <w:rsid w:val="00E45116"/>
    <w:rsid w:val="00E45C26"/>
    <w:rsid w:val="00E478E2"/>
    <w:rsid w:val="00E506A4"/>
    <w:rsid w:val="00E50747"/>
    <w:rsid w:val="00E50EE3"/>
    <w:rsid w:val="00E51796"/>
    <w:rsid w:val="00E51DDD"/>
    <w:rsid w:val="00E521D4"/>
    <w:rsid w:val="00E54D9F"/>
    <w:rsid w:val="00E55225"/>
    <w:rsid w:val="00E56796"/>
    <w:rsid w:val="00E56E8D"/>
    <w:rsid w:val="00E57032"/>
    <w:rsid w:val="00E5738D"/>
    <w:rsid w:val="00E606C5"/>
    <w:rsid w:val="00E60819"/>
    <w:rsid w:val="00E61CDB"/>
    <w:rsid w:val="00E61F1E"/>
    <w:rsid w:val="00E644E2"/>
    <w:rsid w:val="00E6601A"/>
    <w:rsid w:val="00E66362"/>
    <w:rsid w:val="00E66384"/>
    <w:rsid w:val="00E664B3"/>
    <w:rsid w:val="00E66BF6"/>
    <w:rsid w:val="00E66D6B"/>
    <w:rsid w:val="00E6746B"/>
    <w:rsid w:val="00E6772D"/>
    <w:rsid w:val="00E704C4"/>
    <w:rsid w:val="00E70669"/>
    <w:rsid w:val="00E719B3"/>
    <w:rsid w:val="00E71A13"/>
    <w:rsid w:val="00E727D4"/>
    <w:rsid w:val="00E72E28"/>
    <w:rsid w:val="00E73D87"/>
    <w:rsid w:val="00E744E9"/>
    <w:rsid w:val="00E753D5"/>
    <w:rsid w:val="00E76105"/>
    <w:rsid w:val="00E762CE"/>
    <w:rsid w:val="00E77545"/>
    <w:rsid w:val="00E77E60"/>
    <w:rsid w:val="00E81FA5"/>
    <w:rsid w:val="00E82A00"/>
    <w:rsid w:val="00E82D62"/>
    <w:rsid w:val="00E8391A"/>
    <w:rsid w:val="00E83AFB"/>
    <w:rsid w:val="00E86581"/>
    <w:rsid w:val="00E86BE5"/>
    <w:rsid w:val="00E86FF1"/>
    <w:rsid w:val="00E90893"/>
    <w:rsid w:val="00E90E22"/>
    <w:rsid w:val="00E916B4"/>
    <w:rsid w:val="00E91C43"/>
    <w:rsid w:val="00E927FE"/>
    <w:rsid w:val="00E92EE5"/>
    <w:rsid w:val="00E938C5"/>
    <w:rsid w:val="00E93E8D"/>
    <w:rsid w:val="00E93FE5"/>
    <w:rsid w:val="00E946BC"/>
    <w:rsid w:val="00E95378"/>
    <w:rsid w:val="00E9558C"/>
    <w:rsid w:val="00E968A5"/>
    <w:rsid w:val="00E979CC"/>
    <w:rsid w:val="00EA06E3"/>
    <w:rsid w:val="00EA0B41"/>
    <w:rsid w:val="00EA208C"/>
    <w:rsid w:val="00EA2407"/>
    <w:rsid w:val="00EA363A"/>
    <w:rsid w:val="00EA426B"/>
    <w:rsid w:val="00EA4482"/>
    <w:rsid w:val="00EA5496"/>
    <w:rsid w:val="00EA75A7"/>
    <w:rsid w:val="00EA7A9F"/>
    <w:rsid w:val="00EB00F1"/>
    <w:rsid w:val="00EB010A"/>
    <w:rsid w:val="00EB0597"/>
    <w:rsid w:val="00EB22E2"/>
    <w:rsid w:val="00EB30F3"/>
    <w:rsid w:val="00EB52C9"/>
    <w:rsid w:val="00EB5FE2"/>
    <w:rsid w:val="00EB62C1"/>
    <w:rsid w:val="00EB78E9"/>
    <w:rsid w:val="00EB79C1"/>
    <w:rsid w:val="00EB7F5C"/>
    <w:rsid w:val="00EC0CA2"/>
    <w:rsid w:val="00EC16CD"/>
    <w:rsid w:val="00EC1914"/>
    <w:rsid w:val="00EC2BFC"/>
    <w:rsid w:val="00EC3408"/>
    <w:rsid w:val="00EC35C9"/>
    <w:rsid w:val="00EC3C32"/>
    <w:rsid w:val="00EC45E2"/>
    <w:rsid w:val="00EC4A10"/>
    <w:rsid w:val="00EC4F75"/>
    <w:rsid w:val="00EC524D"/>
    <w:rsid w:val="00EC5A69"/>
    <w:rsid w:val="00EC5AE6"/>
    <w:rsid w:val="00EC666F"/>
    <w:rsid w:val="00EC675F"/>
    <w:rsid w:val="00EC6BED"/>
    <w:rsid w:val="00EC7A49"/>
    <w:rsid w:val="00EC7AE5"/>
    <w:rsid w:val="00ED00A7"/>
    <w:rsid w:val="00ED03E5"/>
    <w:rsid w:val="00ED1AD9"/>
    <w:rsid w:val="00ED2321"/>
    <w:rsid w:val="00ED3443"/>
    <w:rsid w:val="00ED371D"/>
    <w:rsid w:val="00ED447B"/>
    <w:rsid w:val="00ED44C2"/>
    <w:rsid w:val="00ED5012"/>
    <w:rsid w:val="00ED69CB"/>
    <w:rsid w:val="00ED7305"/>
    <w:rsid w:val="00ED7EF0"/>
    <w:rsid w:val="00ED7F08"/>
    <w:rsid w:val="00EE0FCA"/>
    <w:rsid w:val="00EE1E4E"/>
    <w:rsid w:val="00EE2828"/>
    <w:rsid w:val="00EE2B7D"/>
    <w:rsid w:val="00EE330C"/>
    <w:rsid w:val="00EE3A64"/>
    <w:rsid w:val="00EE3FD0"/>
    <w:rsid w:val="00EE563D"/>
    <w:rsid w:val="00EE6B5D"/>
    <w:rsid w:val="00EE7275"/>
    <w:rsid w:val="00EE7658"/>
    <w:rsid w:val="00EE7C23"/>
    <w:rsid w:val="00EF0178"/>
    <w:rsid w:val="00EF020A"/>
    <w:rsid w:val="00EF0A6F"/>
    <w:rsid w:val="00EF17E6"/>
    <w:rsid w:val="00EF26BB"/>
    <w:rsid w:val="00EF4015"/>
    <w:rsid w:val="00EF49AC"/>
    <w:rsid w:val="00EF4CCB"/>
    <w:rsid w:val="00EF535B"/>
    <w:rsid w:val="00EF5D63"/>
    <w:rsid w:val="00EF5F90"/>
    <w:rsid w:val="00EF6510"/>
    <w:rsid w:val="00EF6561"/>
    <w:rsid w:val="00EF748D"/>
    <w:rsid w:val="00EF75BF"/>
    <w:rsid w:val="00F00AF0"/>
    <w:rsid w:val="00F01475"/>
    <w:rsid w:val="00F01702"/>
    <w:rsid w:val="00F017AE"/>
    <w:rsid w:val="00F01CDC"/>
    <w:rsid w:val="00F02223"/>
    <w:rsid w:val="00F02B7A"/>
    <w:rsid w:val="00F03712"/>
    <w:rsid w:val="00F046C3"/>
    <w:rsid w:val="00F056B7"/>
    <w:rsid w:val="00F06ACD"/>
    <w:rsid w:val="00F06D7D"/>
    <w:rsid w:val="00F07838"/>
    <w:rsid w:val="00F1029A"/>
    <w:rsid w:val="00F103CE"/>
    <w:rsid w:val="00F107B0"/>
    <w:rsid w:val="00F11EF3"/>
    <w:rsid w:val="00F1401A"/>
    <w:rsid w:val="00F14585"/>
    <w:rsid w:val="00F14796"/>
    <w:rsid w:val="00F15ECE"/>
    <w:rsid w:val="00F16452"/>
    <w:rsid w:val="00F16D84"/>
    <w:rsid w:val="00F16F25"/>
    <w:rsid w:val="00F17084"/>
    <w:rsid w:val="00F176F0"/>
    <w:rsid w:val="00F17DEE"/>
    <w:rsid w:val="00F20A53"/>
    <w:rsid w:val="00F224E3"/>
    <w:rsid w:val="00F230D3"/>
    <w:rsid w:val="00F23A47"/>
    <w:rsid w:val="00F24E7D"/>
    <w:rsid w:val="00F24F07"/>
    <w:rsid w:val="00F254F5"/>
    <w:rsid w:val="00F262BB"/>
    <w:rsid w:val="00F262D8"/>
    <w:rsid w:val="00F2632F"/>
    <w:rsid w:val="00F265C5"/>
    <w:rsid w:val="00F27713"/>
    <w:rsid w:val="00F307AF"/>
    <w:rsid w:val="00F30F2B"/>
    <w:rsid w:val="00F30FF0"/>
    <w:rsid w:val="00F3124D"/>
    <w:rsid w:val="00F3165C"/>
    <w:rsid w:val="00F3297B"/>
    <w:rsid w:val="00F33A6A"/>
    <w:rsid w:val="00F3415C"/>
    <w:rsid w:val="00F357C1"/>
    <w:rsid w:val="00F35FB7"/>
    <w:rsid w:val="00F36CF7"/>
    <w:rsid w:val="00F378DF"/>
    <w:rsid w:val="00F4018C"/>
    <w:rsid w:val="00F4382A"/>
    <w:rsid w:val="00F43D49"/>
    <w:rsid w:val="00F444CE"/>
    <w:rsid w:val="00F44C1C"/>
    <w:rsid w:val="00F45BCF"/>
    <w:rsid w:val="00F467AD"/>
    <w:rsid w:val="00F47C55"/>
    <w:rsid w:val="00F47EA1"/>
    <w:rsid w:val="00F517B9"/>
    <w:rsid w:val="00F51962"/>
    <w:rsid w:val="00F51B50"/>
    <w:rsid w:val="00F521E0"/>
    <w:rsid w:val="00F528F6"/>
    <w:rsid w:val="00F52E0D"/>
    <w:rsid w:val="00F537DC"/>
    <w:rsid w:val="00F546E8"/>
    <w:rsid w:val="00F54856"/>
    <w:rsid w:val="00F5531F"/>
    <w:rsid w:val="00F55401"/>
    <w:rsid w:val="00F556DD"/>
    <w:rsid w:val="00F55A92"/>
    <w:rsid w:val="00F57DBE"/>
    <w:rsid w:val="00F6058A"/>
    <w:rsid w:val="00F60927"/>
    <w:rsid w:val="00F618CD"/>
    <w:rsid w:val="00F61CE5"/>
    <w:rsid w:val="00F63572"/>
    <w:rsid w:val="00F6433E"/>
    <w:rsid w:val="00F646F9"/>
    <w:rsid w:val="00F66ACC"/>
    <w:rsid w:val="00F677CD"/>
    <w:rsid w:val="00F67EAC"/>
    <w:rsid w:val="00F70026"/>
    <w:rsid w:val="00F70094"/>
    <w:rsid w:val="00F700CB"/>
    <w:rsid w:val="00F70E52"/>
    <w:rsid w:val="00F71707"/>
    <w:rsid w:val="00F72193"/>
    <w:rsid w:val="00F7219F"/>
    <w:rsid w:val="00F726EE"/>
    <w:rsid w:val="00F7318C"/>
    <w:rsid w:val="00F73632"/>
    <w:rsid w:val="00F73C4A"/>
    <w:rsid w:val="00F74076"/>
    <w:rsid w:val="00F74E2F"/>
    <w:rsid w:val="00F77D16"/>
    <w:rsid w:val="00F80084"/>
    <w:rsid w:val="00F8066F"/>
    <w:rsid w:val="00F80728"/>
    <w:rsid w:val="00F829ED"/>
    <w:rsid w:val="00F8356B"/>
    <w:rsid w:val="00F84D58"/>
    <w:rsid w:val="00F84E91"/>
    <w:rsid w:val="00F86A13"/>
    <w:rsid w:val="00F86F0D"/>
    <w:rsid w:val="00F87FCA"/>
    <w:rsid w:val="00F914DE"/>
    <w:rsid w:val="00F926CD"/>
    <w:rsid w:val="00F92B45"/>
    <w:rsid w:val="00F93D2F"/>
    <w:rsid w:val="00F94650"/>
    <w:rsid w:val="00F957B7"/>
    <w:rsid w:val="00F97656"/>
    <w:rsid w:val="00FA087C"/>
    <w:rsid w:val="00FA09FC"/>
    <w:rsid w:val="00FA1658"/>
    <w:rsid w:val="00FA2458"/>
    <w:rsid w:val="00FA2811"/>
    <w:rsid w:val="00FA2935"/>
    <w:rsid w:val="00FA2F02"/>
    <w:rsid w:val="00FA36F3"/>
    <w:rsid w:val="00FA376A"/>
    <w:rsid w:val="00FA3F8C"/>
    <w:rsid w:val="00FA5E7B"/>
    <w:rsid w:val="00FA5F1C"/>
    <w:rsid w:val="00FA6041"/>
    <w:rsid w:val="00FA7468"/>
    <w:rsid w:val="00FB0C2C"/>
    <w:rsid w:val="00FB17AE"/>
    <w:rsid w:val="00FB451A"/>
    <w:rsid w:val="00FB567F"/>
    <w:rsid w:val="00FB56F3"/>
    <w:rsid w:val="00FB5B66"/>
    <w:rsid w:val="00FB6346"/>
    <w:rsid w:val="00FB6BBA"/>
    <w:rsid w:val="00FC0C59"/>
    <w:rsid w:val="00FC1181"/>
    <w:rsid w:val="00FC129E"/>
    <w:rsid w:val="00FC281E"/>
    <w:rsid w:val="00FC351B"/>
    <w:rsid w:val="00FC3993"/>
    <w:rsid w:val="00FC48D3"/>
    <w:rsid w:val="00FC5B46"/>
    <w:rsid w:val="00FC63B5"/>
    <w:rsid w:val="00FC791E"/>
    <w:rsid w:val="00FD06C8"/>
    <w:rsid w:val="00FD0B3F"/>
    <w:rsid w:val="00FD188E"/>
    <w:rsid w:val="00FD1BD6"/>
    <w:rsid w:val="00FD246A"/>
    <w:rsid w:val="00FD31CB"/>
    <w:rsid w:val="00FD3251"/>
    <w:rsid w:val="00FD33A5"/>
    <w:rsid w:val="00FD3C31"/>
    <w:rsid w:val="00FD4572"/>
    <w:rsid w:val="00FD4B82"/>
    <w:rsid w:val="00FD6F84"/>
    <w:rsid w:val="00FE00A5"/>
    <w:rsid w:val="00FE2231"/>
    <w:rsid w:val="00FE261D"/>
    <w:rsid w:val="00FE3390"/>
    <w:rsid w:val="00FE39D3"/>
    <w:rsid w:val="00FE63F7"/>
    <w:rsid w:val="00FE67BD"/>
    <w:rsid w:val="00FE67FA"/>
    <w:rsid w:val="00FE69C5"/>
    <w:rsid w:val="00FE71A8"/>
    <w:rsid w:val="00FF071F"/>
    <w:rsid w:val="00FF3D1D"/>
    <w:rsid w:val="00FF46C7"/>
    <w:rsid w:val="00FF4BED"/>
    <w:rsid w:val="00FF4E60"/>
    <w:rsid w:val="00FF5059"/>
    <w:rsid w:val="00FF51B2"/>
    <w:rsid w:val="00FF6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77B"/>
    <w:rPr>
      <w:rFonts w:ascii="Times New Roman" w:eastAsia="Times New Roman" w:hAnsi="Times New Roman"/>
      <w:sz w:val="20"/>
      <w:szCs w:val="20"/>
    </w:rPr>
  </w:style>
  <w:style w:type="paragraph" w:styleId="1">
    <w:name w:val="heading 1"/>
    <w:basedOn w:val="a"/>
    <w:next w:val="a"/>
    <w:link w:val="10"/>
    <w:uiPriority w:val="99"/>
    <w:qFormat/>
    <w:rsid w:val="003F077B"/>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3F077B"/>
    <w:pPr>
      <w:keepNext/>
      <w:keepLines/>
      <w:spacing w:before="200"/>
      <w:outlineLvl w:val="1"/>
    </w:pPr>
    <w:rPr>
      <w:rFonts w:ascii="Cambria" w:hAnsi="Cambria"/>
      <w:b/>
      <w:bCs/>
      <w:color w:val="4F81BD"/>
      <w:sz w:val="26"/>
      <w:szCs w:val="26"/>
    </w:rPr>
  </w:style>
  <w:style w:type="paragraph" w:styleId="5">
    <w:name w:val="heading 5"/>
    <w:basedOn w:val="a"/>
    <w:next w:val="a"/>
    <w:link w:val="50"/>
    <w:uiPriority w:val="99"/>
    <w:qFormat/>
    <w:rsid w:val="003F077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077B"/>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3F077B"/>
    <w:rPr>
      <w:rFonts w:ascii="Cambria" w:hAnsi="Cambria" w:cs="Times New Roman"/>
      <w:b/>
      <w:bCs/>
      <w:color w:val="4F81BD"/>
      <w:sz w:val="26"/>
      <w:szCs w:val="26"/>
      <w:lang w:eastAsia="ru-RU"/>
    </w:rPr>
  </w:style>
  <w:style w:type="character" w:customStyle="1" w:styleId="50">
    <w:name w:val="Заголовок 5 Знак"/>
    <w:basedOn w:val="a0"/>
    <w:link w:val="5"/>
    <w:uiPriority w:val="99"/>
    <w:locked/>
    <w:rsid w:val="003F077B"/>
    <w:rPr>
      <w:rFonts w:ascii="Times New Roman" w:hAnsi="Times New Roman" w:cs="Times New Roman"/>
      <w:b/>
      <w:bCs/>
      <w:i/>
      <w:iCs/>
      <w:sz w:val="26"/>
      <w:szCs w:val="26"/>
      <w:lang w:eastAsia="ru-RU"/>
    </w:rPr>
  </w:style>
  <w:style w:type="paragraph" w:styleId="a3">
    <w:name w:val="Normal (Web)"/>
    <w:basedOn w:val="a"/>
    <w:uiPriority w:val="99"/>
    <w:rsid w:val="003F077B"/>
    <w:pPr>
      <w:spacing w:before="100" w:beforeAutospacing="1" w:after="100" w:afterAutospacing="1"/>
    </w:pPr>
    <w:rPr>
      <w:sz w:val="24"/>
      <w:szCs w:val="24"/>
    </w:rPr>
  </w:style>
  <w:style w:type="paragraph" w:customStyle="1" w:styleId="Web">
    <w:name w:val="Обычный (Web)"/>
    <w:basedOn w:val="a"/>
    <w:uiPriority w:val="99"/>
    <w:rsid w:val="003F077B"/>
    <w:pPr>
      <w:spacing w:before="100" w:beforeAutospacing="1" w:after="100" w:afterAutospacing="1"/>
    </w:pPr>
    <w:rPr>
      <w:sz w:val="24"/>
      <w:szCs w:val="24"/>
    </w:rPr>
  </w:style>
  <w:style w:type="paragraph" w:styleId="a4">
    <w:name w:val="Body Text"/>
    <w:basedOn w:val="a"/>
    <w:link w:val="a5"/>
    <w:uiPriority w:val="99"/>
    <w:rsid w:val="003F077B"/>
    <w:pPr>
      <w:tabs>
        <w:tab w:val="left" w:pos="720"/>
      </w:tabs>
      <w:jc w:val="both"/>
    </w:pPr>
    <w:rPr>
      <w:sz w:val="24"/>
      <w:szCs w:val="24"/>
    </w:rPr>
  </w:style>
  <w:style w:type="character" w:customStyle="1" w:styleId="a5">
    <w:name w:val="Основной текст Знак"/>
    <w:basedOn w:val="a0"/>
    <w:link w:val="a4"/>
    <w:uiPriority w:val="99"/>
    <w:locked/>
    <w:rsid w:val="003F077B"/>
    <w:rPr>
      <w:rFonts w:ascii="Times New Roman" w:hAnsi="Times New Roman" w:cs="Times New Roman"/>
      <w:sz w:val="24"/>
      <w:szCs w:val="24"/>
      <w:lang w:eastAsia="ru-RU"/>
    </w:rPr>
  </w:style>
  <w:style w:type="paragraph" w:styleId="a6">
    <w:name w:val="Body Text Indent"/>
    <w:aliases w:val="Знак4 Знак,Основной текст с отступом Знак2,Основной текст с отступом Знак1 Знак,Основной текст с отступом Знак Знак Знак,Основной текст с отступом Знак Знак1,Знак4 Знак Знак1"/>
    <w:basedOn w:val="a"/>
    <w:link w:val="11"/>
    <w:uiPriority w:val="99"/>
    <w:rsid w:val="003F077B"/>
    <w:pPr>
      <w:spacing w:after="120"/>
      <w:ind w:left="283"/>
    </w:pPr>
  </w:style>
  <w:style w:type="character" w:customStyle="1" w:styleId="11">
    <w:name w:val="Основной текст с отступом Знак1"/>
    <w:aliases w:val="Знак4 Знак Знак,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Знак4 Знак Знак1 Знак"/>
    <w:basedOn w:val="a0"/>
    <w:link w:val="a6"/>
    <w:uiPriority w:val="99"/>
    <w:locked/>
    <w:rsid w:val="003F077B"/>
    <w:rPr>
      <w:rFonts w:ascii="Times New Roman" w:hAnsi="Times New Roman" w:cs="Times New Roman"/>
      <w:sz w:val="20"/>
      <w:szCs w:val="20"/>
      <w:lang w:eastAsia="ru-RU"/>
    </w:rPr>
  </w:style>
  <w:style w:type="character" w:customStyle="1" w:styleId="a7">
    <w:name w:val="Основной текст с отступом Знак"/>
    <w:basedOn w:val="a0"/>
    <w:link w:val="a6"/>
    <w:uiPriority w:val="99"/>
    <w:semiHidden/>
    <w:locked/>
    <w:rsid w:val="003F077B"/>
    <w:rPr>
      <w:rFonts w:ascii="Times New Roman" w:hAnsi="Times New Roman" w:cs="Times New Roman"/>
      <w:sz w:val="20"/>
      <w:szCs w:val="20"/>
      <w:lang w:eastAsia="ru-RU"/>
    </w:rPr>
  </w:style>
  <w:style w:type="paragraph" w:styleId="3">
    <w:name w:val="Body Text Indent 3"/>
    <w:aliases w:val="Знак4"/>
    <w:basedOn w:val="a"/>
    <w:link w:val="30"/>
    <w:uiPriority w:val="99"/>
    <w:rsid w:val="003F077B"/>
    <w:pPr>
      <w:spacing w:after="120"/>
      <w:ind w:left="283"/>
    </w:pPr>
    <w:rPr>
      <w:sz w:val="16"/>
      <w:szCs w:val="16"/>
    </w:rPr>
  </w:style>
  <w:style w:type="character" w:customStyle="1" w:styleId="30">
    <w:name w:val="Основной текст с отступом 3 Знак"/>
    <w:aliases w:val="Знак4 Знак1"/>
    <w:basedOn w:val="a0"/>
    <w:link w:val="3"/>
    <w:uiPriority w:val="99"/>
    <w:locked/>
    <w:rsid w:val="003F077B"/>
    <w:rPr>
      <w:rFonts w:ascii="Times New Roman" w:hAnsi="Times New Roman" w:cs="Times New Roman"/>
      <w:sz w:val="16"/>
      <w:szCs w:val="16"/>
      <w:lang w:eastAsia="ru-RU"/>
    </w:rPr>
  </w:style>
  <w:style w:type="paragraph" w:customStyle="1" w:styleId="12">
    <w:name w:val="Обычный1"/>
    <w:link w:val="13"/>
    <w:uiPriority w:val="99"/>
    <w:rsid w:val="003F077B"/>
    <w:rPr>
      <w:rFonts w:ascii="Times New Roman" w:eastAsia="Times New Roman" w:hAnsi="Times New Roman"/>
      <w:sz w:val="24"/>
      <w:szCs w:val="20"/>
    </w:rPr>
  </w:style>
  <w:style w:type="character" w:customStyle="1" w:styleId="13">
    <w:name w:val="Обычный1 Знак"/>
    <w:basedOn w:val="a0"/>
    <w:link w:val="12"/>
    <w:uiPriority w:val="99"/>
    <w:locked/>
    <w:rsid w:val="003F077B"/>
    <w:rPr>
      <w:rFonts w:ascii="Times New Roman" w:hAnsi="Times New Roman" w:cs="Times New Roman"/>
      <w:sz w:val="24"/>
      <w:lang w:val="ru-RU" w:eastAsia="ru-RU" w:bidi="ar-SA"/>
    </w:rPr>
  </w:style>
  <w:style w:type="paragraph" w:styleId="a8">
    <w:name w:val="Balloon Text"/>
    <w:basedOn w:val="a"/>
    <w:link w:val="a9"/>
    <w:uiPriority w:val="99"/>
    <w:rsid w:val="003F077B"/>
    <w:rPr>
      <w:rFonts w:ascii="Tahoma" w:hAnsi="Tahoma" w:cs="Tahoma"/>
      <w:sz w:val="16"/>
      <w:szCs w:val="16"/>
    </w:rPr>
  </w:style>
  <w:style w:type="character" w:customStyle="1" w:styleId="a9">
    <w:name w:val="Текст выноски Знак"/>
    <w:basedOn w:val="a0"/>
    <w:link w:val="a8"/>
    <w:uiPriority w:val="99"/>
    <w:locked/>
    <w:rsid w:val="003F077B"/>
    <w:rPr>
      <w:rFonts w:ascii="Tahoma" w:hAnsi="Tahoma" w:cs="Tahoma"/>
      <w:sz w:val="16"/>
      <w:szCs w:val="16"/>
      <w:lang w:eastAsia="ru-RU"/>
    </w:rPr>
  </w:style>
  <w:style w:type="character" w:styleId="aa">
    <w:name w:val="Strong"/>
    <w:basedOn w:val="a0"/>
    <w:uiPriority w:val="99"/>
    <w:qFormat/>
    <w:rsid w:val="003F077B"/>
    <w:rPr>
      <w:rFonts w:cs="Times New Roman"/>
      <w:b/>
      <w:bCs/>
    </w:rPr>
  </w:style>
  <w:style w:type="paragraph" w:customStyle="1" w:styleId="ab">
    <w:name w:val="Знак"/>
    <w:basedOn w:val="a"/>
    <w:uiPriority w:val="99"/>
    <w:rsid w:val="003F077B"/>
    <w:pPr>
      <w:spacing w:after="160" w:line="240" w:lineRule="exact"/>
    </w:pPr>
    <w:rPr>
      <w:rFonts w:ascii="Verdana" w:hAnsi="Verdana"/>
      <w:lang w:val="en-US" w:eastAsia="en-US"/>
    </w:rPr>
  </w:style>
  <w:style w:type="paragraph" w:customStyle="1" w:styleId="ac">
    <w:name w:val="ОсновнойНеразрыв"/>
    <w:basedOn w:val="a4"/>
    <w:uiPriority w:val="99"/>
    <w:rsid w:val="003F077B"/>
    <w:pPr>
      <w:keepNext/>
      <w:tabs>
        <w:tab w:val="clear" w:pos="720"/>
      </w:tabs>
      <w:spacing w:after="220" w:line="220" w:lineRule="atLeast"/>
    </w:pPr>
    <w:rPr>
      <w:rFonts w:ascii="Arial" w:hAnsi="Arial"/>
      <w:sz w:val="20"/>
      <w:szCs w:val="20"/>
    </w:rPr>
  </w:style>
  <w:style w:type="paragraph" w:styleId="ad">
    <w:name w:val="Block Text"/>
    <w:basedOn w:val="a"/>
    <w:uiPriority w:val="99"/>
    <w:rsid w:val="003F077B"/>
    <w:pPr>
      <w:snapToGrid w:val="0"/>
      <w:ind w:left="567" w:right="-160"/>
      <w:jc w:val="both"/>
    </w:pPr>
    <w:rPr>
      <w:sz w:val="28"/>
    </w:rPr>
  </w:style>
  <w:style w:type="table" w:styleId="ae">
    <w:name w:val="Table Grid"/>
    <w:basedOn w:val="a1"/>
    <w:uiPriority w:val="99"/>
    <w:rsid w:val="003F077B"/>
    <w:pPr>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99"/>
    <w:qFormat/>
    <w:rsid w:val="003F077B"/>
    <w:pPr>
      <w:ind w:left="720"/>
      <w:contextualSpacing/>
    </w:pPr>
    <w:rPr>
      <w:rFonts w:eastAsia="Calibri"/>
      <w:sz w:val="22"/>
      <w:szCs w:val="22"/>
      <w:lang w:eastAsia="en-US"/>
    </w:rPr>
  </w:style>
  <w:style w:type="paragraph" w:styleId="af0">
    <w:name w:val="Title"/>
    <w:basedOn w:val="a"/>
    <w:link w:val="af1"/>
    <w:uiPriority w:val="99"/>
    <w:qFormat/>
    <w:rsid w:val="003F077B"/>
    <w:pPr>
      <w:jc w:val="center"/>
    </w:pPr>
    <w:rPr>
      <w:sz w:val="28"/>
    </w:rPr>
  </w:style>
  <w:style w:type="character" w:customStyle="1" w:styleId="af1">
    <w:name w:val="Название Знак"/>
    <w:basedOn w:val="a0"/>
    <w:link w:val="af0"/>
    <w:uiPriority w:val="99"/>
    <w:locked/>
    <w:rsid w:val="003F077B"/>
    <w:rPr>
      <w:rFonts w:ascii="Times New Roman" w:hAnsi="Times New Roman" w:cs="Times New Roman"/>
      <w:sz w:val="20"/>
      <w:szCs w:val="20"/>
      <w:lang w:eastAsia="ru-RU"/>
    </w:rPr>
  </w:style>
  <w:style w:type="paragraph" w:customStyle="1" w:styleId="ConsPlusNormal">
    <w:name w:val="ConsPlusNormal"/>
    <w:link w:val="ConsPlusNormal0"/>
    <w:uiPriority w:val="99"/>
    <w:rsid w:val="003F077B"/>
    <w:pPr>
      <w:widowControl w:val="0"/>
      <w:suppressAutoHyphens/>
      <w:autoSpaceDE w:val="0"/>
      <w:ind w:firstLine="720"/>
    </w:pPr>
    <w:rPr>
      <w:rFonts w:ascii="Arial" w:eastAsia="Times New Roman" w:hAnsi="Arial" w:cs="Arial"/>
      <w:sz w:val="20"/>
      <w:szCs w:val="20"/>
      <w:lang w:eastAsia="ar-SA"/>
    </w:rPr>
  </w:style>
  <w:style w:type="character" w:styleId="af2">
    <w:name w:val="Hyperlink"/>
    <w:basedOn w:val="a0"/>
    <w:uiPriority w:val="99"/>
    <w:rsid w:val="003F077B"/>
    <w:rPr>
      <w:rFonts w:ascii="Times New Roman" w:hAnsi="Times New Roman" w:cs="Times New Roman"/>
      <w:color w:val="0000FF"/>
      <w:u w:val="single"/>
    </w:rPr>
  </w:style>
  <w:style w:type="character" w:customStyle="1" w:styleId="af3">
    <w:name w:val="Без интервала Знак"/>
    <w:link w:val="af4"/>
    <w:uiPriority w:val="99"/>
    <w:locked/>
    <w:rsid w:val="003F077B"/>
    <w:rPr>
      <w:sz w:val="22"/>
      <w:lang w:val="ru-RU" w:eastAsia="en-US"/>
    </w:rPr>
  </w:style>
  <w:style w:type="paragraph" w:styleId="af4">
    <w:name w:val="No Spacing"/>
    <w:link w:val="af3"/>
    <w:uiPriority w:val="99"/>
    <w:qFormat/>
    <w:rsid w:val="003F077B"/>
    <w:rPr>
      <w:lang w:eastAsia="en-US"/>
    </w:rPr>
  </w:style>
  <w:style w:type="paragraph" w:customStyle="1" w:styleId="msonormalcxspmiddle">
    <w:name w:val="msonormalcxspmiddle"/>
    <w:basedOn w:val="a"/>
    <w:uiPriority w:val="99"/>
    <w:rsid w:val="003F077B"/>
    <w:pPr>
      <w:spacing w:before="100" w:beforeAutospacing="1" w:after="100" w:afterAutospacing="1"/>
      <w:jc w:val="both"/>
    </w:pPr>
    <w:rPr>
      <w:rFonts w:ascii="Tahoma" w:hAnsi="Tahoma" w:cs="Tahoma"/>
      <w:color w:val="000000"/>
      <w:sz w:val="13"/>
      <w:szCs w:val="13"/>
    </w:rPr>
  </w:style>
  <w:style w:type="paragraph" w:customStyle="1" w:styleId="ConsPlusTitle">
    <w:name w:val="ConsPlusTitle"/>
    <w:uiPriority w:val="99"/>
    <w:rsid w:val="003F077B"/>
    <w:pPr>
      <w:widowControl w:val="0"/>
      <w:autoSpaceDE w:val="0"/>
      <w:autoSpaceDN w:val="0"/>
      <w:adjustRightInd w:val="0"/>
    </w:pPr>
    <w:rPr>
      <w:rFonts w:ascii="Arial" w:eastAsia="Times New Roman" w:hAnsi="Arial" w:cs="Arial"/>
      <w:b/>
      <w:bCs/>
      <w:sz w:val="20"/>
      <w:szCs w:val="20"/>
    </w:rPr>
  </w:style>
  <w:style w:type="paragraph" w:styleId="af5">
    <w:name w:val="header"/>
    <w:basedOn w:val="a"/>
    <w:link w:val="af6"/>
    <w:uiPriority w:val="99"/>
    <w:rsid w:val="003F077B"/>
    <w:pPr>
      <w:tabs>
        <w:tab w:val="center" w:pos="4677"/>
        <w:tab w:val="right" w:pos="9355"/>
      </w:tabs>
    </w:pPr>
  </w:style>
  <w:style w:type="character" w:customStyle="1" w:styleId="af6">
    <w:name w:val="Верхний колонтитул Знак"/>
    <w:basedOn w:val="a0"/>
    <w:link w:val="af5"/>
    <w:uiPriority w:val="99"/>
    <w:locked/>
    <w:rsid w:val="003F077B"/>
    <w:rPr>
      <w:rFonts w:ascii="Times New Roman" w:hAnsi="Times New Roman" w:cs="Times New Roman"/>
      <w:sz w:val="20"/>
      <w:szCs w:val="20"/>
      <w:lang w:eastAsia="ru-RU"/>
    </w:rPr>
  </w:style>
  <w:style w:type="paragraph" w:styleId="af7">
    <w:name w:val="footer"/>
    <w:basedOn w:val="a"/>
    <w:link w:val="af8"/>
    <w:uiPriority w:val="99"/>
    <w:rsid w:val="003F077B"/>
    <w:pPr>
      <w:tabs>
        <w:tab w:val="center" w:pos="4677"/>
        <w:tab w:val="right" w:pos="9355"/>
      </w:tabs>
    </w:pPr>
  </w:style>
  <w:style w:type="character" w:customStyle="1" w:styleId="af8">
    <w:name w:val="Нижний колонтитул Знак"/>
    <w:basedOn w:val="a0"/>
    <w:link w:val="af7"/>
    <w:uiPriority w:val="99"/>
    <w:locked/>
    <w:rsid w:val="003F077B"/>
    <w:rPr>
      <w:rFonts w:ascii="Times New Roman" w:hAnsi="Times New Roman" w:cs="Times New Roman"/>
      <w:sz w:val="20"/>
      <w:szCs w:val="20"/>
      <w:lang w:eastAsia="ru-RU"/>
    </w:rPr>
  </w:style>
  <w:style w:type="paragraph" w:customStyle="1" w:styleId="14">
    <w:name w:val="Абзац списка1"/>
    <w:basedOn w:val="a"/>
    <w:uiPriority w:val="99"/>
    <w:rsid w:val="003F077B"/>
    <w:pPr>
      <w:ind w:left="720"/>
    </w:pPr>
    <w:rPr>
      <w:rFonts w:eastAsia="Calibri"/>
      <w:sz w:val="24"/>
      <w:szCs w:val="24"/>
    </w:rPr>
  </w:style>
  <w:style w:type="paragraph" w:styleId="af9">
    <w:name w:val="caption"/>
    <w:basedOn w:val="a"/>
    <w:next w:val="a"/>
    <w:uiPriority w:val="99"/>
    <w:qFormat/>
    <w:rsid w:val="003F077B"/>
    <w:rPr>
      <w:b/>
      <w:bCs/>
    </w:rPr>
  </w:style>
  <w:style w:type="paragraph" w:customStyle="1" w:styleId="FR2">
    <w:name w:val="FR2"/>
    <w:uiPriority w:val="99"/>
    <w:rsid w:val="003F077B"/>
    <w:pPr>
      <w:widowControl w:val="0"/>
      <w:snapToGrid w:val="0"/>
      <w:ind w:left="6840"/>
    </w:pPr>
    <w:rPr>
      <w:rFonts w:ascii="Arial" w:eastAsia="Times New Roman" w:hAnsi="Arial"/>
      <w:sz w:val="24"/>
      <w:szCs w:val="20"/>
    </w:rPr>
  </w:style>
  <w:style w:type="paragraph" w:customStyle="1" w:styleId="34">
    <w:name w:val="Основной текст с отступом 34"/>
    <w:basedOn w:val="a"/>
    <w:uiPriority w:val="99"/>
    <w:rsid w:val="00E606C5"/>
    <w:pPr>
      <w:suppressAutoHyphens/>
      <w:spacing w:after="120"/>
      <w:ind w:left="283"/>
    </w:pPr>
    <w:rPr>
      <w:sz w:val="16"/>
      <w:szCs w:val="16"/>
      <w:lang w:eastAsia="ar-SA"/>
    </w:rPr>
  </w:style>
  <w:style w:type="paragraph" w:customStyle="1" w:styleId="ConsPlusNonformat">
    <w:name w:val="ConsPlusNonformat"/>
    <w:uiPriority w:val="99"/>
    <w:rsid w:val="00E25844"/>
    <w:pPr>
      <w:widowControl w:val="0"/>
      <w:autoSpaceDE w:val="0"/>
      <w:autoSpaceDN w:val="0"/>
      <w:adjustRightInd w:val="0"/>
    </w:pPr>
    <w:rPr>
      <w:rFonts w:ascii="Courier New" w:eastAsia="Times New Roman" w:hAnsi="Courier New" w:cs="Courier New"/>
      <w:sz w:val="20"/>
      <w:szCs w:val="20"/>
    </w:rPr>
  </w:style>
  <w:style w:type="character" w:customStyle="1" w:styleId="6">
    <w:name w:val="Основной текст Знак6"/>
    <w:basedOn w:val="a0"/>
    <w:uiPriority w:val="99"/>
    <w:semiHidden/>
    <w:rsid w:val="008B408B"/>
    <w:rPr>
      <w:rFonts w:cs="Times New Roman"/>
      <w:color w:val="000000"/>
    </w:rPr>
  </w:style>
  <w:style w:type="character" w:customStyle="1" w:styleId="afa">
    <w:name w:val="Основной текст + Полужирный"/>
    <w:basedOn w:val="6"/>
    <w:uiPriority w:val="99"/>
    <w:rsid w:val="008B408B"/>
    <w:rPr>
      <w:rFonts w:ascii="Times New Roman" w:hAnsi="Times New Roman"/>
      <w:b/>
      <w:bCs/>
      <w:sz w:val="28"/>
      <w:szCs w:val="28"/>
      <w:u w:val="none"/>
    </w:rPr>
  </w:style>
  <w:style w:type="character" w:customStyle="1" w:styleId="11pt">
    <w:name w:val="Основной текст + 11 pt"/>
    <w:aliases w:val="Интервал 0 pt"/>
    <w:basedOn w:val="a0"/>
    <w:uiPriority w:val="99"/>
    <w:rsid w:val="008B408B"/>
    <w:rPr>
      <w:rFonts w:ascii="Times New Roman" w:hAnsi="Times New Roman" w:cs="Times New Roman"/>
      <w:color w:val="000000"/>
      <w:spacing w:val="4"/>
      <w:w w:val="100"/>
      <w:position w:val="0"/>
      <w:sz w:val="22"/>
      <w:szCs w:val="22"/>
      <w:shd w:val="clear" w:color="auto" w:fill="FFFFFF"/>
      <w:lang w:val="ru-RU"/>
    </w:rPr>
  </w:style>
  <w:style w:type="character" w:customStyle="1" w:styleId="afb">
    <w:name w:val="Основной текст_"/>
    <w:basedOn w:val="a0"/>
    <w:link w:val="15"/>
    <w:uiPriority w:val="99"/>
    <w:locked/>
    <w:rsid w:val="008B408B"/>
    <w:rPr>
      <w:rFonts w:ascii="Times New Roman" w:hAnsi="Times New Roman" w:cs="Times New Roman"/>
      <w:spacing w:val="3"/>
      <w:sz w:val="23"/>
      <w:szCs w:val="23"/>
      <w:shd w:val="clear" w:color="auto" w:fill="FFFFFF"/>
    </w:rPr>
  </w:style>
  <w:style w:type="paragraph" w:customStyle="1" w:styleId="15">
    <w:name w:val="Основной текст1"/>
    <w:basedOn w:val="a"/>
    <w:link w:val="afb"/>
    <w:uiPriority w:val="99"/>
    <w:rsid w:val="008B408B"/>
    <w:pPr>
      <w:widowControl w:val="0"/>
      <w:shd w:val="clear" w:color="auto" w:fill="FFFFFF"/>
      <w:spacing w:line="298" w:lineRule="exact"/>
      <w:jc w:val="right"/>
    </w:pPr>
    <w:rPr>
      <w:spacing w:val="3"/>
      <w:sz w:val="23"/>
      <w:szCs w:val="23"/>
      <w:lang w:eastAsia="en-US"/>
    </w:rPr>
  </w:style>
  <w:style w:type="paragraph" w:customStyle="1" w:styleId="p4">
    <w:name w:val="p4"/>
    <w:basedOn w:val="a"/>
    <w:uiPriority w:val="99"/>
    <w:rsid w:val="00617601"/>
    <w:pPr>
      <w:spacing w:before="100" w:beforeAutospacing="1" w:after="100" w:afterAutospacing="1"/>
    </w:pPr>
    <w:rPr>
      <w:sz w:val="24"/>
      <w:szCs w:val="24"/>
    </w:rPr>
  </w:style>
  <w:style w:type="character" w:customStyle="1" w:styleId="31">
    <w:name w:val="Подпись к таблице3"/>
    <w:uiPriority w:val="99"/>
    <w:rsid w:val="00895367"/>
    <w:rPr>
      <w:rFonts w:ascii="Times New Roman" w:hAnsi="Times New Roman"/>
      <w:sz w:val="25"/>
      <w:u w:val="none"/>
      <w:shd w:val="clear" w:color="auto" w:fill="FFFFFF"/>
    </w:rPr>
  </w:style>
  <w:style w:type="paragraph" w:customStyle="1" w:styleId="Default">
    <w:name w:val="Default"/>
    <w:uiPriority w:val="99"/>
    <w:rsid w:val="00074CBF"/>
    <w:pPr>
      <w:autoSpaceDE w:val="0"/>
      <w:autoSpaceDN w:val="0"/>
      <w:adjustRightInd w:val="0"/>
    </w:pPr>
    <w:rPr>
      <w:rFonts w:ascii="Times New Roman" w:eastAsia="Times New Roman" w:hAnsi="Times New Roman"/>
      <w:color w:val="000000"/>
      <w:sz w:val="24"/>
      <w:szCs w:val="24"/>
    </w:rPr>
  </w:style>
  <w:style w:type="character" w:customStyle="1" w:styleId="FontStyle24">
    <w:name w:val="Font Style24"/>
    <w:basedOn w:val="a0"/>
    <w:uiPriority w:val="99"/>
    <w:rsid w:val="00074CBF"/>
    <w:rPr>
      <w:rFonts w:ascii="Times New Roman" w:hAnsi="Times New Roman" w:cs="Times New Roman"/>
      <w:sz w:val="22"/>
      <w:szCs w:val="22"/>
    </w:rPr>
  </w:style>
  <w:style w:type="character" w:customStyle="1" w:styleId="apple-converted-space">
    <w:name w:val="apple-converted-space"/>
    <w:uiPriority w:val="99"/>
    <w:rsid w:val="00074CBF"/>
  </w:style>
  <w:style w:type="paragraph" w:customStyle="1" w:styleId="310">
    <w:name w:val="Основной текст с отступом 31"/>
    <w:basedOn w:val="a"/>
    <w:uiPriority w:val="99"/>
    <w:rsid w:val="00907C07"/>
    <w:pPr>
      <w:suppressAutoHyphens/>
      <w:ind w:firstLine="709"/>
      <w:jc w:val="both"/>
    </w:pPr>
    <w:rPr>
      <w:sz w:val="26"/>
      <w:szCs w:val="26"/>
      <w:lang w:eastAsia="ar-SA"/>
    </w:rPr>
  </w:style>
  <w:style w:type="character" w:customStyle="1" w:styleId="12pt">
    <w:name w:val="Основной текст + 12 pt"/>
    <w:basedOn w:val="afb"/>
    <w:uiPriority w:val="99"/>
    <w:rsid w:val="00577D2B"/>
    <w:rPr>
      <w:i/>
      <w:iCs/>
      <w:color w:val="000000"/>
      <w:spacing w:val="0"/>
      <w:w w:val="100"/>
      <w:position w:val="0"/>
      <w:sz w:val="24"/>
      <w:szCs w:val="24"/>
      <w:lang w:val="ru-RU"/>
    </w:rPr>
  </w:style>
  <w:style w:type="character" w:customStyle="1" w:styleId="afc">
    <w:name w:val="Подпись к таблице"/>
    <w:basedOn w:val="a0"/>
    <w:uiPriority w:val="99"/>
    <w:rsid w:val="00577D2B"/>
    <w:rPr>
      <w:rFonts w:ascii="Times New Roman" w:hAnsi="Times New Roman" w:cs="Times New Roman"/>
      <w:color w:val="000000"/>
      <w:spacing w:val="0"/>
      <w:w w:val="100"/>
      <w:position w:val="0"/>
      <w:sz w:val="26"/>
      <w:szCs w:val="26"/>
      <w:u w:val="single"/>
      <w:lang w:val="ru-RU"/>
    </w:rPr>
  </w:style>
  <w:style w:type="character" w:customStyle="1" w:styleId="130">
    <w:name w:val="Основной текст + 13"/>
    <w:aliases w:val="5 pt"/>
    <w:basedOn w:val="afb"/>
    <w:uiPriority w:val="99"/>
    <w:rsid w:val="00577D2B"/>
    <w:rPr>
      <w:color w:val="000000"/>
      <w:spacing w:val="0"/>
      <w:w w:val="100"/>
      <w:position w:val="0"/>
      <w:sz w:val="27"/>
      <w:szCs w:val="27"/>
      <w:lang w:val="ru-RU"/>
    </w:rPr>
  </w:style>
  <w:style w:type="character" w:customStyle="1" w:styleId="51">
    <w:name w:val="Основной текст (5)_"/>
    <w:basedOn w:val="a0"/>
    <w:link w:val="52"/>
    <w:uiPriority w:val="99"/>
    <w:locked/>
    <w:rsid w:val="00577D2B"/>
    <w:rPr>
      <w:rFonts w:ascii="Times New Roman" w:hAnsi="Times New Roman" w:cs="Times New Roman"/>
      <w:shd w:val="clear" w:color="auto" w:fill="FFFFFF"/>
    </w:rPr>
  </w:style>
  <w:style w:type="character" w:customStyle="1" w:styleId="513pt">
    <w:name w:val="Основной текст (5) + 13 pt"/>
    <w:basedOn w:val="51"/>
    <w:uiPriority w:val="99"/>
    <w:rsid w:val="00577D2B"/>
    <w:rPr>
      <w:color w:val="000000"/>
      <w:spacing w:val="0"/>
      <w:w w:val="100"/>
      <w:position w:val="0"/>
      <w:sz w:val="26"/>
      <w:szCs w:val="26"/>
      <w:lang w:val="ru-RU"/>
    </w:rPr>
  </w:style>
  <w:style w:type="paragraph" w:customStyle="1" w:styleId="60">
    <w:name w:val="Основной текст6"/>
    <w:basedOn w:val="a"/>
    <w:uiPriority w:val="99"/>
    <w:rsid w:val="00577D2B"/>
    <w:pPr>
      <w:widowControl w:val="0"/>
      <w:shd w:val="clear" w:color="auto" w:fill="FFFFFF"/>
      <w:spacing w:line="326" w:lineRule="exact"/>
      <w:jc w:val="center"/>
    </w:pPr>
    <w:rPr>
      <w:sz w:val="26"/>
      <w:szCs w:val="26"/>
    </w:rPr>
  </w:style>
  <w:style w:type="paragraph" w:customStyle="1" w:styleId="52">
    <w:name w:val="Основной текст (5)"/>
    <w:basedOn w:val="a"/>
    <w:link w:val="51"/>
    <w:uiPriority w:val="99"/>
    <w:rsid w:val="00577D2B"/>
    <w:pPr>
      <w:widowControl w:val="0"/>
      <w:shd w:val="clear" w:color="auto" w:fill="FFFFFF"/>
      <w:spacing w:line="350" w:lineRule="exact"/>
      <w:ind w:firstLine="720"/>
    </w:pPr>
    <w:rPr>
      <w:sz w:val="22"/>
      <w:szCs w:val="22"/>
      <w:lang w:eastAsia="en-US"/>
    </w:rPr>
  </w:style>
  <w:style w:type="character" w:customStyle="1" w:styleId="4">
    <w:name w:val="Основной текст (4)_"/>
    <w:basedOn w:val="a0"/>
    <w:link w:val="40"/>
    <w:uiPriority w:val="99"/>
    <w:locked/>
    <w:rsid w:val="00410999"/>
    <w:rPr>
      <w:rFonts w:ascii="Times New Roman" w:hAnsi="Times New Roman" w:cs="Times New Roman"/>
      <w:b/>
      <w:bCs/>
      <w:sz w:val="28"/>
      <w:szCs w:val="28"/>
      <w:shd w:val="clear" w:color="auto" w:fill="FFFFFF"/>
    </w:rPr>
  </w:style>
  <w:style w:type="character" w:customStyle="1" w:styleId="41">
    <w:name w:val="Основной текст (4) + Не полужирный"/>
    <w:basedOn w:val="4"/>
    <w:uiPriority w:val="99"/>
    <w:rsid w:val="00410999"/>
  </w:style>
  <w:style w:type="paragraph" w:customStyle="1" w:styleId="40">
    <w:name w:val="Основной текст (4)"/>
    <w:basedOn w:val="a"/>
    <w:link w:val="4"/>
    <w:uiPriority w:val="99"/>
    <w:rsid w:val="00410999"/>
    <w:pPr>
      <w:widowControl w:val="0"/>
      <w:shd w:val="clear" w:color="auto" w:fill="FFFFFF"/>
      <w:spacing w:before="300" w:line="317" w:lineRule="exact"/>
      <w:ind w:firstLine="540"/>
      <w:jc w:val="both"/>
    </w:pPr>
    <w:rPr>
      <w:rFonts w:eastAsia="Calibri"/>
      <w:b/>
      <w:bCs/>
      <w:sz w:val="28"/>
      <w:szCs w:val="28"/>
      <w:lang w:eastAsia="en-US"/>
    </w:rPr>
  </w:style>
  <w:style w:type="paragraph" w:customStyle="1" w:styleId="p3">
    <w:name w:val="p3"/>
    <w:basedOn w:val="a"/>
    <w:uiPriority w:val="99"/>
    <w:rsid w:val="002B76D2"/>
    <w:pPr>
      <w:spacing w:before="100" w:beforeAutospacing="1" w:after="100" w:afterAutospacing="1"/>
    </w:pPr>
    <w:rPr>
      <w:sz w:val="24"/>
      <w:szCs w:val="24"/>
    </w:rPr>
  </w:style>
  <w:style w:type="character" w:customStyle="1" w:styleId="16">
    <w:name w:val="Заголовок №1_"/>
    <w:basedOn w:val="a0"/>
    <w:link w:val="17"/>
    <w:uiPriority w:val="99"/>
    <w:locked/>
    <w:rsid w:val="00E57032"/>
    <w:rPr>
      <w:rFonts w:ascii="Times New Roman" w:hAnsi="Times New Roman" w:cs="Times New Roman"/>
      <w:b/>
      <w:bCs/>
      <w:sz w:val="28"/>
      <w:szCs w:val="28"/>
      <w:shd w:val="clear" w:color="auto" w:fill="FFFFFF"/>
    </w:rPr>
  </w:style>
  <w:style w:type="paragraph" w:customStyle="1" w:styleId="17">
    <w:name w:val="Заголовок №1"/>
    <w:basedOn w:val="a"/>
    <w:link w:val="16"/>
    <w:uiPriority w:val="99"/>
    <w:rsid w:val="00E57032"/>
    <w:pPr>
      <w:widowControl w:val="0"/>
      <w:shd w:val="clear" w:color="auto" w:fill="FFFFFF"/>
      <w:spacing w:before="600" w:line="320" w:lineRule="exact"/>
      <w:jc w:val="both"/>
      <w:outlineLvl w:val="0"/>
    </w:pPr>
    <w:rPr>
      <w:rFonts w:eastAsia="Calibri"/>
      <w:b/>
      <w:bCs/>
      <w:sz w:val="28"/>
      <w:szCs w:val="28"/>
      <w:lang w:eastAsia="en-US"/>
    </w:rPr>
  </w:style>
  <w:style w:type="paragraph" w:customStyle="1" w:styleId="ind">
    <w:name w:val="ind"/>
    <w:basedOn w:val="a"/>
    <w:uiPriority w:val="99"/>
    <w:rsid w:val="004002FB"/>
    <w:pPr>
      <w:spacing w:before="120" w:after="120"/>
      <w:ind w:firstLine="320"/>
      <w:jc w:val="both"/>
    </w:pPr>
    <w:rPr>
      <w:sz w:val="18"/>
      <w:szCs w:val="18"/>
    </w:rPr>
  </w:style>
  <w:style w:type="character" w:customStyle="1" w:styleId="A80">
    <w:name w:val="A8"/>
    <w:uiPriority w:val="99"/>
    <w:rsid w:val="00A66BD4"/>
    <w:rPr>
      <w:color w:val="000000"/>
      <w:sz w:val="18"/>
    </w:rPr>
  </w:style>
  <w:style w:type="character" w:customStyle="1" w:styleId="text">
    <w:name w:val="text"/>
    <w:basedOn w:val="a0"/>
    <w:uiPriority w:val="99"/>
    <w:rsid w:val="004D3322"/>
    <w:rPr>
      <w:rFonts w:cs="Times New Roman"/>
    </w:rPr>
  </w:style>
  <w:style w:type="paragraph" w:customStyle="1" w:styleId="21">
    <w:name w:val="Основной текст 21"/>
    <w:basedOn w:val="a"/>
    <w:uiPriority w:val="99"/>
    <w:rsid w:val="00391703"/>
    <w:pPr>
      <w:overflowPunct w:val="0"/>
      <w:autoSpaceDE w:val="0"/>
      <w:autoSpaceDN w:val="0"/>
      <w:adjustRightInd w:val="0"/>
      <w:ind w:left="360"/>
      <w:jc w:val="both"/>
    </w:pPr>
    <w:rPr>
      <w:rFonts w:ascii="Calibri" w:hAnsi="Calibri"/>
      <w:sz w:val="26"/>
      <w:szCs w:val="26"/>
    </w:rPr>
  </w:style>
  <w:style w:type="paragraph" w:customStyle="1" w:styleId="ConsNonformat">
    <w:name w:val="ConsNonformat"/>
    <w:uiPriority w:val="99"/>
    <w:rsid w:val="00812633"/>
    <w:pPr>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812633"/>
    <w:pPr>
      <w:autoSpaceDE w:val="0"/>
      <w:autoSpaceDN w:val="0"/>
      <w:adjustRightInd w:val="0"/>
    </w:pPr>
    <w:rPr>
      <w:rFonts w:ascii="Arial" w:eastAsia="Times New Roman" w:hAnsi="Arial" w:cs="Arial"/>
      <w:b/>
      <w:bCs/>
      <w:sz w:val="16"/>
      <w:szCs w:val="16"/>
    </w:rPr>
  </w:style>
  <w:style w:type="character" w:styleId="afd">
    <w:name w:val="annotation reference"/>
    <w:basedOn w:val="a0"/>
    <w:uiPriority w:val="99"/>
    <w:semiHidden/>
    <w:rsid w:val="0003735D"/>
    <w:rPr>
      <w:rFonts w:cs="Times New Roman"/>
      <w:sz w:val="16"/>
      <w:szCs w:val="16"/>
    </w:rPr>
  </w:style>
  <w:style w:type="paragraph" w:styleId="afe">
    <w:name w:val="annotation text"/>
    <w:basedOn w:val="a"/>
    <w:link w:val="aff"/>
    <w:uiPriority w:val="99"/>
    <w:semiHidden/>
    <w:rsid w:val="0003735D"/>
  </w:style>
  <w:style w:type="character" w:customStyle="1" w:styleId="aff">
    <w:name w:val="Текст примечания Знак"/>
    <w:basedOn w:val="a0"/>
    <w:link w:val="afe"/>
    <w:uiPriority w:val="99"/>
    <w:semiHidden/>
    <w:locked/>
    <w:rsid w:val="0003735D"/>
    <w:rPr>
      <w:rFonts w:ascii="Times New Roman" w:hAnsi="Times New Roman" w:cs="Times New Roman"/>
      <w:sz w:val="20"/>
      <w:szCs w:val="20"/>
      <w:lang w:eastAsia="ru-RU"/>
    </w:rPr>
  </w:style>
  <w:style w:type="paragraph" w:styleId="aff0">
    <w:name w:val="annotation subject"/>
    <w:basedOn w:val="afe"/>
    <w:next w:val="afe"/>
    <w:link w:val="aff1"/>
    <w:uiPriority w:val="99"/>
    <w:semiHidden/>
    <w:rsid w:val="0003735D"/>
    <w:rPr>
      <w:b/>
      <w:bCs/>
    </w:rPr>
  </w:style>
  <w:style w:type="character" w:customStyle="1" w:styleId="aff1">
    <w:name w:val="Тема примечания Знак"/>
    <w:basedOn w:val="aff"/>
    <w:link w:val="aff0"/>
    <w:uiPriority w:val="99"/>
    <w:semiHidden/>
    <w:locked/>
    <w:rsid w:val="0003735D"/>
    <w:rPr>
      <w:b/>
      <w:bCs/>
    </w:rPr>
  </w:style>
  <w:style w:type="character" w:customStyle="1" w:styleId="8pt">
    <w:name w:val="Основной текст + 8 pt"/>
    <w:aliases w:val="Не полужирный,Интервал 0 pt11"/>
    <w:basedOn w:val="afb"/>
    <w:uiPriority w:val="99"/>
    <w:rsid w:val="00D5490E"/>
    <w:rPr>
      <w:b/>
      <w:bCs/>
      <w:color w:val="000000"/>
      <w:spacing w:val="2"/>
      <w:w w:val="100"/>
      <w:position w:val="0"/>
      <w:sz w:val="16"/>
      <w:szCs w:val="16"/>
      <w:u w:val="none"/>
      <w:lang w:val="ru-RU"/>
    </w:rPr>
  </w:style>
  <w:style w:type="paragraph" w:customStyle="1" w:styleId="22">
    <w:name w:val="Основной текст2"/>
    <w:basedOn w:val="a"/>
    <w:uiPriority w:val="99"/>
    <w:rsid w:val="00D5490E"/>
    <w:pPr>
      <w:widowControl w:val="0"/>
      <w:shd w:val="clear" w:color="auto" w:fill="FFFFFF"/>
      <w:spacing w:after="120" w:line="240" w:lineRule="atLeast"/>
      <w:jc w:val="center"/>
    </w:pPr>
    <w:rPr>
      <w:b/>
      <w:bCs/>
      <w:color w:val="000000"/>
      <w:spacing w:val="7"/>
      <w:sz w:val="14"/>
      <w:szCs w:val="14"/>
    </w:rPr>
  </w:style>
  <w:style w:type="character" w:customStyle="1" w:styleId="8pt3">
    <w:name w:val="Основной текст + 8 pt3"/>
    <w:aliases w:val="Не полужирный2,Курсив,Интервал 0 pt10"/>
    <w:basedOn w:val="afb"/>
    <w:uiPriority w:val="99"/>
    <w:rsid w:val="00D5490E"/>
    <w:rPr>
      <w:b/>
      <w:bCs/>
      <w:i/>
      <w:iCs/>
      <w:color w:val="000000"/>
      <w:spacing w:val="-4"/>
      <w:w w:val="100"/>
      <w:position w:val="0"/>
      <w:sz w:val="16"/>
      <w:szCs w:val="16"/>
      <w:u w:val="none"/>
      <w:lang w:val="ru-RU"/>
    </w:rPr>
  </w:style>
  <w:style w:type="character" w:customStyle="1" w:styleId="aff2">
    <w:name w:val="Основной текст + Не полужирный"/>
    <w:aliases w:val="Интервал 0 pt9"/>
    <w:basedOn w:val="afb"/>
    <w:uiPriority w:val="99"/>
    <w:rsid w:val="00D5490E"/>
    <w:rPr>
      <w:b/>
      <w:bCs/>
      <w:color w:val="000000"/>
      <w:w w:val="100"/>
      <w:position w:val="0"/>
      <w:sz w:val="14"/>
      <w:szCs w:val="14"/>
      <w:u w:val="none"/>
      <w:lang w:val="ru-RU"/>
    </w:rPr>
  </w:style>
  <w:style w:type="character" w:customStyle="1" w:styleId="Georgia">
    <w:name w:val="Основной текст + Georgia"/>
    <w:aliases w:val="4 pt,Не полужирный1,Интервал 0 pt8"/>
    <w:basedOn w:val="afb"/>
    <w:uiPriority w:val="99"/>
    <w:rsid w:val="00904BC4"/>
    <w:rPr>
      <w:rFonts w:ascii="Georgia" w:hAnsi="Georgia" w:cs="Georgia"/>
      <w:b/>
      <w:bCs/>
      <w:color w:val="000000"/>
      <w:spacing w:val="0"/>
      <w:w w:val="100"/>
      <w:position w:val="0"/>
      <w:sz w:val="8"/>
      <w:szCs w:val="8"/>
      <w:u w:val="none"/>
      <w:lang w:val="ru-RU"/>
    </w:rPr>
  </w:style>
  <w:style w:type="paragraph" w:customStyle="1" w:styleId="ConsNormal">
    <w:name w:val="ConsNormal"/>
    <w:uiPriority w:val="99"/>
    <w:rsid w:val="00E36835"/>
    <w:pPr>
      <w:widowControl w:val="0"/>
      <w:autoSpaceDE w:val="0"/>
      <w:autoSpaceDN w:val="0"/>
      <w:adjustRightInd w:val="0"/>
      <w:ind w:firstLine="720"/>
    </w:pPr>
    <w:rPr>
      <w:rFonts w:ascii="Arial" w:eastAsia="Times New Roman" w:hAnsi="Arial"/>
      <w:sz w:val="20"/>
      <w:szCs w:val="20"/>
    </w:rPr>
  </w:style>
  <w:style w:type="table" w:customStyle="1" w:styleId="18">
    <w:name w:val="Сетка таблицы1"/>
    <w:uiPriority w:val="99"/>
    <w:rsid w:val="00374C01"/>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basedOn w:val="a0"/>
    <w:link w:val="ConsPlusNormal"/>
    <w:uiPriority w:val="99"/>
    <w:locked/>
    <w:rsid w:val="00374C01"/>
    <w:rPr>
      <w:rFonts w:ascii="Arial" w:hAnsi="Arial" w:cs="Arial"/>
      <w:lang w:val="ru-RU" w:eastAsia="ar-SA" w:bidi="ar-SA"/>
    </w:rPr>
  </w:style>
  <w:style w:type="character" w:customStyle="1" w:styleId="110">
    <w:name w:val="Основной текст + 11"/>
    <w:aliases w:val="5 pt3,Интервал 0 pt7"/>
    <w:basedOn w:val="afb"/>
    <w:uiPriority w:val="99"/>
    <w:rsid w:val="005C1758"/>
    <w:rPr>
      <w:color w:val="000000"/>
      <w:spacing w:val="-5"/>
      <w:w w:val="100"/>
      <w:position w:val="0"/>
      <w:u w:val="none"/>
      <w:lang w:val="ru-RU"/>
    </w:rPr>
  </w:style>
  <w:style w:type="character" w:customStyle="1" w:styleId="7pt">
    <w:name w:val="Основной текст + 7 pt"/>
    <w:aliases w:val="Полужирный,Курсив2,Интервал 0 pt6"/>
    <w:basedOn w:val="afb"/>
    <w:uiPriority w:val="99"/>
    <w:rsid w:val="00DE0D21"/>
    <w:rPr>
      <w:b/>
      <w:bCs/>
      <w:i/>
      <w:iCs/>
      <w:color w:val="000000"/>
      <w:spacing w:val="1"/>
      <w:w w:val="100"/>
      <w:position w:val="0"/>
      <w:sz w:val="14"/>
      <w:szCs w:val="14"/>
      <w:u w:val="none"/>
      <w:lang w:val="ru-RU"/>
    </w:rPr>
  </w:style>
  <w:style w:type="paragraph" w:customStyle="1" w:styleId="32">
    <w:name w:val="Основной текст3"/>
    <w:basedOn w:val="a"/>
    <w:uiPriority w:val="99"/>
    <w:rsid w:val="00DE0D21"/>
    <w:pPr>
      <w:widowControl w:val="0"/>
      <w:shd w:val="clear" w:color="auto" w:fill="FFFFFF"/>
      <w:spacing w:line="230" w:lineRule="exact"/>
    </w:pPr>
    <w:rPr>
      <w:color w:val="000000"/>
      <w:spacing w:val="4"/>
      <w:sz w:val="17"/>
      <w:szCs w:val="17"/>
    </w:rPr>
  </w:style>
  <w:style w:type="character" w:customStyle="1" w:styleId="7pt2">
    <w:name w:val="Основной текст + 7 pt2"/>
    <w:aliases w:val="Интервал 0 pt5"/>
    <w:basedOn w:val="afb"/>
    <w:uiPriority w:val="99"/>
    <w:rsid w:val="00DE0D21"/>
    <w:rPr>
      <w:color w:val="000000"/>
      <w:spacing w:val="5"/>
      <w:w w:val="100"/>
      <w:position w:val="0"/>
      <w:sz w:val="14"/>
      <w:szCs w:val="14"/>
      <w:u w:val="none"/>
      <w:lang w:val="ru-RU"/>
    </w:rPr>
  </w:style>
  <w:style w:type="character" w:customStyle="1" w:styleId="53">
    <w:name w:val="Основной текст + 5"/>
    <w:aliases w:val="5 pt2,Полужирный4,Интервал 0 pt4"/>
    <w:basedOn w:val="afb"/>
    <w:uiPriority w:val="99"/>
    <w:rsid w:val="00DE0D21"/>
    <w:rPr>
      <w:b/>
      <w:bCs/>
      <w:color w:val="000000"/>
      <w:w w:val="100"/>
      <w:position w:val="0"/>
      <w:sz w:val="11"/>
      <w:szCs w:val="11"/>
      <w:u w:val="none"/>
      <w:lang w:val="ru-RU"/>
    </w:rPr>
  </w:style>
  <w:style w:type="character" w:customStyle="1" w:styleId="7pt1">
    <w:name w:val="Основной текст + 7 pt1"/>
    <w:aliases w:val="Полужирный3,Интервал 0 pt3"/>
    <w:basedOn w:val="afb"/>
    <w:uiPriority w:val="99"/>
    <w:rsid w:val="007C6E87"/>
    <w:rPr>
      <w:b/>
      <w:bCs/>
      <w:color w:val="000000"/>
      <w:spacing w:val="7"/>
      <w:w w:val="100"/>
      <w:position w:val="0"/>
      <w:sz w:val="14"/>
      <w:szCs w:val="14"/>
      <w:u w:val="none"/>
      <w:lang w:val="ru-RU"/>
    </w:rPr>
  </w:style>
  <w:style w:type="character" w:customStyle="1" w:styleId="8pt2">
    <w:name w:val="Основной текст + 8 pt2"/>
    <w:aliases w:val="Полужирный2,Интервал 0 pt2"/>
    <w:basedOn w:val="afb"/>
    <w:uiPriority w:val="99"/>
    <w:rsid w:val="007C6E87"/>
    <w:rPr>
      <w:b/>
      <w:bCs/>
      <w:color w:val="000000"/>
      <w:spacing w:val="1"/>
      <w:w w:val="100"/>
      <w:position w:val="0"/>
      <w:sz w:val="16"/>
      <w:szCs w:val="16"/>
      <w:u w:val="none"/>
      <w:lang w:val="ru-RU"/>
    </w:rPr>
  </w:style>
  <w:style w:type="character" w:customStyle="1" w:styleId="100">
    <w:name w:val="Основной текст + 10"/>
    <w:aliases w:val="5 pt1,Полужирный1"/>
    <w:basedOn w:val="afb"/>
    <w:uiPriority w:val="99"/>
    <w:rsid w:val="007C6E87"/>
    <w:rPr>
      <w:b/>
      <w:bCs/>
      <w:color w:val="000000"/>
      <w:spacing w:val="4"/>
      <w:w w:val="100"/>
      <w:position w:val="0"/>
      <w:sz w:val="21"/>
      <w:szCs w:val="21"/>
      <w:u w:val="none"/>
      <w:lang w:val="ru-RU"/>
    </w:rPr>
  </w:style>
  <w:style w:type="character" w:customStyle="1" w:styleId="8pt1">
    <w:name w:val="Основной текст + 8 pt1"/>
    <w:aliases w:val="Курсив1,Интервал 0 pt1"/>
    <w:basedOn w:val="afb"/>
    <w:uiPriority w:val="99"/>
    <w:rsid w:val="007C6E87"/>
    <w:rPr>
      <w:i/>
      <w:iCs/>
      <w:color w:val="000000"/>
      <w:spacing w:val="1"/>
      <w:w w:val="100"/>
      <w:position w:val="0"/>
      <w:sz w:val="16"/>
      <w:szCs w:val="16"/>
      <w:u w:val="none"/>
      <w:lang w:val="ru-RU"/>
    </w:rPr>
  </w:style>
  <w:style w:type="character" w:customStyle="1" w:styleId="11pt1">
    <w:name w:val="Основной текст + 11 pt1"/>
    <w:aliases w:val="Интервал 0 pt12"/>
    <w:basedOn w:val="afb"/>
    <w:uiPriority w:val="99"/>
    <w:rsid w:val="006F1F39"/>
    <w:rPr>
      <w:color w:val="000000"/>
      <w:spacing w:val="4"/>
      <w:w w:val="100"/>
      <w:position w:val="0"/>
      <w:sz w:val="22"/>
      <w:szCs w:val="22"/>
      <w:lang w:val="ru-RU"/>
    </w:rPr>
  </w:style>
  <w:style w:type="paragraph" w:customStyle="1" w:styleId="19">
    <w:name w:val="Без интервала1"/>
    <w:link w:val="NoSpacingChar"/>
    <w:rsid w:val="004643A2"/>
    <w:rPr>
      <w:rFonts w:ascii="Times New Roman" w:eastAsia="Times New Roman" w:hAnsi="Times New Roman"/>
      <w:sz w:val="28"/>
      <w:szCs w:val="20"/>
    </w:rPr>
  </w:style>
  <w:style w:type="character" w:customStyle="1" w:styleId="NoSpacingChar">
    <w:name w:val="No Spacing Char"/>
    <w:link w:val="19"/>
    <w:locked/>
    <w:rsid w:val="004643A2"/>
    <w:rPr>
      <w:rFonts w:ascii="Times New Roman" w:eastAsia="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divs>
    <w:div w:id="866140531">
      <w:marLeft w:val="0"/>
      <w:marRight w:val="0"/>
      <w:marTop w:val="0"/>
      <w:marBottom w:val="0"/>
      <w:divBdr>
        <w:top w:val="none" w:sz="0" w:space="0" w:color="auto"/>
        <w:left w:val="none" w:sz="0" w:space="0" w:color="auto"/>
        <w:bottom w:val="none" w:sz="0" w:space="0" w:color="auto"/>
        <w:right w:val="none" w:sz="0" w:space="0" w:color="auto"/>
      </w:divBdr>
    </w:div>
    <w:div w:id="866140532">
      <w:marLeft w:val="0"/>
      <w:marRight w:val="0"/>
      <w:marTop w:val="0"/>
      <w:marBottom w:val="0"/>
      <w:divBdr>
        <w:top w:val="none" w:sz="0" w:space="0" w:color="auto"/>
        <w:left w:val="none" w:sz="0" w:space="0" w:color="auto"/>
        <w:bottom w:val="none" w:sz="0" w:space="0" w:color="auto"/>
        <w:right w:val="none" w:sz="0" w:space="0" w:color="auto"/>
      </w:divBdr>
    </w:div>
    <w:div w:id="866140533">
      <w:marLeft w:val="0"/>
      <w:marRight w:val="0"/>
      <w:marTop w:val="0"/>
      <w:marBottom w:val="0"/>
      <w:divBdr>
        <w:top w:val="none" w:sz="0" w:space="0" w:color="auto"/>
        <w:left w:val="none" w:sz="0" w:space="0" w:color="auto"/>
        <w:bottom w:val="none" w:sz="0" w:space="0" w:color="auto"/>
        <w:right w:val="none" w:sz="0" w:space="0" w:color="auto"/>
      </w:divBdr>
    </w:div>
    <w:div w:id="866140535">
      <w:marLeft w:val="0"/>
      <w:marRight w:val="0"/>
      <w:marTop w:val="0"/>
      <w:marBottom w:val="0"/>
      <w:divBdr>
        <w:top w:val="none" w:sz="0" w:space="0" w:color="auto"/>
        <w:left w:val="none" w:sz="0" w:space="0" w:color="auto"/>
        <w:bottom w:val="none" w:sz="0" w:space="0" w:color="auto"/>
        <w:right w:val="none" w:sz="0" w:space="0" w:color="auto"/>
      </w:divBdr>
    </w:div>
    <w:div w:id="866140536">
      <w:marLeft w:val="0"/>
      <w:marRight w:val="0"/>
      <w:marTop w:val="0"/>
      <w:marBottom w:val="0"/>
      <w:divBdr>
        <w:top w:val="none" w:sz="0" w:space="0" w:color="auto"/>
        <w:left w:val="none" w:sz="0" w:space="0" w:color="auto"/>
        <w:bottom w:val="none" w:sz="0" w:space="0" w:color="auto"/>
        <w:right w:val="none" w:sz="0" w:space="0" w:color="auto"/>
      </w:divBdr>
    </w:div>
    <w:div w:id="866140537">
      <w:marLeft w:val="0"/>
      <w:marRight w:val="0"/>
      <w:marTop w:val="0"/>
      <w:marBottom w:val="0"/>
      <w:divBdr>
        <w:top w:val="none" w:sz="0" w:space="0" w:color="auto"/>
        <w:left w:val="none" w:sz="0" w:space="0" w:color="auto"/>
        <w:bottom w:val="none" w:sz="0" w:space="0" w:color="auto"/>
        <w:right w:val="none" w:sz="0" w:space="0" w:color="auto"/>
      </w:divBdr>
    </w:div>
    <w:div w:id="866140538">
      <w:marLeft w:val="0"/>
      <w:marRight w:val="0"/>
      <w:marTop w:val="0"/>
      <w:marBottom w:val="0"/>
      <w:divBdr>
        <w:top w:val="none" w:sz="0" w:space="0" w:color="auto"/>
        <w:left w:val="none" w:sz="0" w:space="0" w:color="auto"/>
        <w:bottom w:val="none" w:sz="0" w:space="0" w:color="auto"/>
        <w:right w:val="none" w:sz="0" w:space="0" w:color="auto"/>
      </w:divBdr>
    </w:div>
    <w:div w:id="866140539">
      <w:marLeft w:val="0"/>
      <w:marRight w:val="0"/>
      <w:marTop w:val="0"/>
      <w:marBottom w:val="0"/>
      <w:divBdr>
        <w:top w:val="none" w:sz="0" w:space="0" w:color="auto"/>
        <w:left w:val="none" w:sz="0" w:space="0" w:color="auto"/>
        <w:bottom w:val="none" w:sz="0" w:space="0" w:color="auto"/>
        <w:right w:val="none" w:sz="0" w:space="0" w:color="auto"/>
      </w:divBdr>
    </w:div>
    <w:div w:id="866140541">
      <w:marLeft w:val="0"/>
      <w:marRight w:val="0"/>
      <w:marTop w:val="0"/>
      <w:marBottom w:val="0"/>
      <w:divBdr>
        <w:top w:val="none" w:sz="0" w:space="0" w:color="auto"/>
        <w:left w:val="none" w:sz="0" w:space="0" w:color="auto"/>
        <w:bottom w:val="none" w:sz="0" w:space="0" w:color="auto"/>
        <w:right w:val="none" w:sz="0" w:space="0" w:color="auto"/>
      </w:divBdr>
    </w:div>
    <w:div w:id="866140542">
      <w:marLeft w:val="0"/>
      <w:marRight w:val="0"/>
      <w:marTop w:val="0"/>
      <w:marBottom w:val="0"/>
      <w:divBdr>
        <w:top w:val="none" w:sz="0" w:space="0" w:color="auto"/>
        <w:left w:val="none" w:sz="0" w:space="0" w:color="auto"/>
        <w:bottom w:val="none" w:sz="0" w:space="0" w:color="auto"/>
        <w:right w:val="none" w:sz="0" w:space="0" w:color="auto"/>
      </w:divBdr>
    </w:div>
    <w:div w:id="866140543">
      <w:marLeft w:val="0"/>
      <w:marRight w:val="0"/>
      <w:marTop w:val="0"/>
      <w:marBottom w:val="0"/>
      <w:divBdr>
        <w:top w:val="none" w:sz="0" w:space="0" w:color="auto"/>
        <w:left w:val="none" w:sz="0" w:space="0" w:color="auto"/>
        <w:bottom w:val="none" w:sz="0" w:space="0" w:color="auto"/>
        <w:right w:val="none" w:sz="0" w:space="0" w:color="auto"/>
      </w:divBdr>
    </w:div>
    <w:div w:id="866140544">
      <w:marLeft w:val="0"/>
      <w:marRight w:val="0"/>
      <w:marTop w:val="0"/>
      <w:marBottom w:val="0"/>
      <w:divBdr>
        <w:top w:val="none" w:sz="0" w:space="0" w:color="auto"/>
        <w:left w:val="none" w:sz="0" w:space="0" w:color="auto"/>
        <w:bottom w:val="none" w:sz="0" w:space="0" w:color="auto"/>
        <w:right w:val="none" w:sz="0" w:space="0" w:color="auto"/>
      </w:divBdr>
    </w:div>
    <w:div w:id="866140545">
      <w:marLeft w:val="0"/>
      <w:marRight w:val="0"/>
      <w:marTop w:val="0"/>
      <w:marBottom w:val="0"/>
      <w:divBdr>
        <w:top w:val="none" w:sz="0" w:space="0" w:color="auto"/>
        <w:left w:val="none" w:sz="0" w:space="0" w:color="auto"/>
        <w:bottom w:val="none" w:sz="0" w:space="0" w:color="auto"/>
        <w:right w:val="none" w:sz="0" w:space="0" w:color="auto"/>
      </w:divBdr>
    </w:div>
    <w:div w:id="866140546">
      <w:marLeft w:val="0"/>
      <w:marRight w:val="0"/>
      <w:marTop w:val="0"/>
      <w:marBottom w:val="0"/>
      <w:divBdr>
        <w:top w:val="none" w:sz="0" w:space="0" w:color="auto"/>
        <w:left w:val="none" w:sz="0" w:space="0" w:color="auto"/>
        <w:bottom w:val="none" w:sz="0" w:space="0" w:color="auto"/>
        <w:right w:val="none" w:sz="0" w:space="0" w:color="auto"/>
      </w:divBdr>
    </w:div>
    <w:div w:id="866140547">
      <w:marLeft w:val="0"/>
      <w:marRight w:val="0"/>
      <w:marTop w:val="0"/>
      <w:marBottom w:val="0"/>
      <w:divBdr>
        <w:top w:val="none" w:sz="0" w:space="0" w:color="auto"/>
        <w:left w:val="none" w:sz="0" w:space="0" w:color="auto"/>
        <w:bottom w:val="none" w:sz="0" w:space="0" w:color="auto"/>
        <w:right w:val="none" w:sz="0" w:space="0" w:color="auto"/>
      </w:divBdr>
    </w:div>
    <w:div w:id="866140548">
      <w:marLeft w:val="0"/>
      <w:marRight w:val="0"/>
      <w:marTop w:val="0"/>
      <w:marBottom w:val="0"/>
      <w:divBdr>
        <w:top w:val="none" w:sz="0" w:space="0" w:color="auto"/>
        <w:left w:val="none" w:sz="0" w:space="0" w:color="auto"/>
        <w:bottom w:val="none" w:sz="0" w:space="0" w:color="auto"/>
        <w:right w:val="none" w:sz="0" w:space="0" w:color="auto"/>
      </w:divBdr>
    </w:div>
    <w:div w:id="866140549">
      <w:marLeft w:val="0"/>
      <w:marRight w:val="0"/>
      <w:marTop w:val="0"/>
      <w:marBottom w:val="0"/>
      <w:divBdr>
        <w:top w:val="none" w:sz="0" w:space="0" w:color="auto"/>
        <w:left w:val="none" w:sz="0" w:space="0" w:color="auto"/>
        <w:bottom w:val="none" w:sz="0" w:space="0" w:color="auto"/>
        <w:right w:val="none" w:sz="0" w:space="0" w:color="auto"/>
      </w:divBdr>
    </w:div>
    <w:div w:id="866140550">
      <w:marLeft w:val="0"/>
      <w:marRight w:val="0"/>
      <w:marTop w:val="0"/>
      <w:marBottom w:val="0"/>
      <w:divBdr>
        <w:top w:val="none" w:sz="0" w:space="0" w:color="auto"/>
        <w:left w:val="none" w:sz="0" w:space="0" w:color="auto"/>
        <w:bottom w:val="none" w:sz="0" w:space="0" w:color="auto"/>
        <w:right w:val="none" w:sz="0" w:space="0" w:color="auto"/>
      </w:divBdr>
    </w:div>
    <w:div w:id="866140551">
      <w:marLeft w:val="0"/>
      <w:marRight w:val="0"/>
      <w:marTop w:val="0"/>
      <w:marBottom w:val="0"/>
      <w:divBdr>
        <w:top w:val="none" w:sz="0" w:space="0" w:color="auto"/>
        <w:left w:val="none" w:sz="0" w:space="0" w:color="auto"/>
        <w:bottom w:val="none" w:sz="0" w:space="0" w:color="auto"/>
        <w:right w:val="none" w:sz="0" w:space="0" w:color="auto"/>
      </w:divBdr>
    </w:div>
    <w:div w:id="866140552">
      <w:marLeft w:val="0"/>
      <w:marRight w:val="0"/>
      <w:marTop w:val="0"/>
      <w:marBottom w:val="0"/>
      <w:divBdr>
        <w:top w:val="none" w:sz="0" w:space="0" w:color="auto"/>
        <w:left w:val="none" w:sz="0" w:space="0" w:color="auto"/>
        <w:bottom w:val="none" w:sz="0" w:space="0" w:color="auto"/>
        <w:right w:val="none" w:sz="0" w:space="0" w:color="auto"/>
      </w:divBdr>
    </w:div>
    <w:div w:id="866140553">
      <w:marLeft w:val="0"/>
      <w:marRight w:val="0"/>
      <w:marTop w:val="0"/>
      <w:marBottom w:val="0"/>
      <w:divBdr>
        <w:top w:val="none" w:sz="0" w:space="0" w:color="auto"/>
        <w:left w:val="none" w:sz="0" w:space="0" w:color="auto"/>
        <w:bottom w:val="none" w:sz="0" w:space="0" w:color="auto"/>
        <w:right w:val="none" w:sz="0" w:space="0" w:color="auto"/>
      </w:divBdr>
    </w:div>
    <w:div w:id="866140554">
      <w:marLeft w:val="0"/>
      <w:marRight w:val="0"/>
      <w:marTop w:val="0"/>
      <w:marBottom w:val="0"/>
      <w:divBdr>
        <w:top w:val="none" w:sz="0" w:space="0" w:color="auto"/>
        <w:left w:val="none" w:sz="0" w:space="0" w:color="auto"/>
        <w:bottom w:val="none" w:sz="0" w:space="0" w:color="auto"/>
        <w:right w:val="none" w:sz="0" w:space="0" w:color="auto"/>
      </w:divBdr>
    </w:div>
    <w:div w:id="866140555">
      <w:marLeft w:val="0"/>
      <w:marRight w:val="0"/>
      <w:marTop w:val="0"/>
      <w:marBottom w:val="0"/>
      <w:divBdr>
        <w:top w:val="none" w:sz="0" w:space="0" w:color="auto"/>
        <w:left w:val="none" w:sz="0" w:space="0" w:color="auto"/>
        <w:bottom w:val="none" w:sz="0" w:space="0" w:color="auto"/>
        <w:right w:val="none" w:sz="0" w:space="0" w:color="auto"/>
      </w:divBdr>
    </w:div>
    <w:div w:id="866140556">
      <w:marLeft w:val="0"/>
      <w:marRight w:val="0"/>
      <w:marTop w:val="0"/>
      <w:marBottom w:val="0"/>
      <w:divBdr>
        <w:top w:val="none" w:sz="0" w:space="0" w:color="auto"/>
        <w:left w:val="none" w:sz="0" w:space="0" w:color="auto"/>
        <w:bottom w:val="none" w:sz="0" w:space="0" w:color="auto"/>
        <w:right w:val="none" w:sz="0" w:space="0" w:color="auto"/>
      </w:divBdr>
    </w:div>
    <w:div w:id="866140557">
      <w:marLeft w:val="0"/>
      <w:marRight w:val="0"/>
      <w:marTop w:val="0"/>
      <w:marBottom w:val="0"/>
      <w:divBdr>
        <w:top w:val="none" w:sz="0" w:space="0" w:color="auto"/>
        <w:left w:val="none" w:sz="0" w:space="0" w:color="auto"/>
        <w:bottom w:val="none" w:sz="0" w:space="0" w:color="auto"/>
        <w:right w:val="none" w:sz="0" w:space="0" w:color="auto"/>
      </w:divBdr>
    </w:div>
    <w:div w:id="866140558">
      <w:marLeft w:val="0"/>
      <w:marRight w:val="0"/>
      <w:marTop w:val="0"/>
      <w:marBottom w:val="0"/>
      <w:divBdr>
        <w:top w:val="none" w:sz="0" w:space="0" w:color="auto"/>
        <w:left w:val="none" w:sz="0" w:space="0" w:color="auto"/>
        <w:bottom w:val="none" w:sz="0" w:space="0" w:color="auto"/>
        <w:right w:val="none" w:sz="0" w:space="0" w:color="auto"/>
      </w:divBdr>
    </w:div>
    <w:div w:id="866140559">
      <w:marLeft w:val="0"/>
      <w:marRight w:val="0"/>
      <w:marTop w:val="0"/>
      <w:marBottom w:val="0"/>
      <w:divBdr>
        <w:top w:val="none" w:sz="0" w:space="0" w:color="auto"/>
        <w:left w:val="none" w:sz="0" w:space="0" w:color="auto"/>
        <w:bottom w:val="none" w:sz="0" w:space="0" w:color="auto"/>
        <w:right w:val="none" w:sz="0" w:space="0" w:color="auto"/>
      </w:divBdr>
    </w:div>
    <w:div w:id="866140560">
      <w:marLeft w:val="0"/>
      <w:marRight w:val="0"/>
      <w:marTop w:val="0"/>
      <w:marBottom w:val="0"/>
      <w:divBdr>
        <w:top w:val="none" w:sz="0" w:space="0" w:color="auto"/>
        <w:left w:val="none" w:sz="0" w:space="0" w:color="auto"/>
        <w:bottom w:val="none" w:sz="0" w:space="0" w:color="auto"/>
        <w:right w:val="none" w:sz="0" w:space="0" w:color="auto"/>
      </w:divBdr>
    </w:div>
    <w:div w:id="866140561">
      <w:marLeft w:val="0"/>
      <w:marRight w:val="0"/>
      <w:marTop w:val="0"/>
      <w:marBottom w:val="0"/>
      <w:divBdr>
        <w:top w:val="none" w:sz="0" w:space="0" w:color="auto"/>
        <w:left w:val="none" w:sz="0" w:space="0" w:color="auto"/>
        <w:bottom w:val="none" w:sz="0" w:space="0" w:color="auto"/>
        <w:right w:val="none" w:sz="0" w:space="0" w:color="auto"/>
      </w:divBdr>
    </w:div>
    <w:div w:id="866140562">
      <w:marLeft w:val="0"/>
      <w:marRight w:val="0"/>
      <w:marTop w:val="0"/>
      <w:marBottom w:val="0"/>
      <w:divBdr>
        <w:top w:val="none" w:sz="0" w:space="0" w:color="auto"/>
        <w:left w:val="none" w:sz="0" w:space="0" w:color="auto"/>
        <w:bottom w:val="none" w:sz="0" w:space="0" w:color="auto"/>
        <w:right w:val="none" w:sz="0" w:space="0" w:color="auto"/>
      </w:divBdr>
    </w:div>
    <w:div w:id="866140563">
      <w:marLeft w:val="0"/>
      <w:marRight w:val="0"/>
      <w:marTop w:val="0"/>
      <w:marBottom w:val="0"/>
      <w:divBdr>
        <w:top w:val="none" w:sz="0" w:space="0" w:color="auto"/>
        <w:left w:val="none" w:sz="0" w:space="0" w:color="auto"/>
        <w:bottom w:val="none" w:sz="0" w:space="0" w:color="auto"/>
        <w:right w:val="none" w:sz="0" w:space="0" w:color="auto"/>
      </w:divBdr>
    </w:div>
    <w:div w:id="866140564">
      <w:marLeft w:val="0"/>
      <w:marRight w:val="0"/>
      <w:marTop w:val="0"/>
      <w:marBottom w:val="0"/>
      <w:divBdr>
        <w:top w:val="none" w:sz="0" w:space="0" w:color="auto"/>
        <w:left w:val="none" w:sz="0" w:space="0" w:color="auto"/>
        <w:bottom w:val="none" w:sz="0" w:space="0" w:color="auto"/>
        <w:right w:val="none" w:sz="0" w:space="0" w:color="auto"/>
      </w:divBdr>
    </w:div>
    <w:div w:id="866140565">
      <w:marLeft w:val="0"/>
      <w:marRight w:val="0"/>
      <w:marTop w:val="0"/>
      <w:marBottom w:val="0"/>
      <w:divBdr>
        <w:top w:val="none" w:sz="0" w:space="0" w:color="auto"/>
        <w:left w:val="none" w:sz="0" w:space="0" w:color="auto"/>
        <w:bottom w:val="none" w:sz="0" w:space="0" w:color="auto"/>
        <w:right w:val="none" w:sz="0" w:space="0" w:color="auto"/>
      </w:divBdr>
    </w:div>
    <w:div w:id="866140566">
      <w:marLeft w:val="0"/>
      <w:marRight w:val="0"/>
      <w:marTop w:val="0"/>
      <w:marBottom w:val="0"/>
      <w:divBdr>
        <w:top w:val="none" w:sz="0" w:space="0" w:color="auto"/>
        <w:left w:val="none" w:sz="0" w:space="0" w:color="auto"/>
        <w:bottom w:val="none" w:sz="0" w:space="0" w:color="auto"/>
        <w:right w:val="none" w:sz="0" w:space="0" w:color="auto"/>
      </w:divBdr>
    </w:div>
    <w:div w:id="866140567">
      <w:marLeft w:val="0"/>
      <w:marRight w:val="0"/>
      <w:marTop w:val="0"/>
      <w:marBottom w:val="0"/>
      <w:divBdr>
        <w:top w:val="none" w:sz="0" w:space="0" w:color="auto"/>
        <w:left w:val="none" w:sz="0" w:space="0" w:color="auto"/>
        <w:bottom w:val="none" w:sz="0" w:space="0" w:color="auto"/>
        <w:right w:val="none" w:sz="0" w:space="0" w:color="auto"/>
      </w:divBdr>
    </w:div>
    <w:div w:id="866140568">
      <w:marLeft w:val="0"/>
      <w:marRight w:val="0"/>
      <w:marTop w:val="0"/>
      <w:marBottom w:val="0"/>
      <w:divBdr>
        <w:top w:val="none" w:sz="0" w:space="0" w:color="auto"/>
        <w:left w:val="none" w:sz="0" w:space="0" w:color="auto"/>
        <w:bottom w:val="none" w:sz="0" w:space="0" w:color="auto"/>
        <w:right w:val="none" w:sz="0" w:space="0" w:color="auto"/>
      </w:divBdr>
    </w:div>
    <w:div w:id="866140569">
      <w:marLeft w:val="0"/>
      <w:marRight w:val="0"/>
      <w:marTop w:val="0"/>
      <w:marBottom w:val="0"/>
      <w:divBdr>
        <w:top w:val="none" w:sz="0" w:space="0" w:color="auto"/>
        <w:left w:val="none" w:sz="0" w:space="0" w:color="auto"/>
        <w:bottom w:val="none" w:sz="0" w:space="0" w:color="auto"/>
        <w:right w:val="none" w:sz="0" w:space="0" w:color="auto"/>
      </w:divBdr>
    </w:div>
    <w:div w:id="866140570">
      <w:marLeft w:val="0"/>
      <w:marRight w:val="0"/>
      <w:marTop w:val="0"/>
      <w:marBottom w:val="0"/>
      <w:divBdr>
        <w:top w:val="none" w:sz="0" w:space="0" w:color="auto"/>
        <w:left w:val="none" w:sz="0" w:space="0" w:color="auto"/>
        <w:bottom w:val="none" w:sz="0" w:space="0" w:color="auto"/>
        <w:right w:val="none" w:sz="0" w:space="0" w:color="auto"/>
      </w:divBdr>
    </w:div>
    <w:div w:id="866140571">
      <w:marLeft w:val="0"/>
      <w:marRight w:val="0"/>
      <w:marTop w:val="0"/>
      <w:marBottom w:val="0"/>
      <w:divBdr>
        <w:top w:val="none" w:sz="0" w:space="0" w:color="auto"/>
        <w:left w:val="none" w:sz="0" w:space="0" w:color="auto"/>
        <w:bottom w:val="none" w:sz="0" w:space="0" w:color="auto"/>
        <w:right w:val="none" w:sz="0" w:space="0" w:color="auto"/>
      </w:divBdr>
    </w:div>
    <w:div w:id="866140572">
      <w:marLeft w:val="0"/>
      <w:marRight w:val="0"/>
      <w:marTop w:val="0"/>
      <w:marBottom w:val="0"/>
      <w:divBdr>
        <w:top w:val="none" w:sz="0" w:space="0" w:color="auto"/>
        <w:left w:val="none" w:sz="0" w:space="0" w:color="auto"/>
        <w:bottom w:val="none" w:sz="0" w:space="0" w:color="auto"/>
        <w:right w:val="none" w:sz="0" w:space="0" w:color="auto"/>
      </w:divBdr>
    </w:div>
    <w:div w:id="866140573">
      <w:marLeft w:val="0"/>
      <w:marRight w:val="0"/>
      <w:marTop w:val="0"/>
      <w:marBottom w:val="0"/>
      <w:divBdr>
        <w:top w:val="none" w:sz="0" w:space="0" w:color="auto"/>
        <w:left w:val="none" w:sz="0" w:space="0" w:color="auto"/>
        <w:bottom w:val="none" w:sz="0" w:space="0" w:color="auto"/>
        <w:right w:val="none" w:sz="0" w:space="0" w:color="auto"/>
      </w:divBdr>
    </w:div>
    <w:div w:id="866140574">
      <w:marLeft w:val="0"/>
      <w:marRight w:val="0"/>
      <w:marTop w:val="0"/>
      <w:marBottom w:val="0"/>
      <w:divBdr>
        <w:top w:val="none" w:sz="0" w:space="0" w:color="auto"/>
        <w:left w:val="none" w:sz="0" w:space="0" w:color="auto"/>
        <w:bottom w:val="none" w:sz="0" w:space="0" w:color="auto"/>
        <w:right w:val="none" w:sz="0" w:space="0" w:color="auto"/>
      </w:divBdr>
    </w:div>
    <w:div w:id="866140575">
      <w:marLeft w:val="0"/>
      <w:marRight w:val="0"/>
      <w:marTop w:val="0"/>
      <w:marBottom w:val="0"/>
      <w:divBdr>
        <w:top w:val="none" w:sz="0" w:space="0" w:color="auto"/>
        <w:left w:val="none" w:sz="0" w:space="0" w:color="auto"/>
        <w:bottom w:val="none" w:sz="0" w:space="0" w:color="auto"/>
        <w:right w:val="none" w:sz="0" w:space="0" w:color="auto"/>
      </w:divBdr>
    </w:div>
    <w:div w:id="866140576">
      <w:marLeft w:val="0"/>
      <w:marRight w:val="0"/>
      <w:marTop w:val="0"/>
      <w:marBottom w:val="0"/>
      <w:divBdr>
        <w:top w:val="none" w:sz="0" w:space="0" w:color="auto"/>
        <w:left w:val="none" w:sz="0" w:space="0" w:color="auto"/>
        <w:bottom w:val="none" w:sz="0" w:space="0" w:color="auto"/>
        <w:right w:val="none" w:sz="0" w:space="0" w:color="auto"/>
      </w:divBdr>
    </w:div>
    <w:div w:id="866140577">
      <w:marLeft w:val="0"/>
      <w:marRight w:val="0"/>
      <w:marTop w:val="0"/>
      <w:marBottom w:val="0"/>
      <w:divBdr>
        <w:top w:val="none" w:sz="0" w:space="0" w:color="auto"/>
        <w:left w:val="none" w:sz="0" w:space="0" w:color="auto"/>
        <w:bottom w:val="none" w:sz="0" w:space="0" w:color="auto"/>
        <w:right w:val="none" w:sz="0" w:space="0" w:color="auto"/>
      </w:divBdr>
    </w:div>
    <w:div w:id="866140578">
      <w:marLeft w:val="0"/>
      <w:marRight w:val="0"/>
      <w:marTop w:val="0"/>
      <w:marBottom w:val="0"/>
      <w:divBdr>
        <w:top w:val="none" w:sz="0" w:space="0" w:color="auto"/>
        <w:left w:val="none" w:sz="0" w:space="0" w:color="auto"/>
        <w:bottom w:val="none" w:sz="0" w:space="0" w:color="auto"/>
        <w:right w:val="none" w:sz="0" w:space="0" w:color="auto"/>
      </w:divBdr>
    </w:div>
    <w:div w:id="866140579">
      <w:marLeft w:val="0"/>
      <w:marRight w:val="0"/>
      <w:marTop w:val="0"/>
      <w:marBottom w:val="0"/>
      <w:divBdr>
        <w:top w:val="none" w:sz="0" w:space="0" w:color="auto"/>
        <w:left w:val="none" w:sz="0" w:space="0" w:color="auto"/>
        <w:bottom w:val="none" w:sz="0" w:space="0" w:color="auto"/>
        <w:right w:val="none" w:sz="0" w:space="0" w:color="auto"/>
      </w:divBdr>
    </w:div>
    <w:div w:id="866140580">
      <w:marLeft w:val="0"/>
      <w:marRight w:val="0"/>
      <w:marTop w:val="0"/>
      <w:marBottom w:val="0"/>
      <w:divBdr>
        <w:top w:val="none" w:sz="0" w:space="0" w:color="auto"/>
        <w:left w:val="none" w:sz="0" w:space="0" w:color="auto"/>
        <w:bottom w:val="none" w:sz="0" w:space="0" w:color="auto"/>
        <w:right w:val="none" w:sz="0" w:space="0" w:color="auto"/>
      </w:divBdr>
    </w:div>
    <w:div w:id="866140581">
      <w:marLeft w:val="0"/>
      <w:marRight w:val="0"/>
      <w:marTop w:val="0"/>
      <w:marBottom w:val="0"/>
      <w:divBdr>
        <w:top w:val="none" w:sz="0" w:space="0" w:color="auto"/>
        <w:left w:val="none" w:sz="0" w:space="0" w:color="auto"/>
        <w:bottom w:val="none" w:sz="0" w:space="0" w:color="auto"/>
        <w:right w:val="none" w:sz="0" w:space="0" w:color="auto"/>
      </w:divBdr>
    </w:div>
    <w:div w:id="866140582">
      <w:marLeft w:val="0"/>
      <w:marRight w:val="0"/>
      <w:marTop w:val="0"/>
      <w:marBottom w:val="0"/>
      <w:divBdr>
        <w:top w:val="none" w:sz="0" w:space="0" w:color="auto"/>
        <w:left w:val="none" w:sz="0" w:space="0" w:color="auto"/>
        <w:bottom w:val="none" w:sz="0" w:space="0" w:color="auto"/>
        <w:right w:val="none" w:sz="0" w:space="0" w:color="auto"/>
      </w:divBdr>
    </w:div>
    <w:div w:id="866140583">
      <w:marLeft w:val="0"/>
      <w:marRight w:val="0"/>
      <w:marTop w:val="0"/>
      <w:marBottom w:val="0"/>
      <w:divBdr>
        <w:top w:val="none" w:sz="0" w:space="0" w:color="auto"/>
        <w:left w:val="none" w:sz="0" w:space="0" w:color="auto"/>
        <w:bottom w:val="none" w:sz="0" w:space="0" w:color="auto"/>
        <w:right w:val="none" w:sz="0" w:space="0" w:color="auto"/>
      </w:divBdr>
    </w:div>
    <w:div w:id="866140584">
      <w:marLeft w:val="0"/>
      <w:marRight w:val="0"/>
      <w:marTop w:val="0"/>
      <w:marBottom w:val="0"/>
      <w:divBdr>
        <w:top w:val="none" w:sz="0" w:space="0" w:color="auto"/>
        <w:left w:val="none" w:sz="0" w:space="0" w:color="auto"/>
        <w:bottom w:val="none" w:sz="0" w:space="0" w:color="auto"/>
        <w:right w:val="none" w:sz="0" w:space="0" w:color="auto"/>
      </w:divBdr>
    </w:div>
    <w:div w:id="866140585">
      <w:marLeft w:val="0"/>
      <w:marRight w:val="0"/>
      <w:marTop w:val="0"/>
      <w:marBottom w:val="0"/>
      <w:divBdr>
        <w:top w:val="none" w:sz="0" w:space="0" w:color="auto"/>
        <w:left w:val="none" w:sz="0" w:space="0" w:color="auto"/>
        <w:bottom w:val="none" w:sz="0" w:space="0" w:color="auto"/>
        <w:right w:val="none" w:sz="0" w:space="0" w:color="auto"/>
      </w:divBdr>
    </w:div>
    <w:div w:id="866140586">
      <w:marLeft w:val="0"/>
      <w:marRight w:val="0"/>
      <w:marTop w:val="0"/>
      <w:marBottom w:val="0"/>
      <w:divBdr>
        <w:top w:val="none" w:sz="0" w:space="0" w:color="auto"/>
        <w:left w:val="none" w:sz="0" w:space="0" w:color="auto"/>
        <w:bottom w:val="none" w:sz="0" w:space="0" w:color="auto"/>
        <w:right w:val="none" w:sz="0" w:space="0" w:color="auto"/>
      </w:divBdr>
    </w:div>
    <w:div w:id="866140587">
      <w:marLeft w:val="0"/>
      <w:marRight w:val="0"/>
      <w:marTop w:val="0"/>
      <w:marBottom w:val="0"/>
      <w:divBdr>
        <w:top w:val="none" w:sz="0" w:space="0" w:color="auto"/>
        <w:left w:val="none" w:sz="0" w:space="0" w:color="auto"/>
        <w:bottom w:val="none" w:sz="0" w:space="0" w:color="auto"/>
        <w:right w:val="none" w:sz="0" w:space="0" w:color="auto"/>
      </w:divBdr>
    </w:div>
    <w:div w:id="866140588">
      <w:marLeft w:val="0"/>
      <w:marRight w:val="0"/>
      <w:marTop w:val="0"/>
      <w:marBottom w:val="0"/>
      <w:divBdr>
        <w:top w:val="none" w:sz="0" w:space="0" w:color="auto"/>
        <w:left w:val="none" w:sz="0" w:space="0" w:color="auto"/>
        <w:bottom w:val="none" w:sz="0" w:space="0" w:color="auto"/>
        <w:right w:val="none" w:sz="0" w:space="0" w:color="auto"/>
      </w:divBdr>
    </w:div>
    <w:div w:id="866140589">
      <w:marLeft w:val="0"/>
      <w:marRight w:val="0"/>
      <w:marTop w:val="0"/>
      <w:marBottom w:val="0"/>
      <w:divBdr>
        <w:top w:val="none" w:sz="0" w:space="0" w:color="auto"/>
        <w:left w:val="none" w:sz="0" w:space="0" w:color="auto"/>
        <w:bottom w:val="none" w:sz="0" w:space="0" w:color="auto"/>
        <w:right w:val="none" w:sz="0" w:space="0" w:color="auto"/>
      </w:divBdr>
    </w:div>
    <w:div w:id="866140590">
      <w:marLeft w:val="0"/>
      <w:marRight w:val="0"/>
      <w:marTop w:val="0"/>
      <w:marBottom w:val="0"/>
      <w:divBdr>
        <w:top w:val="none" w:sz="0" w:space="0" w:color="auto"/>
        <w:left w:val="none" w:sz="0" w:space="0" w:color="auto"/>
        <w:bottom w:val="none" w:sz="0" w:space="0" w:color="auto"/>
        <w:right w:val="none" w:sz="0" w:space="0" w:color="auto"/>
      </w:divBdr>
    </w:div>
    <w:div w:id="866140591">
      <w:marLeft w:val="0"/>
      <w:marRight w:val="0"/>
      <w:marTop w:val="0"/>
      <w:marBottom w:val="0"/>
      <w:divBdr>
        <w:top w:val="none" w:sz="0" w:space="0" w:color="auto"/>
        <w:left w:val="none" w:sz="0" w:space="0" w:color="auto"/>
        <w:bottom w:val="none" w:sz="0" w:space="0" w:color="auto"/>
        <w:right w:val="none" w:sz="0" w:space="0" w:color="auto"/>
      </w:divBdr>
    </w:div>
    <w:div w:id="866140592">
      <w:marLeft w:val="0"/>
      <w:marRight w:val="0"/>
      <w:marTop w:val="0"/>
      <w:marBottom w:val="0"/>
      <w:divBdr>
        <w:top w:val="none" w:sz="0" w:space="0" w:color="auto"/>
        <w:left w:val="none" w:sz="0" w:space="0" w:color="auto"/>
        <w:bottom w:val="none" w:sz="0" w:space="0" w:color="auto"/>
        <w:right w:val="none" w:sz="0" w:space="0" w:color="auto"/>
      </w:divBdr>
    </w:div>
    <w:div w:id="866140593">
      <w:marLeft w:val="0"/>
      <w:marRight w:val="0"/>
      <w:marTop w:val="0"/>
      <w:marBottom w:val="0"/>
      <w:divBdr>
        <w:top w:val="none" w:sz="0" w:space="0" w:color="auto"/>
        <w:left w:val="none" w:sz="0" w:space="0" w:color="auto"/>
        <w:bottom w:val="none" w:sz="0" w:space="0" w:color="auto"/>
        <w:right w:val="none" w:sz="0" w:space="0" w:color="auto"/>
      </w:divBdr>
    </w:div>
    <w:div w:id="866140594">
      <w:marLeft w:val="0"/>
      <w:marRight w:val="0"/>
      <w:marTop w:val="0"/>
      <w:marBottom w:val="0"/>
      <w:divBdr>
        <w:top w:val="none" w:sz="0" w:space="0" w:color="auto"/>
        <w:left w:val="none" w:sz="0" w:space="0" w:color="auto"/>
        <w:bottom w:val="none" w:sz="0" w:space="0" w:color="auto"/>
        <w:right w:val="none" w:sz="0" w:space="0" w:color="auto"/>
      </w:divBdr>
    </w:div>
    <w:div w:id="866140595">
      <w:marLeft w:val="0"/>
      <w:marRight w:val="0"/>
      <w:marTop w:val="0"/>
      <w:marBottom w:val="0"/>
      <w:divBdr>
        <w:top w:val="none" w:sz="0" w:space="0" w:color="auto"/>
        <w:left w:val="none" w:sz="0" w:space="0" w:color="auto"/>
        <w:bottom w:val="none" w:sz="0" w:space="0" w:color="auto"/>
        <w:right w:val="none" w:sz="0" w:space="0" w:color="auto"/>
      </w:divBdr>
    </w:div>
    <w:div w:id="866140596">
      <w:marLeft w:val="0"/>
      <w:marRight w:val="0"/>
      <w:marTop w:val="0"/>
      <w:marBottom w:val="0"/>
      <w:divBdr>
        <w:top w:val="none" w:sz="0" w:space="0" w:color="auto"/>
        <w:left w:val="none" w:sz="0" w:space="0" w:color="auto"/>
        <w:bottom w:val="none" w:sz="0" w:space="0" w:color="auto"/>
        <w:right w:val="none" w:sz="0" w:space="0" w:color="auto"/>
      </w:divBdr>
      <w:divsChild>
        <w:div w:id="866140600">
          <w:marLeft w:val="0"/>
          <w:marRight w:val="0"/>
          <w:marTop w:val="300"/>
          <w:marBottom w:val="0"/>
          <w:divBdr>
            <w:top w:val="none" w:sz="0" w:space="0" w:color="auto"/>
            <w:left w:val="none" w:sz="0" w:space="0" w:color="auto"/>
            <w:bottom w:val="none" w:sz="0" w:space="0" w:color="auto"/>
            <w:right w:val="none" w:sz="0" w:space="0" w:color="auto"/>
          </w:divBdr>
          <w:divsChild>
            <w:div w:id="866140619">
              <w:marLeft w:val="0"/>
              <w:marRight w:val="0"/>
              <w:marTop w:val="0"/>
              <w:marBottom w:val="60"/>
              <w:divBdr>
                <w:top w:val="none" w:sz="0" w:space="0" w:color="auto"/>
                <w:left w:val="none" w:sz="0" w:space="0" w:color="auto"/>
                <w:bottom w:val="none" w:sz="0" w:space="0" w:color="auto"/>
                <w:right w:val="none" w:sz="0" w:space="0" w:color="auto"/>
              </w:divBdr>
              <w:divsChild>
                <w:div w:id="866140534">
                  <w:marLeft w:val="0"/>
                  <w:marRight w:val="0"/>
                  <w:marTop w:val="0"/>
                  <w:marBottom w:val="60"/>
                  <w:divBdr>
                    <w:top w:val="none" w:sz="0" w:space="0" w:color="auto"/>
                    <w:left w:val="none" w:sz="0" w:space="0" w:color="auto"/>
                    <w:bottom w:val="none" w:sz="0" w:space="0" w:color="auto"/>
                    <w:right w:val="none" w:sz="0" w:space="0" w:color="auto"/>
                  </w:divBdr>
                  <w:divsChild>
                    <w:div w:id="866140608">
                      <w:marLeft w:val="2475"/>
                      <w:marRight w:val="0"/>
                      <w:marTop w:val="0"/>
                      <w:marBottom w:val="75"/>
                      <w:divBdr>
                        <w:top w:val="none" w:sz="0" w:space="0" w:color="auto"/>
                        <w:left w:val="none" w:sz="0" w:space="0" w:color="auto"/>
                        <w:bottom w:val="none" w:sz="0" w:space="0" w:color="auto"/>
                        <w:right w:val="none" w:sz="0" w:space="0" w:color="auto"/>
                      </w:divBdr>
                      <w:divsChild>
                        <w:div w:id="866140606">
                          <w:marLeft w:val="0"/>
                          <w:marRight w:val="0"/>
                          <w:marTop w:val="0"/>
                          <w:marBottom w:val="0"/>
                          <w:divBdr>
                            <w:top w:val="none" w:sz="0" w:space="0" w:color="auto"/>
                            <w:left w:val="none" w:sz="0" w:space="0" w:color="auto"/>
                            <w:bottom w:val="none" w:sz="0" w:space="0" w:color="auto"/>
                            <w:right w:val="none" w:sz="0" w:space="0" w:color="auto"/>
                          </w:divBdr>
                          <w:divsChild>
                            <w:div w:id="8661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140597">
      <w:marLeft w:val="0"/>
      <w:marRight w:val="0"/>
      <w:marTop w:val="0"/>
      <w:marBottom w:val="0"/>
      <w:divBdr>
        <w:top w:val="none" w:sz="0" w:space="0" w:color="auto"/>
        <w:left w:val="none" w:sz="0" w:space="0" w:color="auto"/>
        <w:bottom w:val="none" w:sz="0" w:space="0" w:color="auto"/>
        <w:right w:val="none" w:sz="0" w:space="0" w:color="auto"/>
      </w:divBdr>
    </w:div>
    <w:div w:id="866140598">
      <w:marLeft w:val="0"/>
      <w:marRight w:val="0"/>
      <w:marTop w:val="0"/>
      <w:marBottom w:val="0"/>
      <w:divBdr>
        <w:top w:val="none" w:sz="0" w:space="0" w:color="auto"/>
        <w:left w:val="none" w:sz="0" w:space="0" w:color="auto"/>
        <w:bottom w:val="none" w:sz="0" w:space="0" w:color="auto"/>
        <w:right w:val="none" w:sz="0" w:space="0" w:color="auto"/>
      </w:divBdr>
    </w:div>
    <w:div w:id="866140599">
      <w:marLeft w:val="0"/>
      <w:marRight w:val="0"/>
      <w:marTop w:val="0"/>
      <w:marBottom w:val="0"/>
      <w:divBdr>
        <w:top w:val="none" w:sz="0" w:space="0" w:color="auto"/>
        <w:left w:val="none" w:sz="0" w:space="0" w:color="auto"/>
        <w:bottom w:val="none" w:sz="0" w:space="0" w:color="auto"/>
        <w:right w:val="none" w:sz="0" w:space="0" w:color="auto"/>
      </w:divBdr>
    </w:div>
    <w:div w:id="866140601">
      <w:marLeft w:val="0"/>
      <w:marRight w:val="0"/>
      <w:marTop w:val="0"/>
      <w:marBottom w:val="0"/>
      <w:divBdr>
        <w:top w:val="none" w:sz="0" w:space="0" w:color="auto"/>
        <w:left w:val="none" w:sz="0" w:space="0" w:color="auto"/>
        <w:bottom w:val="none" w:sz="0" w:space="0" w:color="auto"/>
        <w:right w:val="none" w:sz="0" w:space="0" w:color="auto"/>
      </w:divBdr>
    </w:div>
    <w:div w:id="866140602">
      <w:marLeft w:val="0"/>
      <w:marRight w:val="0"/>
      <w:marTop w:val="0"/>
      <w:marBottom w:val="0"/>
      <w:divBdr>
        <w:top w:val="none" w:sz="0" w:space="0" w:color="auto"/>
        <w:left w:val="none" w:sz="0" w:space="0" w:color="auto"/>
        <w:bottom w:val="none" w:sz="0" w:space="0" w:color="auto"/>
        <w:right w:val="none" w:sz="0" w:space="0" w:color="auto"/>
      </w:divBdr>
    </w:div>
    <w:div w:id="866140603">
      <w:marLeft w:val="0"/>
      <w:marRight w:val="0"/>
      <w:marTop w:val="0"/>
      <w:marBottom w:val="0"/>
      <w:divBdr>
        <w:top w:val="none" w:sz="0" w:space="0" w:color="auto"/>
        <w:left w:val="none" w:sz="0" w:space="0" w:color="auto"/>
        <w:bottom w:val="none" w:sz="0" w:space="0" w:color="auto"/>
        <w:right w:val="none" w:sz="0" w:space="0" w:color="auto"/>
      </w:divBdr>
    </w:div>
    <w:div w:id="866140604">
      <w:marLeft w:val="0"/>
      <w:marRight w:val="0"/>
      <w:marTop w:val="0"/>
      <w:marBottom w:val="0"/>
      <w:divBdr>
        <w:top w:val="none" w:sz="0" w:space="0" w:color="auto"/>
        <w:left w:val="none" w:sz="0" w:space="0" w:color="auto"/>
        <w:bottom w:val="none" w:sz="0" w:space="0" w:color="auto"/>
        <w:right w:val="none" w:sz="0" w:space="0" w:color="auto"/>
      </w:divBdr>
    </w:div>
    <w:div w:id="866140605">
      <w:marLeft w:val="0"/>
      <w:marRight w:val="0"/>
      <w:marTop w:val="0"/>
      <w:marBottom w:val="0"/>
      <w:divBdr>
        <w:top w:val="none" w:sz="0" w:space="0" w:color="auto"/>
        <w:left w:val="none" w:sz="0" w:space="0" w:color="auto"/>
        <w:bottom w:val="none" w:sz="0" w:space="0" w:color="auto"/>
        <w:right w:val="none" w:sz="0" w:space="0" w:color="auto"/>
      </w:divBdr>
    </w:div>
    <w:div w:id="866140607">
      <w:marLeft w:val="0"/>
      <w:marRight w:val="0"/>
      <w:marTop w:val="0"/>
      <w:marBottom w:val="0"/>
      <w:divBdr>
        <w:top w:val="none" w:sz="0" w:space="0" w:color="auto"/>
        <w:left w:val="none" w:sz="0" w:space="0" w:color="auto"/>
        <w:bottom w:val="none" w:sz="0" w:space="0" w:color="auto"/>
        <w:right w:val="none" w:sz="0" w:space="0" w:color="auto"/>
      </w:divBdr>
    </w:div>
    <w:div w:id="866140609">
      <w:marLeft w:val="0"/>
      <w:marRight w:val="0"/>
      <w:marTop w:val="0"/>
      <w:marBottom w:val="0"/>
      <w:divBdr>
        <w:top w:val="none" w:sz="0" w:space="0" w:color="auto"/>
        <w:left w:val="none" w:sz="0" w:space="0" w:color="auto"/>
        <w:bottom w:val="none" w:sz="0" w:space="0" w:color="auto"/>
        <w:right w:val="none" w:sz="0" w:space="0" w:color="auto"/>
      </w:divBdr>
    </w:div>
    <w:div w:id="866140610">
      <w:marLeft w:val="0"/>
      <w:marRight w:val="0"/>
      <w:marTop w:val="0"/>
      <w:marBottom w:val="0"/>
      <w:divBdr>
        <w:top w:val="none" w:sz="0" w:space="0" w:color="auto"/>
        <w:left w:val="none" w:sz="0" w:space="0" w:color="auto"/>
        <w:bottom w:val="none" w:sz="0" w:space="0" w:color="auto"/>
        <w:right w:val="none" w:sz="0" w:space="0" w:color="auto"/>
      </w:divBdr>
    </w:div>
    <w:div w:id="866140611">
      <w:marLeft w:val="0"/>
      <w:marRight w:val="0"/>
      <w:marTop w:val="0"/>
      <w:marBottom w:val="0"/>
      <w:divBdr>
        <w:top w:val="none" w:sz="0" w:space="0" w:color="auto"/>
        <w:left w:val="none" w:sz="0" w:space="0" w:color="auto"/>
        <w:bottom w:val="none" w:sz="0" w:space="0" w:color="auto"/>
        <w:right w:val="none" w:sz="0" w:space="0" w:color="auto"/>
      </w:divBdr>
    </w:div>
    <w:div w:id="866140612">
      <w:marLeft w:val="0"/>
      <w:marRight w:val="0"/>
      <w:marTop w:val="0"/>
      <w:marBottom w:val="0"/>
      <w:divBdr>
        <w:top w:val="none" w:sz="0" w:space="0" w:color="auto"/>
        <w:left w:val="none" w:sz="0" w:space="0" w:color="auto"/>
        <w:bottom w:val="none" w:sz="0" w:space="0" w:color="auto"/>
        <w:right w:val="none" w:sz="0" w:space="0" w:color="auto"/>
      </w:divBdr>
    </w:div>
    <w:div w:id="866140613">
      <w:marLeft w:val="0"/>
      <w:marRight w:val="0"/>
      <w:marTop w:val="0"/>
      <w:marBottom w:val="0"/>
      <w:divBdr>
        <w:top w:val="none" w:sz="0" w:space="0" w:color="auto"/>
        <w:left w:val="none" w:sz="0" w:space="0" w:color="auto"/>
        <w:bottom w:val="none" w:sz="0" w:space="0" w:color="auto"/>
        <w:right w:val="none" w:sz="0" w:space="0" w:color="auto"/>
      </w:divBdr>
    </w:div>
    <w:div w:id="866140614">
      <w:marLeft w:val="0"/>
      <w:marRight w:val="0"/>
      <w:marTop w:val="0"/>
      <w:marBottom w:val="0"/>
      <w:divBdr>
        <w:top w:val="none" w:sz="0" w:space="0" w:color="auto"/>
        <w:left w:val="none" w:sz="0" w:space="0" w:color="auto"/>
        <w:bottom w:val="none" w:sz="0" w:space="0" w:color="auto"/>
        <w:right w:val="none" w:sz="0" w:space="0" w:color="auto"/>
      </w:divBdr>
    </w:div>
    <w:div w:id="866140615">
      <w:marLeft w:val="0"/>
      <w:marRight w:val="0"/>
      <w:marTop w:val="0"/>
      <w:marBottom w:val="0"/>
      <w:divBdr>
        <w:top w:val="none" w:sz="0" w:space="0" w:color="auto"/>
        <w:left w:val="none" w:sz="0" w:space="0" w:color="auto"/>
        <w:bottom w:val="none" w:sz="0" w:space="0" w:color="auto"/>
        <w:right w:val="none" w:sz="0" w:space="0" w:color="auto"/>
      </w:divBdr>
    </w:div>
    <w:div w:id="866140616">
      <w:marLeft w:val="0"/>
      <w:marRight w:val="0"/>
      <w:marTop w:val="0"/>
      <w:marBottom w:val="0"/>
      <w:divBdr>
        <w:top w:val="none" w:sz="0" w:space="0" w:color="auto"/>
        <w:left w:val="none" w:sz="0" w:space="0" w:color="auto"/>
        <w:bottom w:val="none" w:sz="0" w:space="0" w:color="auto"/>
        <w:right w:val="none" w:sz="0" w:space="0" w:color="auto"/>
      </w:divBdr>
    </w:div>
    <w:div w:id="866140617">
      <w:marLeft w:val="0"/>
      <w:marRight w:val="0"/>
      <w:marTop w:val="0"/>
      <w:marBottom w:val="0"/>
      <w:divBdr>
        <w:top w:val="none" w:sz="0" w:space="0" w:color="auto"/>
        <w:left w:val="none" w:sz="0" w:space="0" w:color="auto"/>
        <w:bottom w:val="none" w:sz="0" w:space="0" w:color="auto"/>
        <w:right w:val="none" w:sz="0" w:space="0" w:color="auto"/>
      </w:divBdr>
    </w:div>
    <w:div w:id="866140618">
      <w:marLeft w:val="0"/>
      <w:marRight w:val="0"/>
      <w:marTop w:val="0"/>
      <w:marBottom w:val="0"/>
      <w:divBdr>
        <w:top w:val="none" w:sz="0" w:space="0" w:color="auto"/>
        <w:left w:val="none" w:sz="0" w:space="0" w:color="auto"/>
        <w:bottom w:val="none" w:sz="0" w:space="0" w:color="auto"/>
        <w:right w:val="none" w:sz="0" w:space="0" w:color="auto"/>
      </w:divBdr>
    </w:div>
    <w:div w:id="866140620">
      <w:marLeft w:val="0"/>
      <w:marRight w:val="0"/>
      <w:marTop w:val="0"/>
      <w:marBottom w:val="0"/>
      <w:divBdr>
        <w:top w:val="none" w:sz="0" w:space="0" w:color="auto"/>
        <w:left w:val="none" w:sz="0" w:space="0" w:color="auto"/>
        <w:bottom w:val="none" w:sz="0" w:space="0" w:color="auto"/>
        <w:right w:val="none" w:sz="0" w:space="0" w:color="auto"/>
      </w:divBdr>
    </w:div>
    <w:div w:id="866140621">
      <w:marLeft w:val="0"/>
      <w:marRight w:val="0"/>
      <w:marTop w:val="0"/>
      <w:marBottom w:val="0"/>
      <w:divBdr>
        <w:top w:val="none" w:sz="0" w:space="0" w:color="auto"/>
        <w:left w:val="none" w:sz="0" w:space="0" w:color="auto"/>
        <w:bottom w:val="none" w:sz="0" w:space="0" w:color="auto"/>
        <w:right w:val="none" w:sz="0" w:space="0" w:color="auto"/>
      </w:divBdr>
    </w:div>
    <w:div w:id="866140622">
      <w:marLeft w:val="0"/>
      <w:marRight w:val="0"/>
      <w:marTop w:val="0"/>
      <w:marBottom w:val="0"/>
      <w:divBdr>
        <w:top w:val="none" w:sz="0" w:space="0" w:color="auto"/>
        <w:left w:val="none" w:sz="0" w:space="0" w:color="auto"/>
        <w:bottom w:val="none" w:sz="0" w:space="0" w:color="auto"/>
        <w:right w:val="none" w:sz="0" w:space="0" w:color="auto"/>
      </w:divBdr>
    </w:div>
    <w:div w:id="866140623">
      <w:marLeft w:val="0"/>
      <w:marRight w:val="0"/>
      <w:marTop w:val="0"/>
      <w:marBottom w:val="0"/>
      <w:divBdr>
        <w:top w:val="none" w:sz="0" w:space="0" w:color="auto"/>
        <w:left w:val="none" w:sz="0" w:space="0" w:color="auto"/>
        <w:bottom w:val="none" w:sz="0" w:space="0" w:color="auto"/>
        <w:right w:val="none" w:sz="0" w:space="0" w:color="auto"/>
      </w:divBdr>
    </w:div>
    <w:div w:id="866140624">
      <w:marLeft w:val="0"/>
      <w:marRight w:val="0"/>
      <w:marTop w:val="0"/>
      <w:marBottom w:val="0"/>
      <w:divBdr>
        <w:top w:val="none" w:sz="0" w:space="0" w:color="auto"/>
        <w:left w:val="none" w:sz="0" w:space="0" w:color="auto"/>
        <w:bottom w:val="none" w:sz="0" w:space="0" w:color="auto"/>
        <w:right w:val="none" w:sz="0" w:space="0" w:color="auto"/>
      </w:divBdr>
    </w:div>
    <w:div w:id="866140625">
      <w:marLeft w:val="0"/>
      <w:marRight w:val="0"/>
      <w:marTop w:val="0"/>
      <w:marBottom w:val="0"/>
      <w:divBdr>
        <w:top w:val="none" w:sz="0" w:space="0" w:color="auto"/>
        <w:left w:val="none" w:sz="0" w:space="0" w:color="auto"/>
        <w:bottom w:val="none" w:sz="0" w:space="0" w:color="auto"/>
        <w:right w:val="none" w:sz="0" w:space="0" w:color="auto"/>
      </w:divBdr>
    </w:div>
    <w:div w:id="866140626">
      <w:marLeft w:val="0"/>
      <w:marRight w:val="0"/>
      <w:marTop w:val="0"/>
      <w:marBottom w:val="0"/>
      <w:divBdr>
        <w:top w:val="none" w:sz="0" w:space="0" w:color="auto"/>
        <w:left w:val="none" w:sz="0" w:space="0" w:color="auto"/>
        <w:bottom w:val="none" w:sz="0" w:space="0" w:color="auto"/>
        <w:right w:val="none" w:sz="0" w:space="0" w:color="auto"/>
      </w:divBdr>
    </w:div>
    <w:div w:id="866140627">
      <w:marLeft w:val="0"/>
      <w:marRight w:val="0"/>
      <w:marTop w:val="0"/>
      <w:marBottom w:val="0"/>
      <w:divBdr>
        <w:top w:val="none" w:sz="0" w:space="0" w:color="auto"/>
        <w:left w:val="none" w:sz="0" w:space="0" w:color="auto"/>
        <w:bottom w:val="none" w:sz="0" w:space="0" w:color="auto"/>
        <w:right w:val="none" w:sz="0" w:space="0" w:color="auto"/>
      </w:divBdr>
    </w:div>
    <w:div w:id="866140628">
      <w:marLeft w:val="0"/>
      <w:marRight w:val="0"/>
      <w:marTop w:val="0"/>
      <w:marBottom w:val="0"/>
      <w:divBdr>
        <w:top w:val="none" w:sz="0" w:space="0" w:color="auto"/>
        <w:left w:val="none" w:sz="0" w:space="0" w:color="auto"/>
        <w:bottom w:val="none" w:sz="0" w:space="0" w:color="auto"/>
        <w:right w:val="none" w:sz="0" w:space="0" w:color="auto"/>
      </w:divBdr>
    </w:div>
    <w:div w:id="866140629">
      <w:marLeft w:val="0"/>
      <w:marRight w:val="0"/>
      <w:marTop w:val="0"/>
      <w:marBottom w:val="0"/>
      <w:divBdr>
        <w:top w:val="none" w:sz="0" w:space="0" w:color="auto"/>
        <w:left w:val="none" w:sz="0" w:space="0" w:color="auto"/>
        <w:bottom w:val="none" w:sz="0" w:space="0" w:color="auto"/>
        <w:right w:val="none" w:sz="0" w:space="0" w:color="auto"/>
      </w:divBdr>
    </w:div>
    <w:div w:id="866140630">
      <w:marLeft w:val="0"/>
      <w:marRight w:val="0"/>
      <w:marTop w:val="0"/>
      <w:marBottom w:val="0"/>
      <w:divBdr>
        <w:top w:val="none" w:sz="0" w:space="0" w:color="auto"/>
        <w:left w:val="none" w:sz="0" w:space="0" w:color="auto"/>
        <w:bottom w:val="none" w:sz="0" w:space="0" w:color="auto"/>
        <w:right w:val="none" w:sz="0" w:space="0" w:color="auto"/>
      </w:divBdr>
    </w:div>
    <w:div w:id="866140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27"/>
  <c:chart>
    <c:title>
      <c:tx>
        <c:rich>
          <a:bodyPr/>
          <a:lstStyle/>
          <a:p>
            <a:pPr>
              <a:defRPr sz="1198"/>
            </a:pPr>
            <a:r>
              <a:rPr lang="ru-RU"/>
              <a:t>Показатели</a:t>
            </a:r>
            <a:r>
              <a:rPr lang="ru-RU" baseline="0"/>
              <a:t> ч</a:t>
            </a:r>
            <a:r>
              <a:rPr lang="ru-RU"/>
              <a:t>исленность населения</a:t>
            </a:r>
          </a:p>
        </c:rich>
      </c:tx>
      <c:layout>
        <c:manualLayout>
          <c:xMode val="edge"/>
          <c:yMode val="edge"/>
          <c:x val="0.24448443944506951"/>
          <c:y val="3.3468451822583539E-2"/>
        </c:manualLayout>
      </c:layout>
      <c:spPr>
        <a:solidFill>
          <a:schemeClr val="bg1"/>
        </a:solidFill>
      </c:spPr>
    </c:title>
    <c:plotArea>
      <c:layout>
        <c:manualLayout>
          <c:layoutTarget val="inner"/>
          <c:xMode val="edge"/>
          <c:yMode val="edge"/>
          <c:x val="0.33711691259931914"/>
          <c:y val="0.27777777777777796"/>
          <c:w val="0.63904653802497191"/>
          <c:h val="0.52415458937198056"/>
        </c:manualLayout>
      </c:layout>
      <c:barChart>
        <c:barDir val="col"/>
        <c:grouping val="clustered"/>
        <c:ser>
          <c:idx val="0"/>
          <c:order val="0"/>
          <c:tx>
            <c:strRef>
              <c:f>Лист1!$A$5</c:f>
              <c:strCache>
                <c:ptCount val="1"/>
                <c:pt idx="0">
                  <c:v>Среднегодовая численность населения</c:v>
                </c:pt>
              </c:strCache>
            </c:strRef>
          </c:tx>
          <c:cat>
            <c:strRef>
              <c:f>Лист1!$B$4:$C$4</c:f>
              <c:strCache>
                <c:ptCount val="2"/>
                <c:pt idx="0">
                  <c:v>9 месяцев 2015 года</c:v>
                </c:pt>
                <c:pt idx="1">
                  <c:v>9 месяцев 2016 года</c:v>
                </c:pt>
              </c:strCache>
            </c:strRef>
          </c:cat>
          <c:val>
            <c:numRef>
              <c:f>Лист1!$B$5:$C$5</c:f>
              <c:numCache>
                <c:formatCode>0.000</c:formatCode>
                <c:ptCount val="2"/>
                <c:pt idx="0" formatCode="General">
                  <c:v>41.305</c:v>
                </c:pt>
                <c:pt idx="1">
                  <c:v>41.909000000000006</c:v>
                </c:pt>
              </c:numCache>
            </c:numRef>
          </c:val>
        </c:ser>
        <c:axId val="43388288"/>
        <c:axId val="43414656"/>
      </c:barChart>
      <c:catAx>
        <c:axId val="43388288"/>
        <c:scaling>
          <c:orientation val="minMax"/>
        </c:scaling>
        <c:axPos val="b"/>
        <c:numFmt formatCode="General" sourceLinked="1"/>
        <c:majorTickMark val="none"/>
        <c:tickLblPos val="nextTo"/>
        <c:crossAx val="43414656"/>
        <c:crosses val="autoZero"/>
        <c:auto val="1"/>
        <c:lblAlgn val="ctr"/>
        <c:lblOffset val="100"/>
      </c:catAx>
      <c:valAx>
        <c:axId val="43414656"/>
        <c:scaling>
          <c:orientation val="minMax"/>
        </c:scaling>
        <c:axPos val="l"/>
        <c:majorGridlines/>
        <c:title>
          <c:tx>
            <c:rich>
              <a:bodyPr/>
              <a:lstStyle/>
              <a:p>
                <a:pPr>
                  <a:defRPr sz="999" b="1" i="0" u="none" strike="noStrike" baseline="0">
                    <a:solidFill>
                      <a:srgbClr val="000000"/>
                    </a:solidFill>
                    <a:latin typeface="Times New Roman"/>
                    <a:ea typeface="Times New Roman"/>
                    <a:cs typeface="Times New Roman"/>
                  </a:defRPr>
                </a:pPr>
                <a:r>
                  <a:rPr lang="ru-RU"/>
                  <a:t>Тыс. человек</a:t>
                </a:r>
              </a:p>
            </c:rich>
          </c:tx>
          <c:spPr>
            <a:noFill/>
            <a:ln w="25367">
              <a:noFill/>
            </a:ln>
          </c:spPr>
        </c:title>
        <c:numFmt formatCode="General" sourceLinked="1"/>
        <c:majorTickMark val="none"/>
        <c:tickLblPos val="nextTo"/>
        <c:crossAx val="43388288"/>
        <c:crosses val="autoZero"/>
        <c:crossBetween val="between"/>
      </c:valAx>
      <c:dTable>
        <c:showHorzBorder val="1"/>
        <c:showVertBorder val="1"/>
        <c:showOutline val="1"/>
        <c:showKeys val="1"/>
      </c:dTable>
    </c:plotArea>
    <c:plotVisOnly val="1"/>
    <c:dispBlanksAs val="gap"/>
  </c:chart>
  <c:spPr>
    <a:noFill/>
    <a:ln>
      <a:noFill/>
    </a:ln>
  </c:spPr>
  <c:txPr>
    <a:bodyPr/>
    <a:lstStyle/>
    <a:p>
      <a:pPr>
        <a:defRPr>
          <a:latin typeface="Times New Roman" pitchFamily="18" charset="0"/>
          <a:cs typeface="Times New Roman" pitchFamily="18" charset="0"/>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sz="1100">
                <a:latin typeface="Times New Roman" pitchFamily="18" charset="0"/>
                <a:cs typeface="Times New Roman" pitchFamily="18" charset="0"/>
              </a:defRPr>
            </a:pPr>
            <a:r>
              <a:rPr lang="ru-RU"/>
              <a:t>Структура безвозмездных поступлений в бюджет города за 1 полугодие</a:t>
            </a:r>
            <a:r>
              <a:rPr lang="ru-RU" baseline="0"/>
              <a:t> </a:t>
            </a:r>
            <a:r>
              <a:rPr lang="ru-RU"/>
              <a:t>2016 года</a:t>
            </a:r>
          </a:p>
        </c:rich>
      </c:tx>
      <c:spPr>
        <a:noFill/>
        <a:ln w="25394">
          <a:noFill/>
        </a:ln>
      </c:spPr>
    </c:title>
    <c:view3D>
      <c:rotX val="30"/>
      <c:perspective val="30"/>
    </c:view3D>
    <c:plotArea>
      <c:layout>
        <c:manualLayout>
          <c:layoutTarget val="inner"/>
          <c:xMode val="edge"/>
          <c:yMode val="edge"/>
          <c:x val="8.1367924528301883E-2"/>
          <c:y val="0.26844262295081978"/>
          <c:w val="0.5047169811320753"/>
          <c:h val="0.54713114754098369"/>
        </c:manualLayout>
      </c:layout>
      <c:pie3DChart>
        <c:varyColors val="1"/>
        <c:ser>
          <c:idx val="0"/>
          <c:order val="0"/>
          <c:tx>
            <c:strRef>
              <c:f>Лист1!$B$1</c:f>
              <c:strCache>
                <c:ptCount val="1"/>
                <c:pt idx="0">
                  <c:v>Структура безвозмездных поступлений в бюджет города за 6 месяцев 2016 года</c:v>
                </c:pt>
              </c:strCache>
            </c:strRef>
          </c:tx>
          <c:explosion val="25"/>
          <c:dPt>
            <c:idx val="0"/>
            <c:spPr>
              <a:solidFill>
                <a:srgbClr val="00B0F0"/>
              </a:solidFill>
            </c:spPr>
          </c:dPt>
          <c:dPt>
            <c:idx val="1"/>
            <c:spPr>
              <a:solidFill>
                <a:srgbClr val="FF0000"/>
              </a:solidFill>
            </c:spPr>
          </c:dPt>
          <c:dPt>
            <c:idx val="2"/>
            <c:spPr>
              <a:solidFill>
                <a:srgbClr val="FFC000"/>
              </a:solidFill>
            </c:spPr>
          </c:dPt>
          <c:dLbls>
            <c:dLbl>
              <c:idx val="0"/>
              <c:layout>
                <c:manualLayout>
                  <c:x val="9.677420530767053E-2"/>
                  <c:y val="-0.10615266841644799"/>
                </c:manualLayout>
              </c:layout>
              <c:dLblPos val="bestFit"/>
              <c:showPercent val="1"/>
            </c:dLbl>
            <c:dLbl>
              <c:idx val="1"/>
              <c:layout>
                <c:manualLayout>
                  <c:x val="-9.2891331291921814E-2"/>
                  <c:y val="3.5479627546557056E-2"/>
                </c:manualLayout>
              </c:layout>
              <c:dLblPos val="bestFit"/>
              <c:showPercent val="1"/>
            </c:dLbl>
            <c:dLbl>
              <c:idx val="2"/>
              <c:layout>
                <c:manualLayout>
                  <c:x val="-4.9163568095654718E-2"/>
                  <c:y val="-0.13149793775778662"/>
                </c:manualLayout>
              </c:layout>
              <c:dLblPos val="bestFit"/>
              <c:showPercent val="1"/>
            </c:dLbl>
            <c:dLbl>
              <c:idx val="3"/>
              <c:layout>
                <c:manualLayout>
                  <c:x val="5.6599227179935839E-2"/>
                  <c:y val="-3.5999875015624856E-2"/>
                </c:manualLayout>
              </c:layout>
              <c:dLblPos val="bestFit"/>
              <c:showPercent val="1"/>
            </c:dLbl>
            <c:spPr>
              <a:noFill/>
              <a:ln w="25394">
                <a:noFill/>
              </a:ln>
            </c:spPr>
            <c:txPr>
              <a:bodyPr/>
              <a:lstStyle/>
              <a:p>
                <a:pPr>
                  <a:defRPr>
                    <a:latin typeface="Times New Roman" pitchFamily="18" charset="0"/>
                    <a:cs typeface="Times New Roman" pitchFamily="18" charset="0"/>
                  </a:defRPr>
                </a:pPr>
                <a:endParaRPr lang="ru-RU"/>
              </a:p>
            </c:txPr>
            <c:showPercent val="1"/>
            <c:showLeaderLines val="1"/>
          </c:dLbls>
          <c:cat>
            <c:strRef>
              <c:f>Лист1!$A$2:$A$5</c:f>
              <c:strCache>
                <c:ptCount val="3"/>
                <c:pt idx="0">
                  <c:v>Дотации</c:v>
                </c:pt>
                <c:pt idx="1">
                  <c:v>Межбюджетные трансферты</c:v>
                </c:pt>
                <c:pt idx="2">
                  <c:v>Субвенции</c:v>
                </c:pt>
              </c:strCache>
            </c:strRef>
          </c:cat>
          <c:val>
            <c:numRef>
              <c:f>Лист1!$B$2:$B$5</c:f>
              <c:numCache>
                <c:formatCode>#,##0.00</c:formatCode>
                <c:ptCount val="3"/>
                <c:pt idx="0">
                  <c:v>131055.84</c:v>
                </c:pt>
                <c:pt idx="1">
                  <c:v>20884.57</c:v>
                </c:pt>
                <c:pt idx="2">
                  <c:v>4215.18</c:v>
                </c:pt>
              </c:numCache>
            </c:numRef>
          </c:val>
        </c:ser>
        <c:dLbls>
          <c:showPercent val="1"/>
        </c:dLbls>
      </c:pie3DChart>
      <c:spPr>
        <a:noFill/>
        <a:ln w="25394">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ayout>
        <c:manualLayout>
          <c:xMode val="edge"/>
          <c:yMode val="edge"/>
          <c:x val="0.65566037735849114"/>
          <c:y val="0.4754098360655738"/>
          <c:w val="0.32783018867924557"/>
          <c:h val="0.20696721311475416"/>
        </c:manualLayout>
      </c:layout>
    </c:legend>
    <c:plotVisOnly val="1"/>
    <c:dispBlanksAs val="zero"/>
  </c:chart>
  <c:spPr>
    <a:noFill/>
    <a:ln>
      <a:noFill/>
    </a:ln>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sz="1001" b="1">
                <a:latin typeface="Times New Roman" pitchFamily="18" charset="0"/>
                <a:cs typeface="Times New Roman" pitchFamily="18" charset="0"/>
              </a:defRPr>
            </a:pPr>
            <a:r>
              <a:rPr lang="ru-RU" sz="1001" b="1">
                <a:latin typeface="Times New Roman" pitchFamily="18" charset="0"/>
                <a:cs typeface="Times New Roman" pitchFamily="18" charset="0"/>
              </a:rPr>
              <a:t>Обслуживание жилищного фонда города,  тыс.м</a:t>
            </a:r>
            <a:r>
              <a:rPr lang="ru-RU" sz="1001" b="1" baseline="30000">
                <a:latin typeface="Times New Roman" pitchFamily="18" charset="0"/>
                <a:cs typeface="Times New Roman" pitchFamily="18" charset="0"/>
              </a:rPr>
              <a:t>2</a:t>
            </a:r>
            <a:endParaRPr lang="ru-RU" sz="1400" b="1">
              <a:latin typeface="Times New Roman" pitchFamily="18" charset="0"/>
              <a:cs typeface="Times New Roman" pitchFamily="18" charset="0"/>
            </a:endParaRPr>
          </a:p>
        </c:rich>
      </c:tx>
      <c:layout>
        <c:manualLayout>
          <c:xMode val="edge"/>
          <c:yMode val="edge"/>
          <c:x val="0.14992041043413273"/>
          <c:y val="2.0408129612070749E-2"/>
        </c:manualLayout>
      </c:layout>
      <c:spPr>
        <a:noFill/>
        <a:ln w="18159">
          <a:noFill/>
        </a:ln>
      </c:spPr>
    </c:title>
    <c:view3D>
      <c:rotX val="30"/>
      <c:perspective val="30"/>
    </c:view3D>
    <c:plotArea>
      <c:layout>
        <c:manualLayout>
          <c:layoutTarget val="inner"/>
          <c:xMode val="edge"/>
          <c:yMode val="edge"/>
          <c:x val="7.1032186459489471E-2"/>
          <c:y val="0.2807017543859649"/>
          <c:w val="0.51165371809101001"/>
          <c:h val="0.50526315789473653"/>
        </c:manualLayout>
      </c:layout>
      <c:pie3DChart>
        <c:varyColors val="1"/>
        <c:ser>
          <c:idx val="0"/>
          <c:order val="0"/>
          <c:tx>
            <c:strRef>
              <c:f>Лист1!$B$1</c:f>
              <c:strCache>
                <c:ptCount val="1"/>
                <c:pt idx="0">
                  <c:v>Обсмлуживание жилищного фонда города, м2</c:v>
                </c:pt>
              </c:strCache>
            </c:strRef>
          </c:tx>
          <c:explosion val="25"/>
          <c:dPt>
            <c:idx val="0"/>
            <c:spPr>
              <a:solidFill>
                <a:schemeClr val="tx2">
                  <a:lumMod val="60000"/>
                  <a:lumOff val="40000"/>
                </a:schemeClr>
              </a:solidFill>
            </c:spPr>
          </c:dPt>
          <c:dPt>
            <c:idx val="1"/>
            <c:spPr>
              <a:solidFill>
                <a:srgbClr val="FF3300"/>
              </a:solidFill>
            </c:spPr>
          </c:dPt>
          <c:dPt>
            <c:idx val="2"/>
            <c:spPr>
              <a:solidFill>
                <a:srgbClr val="00FF00"/>
              </a:solidFill>
            </c:spPr>
          </c:dPt>
          <c:dPt>
            <c:idx val="3"/>
            <c:spPr>
              <a:solidFill>
                <a:srgbClr val="66CCFF"/>
              </a:solidFill>
            </c:spPr>
          </c:dPt>
          <c:dLbls>
            <c:dLbl>
              <c:idx val="0"/>
              <c:layout>
                <c:manualLayout>
                  <c:x val="-2.8531641878098576E-2"/>
                  <c:y val="-4.9990626171729134E-2"/>
                </c:manualLayout>
              </c:layout>
              <c:dLblPos val="bestFit"/>
              <c:showVal val="1"/>
            </c:dLbl>
            <c:dLbl>
              <c:idx val="1"/>
              <c:layout>
                <c:manualLayout>
                  <c:x val="-1.5620475784476484E-2"/>
                  <c:y val="3.4497294980984541E-2"/>
                </c:manualLayout>
              </c:layout>
              <c:dLblPos val="bestFit"/>
              <c:showVal val="1"/>
            </c:dLbl>
            <c:dLbl>
              <c:idx val="2"/>
              <c:layout>
                <c:manualLayout>
                  <c:x val="-7.7589311752697579E-2"/>
                  <c:y val="7.6573999678611601E-2"/>
                </c:manualLayout>
              </c:layout>
              <c:dLblPos val="bestFit"/>
              <c:showVal val="1"/>
            </c:dLbl>
            <c:dLbl>
              <c:idx val="3"/>
              <c:layout>
                <c:manualLayout>
                  <c:x val="2.9826805088855077E-2"/>
                  <c:y val="-7.7037066795222084E-2"/>
                </c:manualLayout>
              </c:layout>
              <c:dLblPos val="bestFit"/>
              <c:showVal val="1"/>
            </c:dLbl>
            <c:dLbl>
              <c:idx val="4"/>
              <c:layout>
                <c:manualLayout>
                  <c:x val="1.7361111111111739E-3"/>
                  <c:y val="2.3337886335636573E-2"/>
                </c:manualLayout>
              </c:layout>
              <c:dLblPos val="bestFit"/>
              <c:showVal val="1"/>
            </c:dLbl>
            <c:dLbl>
              <c:idx val="8"/>
              <c:layout>
                <c:manualLayout>
                  <c:x val="3.7357921405657642E-2"/>
                  <c:y val="-5.1637206063527771E-2"/>
                </c:manualLayout>
              </c:layout>
              <c:dLblPos val="bestFit"/>
              <c:showVal val="1"/>
            </c:dLbl>
            <c:dLbl>
              <c:idx val="9"/>
              <c:layout>
                <c:manualLayout>
                  <c:x val="3.2261501166520851E-2"/>
                  <c:y val="-2.5121591943864149E-2"/>
                </c:manualLayout>
              </c:layout>
              <c:dLblPos val="bestFit"/>
              <c:showVal val="1"/>
            </c:dLbl>
            <c:spPr>
              <a:noFill/>
              <a:ln w="18159">
                <a:noFill/>
              </a:ln>
            </c:spPr>
            <c:txPr>
              <a:bodyPr/>
              <a:lstStyle/>
              <a:p>
                <a:pPr>
                  <a:defRPr>
                    <a:latin typeface="Times New Roman" pitchFamily="18" charset="0"/>
                    <a:cs typeface="Times New Roman" pitchFamily="18" charset="0"/>
                  </a:defRPr>
                </a:pPr>
                <a:endParaRPr lang="ru-RU"/>
              </a:p>
            </c:txPr>
            <c:showVal val="1"/>
            <c:showLeaderLines val="1"/>
          </c:dLbls>
          <c:cat>
            <c:strRef>
              <c:f>Лист1!$A$2:$A$5</c:f>
              <c:strCache>
                <c:ptCount val="4"/>
                <c:pt idx="0">
                  <c:v>ТСЖ+НПО "Центральный"</c:v>
                </c:pt>
                <c:pt idx="1">
                  <c:v>Частные управляющие компании</c:v>
                </c:pt>
                <c:pt idx="2">
                  <c:v>Предприятия с непосредственным способом управления</c:v>
                </c:pt>
                <c:pt idx="3">
                  <c:v>Муниципальные управляющие компании</c:v>
                </c:pt>
              </c:strCache>
            </c:strRef>
          </c:cat>
          <c:val>
            <c:numRef>
              <c:f>Лист1!$B$2:$B$5</c:f>
              <c:numCache>
                <c:formatCode>0.00</c:formatCode>
                <c:ptCount val="4"/>
                <c:pt idx="0">
                  <c:v>54882.5</c:v>
                </c:pt>
                <c:pt idx="1">
                  <c:v>429507.9</c:v>
                </c:pt>
                <c:pt idx="2">
                  <c:v>17659.400000000001</c:v>
                </c:pt>
                <c:pt idx="3">
                  <c:v>107568.5</c:v>
                </c:pt>
              </c:numCache>
            </c:numRef>
          </c:val>
        </c:ser>
      </c:pie3DChart>
      <c:spPr>
        <a:noFill/>
        <a:ln w="18159">
          <a:noFill/>
        </a:ln>
      </c:spPr>
    </c:plotArea>
    <c:legend>
      <c:legendPos val="r"/>
      <c:layout>
        <c:manualLayout>
          <c:xMode val="edge"/>
          <c:yMode val="edge"/>
          <c:x val="0.67591564927857994"/>
          <c:y val="0.15789473684210537"/>
          <c:w val="0.31076581576026646"/>
          <c:h val="0.8438596491228072"/>
        </c:manualLayout>
      </c:layout>
      <c:txPr>
        <a:bodyPr/>
        <a:lstStyle/>
        <a:p>
          <a:pPr>
            <a:defRPr b="0">
              <a:latin typeface="Times New Roman" pitchFamily="18" charset="0"/>
              <a:cs typeface="Times New Roman" pitchFamily="18" charset="0"/>
            </a:defRPr>
          </a:pPr>
          <a:endParaRPr lang="ru-RU"/>
        </a:p>
      </c:txPr>
    </c:legend>
    <c:plotVisOnly val="1"/>
    <c:dispBlanksAs val="zero"/>
  </c:chart>
  <c:spPr>
    <a:noFill/>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9"/>
  <c:chart>
    <c:view3D>
      <c:depthPercent val="100"/>
      <c:rAngAx val="1"/>
    </c:view3D>
    <c:plotArea>
      <c:layout>
        <c:manualLayout>
          <c:layoutTarget val="inner"/>
          <c:xMode val="edge"/>
          <c:yMode val="edge"/>
          <c:x val="6.0152376786235064E-2"/>
          <c:y val="0.13472013672710129"/>
          <c:w val="0.76226778944298557"/>
          <c:h val="0.72500265335685565"/>
        </c:manualLayout>
      </c:layout>
      <c:bar3DChart>
        <c:barDir val="col"/>
        <c:grouping val="clustered"/>
        <c:ser>
          <c:idx val="0"/>
          <c:order val="0"/>
          <c:tx>
            <c:strRef>
              <c:f>Лист1!$B$1</c:f>
              <c:strCache>
                <c:ptCount val="1"/>
                <c:pt idx="0">
                  <c:v>Родилось</c:v>
                </c:pt>
              </c:strCache>
            </c:strRef>
          </c:tx>
          <c:dLbls>
            <c:spPr>
              <a:noFill/>
              <a:ln w="23336">
                <a:noFill/>
              </a:ln>
            </c:spPr>
            <c:showVal val="1"/>
          </c:dLbls>
          <c:cat>
            <c:strRef>
              <c:f>Лист1!$A$2:$A$3</c:f>
              <c:strCache>
                <c:ptCount val="2"/>
                <c:pt idx="0">
                  <c:v>9 месяцев 2015 года</c:v>
                </c:pt>
                <c:pt idx="1">
                  <c:v>9 месяцев 2016 года</c:v>
                </c:pt>
              </c:strCache>
            </c:strRef>
          </c:cat>
          <c:val>
            <c:numRef>
              <c:f>Лист1!$B$2:$B$3</c:f>
              <c:numCache>
                <c:formatCode>General</c:formatCode>
                <c:ptCount val="2"/>
                <c:pt idx="0">
                  <c:v>436</c:v>
                </c:pt>
                <c:pt idx="1">
                  <c:v>475</c:v>
                </c:pt>
              </c:numCache>
            </c:numRef>
          </c:val>
        </c:ser>
        <c:ser>
          <c:idx val="1"/>
          <c:order val="1"/>
          <c:tx>
            <c:strRef>
              <c:f>Лист1!$C$1</c:f>
              <c:strCache>
                <c:ptCount val="1"/>
                <c:pt idx="0">
                  <c:v>Умерло</c:v>
                </c:pt>
              </c:strCache>
            </c:strRef>
          </c:tx>
          <c:dLbls>
            <c:spPr>
              <a:noFill/>
              <a:ln w="23336">
                <a:noFill/>
              </a:ln>
            </c:spPr>
            <c:showVal val="1"/>
          </c:dLbls>
          <c:cat>
            <c:strRef>
              <c:f>Лист1!$A$2:$A$3</c:f>
              <c:strCache>
                <c:ptCount val="2"/>
                <c:pt idx="0">
                  <c:v>9 месяцев 2015 года</c:v>
                </c:pt>
                <c:pt idx="1">
                  <c:v>9 месяцев 2016 года</c:v>
                </c:pt>
              </c:strCache>
            </c:strRef>
          </c:cat>
          <c:val>
            <c:numRef>
              <c:f>Лист1!$C$2:$C$3</c:f>
              <c:numCache>
                <c:formatCode>General</c:formatCode>
                <c:ptCount val="2"/>
                <c:pt idx="0">
                  <c:v>103</c:v>
                </c:pt>
                <c:pt idx="1">
                  <c:v>89</c:v>
                </c:pt>
              </c:numCache>
            </c:numRef>
          </c:val>
        </c:ser>
        <c:shape val="cylinder"/>
        <c:axId val="27353088"/>
        <c:axId val="27354624"/>
        <c:axId val="0"/>
      </c:bar3DChart>
      <c:catAx>
        <c:axId val="27353088"/>
        <c:scaling>
          <c:orientation val="minMax"/>
        </c:scaling>
        <c:axPos val="b"/>
        <c:numFmt formatCode="General" sourceLinked="1"/>
        <c:tickLblPos val="nextTo"/>
        <c:crossAx val="27354624"/>
        <c:crosses val="autoZero"/>
        <c:auto val="1"/>
        <c:lblAlgn val="ctr"/>
        <c:lblOffset val="100"/>
      </c:catAx>
      <c:valAx>
        <c:axId val="27354624"/>
        <c:scaling>
          <c:orientation val="minMax"/>
        </c:scaling>
        <c:axPos val="l"/>
        <c:majorGridlines/>
        <c:numFmt formatCode="General" sourceLinked="1"/>
        <c:tickLblPos val="nextTo"/>
        <c:crossAx val="27353088"/>
        <c:crosses val="autoZero"/>
        <c:crossBetween val="between"/>
      </c:valAx>
      <c:spPr>
        <a:noFill/>
        <a:ln w="23336">
          <a:noFill/>
        </a:ln>
      </c:spPr>
    </c:plotArea>
    <c:legend>
      <c:legendPos val="r"/>
      <c:layout>
        <c:manualLayout>
          <c:xMode val="edge"/>
          <c:yMode val="edge"/>
          <c:x val="0.85023584905660377"/>
          <c:y val="0.41794310722100658"/>
          <c:w val="0.13443396226415089"/>
          <c:h val="0.15536105032822764"/>
        </c:manualLayout>
      </c:layout>
    </c:legend>
    <c:plotVisOnly val="1"/>
    <c:dispBlanksAs val="gap"/>
  </c:chart>
  <c:spPr>
    <a:noFill/>
    <a:ln>
      <a:noFill/>
    </a:ln>
  </c:sp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8"/>
  <c:chart>
    <c:title>
      <c:tx>
        <c:rich>
          <a:bodyPr/>
          <a:lstStyle/>
          <a:p>
            <a:pPr algn="ctr">
              <a:defRPr sz="1200" b="1">
                <a:latin typeface="Times New Roman" pitchFamily="18" charset="0"/>
                <a:cs typeface="Times New Roman" pitchFamily="18" charset="0"/>
              </a:defRPr>
            </a:pPr>
            <a:r>
              <a:rPr lang="ru-RU" sz="1200" b="1">
                <a:latin typeface="Times New Roman" pitchFamily="18" charset="0"/>
                <a:cs typeface="Times New Roman" pitchFamily="18" charset="0"/>
              </a:rPr>
              <a:t>Показатели механического движения населения, человек</a:t>
            </a:r>
          </a:p>
        </c:rich>
      </c:tx>
      <c:layout>
        <c:manualLayout>
          <c:xMode val="edge"/>
          <c:yMode val="edge"/>
          <c:x val="0.13929384268662537"/>
          <c:y val="2.7777724103505472E-2"/>
        </c:manualLayout>
      </c:layout>
      <c:spPr>
        <a:noFill/>
        <a:ln w="25396">
          <a:noFill/>
        </a:ln>
      </c:spPr>
    </c:title>
    <c:view3D>
      <c:depthPercent val="100"/>
      <c:rAngAx val="1"/>
    </c:view3D>
    <c:plotArea>
      <c:layout>
        <c:manualLayout>
          <c:layoutTarget val="inner"/>
          <c:xMode val="edge"/>
          <c:yMode val="edge"/>
          <c:x val="7.1933962264150941E-2"/>
          <c:y val="0.125"/>
          <c:w val="0.74528301886792447"/>
          <c:h val="0.6680327868852457"/>
        </c:manualLayout>
      </c:layout>
      <c:bar3DChart>
        <c:barDir val="col"/>
        <c:grouping val="clustered"/>
        <c:ser>
          <c:idx val="0"/>
          <c:order val="0"/>
          <c:tx>
            <c:strRef>
              <c:f>Лист1!$B$1</c:f>
              <c:strCache>
                <c:ptCount val="1"/>
                <c:pt idx="0">
                  <c:v>Число прибывших граждан</c:v>
                </c:pt>
              </c:strCache>
            </c:strRef>
          </c:tx>
          <c:dLbls>
            <c:dLbl>
              <c:idx val="1"/>
              <c:tx>
                <c:rich>
                  <a:bodyPr/>
                  <a:lstStyle/>
                  <a:p>
                    <a:r>
                      <a:rPr lang="ru-RU"/>
                      <a:t>1578</a:t>
                    </a:r>
                    <a:endParaRPr lang="en-US"/>
                  </a:p>
                </c:rich>
              </c:tx>
            </c:dLbl>
            <c:spPr>
              <a:noFill/>
              <a:ln w="25396">
                <a:noFill/>
              </a:ln>
            </c:spPr>
            <c:txPr>
              <a:bodyPr/>
              <a:lstStyle/>
              <a:p>
                <a:pPr>
                  <a:defRPr>
                    <a:solidFill>
                      <a:sysClr val="windowText" lastClr="000000"/>
                    </a:solidFill>
                  </a:defRPr>
                </a:pPr>
                <a:endParaRPr lang="ru-RU"/>
              </a:p>
            </c:txPr>
            <c:showVal val="1"/>
          </c:dLbls>
          <c:cat>
            <c:strRef>
              <c:f>Лист1!$A$2:$A$3</c:f>
              <c:strCache>
                <c:ptCount val="2"/>
                <c:pt idx="0">
                  <c:v>9 месяцев 2015 года</c:v>
                </c:pt>
                <c:pt idx="1">
                  <c:v>9 месяцев  2016 года</c:v>
                </c:pt>
              </c:strCache>
            </c:strRef>
          </c:cat>
          <c:val>
            <c:numRef>
              <c:f>Лист1!$B$2:$B$3</c:f>
              <c:numCache>
                <c:formatCode>General</c:formatCode>
                <c:ptCount val="2"/>
                <c:pt idx="0">
                  <c:v>1335</c:v>
                </c:pt>
                <c:pt idx="1">
                  <c:v>1578</c:v>
                </c:pt>
              </c:numCache>
            </c:numRef>
          </c:val>
        </c:ser>
        <c:ser>
          <c:idx val="1"/>
          <c:order val="1"/>
          <c:tx>
            <c:strRef>
              <c:f>Лист1!$C$1</c:f>
              <c:strCache>
                <c:ptCount val="1"/>
                <c:pt idx="0">
                  <c:v>Число убывших граждан</c:v>
                </c:pt>
              </c:strCache>
            </c:strRef>
          </c:tx>
          <c:dLbls>
            <c:dLbl>
              <c:idx val="0"/>
              <c:tx>
                <c:rich>
                  <a:bodyPr/>
                  <a:lstStyle/>
                  <a:p>
                    <a:r>
                      <a:rPr lang="ru-RU"/>
                      <a:t>1569</a:t>
                    </a:r>
                    <a:endParaRPr lang="en-US"/>
                  </a:p>
                </c:rich>
              </c:tx>
            </c:dLbl>
            <c:spPr>
              <a:noFill/>
              <a:ln w="25396">
                <a:noFill/>
              </a:ln>
            </c:spPr>
            <c:txPr>
              <a:bodyPr/>
              <a:lstStyle/>
              <a:p>
                <a:pPr>
                  <a:defRPr>
                    <a:solidFill>
                      <a:sysClr val="windowText" lastClr="000000"/>
                    </a:solidFill>
                  </a:defRPr>
                </a:pPr>
                <a:endParaRPr lang="ru-RU"/>
              </a:p>
            </c:txPr>
            <c:showVal val="1"/>
          </c:dLbls>
          <c:cat>
            <c:strRef>
              <c:f>Лист1!$A$2:$A$3</c:f>
              <c:strCache>
                <c:ptCount val="2"/>
                <c:pt idx="0">
                  <c:v>9 месяцев 2015 года</c:v>
                </c:pt>
                <c:pt idx="1">
                  <c:v>9 месяцев  2016 года</c:v>
                </c:pt>
              </c:strCache>
            </c:strRef>
          </c:cat>
          <c:val>
            <c:numRef>
              <c:f>Лист1!$C$2:$C$3</c:f>
              <c:numCache>
                <c:formatCode>General</c:formatCode>
                <c:ptCount val="2"/>
                <c:pt idx="0">
                  <c:v>1569</c:v>
                </c:pt>
                <c:pt idx="1">
                  <c:v>1419</c:v>
                </c:pt>
              </c:numCache>
            </c:numRef>
          </c:val>
        </c:ser>
        <c:shape val="cylinder"/>
        <c:axId val="44573056"/>
        <c:axId val="44574592"/>
        <c:axId val="0"/>
      </c:bar3DChart>
      <c:catAx>
        <c:axId val="44573056"/>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44574592"/>
        <c:crosses val="autoZero"/>
        <c:auto val="1"/>
        <c:lblAlgn val="ctr"/>
        <c:lblOffset val="100"/>
      </c:catAx>
      <c:valAx>
        <c:axId val="44574592"/>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44573056"/>
        <c:crosses val="autoZero"/>
        <c:crossBetween val="between"/>
      </c:valAx>
      <c:spPr>
        <a:noFill/>
        <a:ln w="25396">
          <a:noFill/>
        </a:ln>
      </c:spPr>
    </c:plotArea>
    <c:legend>
      <c:legendPos val="r"/>
      <c:layout>
        <c:manualLayout>
          <c:xMode val="edge"/>
          <c:yMode val="edge"/>
          <c:x val="0.81603773584905659"/>
          <c:y val="0.28073770491803279"/>
          <c:w val="0.1816037735849057"/>
          <c:h val="0.35450819672131145"/>
        </c:manualLayout>
      </c:layout>
      <c:txPr>
        <a:bodyPr/>
        <a:lstStyle/>
        <a:p>
          <a:pPr>
            <a:defRPr>
              <a:latin typeface="Times New Roman" pitchFamily="18" charset="0"/>
              <a:cs typeface="Times New Roman" pitchFamily="18" charset="0"/>
            </a:defRPr>
          </a:pPr>
          <a:endParaRPr lang="ru-RU"/>
        </a:p>
      </c:txPr>
    </c:legend>
    <c:plotVisOnly val="1"/>
    <c:dispBlanksAs val="gap"/>
  </c:chart>
  <c:spPr>
    <a:noFill/>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7"/>
  <c:chart>
    <c:title>
      <c:layout>
        <c:manualLayout>
          <c:xMode val="edge"/>
          <c:yMode val="edge"/>
          <c:x val="0.16198711818477049"/>
          <c:y val="1.9531342379145646E-2"/>
        </c:manualLayout>
      </c:layout>
      <c:spPr>
        <a:solidFill>
          <a:schemeClr val="bg1"/>
        </a:solidFill>
      </c:spPr>
      <c:txPr>
        <a:bodyPr/>
        <a:lstStyle/>
        <a:p>
          <a:pPr>
            <a:defRPr sz="1127">
              <a:latin typeface="Times New Roman" pitchFamily="18" charset="0"/>
              <a:cs typeface="Times New Roman" pitchFamily="18" charset="0"/>
            </a:defRPr>
          </a:pPr>
          <a:endParaRPr lang="ru-RU"/>
        </a:p>
      </c:txPr>
    </c:title>
    <c:plotArea>
      <c:layout>
        <c:manualLayout>
          <c:layoutTarget val="inner"/>
          <c:xMode val="edge"/>
          <c:yMode val="edge"/>
          <c:x val="0.34744842562432138"/>
          <c:y val="0.21391304347826101"/>
          <c:w val="0.6525515743756789"/>
          <c:h val="0.57739130434782604"/>
        </c:manualLayout>
      </c:layout>
      <c:barChart>
        <c:barDir val="col"/>
        <c:grouping val="clustered"/>
        <c:ser>
          <c:idx val="0"/>
          <c:order val="0"/>
          <c:tx>
            <c:strRef>
              <c:f>Лист1!$A$5</c:f>
              <c:strCache>
                <c:ptCount val="1"/>
                <c:pt idx="0">
                  <c:v>Среднесписочная численность экономически занятого населения</c:v>
                </c:pt>
              </c:strCache>
            </c:strRef>
          </c:tx>
          <c:cat>
            <c:strRef>
              <c:f>Лист1!$B$4:$C$4</c:f>
              <c:strCache>
                <c:ptCount val="2"/>
                <c:pt idx="0">
                  <c:v>9 месяцев 2015 года</c:v>
                </c:pt>
                <c:pt idx="1">
                  <c:v>9 месяцев 2016 года</c:v>
                </c:pt>
              </c:strCache>
            </c:strRef>
          </c:cat>
          <c:val>
            <c:numRef>
              <c:f>Лист1!$B$5:$C$5</c:f>
              <c:numCache>
                <c:formatCode>0.000</c:formatCode>
                <c:ptCount val="2"/>
                <c:pt idx="0" formatCode="General">
                  <c:v>25.064999999999994</c:v>
                </c:pt>
                <c:pt idx="1">
                  <c:v>25.655999999999999</c:v>
                </c:pt>
              </c:numCache>
            </c:numRef>
          </c:val>
        </c:ser>
        <c:axId val="43353600"/>
        <c:axId val="43355136"/>
      </c:barChart>
      <c:catAx>
        <c:axId val="43353600"/>
        <c:scaling>
          <c:orientation val="minMax"/>
        </c:scaling>
        <c:axPos val="b"/>
        <c:numFmt formatCode="General" sourceLinked="0"/>
        <c:majorTickMark val="none"/>
        <c:tickLblPos val="nextTo"/>
        <c:crossAx val="43355136"/>
        <c:crosses val="autoZero"/>
        <c:auto val="1"/>
        <c:lblAlgn val="ctr"/>
        <c:lblOffset val="100"/>
      </c:catAx>
      <c:valAx>
        <c:axId val="43355136"/>
        <c:scaling>
          <c:orientation val="minMax"/>
          <c:max val="25.6"/>
        </c:scaling>
        <c:axPos val="l"/>
        <c:majorGridlines/>
        <c:title>
          <c:tx>
            <c:rich>
              <a:bodyPr/>
              <a:lstStyle/>
              <a:p>
                <a:pPr>
                  <a:defRPr sz="939" b="1" i="0" u="none" strike="noStrike" baseline="0">
                    <a:solidFill>
                      <a:srgbClr val="000000"/>
                    </a:solidFill>
                    <a:latin typeface="Times New Roman"/>
                    <a:ea typeface="Times New Roman"/>
                    <a:cs typeface="Times New Roman"/>
                  </a:defRPr>
                </a:pPr>
                <a:r>
                  <a:t>Тыс. человек</a:t>
                </a:r>
              </a:p>
            </c:rich>
          </c:tx>
          <c:spPr>
            <a:noFill/>
            <a:ln w="23855">
              <a:noFill/>
            </a:ln>
          </c:spPr>
        </c:title>
        <c:numFmt formatCode="General" sourceLinked="1"/>
        <c:majorTickMark val="none"/>
        <c:tickLblPos val="nextTo"/>
        <c:txPr>
          <a:bodyPr/>
          <a:lstStyle/>
          <a:p>
            <a:pPr>
              <a:defRPr>
                <a:latin typeface="Times New Roman" pitchFamily="18" charset="0"/>
                <a:cs typeface="Times New Roman" pitchFamily="18" charset="0"/>
              </a:defRPr>
            </a:pPr>
            <a:endParaRPr lang="ru-RU"/>
          </a:p>
        </c:txPr>
        <c:crossAx val="43353600"/>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ru-RU"/>
          </a:p>
        </c:txPr>
      </c:dTable>
    </c:plotArea>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694" b="1" i="0" u="none" strike="noStrike" baseline="0">
                <a:solidFill>
                  <a:srgbClr val="000000"/>
                </a:solidFill>
                <a:latin typeface="Times New Roman"/>
                <a:ea typeface="Times New Roman"/>
                <a:cs typeface="Times New Roman"/>
              </a:defRPr>
            </a:pPr>
            <a:r>
              <a:rPr lang="ru-RU" sz="1177"/>
              <a:t>Обращения в Центр занятости населения</a:t>
            </a:r>
          </a:p>
        </c:rich>
      </c:tx>
      <c:layout>
        <c:manualLayout>
          <c:xMode val="edge"/>
          <c:yMode val="edge"/>
          <c:x val="0.24176464007572829"/>
          <c:y val="2.1575610740965086E-2"/>
        </c:manualLayout>
      </c:layout>
      <c:spPr>
        <a:noFill/>
        <a:ln w="24917">
          <a:noFill/>
        </a:ln>
      </c:spPr>
    </c:title>
    <c:view3D>
      <c:rotX val="5"/>
      <c:hPercent val="47"/>
      <c:depthPercent val="90"/>
      <c:rAngAx val="1"/>
    </c:view3D>
    <c:floor>
      <c:spPr>
        <a:solidFill>
          <a:srgbClr val="CCCCFF"/>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5864332603938736"/>
          <c:y val="0.1831275720164609"/>
          <c:w val="0.79759299781181592"/>
          <c:h val="0.5967078189300411"/>
        </c:manualLayout>
      </c:layout>
      <c:bar3DChart>
        <c:barDir val="col"/>
        <c:grouping val="clustered"/>
        <c:ser>
          <c:idx val="0"/>
          <c:order val="0"/>
          <c:tx>
            <c:strRef>
              <c:f>Лист1!$A$76</c:f>
              <c:strCache>
                <c:ptCount val="1"/>
                <c:pt idx="0">
                  <c:v>численность ищущих работу граждан</c:v>
                </c:pt>
              </c:strCache>
            </c:strRef>
          </c:tx>
          <c:spPr>
            <a:gradFill rotWithShape="0">
              <a:gsLst>
                <a:gs pos="0">
                  <a:srgbClr val="FFFFFF"/>
                </a:gs>
                <a:gs pos="100000">
                  <a:srgbClr val="9999FF"/>
                </a:gs>
              </a:gsLst>
              <a:lin ang="5400000" scaled="1"/>
            </a:gradFill>
            <a:ln w="6774">
              <a:solidFill>
                <a:srgbClr val="333399"/>
              </a:solidFill>
              <a:prstDash val="solid"/>
            </a:ln>
          </c:spPr>
          <c:dLbls>
            <c:dLbl>
              <c:idx val="0"/>
              <c:layout>
                <c:manualLayout>
                  <c:x val="2.2466054559064582E-2"/>
                  <c:y val="-5.7591921244451718E-3"/>
                </c:manualLayout>
              </c:layout>
              <c:tx>
                <c:rich>
                  <a:bodyPr/>
                  <a:lstStyle/>
                  <a:p>
                    <a:r>
                      <a:rPr lang="ru-RU"/>
                      <a:t>88</a:t>
                    </a:r>
                    <a:endParaRPr lang="en-US"/>
                  </a:p>
                </c:rich>
              </c:tx>
            </c:dLbl>
            <c:dLbl>
              <c:idx val="1"/>
              <c:layout>
                <c:manualLayout>
                  <c:x val="2.9538455707476999E-2"/>
                  <c:y val="-1.3682468577058383E-2"/>
                </c:manualLayout>
              </c:layout>
              <c:tx>
                <c:rich>
                  <a:bodyPr/>
                  <a:lstStyle/>
                  <a:p>
                    <a:r>
                      <a:rPr lang="ru-RU"/>
                      <a:t>119</a:t>
                    </a:r>
                    <a:endParaRPr lang="en-US"/>
                  </a:p>
                </c:rich>
              </c:tx>
            </c:dLbl>
            <c:dLbl>
              <c:idx val="2"/>
              <c:layout>
                <c:manualLayout>
                  <c:x val="2.9390829756388768E-2"/>
                  <c:y val="-1.8782490898316011E-2"/>
                </c:manualLayout>
              </c:layout>
              <c:showVal val="1"/>
            </c:dLbl>
            <c:spPr>
              <a:noFill/>
              <a:ln w="24917">
                <a:noFill/>
              </a:ln>
            </c:spPr>
            <c:txPr>
              <a:bodyPr/>
              <a:lstStyle/>
              <a:p>
                <a:pPr>
                  <a:defRPr sz="785" b="0" i="0" u="none" strike="noStrike" baseline="0">
                    <a:solidFill>
                      <a:srgbClr val="000000"/>
                    </a:solidFill>
                    <a:latin typeface="Times New Roman"/>
                    <a:ea typeface="Times New Roman"/>
                    <a:cs typeface="Times New Roman"/>
                  </a:defRPr>
                </a:pPr>
                <a:endParaRPr lang="ru-RU"/>
              </a:p>
            </c:txPr>
            <c:showVal val="1"/>
          </c:dLbls>
          <c:cat>
            <c:strRef>
              <c:f>Лист1!$B$75:$C$75</c:f>
              <c:strCache>
                <c:ptCount val="2"/>
                <c:pt idx="0">
                  <c:v>9 месяцев 2015 года </c:v>
                </c:pt>
                <c:pt idx="1">
                  <c:v>9 месяцев 2016 года </c:v>
                </c:pt>
              </c:strCache>
            </c:strRef>
          </c:cat>
          <c:val>
            <c:numRef>
              <c:f>Лист1!$B$76:$C$76</c:f>
              <c:numCache>
                <c:formatCode>General</c:formatCode>
                <c:ptCount val="2"/>
                <c:pt idx="0">
                  <c:v>88</c:v>
                </c:pt>
                <c:pt idx="1">
                  <c:v>119</c:v>
                </c:pt>
              </c:numCache>
            </c:numRef>
          </c:val>
        </c:ser>
        <c:ser>
          <c:idx val="1"/>
          <c:order val="1"/>
          <c:tx>
            <c:strRef>
              <c:f>Лист1!$A$77</c:f>
              <c:strCache>
                <c:ptCount val="1"/>
                <c:pt idx="0">
                  <c:v>признано безработными</c:v>
                </c:pt>
              </c:strCache>
            </c:strRef>
          </c:tx>
          <c:spPr>
            <a:solidFill>
              <a:srgbClr val="333399"/>
            </a:solidFill>
            <a:ln w="6774">
              <a:solidFill>
                <a:srgbClr val="000000"/>
              </a:solidFill>
              <a:prstDash val="solid"/>
            </a:ln>
          </c:spPr>
          <c:dLbls>
            <c:dLbl>
              <c:idx val="0"/>
              <c:layout>
                <c:manualLayout>
                  <c:x val="2.7748370163407012E-2"/>
                  <c:y val="-2.047651506248287E-2"/>
                </c:manualLayout>
              </c:layout>
              <c:tx>
                <c:rich>
                  <a:bodyPr/>
                  <a:lstStyle/>
                  <a:p>
                    <a:r>
                      <a:rPr lang="ru-RU"/>
                      <a:t>41</a:t>
                    </a:r>
                    <a:endParaRPr lang="en-US"/>
                  </a:p>
                </c:rich>
              </c:tx>
            </c:dLbl>
            <c:dLbl>
              <c:idx val="1"/>
              <c:layout>
                <c:manualLayout>
                  <c:x val="2.9751272065722343E-2"/>
                  <c:y val="-6.4235958774948084E-3"/>
                </c:manualLayout>
              </c:layout>
              <c:tx>
                <c:rich>
                  <a:bodyPr/>
                  <a:lstStyle/>
                  <a:p>
                    <a:r>
                      <a:rPr lang="ru-RU"/>
                      <a:t>80</a:t>
                    </a:r>
                    <a:endParaRPr lang="en-US"/>
                  </a:p>
                </c:rich>
              </c:tx>
            </c:dLbl>
            <c:dLbl>
              <c:idx val="2"/>
              <c:layout>
                <c:manualLayout>
                  <c:x val="4.2239025176004606E-2"/>
                  <c:y val="-5.4399211828732048E-3"/>
                </c:manualLayout>
              </c:layout>
              <c:tx>
                <c:rich>
                  <a:bodyPr/>
                  <a:lstStyle/>
                  <a:p>
                    <a:r>
                      <a:rPr lang="en-US" sz="785"/>
                      <a:t>4</a:t>
                    </a:r>
                    <a:r>
                      <a:rPr lang="en-US"/>
                      <a:t>7</a:t>
                    </a:r>
                  </a:p>
                </c:rich>
              </c:tx>
            </c:dLbl>
            <c:spPr>
              <a:noFill/>
              <a:ln w="24917">
                <a:noFill/>
              </a:ln>
            </c:spPr>
            <c:txPr>
              <a:bodyPr/>
              <a:lstStyle/>
              <a:p>
                <a:pPr>
                  <a:defRPr sz="785" b="0" i="0" u="none" strike="noStrike" baseline="0">
                    <a:solidFill>
                      <a:srgbClr val="000000"/>
                    </a:solidFill>
                    <a:latin typeface="Times New Roman"/>
                    <a:ea typeface="Times New Roman"/>
                    <a:cs typeface="Times New Roman"/>
                  </a:defRPr>
                </a:pPr>
                <a:endParaRPr lang="ru-RU"/>
              </a:p>
            </c:txPr>
            <c:showVal val="1"/>
          </c:dLbls>
          <c:cat>
            <c:strRef>
              <c:f>Лист1!$B$75:$C$75</c:f>
              <c:strCache>
                <c:ptCount val="2"/>
                <c:pt idx="0">
                  <c:v>9 месяцев 2015 года </c:v>
                </c:pt>
                <c:pt idx="1">
                  <c:v>9 месяцев 2016 года </c:v>
                </c:pt>
              </c:strCache>
            </c:strRef>
          </c:cat>
          <c:val>
            <c:numRef>
              <c:f>Лист1!$B$77:$C$77</c:f>
              <c:numCache>
                <c:formatCode>General</c:formatCode>
                <c:ptCount val="2"/>
                <c:pt idx="0">
                  <c:v>41</c:v>
                </c:pt>
                <c:pt idx="1">
                  <c:v>80</c:v>
                </c:pt>
              </c:numCache>
            </c:numRef>
          </c:val>
        </c:ser>
        <c:gapWidth val="70"/>
        <c:shape val="cylinder"/>
        <c:axId val="63850752"/>
        <c:axId val="63868928"/>
        <c:axId val="0"/>
      </c:bar3DChart>
      <c:catAx>
        <c:axId val="63850752"/>
        <c:scaling>
          <c:orientation val="minMax"/>
        </c:scaling>
        <c:axPos val="b"/>
        <c:numFmt formatCode="General" sourceLinked="1"/>
        <c:tickLblPos val="low"/>
        <c:spPr>
          <a:ln w="1693">
            <a:solidFill>
              <a:srgbClr val="000000"/>
            </a:solidFill>
            <a:prstDash val="solid"/>
          </a:ln>
        </c:spPr>
        <c:txPr>
          <a:bodyPr rot="0" vert="horz"/>
          <a:lstStyle/>
          <a:p>
            <a:pPr>
              <a:defRPr sz="981" b="0" i="0" u="none" strike="noStrike" baseline="0">
                <a:solidFill>
                  <a:srgbClr val="000000"/>
                </a:solidFill>
                <a:latin typeface="Times New Roman"/>
                <a:ea typeface="Times New Roman"/>
                <a:cs typeface="Times New Roman"/>
              </a:defRPr>
            </a:pPr>
            <a:endParaRPr lang="ru-RU"/>
          </a:p>
        </c:txPr>
        <c:crossAx val="63868928"/>
        <c:crosses val="autoZero"/>
        <c:auto val="1"/>
        <c:lblAlgn val="ctr"/>
        <c:lblOffset val="100"/>
        <c:tickLblSkip val="1"/>
        <c:tickMarkSkip val="1"/>
      </c:catAx>
      <c:valAx>
        <c:axId val="63868928"/>
        <c:scaling>
          <c:orientation val="minMax"/>
        </c:scaling>
        <c:axPos val="l"/>
        <c:majorGridlines>
          <c:spPr>
            <a:ln w="1693">
              <a:solidFill>
                <a:srgbClr val="C0C0C0"/>
              </a:solidFill>
              <a:prstDash val="solid"/>
            </a:ln>
          </c:spPr>
        </c:majorGridlines>
        <c:title>
          <c:tx>
            <c:rich>
              <a:bodyPr/>
              <a:lstStyle/>
              <a:p>
                <a:pPr>
                  <a:defRPr sz="981" b="0" i="0" u="none" strike="noStrike" baseline="0">
                    <a:solidFill>
                      <a:srgbClr val="000000"/>
                    </a:solidFill>
                    <a:latin typeface="Times New Roman"/>
                    <a:ea typeface="Times New Roman"/>
                    <a:cs typeface="Times New Roman"/>
                  </a:defRPr>
                </a:pPr>
                <a:r>
                  <a:t>человек</a:t>
                </a:r>
              </a:p>
            </c:rich>
          </c:tx>
          <c:layout>
            <c:manualLayout>
              <c:xMode val="edge"/>
              <c:yMode val="edge"/>
              <c:x val="9.9580740931973707E-2"/>
              <c:y val="0.35148604885927737"/>
            </c:manualLayout>
          </c:layout>
          <c:spPr>
            <a:noFill/>
            <a:ln w="24917">
              <a:noFill/>
            </a:ln>
          </c:spPr>
        </c:title>
        <c:numFmt formatCode="General" sourceLinked="1"/>
        <c:tickLblPos val="nextTo"/>
        <c:spPr>
          <a:ln w="1693">
            <a:solidFill>
              <a:srgbClr val="000000"/>
            </a:solidFill>
            <a:prstDash val="solid"/>
          </a:ln>
        </c:spPr>
        <c:txPr>
          <a:bodyPr rot="0" vert="horz"/>
          <a:lstStyle/>
          <a:p>
            <a:pPr>
              <a:defRPr sz="981" b="0" i="0" u="none" strike="noStrike" baseline="0">
                <a:solidFill>
                  <a:srgbClr val="000000"/>
                </a:solidFill>
                <a:latin typeface="Times New Roman"/>
                <a:ea typeface="Times New Roman"/>
                <a:cs typeface="Times New Roman"/>
              </a:defRPr>
            </a:pPr>
            <a:endParaRPr lang="ru-RU"/>
          </a:p>
        </c:txPr>
        <c:crossAx val="63850752"/>
        <c:crosses val="autoZero"/>
        <c:crossBetween val="between"/>
      </c:valAx>
      <c:spPr>
        <a:noFill/>
        <a:ln w="24917">
          <a:noFill/>
        </a:ln>
      </c:spPr>
    </c:plotArea>
    <c:legend>
      <c:legendPos val="r"/>
      <c:legendEntry>
        <c:idx val="0"/>
        <c:txPr>
          <a:bodyPr/>
          <a:lstStyle/>
          <a:p>
            <a:pPr>
              <a:defRPr sz="981"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981"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5.6892778993435478E-2"/>
          <c:y val="0.8806584362139922"/>
          <c:w val="0.87308533916849063"/>
          <c:h val="0.11728395061728397"/>
        </c:manualLayout>
      </c:layout>
      <c:spPr>
        <a:noFill/>
        <a:ln w="13547">
          <a:noFill/>
        </a:ln>
      </c:spPr>
      <c:txPr>
        <a:bodyPr/>
        <a:lstStyle/>
        <a:p>
          <a:pPr>
            <a:defRPr sz="587"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638" b="0" i="0" u="none" strike="noStrike" baseline="0">
          <a:solidFill>
            <a:srgbClr val="000000"/>
          </a:solidFill>
          <a:latin typeface="Times New Roman"/>
          <a:ea typeface="Times New Roman"/>
          <a:cs typeface="Times New Roman"/>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Распределение безработных граждан по уровню образования,</a:t>
            </a:r>
            <a:r>
              <a:rPr lang="ru-RU" sz="1200" baseline="0">
                <a:latin typeface="Times New Roman" pitchFamily="18" charset="0"/>
                <a:cs typeface="Times New Roman" pitchFamily="18" charset="0"/>
              </a:rPr>
              <a:t> человек</a:t>
            </a:r>
            <a:endParaRPr lang="ru-RU" sz="1200">
              <a:latin typeface="Times New Roman" pitchFamily="18" charset="0"/>
              <a:cs typeface="Times New Roman" pitchFamily="18" charset="0"/>
            </a:endParaRPr>
          </a:p>
        </c:rich>
      </c:tx>
      <c:spPr>
        <a:noFill/>
        <a:ln w="25394">
          <a:noFill/>
        </a:ln>
      </c:spPr>
    </c:title>
    <c:view3D>
      <c:depthPercent val="100"/>
      <c:rAngAx val="1"/>
    </c:view3D>
    <c:plotArea>
      <c:layout>
        <c:manualLayout>
          <c:layoutTarget val="inner"/>
          <c:xMode val="edge"/>
          <c:yMode val="edge"/>
          <c:x val="0.21933962264150939"/>
          <c:y val="0.18858131487889279"/>
          <c:w val="0.51179245283018893"/>
          <c:h val="0.71280276816609001"/>
        </c:manualLayout>
      </c:layout>
      <c:bar3DChart>
        <c:barDir val="bar"/>
        <c:grouping val="clustered"/>
        <c:ser>
          <c:idx val="0"/>
          <c:order val="0"/>
          <c:tx>
            <c:strRef>
              <c:f>Лист1!$B$1</c:f>
              <c:strCache>
                <c:ptCount val="1"/>
                <c:pt idx="0">
                  <c:v>9 месяцев 2015 года </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3"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Lbls>
            <c:dLbl>
              <c:idx val="3"/>
              <c:tx>
                <c:rich>
                  <a:bodyPr/>
                  <a:lstStyle/>
                  <a:p>
                    <a:r>
                      <a:rPr lang="ru-RU"/>
                      <a:t>4</a:t>
                    </a:r>
                    <a:endParaRPr lang="en-US"/>
                  </a:p>
                </c:rich>
              </c:tx>
            </c:dLbl>
            <c:spPr>
              <a:noFill/>
              <a:ln w="25394">
                <a:noFill/>
              </a:ln>
            </c:spPr>
            <c:txPr>
              <a:bodyPr/>
              <a:lstStyle/>
              <a:p>
                <a:pPr>
                  <a:defRPr>
                    <a:latin typeface="Times New Roman" pitchFamily="18" charset="0"/>
                    <a:cs typeface="Times New Roman" pitchFamily="18" charset="0"/>
                  </a:defRPr>
                </a:pPr>
                <a:endParaRPr lang="ru-RU"/>
              </a:p>
            </c:txPr>
            <c:showVal val="1"/>
          </c:dLbls>
          <c:cat>
            <c:strRef>
              <c:f>Лист1!$A$2:$A$6</c:f>
              <c:strCache>
                <c:ptCount val="5"/>
                <c:pt idx="0">
                  <c:v>Высшее профессиональное образование</c:v>
                </c:pt>
                <c:pt idx="1">
                  <c:v>Среднее профессиональное  образование </c:v>
                </c:pt>
                <c:pt idx="2">
                  <c:v>Среднее (полное)общее образование</c:v>
                </c:pt>
                <c:pt idx="3">
                  <c:v>Основное общее образование</c:v>
                </c:pt>
                <c:pt idx="4">
                  <c:v>Не имеют основного общего образования</c:v>
                </c:pt>
              </c:strCache>
            </c:strRef>
          </c:cat>
          <c:val>
            <c:numRef>
              <c:f>Лист1!$B$2:$B$6</c:f>
              <c:numCache>
                <c:formatCode>General</c:formatCode>
                <c:ptCount val="5"/>
                <c:pt idx="0">
                  <c:v>13</c:v>
                </c:pt>
                <c:pt idx="1">
                  <c:v>14</c:v>
                </c:pt>
                <c:pt idx="2">
                  <c:v>10</c:v>
                </c:pt>
                <c:pt idx="3">
                  <c:v>4</c:v>
                </c:pt>
                <c:pt idx="4">
                  <c:v>1</c:v>
                </c:pt>
              </c:numCache>
            </c:numRef>
          </c:val>
        </c:ser>
        <c:ser>
          <c:idx val="1"/>
          <c:order val="1"/>
          <c:tx>
            <c:strRef>
              <c:f>Лист1!$C$1</c:f>
              <c:strCache>
                <c:ptCount val="1"/>
                <c:pt idx="0">
                  <c:v>9 месяцев 2016 года</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3"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dLbls>
            <c:spPr>
              <a:noFill/>
              <a:ln w="25394">
                <a:noFill/>
              </a:ln>
            </c:spPr>
            <c:txPr>
              <a:bodyPr/>
              <a:lstStyle/>
              <a:p>
                <a:pPr>
                  <a:defRPr>
                    <a:latin typeface="Times New Roman" pitchFamily="18" charset="0"/>
                    <a:cs typeface="Times New Roman" pitchFamily="18" charset="0"/>
                  </a:defRPr>
                </a:pPr>
                <a:endParaRPr lang="ru-RU"/>
              </a:p>
            </c:txPr>
            <c:showVal val="1"/>
          </c:dLbls>
          <c:cat>
            <c:strRef>
              <c:f>Лист1!$A$2:$A$6</c:f>
              <c:strCache>
                <c:ptCount val="5"/>
                <c:pt idx="0">
                  <c:v>Высшее профессиональное образование</c:v>
                </c:pt>
                <c:pt idx="1">
                  <c:v>Среднее профессиональное  образование </c:v>
                </c:pt>
                <c:pt idx="2">
                  <c:v>Среднее (полное)общее образование</c:v>
                </c:pt>
                <c:pt idx="3">
                  <c:v>Основное общее образование</c:v>
                </c:pt>
                <c:pt idx="4">
                  <c:v>Не имеют основного общего образования</c:v>
                </c:pt>
              </c:strCache>
            </c:strRef>
          </c:cat>
          <c:val>
            <c:numRef>
              <c:f>Лист1!$C$2:$C$6</c:f>
              <c:numCache>
                <c:formatCode>General</c:formatCode>
                <c:ptCount val="5"/>
                <c:pt idx="0">
                  <c:v>23</c:v>
                </c:pt>
                <c:pt idx="1">
                  <c:v>24</c:v>
                </c:pt>
                <c:pt idx="2">
                  <c:v>16</c:v>
                </c:pt>
                <c:pt idx="3">
                  <c:v>16</c:v>
                </c:pt>
                <c:pt idx="4">
                  <c:v>1</c:v>
                </c:pt>
              </c:numCache>
            </c:numRef>
          </c:val>
        </c:ser>
        <c:shape val="cylinder"/>
        <c:axId val="64576128"/>
        <c:axId val="64610688"/>
        <c:axId val="0"/>
      </c:bar3DChart>
      <c:catAx>
        <c:axId val="64576128"/>
        <c:scaling>
          <c:orientation val="minMax"/>
        </c:scaling>
        <c:axPos val="l"/>
        <c:numFmt formatCode="General" sourceLinked="1"/>
        <c:tickLblPos val="nextTo"/>
        <c:txPr>
          <a:bodyPr/>
          <a:lstStyle/>
          <a:p>
            <a:pPr>
              <a:defRPr>
                <a:latin typeface="Times New Roman" pitchFamily="18" charset="0"/>
                <a:cs typeface="Times New Roman" pitchFamily="18" charset="0"/>
              </a:defRPr>
            </a:pPr>
            <a:endParaRPr lang="ru-RU"/>
          </a:p>
        </c:txPr>
        <c:crossAx val="64610688"/>
        <c:crosses val="autoZero"/>
        <c:auto val="1"/>
        <c:lblAlgn val="ctr"/>
        <c:lblOffset val="100"/>
      </c:catAx>
      <c:valAx>
        <c:axId val="64610688"/>
        <c:scaling>
          <c:orientation val="minMax"/>
        </c:scaling>
        <c:axPos val="b"/>
        <c:majorGridlines/>
        <c:numFmt formatCode="General" sourceLinked="1"/>
        <c:tickLblPos val="nextTo"/>
        <c:txPr>
          <a:bodyPr/>
          <a:lstStyle/>
          <a:p>
            <a:pPr>
              <a:defRPr>
                <a:latin typeface="Times New Roman" pitchFamily="18" charset="0"/>
                <a:cs typeface="Times New Roman" pitchFamily="18" charset="0"/>
              </a:defRPr>
            </a:pPr>
            <a:endParaRPr lang="ru-RU"/>
          </a:p>
        </c:txPr>
        <c:crossAx val="64576128"/>
        <c:crosses val="autoZero"/>
        <c:crossBetween val="between"/>
      </c:valAx>
      <c:spPr>
        <a:noFill/>
        <a:ln w="25394">
          <a:noFill/>
        </a:ln>
      </c:spPr>
    </c:plotArea>
    <c:legend>
      <c:legendPos val="r"/>
      <c:layout>
        <c:manualLayout>
          <c:xMode val="edge"/>
          <c:yMode val="edge"/>
          <c:x val="0.74056603773584906"/>
          <c:y val="0.52076124567474069"/>
          <c:w val="0.24528301886792464"/>
          <c:h val="0.11591695501730104"/>
        </c:manualLayout>
      </c:layout>
      <c:txPr>
        <a:bodyPr/>
        <a:lstStyle/>
        <a:p>
          <a:pPr>
            <a:defRPr>
              <a:latin typeface="Times New Roman" pitchFamily="18" charset="0"/>
              <a:cs typeface="Times New Roman" pitchFamily="18" charset="0"/>
            </a:defRPr>
          </a:pPr>
          <a:endParaRPr lang="ru-RU"/>
        </a:p>
      </c:txPr>
    </c:legend>
    <c:plotVisOnly val="1"/>
    <c:dispBlanksAs val="gap"/>
  </c:chart>
  <c:spPr>
    <a:noFill/>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1"/>
  <c:chart>
    <c:title>
      <c:tx>
        <c:rich>
          <a:bodyPr/>
          <a:lstStyle/>
          <a:p>
            <a:pPr>
              <a:defRPr sz="702">
                <a:latin typeface="Times New Roman" pitchFamily="18" charset="0"/>
                <a:cs typeface="Times New Roman" pitchFamily="18" charset="0"/>
              </a:defRPr>
            </a:pPr>
            <a:r>
              <a:rPr lang="ru-RU" sz="702">
                <a:latin typeface="Times New Roman" pitchFamily="18" charset="0"/>
                <a:cs typeface="Times New Roman" pitchFamily="18" charset="0"/>
              </a:rPr>
              <a:t>Показатели размера среднемесячной заработной платы, руб.</a:t>
            </a:r>
          </a:p>
        </c:rich>
      </c:tx>
      <c:spPr>
        <a:solidFill>
          <a:schemeClr val="bg1"/>
        </a:solidFill>
      </c:spPr>
    </c:title>
    <c:plotArea>
      <c:layout>
        <c:manualLayout>
          <c:layoutTarget val="inner"/>
          <c:xMode val="edge"/>
          <c:yMode val="edge"/>
          <c:x val="0.10184182015167936"/>
          <c:y val="0.21399176954732527"/>
          <c:w val="0.87107258938244858"/>
          <c:h val="0.70576131687242794"/>
        </c:manualLayout>
      </c:layout>
      <c:lineChart>
        <c:grouping val="stacked"/>
        <c:ser>
          <c:idx val="0"/>
          <c:order val="0"/>
          <c:tx>
            <c:strRef>
              <c:f>Лист1!$B$1</c:f>
              <c:strCache>
                <c:ptCount val="1"/>
                <c:pt idx="0">
                  <c:v>Ряд 1</c:v>
                </c:pt>
              </c:strCache>
            </c:strRef>
          </c:tx>
          <c:dLbls>
            <c:dLbl>
              <c:idx val="5"/>
              <c:tx>
                <c:rich>
                  <a:bodyPr/>
                  <a:lstStyle/>
                  <a:p>
                    <a:r>
                      <a:rPr lang="en-US"/>
                      <a:t>3309</a:t>
                    </a:r>
                    <a:r>
                      <a:rPr lang="ru-RU"/>
                      <a:t>0</a:t>
                    </a:r>
                    <a:endParaRPr lang="en-US"/>
                  </a:p>
                </c:rich>
              </c:tx>
            </c:dLbl>
            <c:spPr>
              <a:noFill/>
              <a:ln w="14869">
                <a:noFill/>
              </a:ln>
            </c:spPr>
            <c:txPr>
              <a:bodyPr anchor="b" anchorCtr="1"/>
              <a:lstStyle/>
              <a:p>
                <a:pPr>
                  <a:defRPr>
                    <a:latin typeface="Times New Roman" pitchFamily="18" charset="0"/>
                    <a:cs typeface="Times New Roman" pitchFamily="18" charset="0"/>
                  </a:defRPr>
                </a:pPr>
                <a:endParaRPr lang="ru-RU"/>
              </a:p>
            </c:txPr>
            <c:showVal val="1"/>
          </c:dLbls>
          <c:cat>
            <c:strRef>
              <c:f>Лист1!$A$2:$A$7</c:f>
              <c:strCache>
                <c:ptCount val="6"/>
                <c:pt idx="0">
                  <c:v>1 пол. 2015 г.</c:v>
                </c:pt>
                <c:pt idx="1">
                  <c:v>9 мес. 2015 г.</c:v>
                </c:pt>
                <c:pt idx="2">
                  <c:v>2015 г.</c:v>
                </c:pt>
                <c:pt idx="3">
                  <c:v>1 кв. 2016 г.</c:v>
                </c:pt>
                <c:pt idx="4">
                  <c:v>1 пол. 2016 г.</c:v>
                </c:pt>
                <c:pt idx="5">
                  <c:v>9 мес. 2016 г.</c:v>
                </c:pt>
              </c:strCache>
            </c:strRef>
          </c:cat>
          <c:val>
            <c:numRef>
              <c:f>Лист1!$B$2:$B$7</c:f>
              <c:numCache>
                <c:formatCode>General</c:formatCode>
                <c:ptCount val="6"/>
                <c:pt idx="0">
                  <c:v>32602</c:v>
                </c:pt>
                <c:pt idx="1">
                  <c:v>33379</c:v>
                </c:pt>
                <c:pt idx="2">
                  <c:v>34255</c:v>
                </c:pt>
                <c:pt idx="3">
                  <c:v>34764</c:v>
                </c:pt>
                <c:pt idx="4">
                  <c:v>33073</c:v>
                </c:pt>
                <c:pt idx="5">
                  <c:v>33091</c:v>
                </c:pt>
              </c:numCache>
            </c:numRef>
          </c:val>
        </c:ser>
        <c:dLbls>
          <c:showVal val="1"/>
        </c:dLbls>
        <c:marker val="1"/>
        <c:axId val="70517120"/>
        <c:axId val="70519040"/>
      </c:lineChart>
      <c:catAx>
        <c:axId val="70517120"/>
        <c:scaling>
          <c:orientation val="minMax"/>
        </c:scaling>
        <c:axPos val="b"/>
        <c:minorGridlines/>
        <c:numFmt formatCode="General" sourceLinked="1"/>
        <c:tickLblPos val="nextTo"/>
        <c:txPr>
          <a:bodyPr/>
          <a:lstStyle/>
          <a:p>
            <a:pPr>
              <a:defRPr>
                <a:latin typeface="Times New Roman" pitchFamily="18" charset="0"/>
                <a:cs typeface="Times New Roman" pitchFamily="18" charset="0"/>
              </a:defRPr>
            </a:pPr>
            <a:endParaRPr lang="ru-RU"/>
          </a:p>
        </c:txPr>
        <c:crossAx val="70519040"/>
        <c:crosses val="autoZero"/>
        <c:auto val="1"/>
        <c:lblAlgn val="ctr"/>
        <c:lblOffset val="100"/>
      </c:catAx>
      <c:valAx>
        <c:axId val="70519040"/>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70517120"/>
        <c:crosses val="autoZero"/>
        <c:crossBetween val="between"/>
      </c:valAx>
      <c:spPr>
        <a:noFill/>
        <a:ln w="14869">
          <a:noFill/>
        </a:ln>
      </c:spPr>
    </c:plotArea>
    <c:plotVisOnly val="1"/>
    <c:dispBlanksAs val="zero"/>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0.32734952481520602"/>
          <c:y val="5.3956834532374104E-3"/>
          <c:w val="0.62829989440337974"/>
          <c:h val="0.6025179856115106"/>
        </c:manualLayout>
      </c:layout>
      <c:bar3DChart>
        <c:barDir val="col"/>
        <c:grouping val="clustered"/>
        <c:ser>
          <c:idx val="0"/>
          <c:order val="0"/>
          <c:tx>
            <c:strRef>
              <c:f>Лист1!$B$1</c:f>
              <c:strCache>
                <c:ptCount val="1"/>
                <c:pt idx="0">
                  <c:v>среднемесячная заработная плата </c:v>
                </c:pt>
              </c:strCache>
            </c:strRef>
          </c:tx>
          <c:spPr>
            <a:solidFill>
              <a:schemeClr val="tx2">
                <a:lumMod val="60000"/>
                <a:lumOff val="40000"/>
              </a:schemeClr>
            </a:solidFill>
          </c:spPr>
          <c:cat>
            <c:strRef>
              <c:f>Лист1!$A$2:$A$7</c:f>
              <c:strCache>
                <c:ptCount val="6"/>
                <c:pt idx="0">
                  <c:v>2 пол. 2015 года</c:v>
                </c:pt>
                <c:pt idx="1">
                  <c:v>9 мес. 2015 года</c:v>
                </c:pt>
                <c:pt idx="2">
                  <c:v>2015 год</c:v>
                </c:pt>
                <c:pt idx="3">
                  <c:v>1 кв. 2016 года</c:v>
                </c:pt>
                <c:pt idx="4">
                  <c:v>1 пол. 2016 года</c:v>
                </c:pt>
                <c:pt idx="5">
                  <c:v>9 мес. 2016 года</c:v>
                </c:pt>
              </c:strCache>
            </c:strRef>
          </c:cat>
          <c:val>
            <c:numRef>
              <c:f>Лист1!$B$2:$B$7</c:f>
              <c:numCache>
                <c:formatCode>#,##0.00</c:formatCode>
                <c:ptCount val="6"/>
                <c:pt idx="0">
                  <c:v>32602</c:v>
                </c:pt>
                <c:pt idx="1">
                  <c:v>33379</c:v>
                </c:pt>
                <c:pt idx="2">
                  <c:v>34255</c:v>
                </c:pt>
                <c:pt idx="3">
                  <c:v>34764</c:v>
                </c:pt>
                <c:pt idx="4">
                  <c:v>33073</c:v>
                </c:pt>
                <c:pt idx="5">
                  <c:v>33090</c:v>
                </c:pt>
              </c:numCache>
            </c:numRef>
          </c:val>
        </c:ser>
        <c:ser>
          <c:idx val="1"/>
          <c:order val="1"/>
          <c:tx>
            <c:strRef>
              <c:f>Лист1!$C$1</c:f>
              <c:strCache>
                <c:ptCount val="1"/>
                <c:pt idx="0">
                  <c:v>средний размер назначенных                                                                                                                                                            пенсий</c:v>
                </c:pt>
              </c:strCache>
            </c:strRef>
          </c:tx>
          <c:spPr>
            <a:solidFill>
              <a:schemeClr val="tx2">
                <a:lumMod val="20000"/>
                <a:lumOff val="80000"/>
              </a:schemeClr>
            </a:solidFill>
          </c:spPr>
          <c:cat>
            <c:strRef>
              <c:f>Лист1!$A$2:$A$7</c:f>
              <c:strCache>
                <c:ptCount val="6"/>
                <c:pt idx="0">
                  <c:v>2 пол. 2015 года</c:v>
                </c:pt>
                <c:pt idx="1">
                  <c:v>9 мес. 2015 года</c:v>
                </c:pt>
                <c:pt idx="2">
                  <c:v>2015 год</c:v>
                </c:pt>
                <c:pt idx="3">
                  <c:v>1 кв. 2016 года</c:v>
                </c:pt>
                <c:pt idx="4">
                  <c:v>1 пол. 2016 года</c:v>
                </c:pt>
                <c:pt idx="5">
                  <c:v>9 мес. 2016 года</c:v>
                </c:pt>
              </c:strCache>
            </c:strRef>
          </c:cat>
          <c:val>
            <c:numRef>
              <c:f>Лист1!$C$2:$C$7</c:f>
              <c:numCache>
                <c:formatCode>#,##0.00</c:formatCode>
                <c:ptCount val="6"/>
                <c:pt idx="0">
                  <c:v>18867.68</c:v>
                </c:pt>
                <c:pt idx="1">
                  <c:v>18952.580000000005</c:v>
                </c:pt>
                <c:pt idx="2">
                  <c:v>18866.45</c:v>
                </c:pt>
                <c:pt idx="3">
                  <c:v>19324.88</c:v>
                </c:pt>
                <c:pt idx="4">
                  <c:v>19275.490000000005</c:v>
                </c:pt>
                <c:pt idx="5">
                  <c:v>19320.689999999991</c:v>
                </c:pt>
              </c:numCache>
            </c:numRef>
          </c:val>
        </c:ser>
        <c:shape val="cylinder"/>
        <c:axId val="70483968"/>
        <c:axId val="70485504"/>
        <c:axId val="0"/>
      </c:bar3DChart>
      <c:catAx>
        <c:axId val="70483968"/>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ru-RU"/>
          </a:p>
        </c:txPr>
        <c:crossAx val="70485504"/>
        <c:crosses val="autoZero"/>
        <c:auto val="1"/>
        <c:lblAlgn val="ctr"/>
        <c:lblOffset val="100"/>
      </c:catAx>
      <c:valAx>
        <c:axId val="70485504"/>
        <c:scaling>
          <c:orientation val="minMax"/>
        </c:scaling>
        <c:axPos val="l"/>
        <c:majorGridlines/>
        <c:title>
          <c:tx>
            <c:rich>
              <a:bodyPr/>
              <a:lstStyle/>
              <a:p>
                <a:pPr>
                  <a:defRPr sz="984" b="1" i="0" u="none" strike="noStrike" baseline="0">
                    <a:solidFill>
                      <a:srgbClr val="000000"/>
                    </a:solidFill>
                    <a:latin typeface="Calibri"/>
                    <a:ea typeface="Calibri"/>
                    <a:cs typeface="Calibri"/>
                  </a:defRPr>
                </a:pPr>
                <a:r>
                  <a:t>рублей</a:t>
                </a:r>
              </a:p>
            </c:rich>
          </c:tx>
          <c:spPr>
            <a:noFill/>
            <a:ln w="25003">
              <a:noFill/>
            </a:ln>
          </c:spPr>
        </c:title>
        <c:numFmt formatCode="#,##0.00" sourceLinked="1"/>
        <c:majorTickMark val="none"/>
        <c:tickLblPos val="nextTo"/>
        <c:txPr>
          <a:bodyPr/>
          <a:lstStyle/>
          <a:p>
            <a:pPr>
              <a:defRPr>
                <a:latin typeface="Times New Roman" pitchFamily="18" charset="0"/>
                <a:cs typeface="Times New Roman" pitchFamily="18" charset="0"/>
              </a:defRPr>
            </a:pPr>
            <a:endParaRPr lang="ru-RU"/>
          </a:p>
        </c:txPr>
        <c:crossAx val="70483968"/>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ru-RU"/>
          </a:p>
        </c:txPr>
      </c:dTable>
      <c:spPr>
        <a:noFill/>
        <a:ln w="25003">
          <a:noFill/>
        </a:ln>
      </c:spPr>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sz="1200">
                <a:latin typeface="Times New Roman" pitchFamily="18" charset="0"/>
                <a:cs typeface="Times New Roman" pitchFamily="18" charset="0"/>
              </a:defRPr>
            </a:pPr>
            <a:r>
              <a:rPr lang="ru-RU"/>
              <a:t>Структура доходной части бюджета города Лянтор за 9 месяцев 2016 года</a:t>
            </a:r>
          </a:p>
        </c:rich>
      </c:tx>
      <c:spPr>
        <a:noFill/>
        <a:ln w="25396">
          <a:noFill/>
        </a:ln>
      </c:spPr>
    </c:title>
    <c:view3D>
      <c:rotX val="30"/>
      <c:perspective val="30"/>
    </c:view3D>
    <c:plotArea>
      <c:layout>
        <c:manualLayout>
          <c:layoutTarget val="inner"/>
          <c:xMode val="edge"/>
          <c:yMode val="edge"/>
          <c:x val="6.6037735849056631E-2"/>
          <c:y val="0.29918032786885268"/>
          <c:w val="0.50943396226415072"/>
          <c:h val="0.55327868852459061"/>
        </c:manualLayout>
      </c:layout>
      <c:pie3DChart>
        <c:varyColors val="1"/>
        <c:ser>
          <c:idx val="0"/>
          <c:order val="0"/>
          <c:tx>
            <c:strRef>
              <c:f>Лист1!$B$1</c:f>
              <c:strCache>
                <c:ptCount val="1"/>
                <c:pt idx="0">
                  <c:v>Структура доходной части бюджета города Лянтор за 1 полугодие 2016 года</c:v>
                </c:pt>
              </c:strCache>
            </c:strRef>
          </c:tx>
          <c:explosion val="25"/>
          <c:dPt>
            <c:idx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4"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dPt>
          <c:dPt>
            <c:idx val="1"/>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4"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dPt>
          <c:dPt>
            <c:idx val="2"/>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4"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dPt>
          <c:dLbls>
            <c:spPr>
              <a:noFill/>
              <a:ln w="25396">
                <a:noFill/>
              </a:ln>
            </c:spPr>
            <c:showPercent val="1"/>
            <c:showLeaderLines val="1"/>
          </c:dLbls>
          <c:cat>
            <c:strRef>
              <c:f>Лист1!$A$2:$A$4</c:f>
              <c:strCache>
                <c:ptCount val="3"/>
                <c:pt idx="0">
                  <c:v>Налоговые доходы</c:v>
                </c:pt>
                <c:pt idx="1">
                  <c:v>Неналоговые доходы</c:v>
                </c:pt>
                <c:pt idx="2">
                  <c:v>Безвоздмездные поступления</c:v>
                </c:pt>
              </c:strCache>
            </c:strRef>
          </c:cat>
          <c:val>
            <c:numRef>
              <c:f>Лист1!$B$2:$B$4</c:f>
              <c:numCache>
                <c:formatCode>#,##0.00</c:formatCode>
                <c:ptCount val="3"/>
                <c:pt idx="0">
                  <c:v>134161.14000000001</c:v>
                </c:pt>
                <c:pt idx="1">
                  <c:v>50726.340000000011</c:v>
                </c:pt>
                <c:pt idx="2">
                  <c:v>156665.01</c:v>
                </c:pt>
              </c:numCache>
            </c:numRef>
          </c:val>
        </c:ser>
        <c:dLbls>
          <c:showPercent val="1"/>
        </c:dLbls>
      </c:pie3DChart>
      <c:spPr>
        <a:noFill/>
        <a:ln w="25396">
          <a:noFill/>
        </a:ln>
      </c:spPr>
    </c:plotArea>
    <c:legend>
      <c:legendPos val="r"/>
      <c:layout>
        <c:manualLayout>
          <c:xMode val="edge"/>
          <c:yMode val="edge"/>
          <c:x val="0.64976415094339646"/>
          <c:y val="0.48975409836065592"/>
          <c:w val="0.33490566037735869"/>
          <c:h val="0.20696721311475416"/>
        </c:manualLayout>
      </c:layout>
      <c:txPr>
        <a:bodyPr/>
        <a:lstStyle/>
        <a:p>
          <a:pPr>
            <a:defRPr>
              <a:latin typeface="Times New Roman" pitchFamily="18" charset="0"/>
              <a:cs typeface="Times New Roman" pitchFamily="18" charset="0"/>
            </a:defRPr>
          </a:pPr>
          <a:endParaRPr lang="ru-RU"/>
        </a:p>
      </c:txPr>
    </c:legend>
    <c:plotVisOnly val="1"/>
    <c:dispBlanksAs val="zero"/>
  </c:chart>
  <c:spPr>
    <a:noFill/>
    <a:ln>
      <a:noFill/>
    </a:ln>
  </c:spPr>
  <c:externalData r:id="rId2"/>
</c:chartSpace>
</file>

<file path=word/drawings/drawing1.xml><?xml version="1.0" encoding="utf-8"?>
<c:userShapes xmlns:c="http://schemas.openxmlformats.org/drawingml/2006/chart">
  <cdr:relSizeAnchor xmlns:cdr="http://schemas.openxmlformats.org/drawingml/2006/chartDrawing">
    <cdr:from>
      <cdr:x>0.14757</cdr:x>
      <cdr:y>0.04188</cdr:y>
    </cdr:from>
    <cdr:to>
      <cdr:x>0.81944</cdr:x>
      <cdr:y>0.13613</cdr:y>
    </cdr:to>
    <cdr:sp macro="" textlink="">
      <cdr:nvSpPr>
        <cdr:cNvPr id="3" name="Прямоугольник 2"/>
        <cdr:cNvSpPr/>
      </cdr:nvSpPr>
      <cdr:spPr>
        <a:xfrm xmlns:a="http://schemas.openxmlformats.org/drawingml/2006/main">
          <a:off x="809626" y="136442"/>
          <a:ext cx="3686174" cy="306994"/>
        </a:xfrm>
        <a:prstGeom xmlns:a="http://schemas.openxmlformats.org/drawingml/2006/main" prst="rect">
          <a:avLst/>
        </a:prstGeom>
        <a:noFill xmlns:a="http://schemas.openxmlformats.org/drawingml/2006/main"/>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sz="1200" b="1">
              <a:solidFill>
                <a:sysClr val="windowText" lastClr="000000"/>
              </a:solidFill>
              <a:latin typeface="Times New Roman" pitchFamily="18" charset="0"/>
              <a:cs typeface="Times New Roman" pitchFamily="18" charset="0"/>
            </a:rPr>
            <a:t>Показатели естественного движения населения</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47</Pages>
  <Words>12535</Words>
  <Characters>82772</Characters>
  <Application>Microsoft Office Word</Application>
  <DocSecurity>0</DocSecurity>
  <Lines>689</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_VoloshinaJA</dc:creator>
  <cp:lastModifiedBy>_ElizarovAV</cp:lastModifiedBy>
  <cp:revision>3</cp:revision>
  <cp:lastPrinted>2016-11-03T10:19:00Z</cp:lastPrinted>
  <dcterms:created xsi:type="dcterms:W3CDTF">2016-11-18T05:57:00Z</dcterms:created>
  <dcterms:modified xsi:type="dcterms:W3CDTF">2016-12-21T03:56:00Z</dcterms:modified>
</cp:coreProperties>
</file>