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BC2" w:rsidRPr="00E331D6" w:rsidRDefault="003D5B75" w:rsidP="00C17170">
      <w:pPr>
        <w:jc w:val="center"/>
        <w:rPr>
          <w:b/>
          <w:sz w:val="28"/>
          <w:szCs w:val="28"/>
        </w:rPr>
      </w:pPr>
      <w:r w:rsidRPr="00E331D6">
        <w:rPr>
          <w:b/>
          <w:sz w:val="28"/>
          <w:szCs w:val="28"/>
        </w:rPr>
        <w:t>Администрация города</w:t>
      </w:r>
      <w:r w:rsidR="00951BC2" w:rsidRPr="00E331D6">
        <w:rPr>
          <w:b/>
          <w:sz w:val="28"/>
          <w:szCs w:val="28"/>
        </w:rPr>
        <w:t xml:space="preserve"> Лянтор</w:t>
      </w:r>
    </w:p>
    <w:p w:rsidR="00951BC2" w:rsidRPr="00E331D6" w:rsidRDefault="00951BC2" w:rsidP="00C17170">
      <w:pPr>
        <w:jc w:val="center"/>
        <w:rPr>
          <w:b/>
          <w:sz w:val="28"/>
          <w:szCs w:val="28"/>
        </w:rPr>
      </w:pPr>
    </w:p>
    <w:p w:rsidR="00951BC2" w:rsidRPr="00E331D6" w:rsidRDefault="00951BC2" w:rsidP="003F077B">
      <w:pPr>
        <w:ind w:firstLine="709"/>
        <w:jc w:val="center"/>
        <w:rPr>
          <w:b/>
          <w:sz w:val="28"/>
          <w:szCs w:val="28"/>
        </w:rPr>
      </w:pPr>
    </w:p>
    <w:p w:rsidR="00951BC2" w:rsidRPr="00E331D6" w:rsidRDefault="00951BC2" w:rsidP="003F077B">
      <w:pPr>
        <w:ind w:firstLine="709"/>
        <w:jc w:val="center"/>
        <w:rPr>
          <w:b/>
          <w:sz w:val="28"/>
          <w:szCs w:val="28"/>
        </w:rPr>
      </w:pPr>
    </w:p>
    <w:p w:rsidR="00951BC2" w:rsidRPr="00E331D6" w:rsidRDefault="00951BC2" w:rsidP="003F077B">
      <w:pPr>
        <w:ind w:firstLine="709"/>
        <w:jc w:val="center"/>
        <w:rPr>
          <w:b/>
          <w:sz w:val="28"/>
          <w:szCs w:val="28"/>
        </w:rPr>
      </w:pPr>
    </w:p>
    <w:p w:rsidR="00951BC2" w:rsidRPr="00E331D6" w:rsidRDefault="00951BC2" w:rsidP="003F077B">
      <w:pPr>
        <w:ind w:firstLine="709"/>
        <w:jc w:val="center"/>
        <w:rPr>
          <w:b/>
          <w:sz w:val="28"/>
          <w:szCs w:val="28"/>
        </w:rPr>
      </w:pPr>
    </w:p>
    <w:p w:rsidR="00951BC2" w:rsidRPr="00E331D6" w:rsidRDefault="00951BC2" w:rsidP="003F077B">
      <w:pPr>
        <w:ind w:firstLine="709"/>
        <w:jc w:val="center"/>
        <w:rPr>
          <w:b/>
          <w:sz w:val="28"/>
          <w:szCs w:val="28"/>
        </w:rPr>
      </w:pPr>
    </w:p>
    <w:p w:rsidR="00951BC2" w:rsidRPr="00E331D6" w:rsidRDefault="00951BC2" w:rsidP="00AA21FE">
      <w:pPr>
        <w:jc w:val="center"/>
        <w:rPr>
          <w:b/>
          <w:sz w:val="32"/>
          <w:szCs w:val="32"/>
        </w:rPr>
      </w:pPr>
    </w:p>
    <w:p w:rsidR="00951BC2" w:rsidRPr="00E331D6" w:rsidRDefault="00951BC2" w:rsidP="00AA21FE">
      <w:pPr>
        <w:jc w:val="center"/>
        <w:rPr>
          <w:b/>
          <w:sz w:val="32"/>
          <w:szCs w:val="32"/>
        </w:rPr>
      </w:pPr>
    </w:p>
    <w:p w:rsidR="00951BC2" w:rsidRPr="00E331D6" w:rsidRDefault="00951BC2" w:rsidP="00AA21FE">
      <w:pPr>
        <w:jc w:val="center"/>
        <w:rPr>
          <w:b/>
          <w:sz w:val="32"/>
          <w:szCs w:val="32"/>
        </w:rPr>
      </w:pPr>
    </w:p>
    <w:p w:rsidR="00951BC2" w:rsidRPr="00E331D6" w:rsidRDefault="00951BC2" w:rsidP="00AA21FE">
      <w:pPr>
        <w:jc w:val="center"/>
        <w:rPr>
          <w:b/>
          <w:sz w:val="32"/>
          <w:szCs w:val="32"/>
        </w:rPr>
      </w:pPr>
    </w:p>
    <w:p w:rsidR="00951BC2" w:rsidRPr="00E331D6" w:rsidRDefault="00951BC2" w:rsidP="00AA21FE">
      <w:pPr>
        <w:jc w:val="center"/>
        <w:rPr>
          <w:b/>
          <w:sz w:val="32"/>
          <w:szCs w:val="32"/>
        </w:rPr>
      </w:pPr>
    </w:p>
    <w:p w:rsidR="00951BC2" w:rsidRPr="00E331D6" w:rsidRDefault="00951BC2" w:rsidP="00AA21FE">
      <w:pPr>
        <w:jc w:val="center"/>
        <w:rPr>
          <w:b/>
          <w:sz w:val="32"/>
          <w:szCs w:val="32"/>
        </w:rPr>
      </w:pPr>
    </w:p>
    <w:p w:rsidR="00951BC2" w:rsidRPr="00E331D6" w:rsidRDefault="00951BC2" w:rsidP="00AA21FE">
      <w:pPr>
        <w:jc w:val="center"/>
        <w:rPr>
          <w:b/>
          <w:sz w:val="44"/>
          <w:szCs w:val="44"/>
        </w:rPr>
      </w:pPr>
      <w:r w:rsidRPr="00E331D6">
        <w:rPr>
          <w:b/>
          <w:sz w:val="44"/>
          <w:szCs w:val="44"/>
        </w:rPr>
        <w:t xml:space="preserve">Итоги социально – экономического развития </w:t>
      </w:r>
    </w:p>
    <w:p w:rsidR="00951BC2" w:rsidRPr="00E331D6" w:rsidRDefault="00951BC2" w:rsidP="006A28CE">
      <w:pPr>
        <w:jc w:val="center"/>
        <w:rPr>
          <w:b/>
          <w:sz w:val="44"/>
          <w:szCs w:val="44"/>
        </w:rPr>
      </w:pPr>
      <w:r w:rsidRPr="00E331D6">
        <w:rPr>
          <w:b/>
          <w:sz w:val="44"/>
          <w:szCs w:val="44"/>
        </w:rPr>
        <w:t>город</w:t>
      </w:r>
      <w:r w:rsidR="003D5B75" w:rsidRPr="00E331D6">
        <w:rPr>
          <w:b/>
          <w:sz w:val="44"/>
          <w:szCs w:val="44"/>
        </w:rPr>
        <w:t xml:space="preserve">а </w:t>
      </w:r>
      <w:r w:rsidRPr="00E331D6">
        <w:rPr>
          <w:b/>
          <w:sz w:val="44"/>
          <w:szCs w:val="44"/>
        </w:rPr>
        <w:t>Лянтор за 201</w:t>
      </w:r>
      <w:r w:rsidR="00B87C3F" w:rsidRPr="00E331D6">
        <w:rPr>
          <w:b/>
          <w:sz w:val="44"/>
          <w:szCs w:val="44"/>
        </w:rPr>
        <w:t>7</w:t>
      </w:r>
      <w:r w:rsidRPr="00E331D6">
        <w:rPr>
          <w:b/>
          <w:sz w:val="44"/>
          <w:szCs w:val="44"/>
        </w:rPr>
        <w:t xml:space="preserve"> год</w:t>
      </w:r>
    </w:p>
    <w:p w:rsidR="00951BC2" w:rsidRPr="00E331D6" w:rsidRDefault="00951BC2" w:rsidP="003F077B">
      <w:pPr>
        <w:ind w:firstLine="709"/>
        <w:jc w:val="center"/>
        <w:rPr>
          <w:b/>
          <w:sz w:val="32"/>
          <w:szCs w:val="32"/>
        </w:rPr>
      </w:pPr>
    </w:p>
    <w:p w:rsidR="00951BC2" w:rsidRPr="00E331D6" w:rsidRDefault="00951BC2" w:rsidP="003F077B">
      <w:pPr>
        <w:ind w:firstLine="709"/>
        <w:jc w:val="center"/>
        <w:rPr>
          <w:b/>
          <w:sz w:val="32"/>
          <w:szCs w:val="32"/>
        </w:rPr>
      </w:pPr>
    </w:p>
    <w:p w:rsidR="00951BC2" w:rsidRPr="00E331D6" w:rsidRDefault="00951BC2" w:rsidP="003F077B">
      <w:pPr>
        <w:ind w:firstLine="709"/>
        <w:jc w:val="center"/>
        <w:rPr>
          <w:b/>
          <w:sz w:val="28"/>
          <w:szCs w:val="28"/>
        </w:rPr>
      </w:pPr>
    </w:p>
    <w:p w:rsidR="00951BC2" w:rsidRPr="00E331D6" w:rsidRDefault="00951BC2" w:rsidP="003F077B">
      <w:pPr>
        <w:ind w:firstLine="709"/>
        <w:jc w:val="center"/>
        <w:rPr>
          <w:b/>
          <w:sz w:val="28"/>
          <w:szCs w:val="28"/>
        </w:rPr>
      </w:pPr>
    </w:p>
    <w:p w:rsidR="00951BC2" w:rsidRPr="00E331D6" w:rsidRDefault="00951BC2" w:rsidP="003F077B">
      <w:pPr>
        <w:ind w:firstLine="709"/>
        <w:jc w:val="center"/>
        <w:rPr>
          <w:b/>
          <w:sz w:val="28"/>
          <w:szCs w:val="28"/>
        </w:rPr>
      </w:pPr>
    </w:p>
    <w:p w:rsidR="00951BC2" w:rsidRPr="00E331D6" w:rsidRDefault="00951BC2" w:rsidP="003F077B">
      <w:pPr>
        <w:ind w:firstLine="709"/>
        <w:jc w:val="center"/>
        <w:rPr>
          <w:b/>
          <w:sz w:val="28"/>
          <w:szCs w:val="28"/>
        </w:rPr>
      </w:pPr>
    </w:p>
    <w:p w:rsidR="00951BC2" w:rsidRPr="00E331D6" w:rsidRDefault="00951BC2" w:rsidP="003F077B">
      <w:pPr>
        <w:ind w:firstLine="709"/>
        <w:jc w:val="center"/>
        <w:rPr>
          <w:b/>
          <w:sz w:val="28"/>
          <w:szCs w:val="28"/>
        </w:rPr>
      </w:pPr>
    </w:p>
    <w:p w:rsidR="00951BC2" w:rsidRPr="00E331D6" w:rsidRDefault="00951BC2" w:rsidP="003F077B">
      <w:pPr>
        <w:ind w:firstLine="709"/>
        <w:jc w:val="center"/>
        <w:rPr>
          <w:b/>
          <w:sz w:val="28"/>
          <w:szCs w:val="28"/>
        </w:rPr>
      </w:pPr>
    </w:p>
    <w:p w:rsidR="00951BC2" w:rsidRPr="00E331D6" w:rsidRDefault="00951BC2" w:rsidP="003F077B">
      <w:pPr>
        <w:ind w:firstLine="709"/>
        <w:jc w:val="center"/>
        <w:rPr>
          <w:b/>
          <w:sz w:val="28"/>
          <w:szCs w:val="28"/>
        </w:rPr>
      </w:pPr>
    </w:p>
    <w:p w:rsidR="00951BC2" w:rsidRPr="00E331D6" w:rsidRDefault="00951BC2" w:rsidP="003F077B">
      <w:pPr>
        <w:ind w:firstLine="709"/>
        <w:jc w:val="center"/>
        <w:rPr>
          <w:b/>
          <w:sz w:val="28"/>
          <w:szCs w:val="28"/>
        </w:rPr>
      </w:pPr>
    </w:p>
    <w:p w:rsidR="00951BC2" w:rsidRPr="00E331D6" w:rsidRDefault="00951BC2" w:rsidP="003F077B">
      <w:pPr>
        <w:ind w:firstLine="709"/>
        <w:jc w:val="center"/>
        <w:rPr>
          <w:b/>
          <w:sz w:val="28"/>
          <w:szCs w:val="28"/>
        </w:rPr>
      </w:pPr>
    </w:p>
    <w:p w:rsidR="00951BC2" w:rsidRPr="00E331D6" w:rsidRDefault="00951BC2" w:rsidP="003F077B">
      <w:pPr>
        <w:ind w:firstLine="709"/>
        <w:jc w:val="center"/>
        <w:rPr>
          <w:b/>
          <w:sz w:val="28"/>
          <w:szCs w:val="28"/>
        </w:rPr>
      </w:pPr>
    </w:p>
    <w:p w:rsidR="00951BC2" w:rsidRPr="00E331D6" w:rsidRDefault="00951BC2" w:rsidP="003F077B">
      <w:pPr>
        <w:ind w:firstLine="709"/>
        <w:jc w:val="center"/>
        <w:rPr>
          <w:b/>
          <w:sz w:val="28"/>
          <w:szCs w:val="28"/>
        </w:rPr>
      </w:pPr>
    </w:p>
    <w:p w:rsidR="00951BC2" w:rsidRPr="00E331D6" w:rsidRDefault="00951BC2" w:rsidP="003F077B">
      <w:pPr>
        <w:ind w:firstLine="709"/>
        <w:jc w:val="center"/>
        <w:rPr>
          <w:b/>
          <w:sz w:val="28"/>
          <w:szCs w:val="28"/>
        </w:rPr>
      </w:pPr>
    </w:p>
    <w:p w:rsidR="00951BC2" w:rsidRPr="00E331D6" w:rsidRDefault="00951BC2" w:rsidP="003F077B">
      <w:pPr>
        <w:ind w:firstLine="709"/>
        <w:jc w:val="center"/>
        <w:rPr>
          <w:b/>
          <w:sz w:val="28"/>
          <w:szCs w:val="28"/>
        </w:rPr>
      </w:pPr>
    </w:p>
    <w:p w:rsidR="00951BC2" w:rsidRPr="00E331D6" w:rsidRDefault="00951BC2" w:rsidP="003F077B">
      <w:pPr>
        <w:ind w:firstLine="709"/>
        <w:jc w:val="center"/>
        <w:rPr>
          <w:b/>
          <w:sz w:val="28"/>
          <w:szCs w:val="28"/>
        </w:rPr>
      </w:pPr>
    </w:p>
    <w:p w:rsidR="00951BC2" w:rsidRPr="00E331D6" w:rsidRDefault="00951BC2" w:rsidP="003F077B">
      <w:pPr>
        <w:ind w:firstLine="709"/>
        <w:jc w:val="center"/>
        <w:rPr>
          <w:b/>
          <w:sz w:val="28"/>
          <w:szCs w:val="28"/>
        </w:rPr>
      </w:pPr>
    </w:p>
    <w:p w:rsidR="00951BC2" w:rsidRPr="00E331D6" w:rsidRDefault="00951BC2" w:rsidP="003F077B">
      <w:pPr>
        <w:ind w:firstLine="709"/>
        <w:jc w:val="center"/>
        <w:rPr>
          <w:b/>
          <w:sz w:val="28"/>
          <w:szCs w:val="28"/>
        </w:rPr>
      </w:pPr>
    </w:p>
    <w:p w:rsidR="00951BC2" w:rsidRPr="00E331D6" w:rsidRDefault="00951BC2" w:rsidP="003F077B">
      <w:pPr>
        <w:ind w:firstLine="709"/>
        <w:jc w:val="center"/>
        <w:rPr>
          <w:b/>
          <w:sz w:val="28"/>
          <w:szCs w:val="28"/>
        </w:rPr>
      </w:pPr>
    </w:p>
    <w:p w:rsidR="00951BC2" w:rsidRPr="00E331D6" w:rsidRDefault="00951BC2" w:rsidP="003F077B">
      <w:pPr>
        <w:ind w:firstLine="709"/>
        <w:jc w:val="center"/>
        <w:rPr>
          <w:b/>
          <w:sz w:val="28"/>
          <w:szCs w:val="28"/>
        </w:rPr>
      </w:pPr>
    </w:p>
    <w:p w:rsidR="00951BC2" w:rsidRPr="00E331D6" w:rsidRDefault="00951BC2" w:rsidP="003F077B">
      <w:pPr>
        <w:ind w:firstLine="709"/>
        <w:jc w:val="center"/>
        <w:rPr>
          <w:b/>
          <w:sz w:val="28"/>
          <w:szCs w:val="28"/>
        </w:rPr>
      </w:pPr>
    </w:p>
    <w:p w:rsidR="006A28CE" w:rsidRPr="00E331D6" w:rsidRDefault="006A28CE" w:rsidP="003F077B">
      <w:pPr>
        <w:ind w:firstLine="709"/>
        <w:jc w:val="center"/>
        <w:rPr>
          <w:b/>
          <w:sz w:val="28"/>
          <w:szCs w:val="28"/>
        </w:rPr>
      </w:pPr>
    </w:p>
    <w:p w:rsidR="006A28CE" w:rsidRPr="00E331D6" w:rsidRDefault="006A28CE" w:rsidP="003F077B">
      <w:pPr>
        <w:ind w:firstLine="709"/>
        <w:jc w:val="center"/>
        <w:rPr>
          <w:b/>
          <w:sz w:val="28"/>
          <w:szCs w:val="28"/>
        </w:rPr>
      </w:pPr>
    </w:p>
    <w:p w:rsidR="00951BC2" w:rsidRPr="00E331D6" w:rsidRDefault="00951BC2" w:rsidP="003F077B">
      <w:pPr>
        <w:ind w:firstLine="709"/>
        <w:jc w:val="center"/>
        <w:rPr>
          <w:b/>
          <w:sz w:val="28"/>
          <w:szCs w:val="28"/>
        </w:rPr>
      </w:pPr>
    </w:p>
    <w:p w:rsidR="00951BC2" w:rsidRPr="00E331D6" w:rsidRDefault="00951BC2" w:rsidP="003F077B">
      <w:pPr>
        <w:ind w:firstLine="709"/>
        <w:jc w:val="center"/>
        <w:rPr>
          <w:b/>
          <w:sz w:val="28"/>
          <w:szCs w:val="28"/>
        </w:rPr>
      </w:pPr>
    </w:p>
    <w:p w:rsidR="00951BC2" w:rsidRPr="00E331D6" w:rsidRDefault="00951BC2" w:rsidP="00C3293F">
      <w:pPr>
        <w:jc w:val="center"/>
        <w:rPr>
          <w:b/>
          <w:sz w:val="28"/>
          <w:szCs w:val="28"/>
        </w:rPr>
      </w:pPr>
      <w:r w:rsidRPr="00E331D6">
        <w:rPr>
          <w:b/>
          <w:sz w:val="28"/>
          <w:szCs w:val="28"/>
        </w:rPr>
        <w:t>Управление экономики</w:t>
      </w:r>
    </w:p>
    <w:p w:rsidR="003D5B75" w:rsidRPr="00E331D6" w:rsidRDefault="003D5B75" w:rsidP="00C3293F">
      <w:pPr>
        <w:jc w:val="center"/>
        <w:rPr>
          <w:b/>
          <w:sz w:val="28"/>
          <w:szCs w:val="28"/>
          <w:highlight w:val="yellow"/>
        </w:rPr>
      </w:pPr>
    </w:p>
    <w:p w:rsidR="00951BC2" w:rsidRPr="00E331D6" w:rsidRDefault="00951BC2" w:rsidP="006E4F5F">
      <w:pPr>
        <w:tabs>
          <w:tab w:val="left" w:pos="1080"/>
        </w:tabs>
        <w:jc w:val="center"/>
        <w:rPr>
          <w:sz w:val="28"/>
          <w:szCs w:val="28"/>
        </w:rPr>
      </w:pPr>
      <w:r w:rsidRPr="00E331D6">
        <w:rPr>
          <w:sz w:val="28"/>
          <w:szCs w:val="28"/>
        </w:rPr>
        <w:lastRenderedPageBreak/>
        <w:t>Демографическая ситуация</w:t>
      </w:r>
    </w:p>
    <w:p w:rsidR="00951BC2" w:rsidRPr="00E331D6" w:rsidRDefault="00951BC2" w:rsidP="006E4F5F">
      <w:pPr>
        <w:tabs>
          <w:tab w:val="left" w:pos="1080"/>
        </w:tabs>
        <w:ind w:firstLine="851"/>
        <w:jc w:val="center"/>
        <w:rPr>
          <w:sz w:val="28"/>
          <w:szCs w:val="28"/>
          <w:highlight w:val="yellow"/>
        </w:rPr>
      </w:pPr>
    </w:p>
    <w:p w:rsidR="00951BC2" w:rsidRPr="00C96208" w:rsidRDefault="00951BC2" w:rsidP="00B06F1E">
      <w:pPr>
        <w:tabs>
          <w:tab w:val="left" w:pos="1080"/>
        </w:tabs>
        <w:ind w:firstLine="567"/>
        <w:jc w:val="both"/>
        <w:rPr>
          <w:color w:val="000000"/>
          <w:sz w:val="28"/>
          <w:szCs w:val="28"/>
        </w:rPr>
      </w:pPr>
      <w:r w:rsidRPr="00C96208">
        <w:rPr>
          <w:color w:val="000000"/>
          <w:sz w:val="28"/>
          <w:szCs w:val="28"/>
        </w:rPr>
        <w:t>Демографическая ситуация в городе характеризовалась увеличением процесса естественного прироста населения.</w:t>
      </w:r>
    </w:p>
    <w:p w:rsidR="00951BC2" w:rsidRPr="00CB7F79" w:rsidRDefault="00951BC2" w:rsidP="00B06F1E">
      <w:pPr>
        <w:tabs>
          <w:tab w:val="left" w:pos="1080"/>
        </w:tabs>
        <w:ind w:firstLine="567"/>
        <w:jc w:val="both"/>
        <w:rPr>
          <w:color w:val="000000"/>
          <w:sz w:val="28"/>
          <w:szCs w:val="28"/>
        </w:rPr>
      </w:pPr>
      <w:r w:rsidRPr="00CB7F79">
        <w:rPr>
          <w:color w:val="000000"/>
          <w:sz w:val="28"/>
          <w:szCs w:val="28"/>
        </w:rPr>
        <w:t>Численность населения города Лянтор за 201</w:t>
      </w:r>
      <w:r w:rsidR="00C96208" w:rsidRPr="00CB7F79">
        <w:rPr>
          <w:color w:val="000000"/>
          <w:sz w:val="28"/>
          <w:szCs w:val="28"/>
        </w:rPr>
        <w:t>7 год</w:t>
      </w:r>
      <w:r w:rsidRPr="00CB7F79">
        <w:rPr>
          <w:color w:val="000000"/>
          <w:sz w:val="28"/>
          <w:szCs w:val="28"/>
        </w:rPr>
        <w:t xml:space="preserve"> составила </w:t>
      </w:r>
      <w:r w:rsidR="00C96208" w:rsidRPr="00CB7F79">
        <w:rPr>
          <w:color w:val="000000"/>
          <w:sz w:val="28"/>
          <w:szCs w:val="28"/>
        </w:rPr>
        <w:t xml:space="preserve">42 995 </w:t>
      </w:r>
      <w:r w:rsidRPr="00CB7F79">
        <w:rPr>
          <w:color w:val="000000"/>
          <w:sz w:val="28"/>
          <w:szCs w:val="28"/>
        </w:rPr>
        <w:t xml:space="preserve">человек и увеличилась по сравнению с показателем предыдущего года на </w:t>
      </w:r>
      <w:r w:rsidR="00C96208" w:rsidRPr="00CB7F79">
        <w:rPr>
          <w:color w:val="000000"/>
          <w:sz w:val="28"/>
          <w:szCs w:val="28"/>
        </w:rPr>
        <w:t>2,1</w:t>
      </w:r>
      <w:r w:rsidR="005C13C5" w:rsidRPr="00CB7F79">
        <w:rPr>
          <w:color w:val="000000"/>
          <w:sz w:val="28"/>
          <w:szCs w:val="28"/>
        </w:rPr>
        <w:t xml:space="preserve"> %</w:t>
      </w:r>
      <w:r w:rsidRPr="00CB7F79">
        <w:rPr>
          <w:color w:val="000000"/>
          <w:sz w:val="28"/>
          <w:szCs w:val="28"/>
        </w:rPr>
        <w:t>.</w:t>
      </w:r>
      <w:r w:rsidR="00C96208" w:rsidRPr="00CB7F79">
        <w:rPr>
          <w:color w:val="000000"/>
          <w:sz w:val="28"/>
          <w:szCs w:val="28"/>
        </w:rPr>
        <w:t xml:space="preserve"> </w:t>
      </w:r>
    </w:p>
    <w:p w:rsidR="00951BC2" w:rsidRPr="00E331D6" w:rsidRDefault="00951BC2" w:rsidP="00B06F1E">
      <w:pPr>
        <w:tabs>
          <w:tab w:val="left" w:pos="1080"/>
        </w:tabs>
        <w:ind w:firstLine="567"/>
        <w:jc w:val="both"/>
        <w:rPr>
          <w:color w:val="000000"/>
          <w:sz w:val="28"/>
          <w:szCs w:val="28"/>
          <w:highlight w:val="yellow"/>
        </w:rPr>
      </w:pPr>
    </w:p>
    <w:p w:rsidR="00951BC2" w:rsidRPr="00E331D6" w:rsidRDefault="000C7D4B" w:rsidP="00B06F1E">
      <w:pPr>
        <w:tabs>
          <w:tab w:val="left" w:pos="1080"/>
        </w:tabs>
        <w:ind w:firstLine="567"/>
        <w:jc w:val="both"/>
        <w:rPr>
          <w:color w:val="000000"/>
          <w:sz w:val="28"/>
          <w:szCs w:val="28"/>
          <w:highlight w:val="yellow"/>
        </w:rPr>
      </w:pPr>
      <w:r w:rsidRPr="00CB7F79">
        <w:rPr>
          <w:noProof/>
          <w:color w:val="000000"/>
          <w:sz w:val="28"/>
          <w:szCs w:val="28"/>
        </w:rPr>
        <w:drawing>
          <wp:inline distT="0" distB="0" distL="0" distR="0">
            <wp:extent cx="5688965" cy="273748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51BC2" w:rsidRPr="00E331D6" w:rsidRDefault="00951BC2" w:rsidP="00B06F1E">
      <w:pPr>
        <w:tabs>
          <w:tab w:val="left" w:pos="1080"/>
        </w:tabs>
        <w:ind w:firstLine="567"/>
        <w:jc w:val="both"/>
        <w:rPr>
          <w:color w:val="000000"/>
          <w:sz w:val="28"/>
          <w:szCs w:val="28"/>
          <w:highlight w:val="yellow"/>
        </w:rPr>
      </w:pPr>
    </w:p>
    <w:p w:rsidR="00951BC2" w:rsidRPr="006F23BB" w:rsidRDefault="00951BC2" w:rsidP="00155EB8">
      <w:pPr>
        <w:ind w:firstLine="567"/>
        <w:jc w:val="both"/>
        <w:rPr>
          <w:sz w:val="28"/>
          <w:szCs w:val="28"/>
        </w:rPr>
      </w:pPr>
      <w:r w:rsidRPr="006F23BB">
        <w:rPr>
          <w:sz w:val="28"/>
          <w:szCs w:val="28"/>
        </w:rPr>
        <w:t xml:space="preserve">За отчётный период в городе родилось </w:t>
      </w:r>
      <w:r w:rsidR="00DE535E" w:rsidRPr="006F23BB">
        <w:rPr>
          <w:sz w:val="28"/>
          <w:szCs w:val="28"/>
        </w:rPr>
        <w:t>560</w:t>
      </w:r>
      <w:r w:rsidRPr="006F23BB">
        <w:rPr>
          <w:sz w:val="28"/>
          <w:szCs w:val="28"/>
        </w:rPr>
        <w:t xml:space="preserve"> младенцев, что на </w:t>
      </w:r>
      <w:r w:rsidR="00DE535E" w:rsidRPr="006F23BB">
        <w:rPr>
          <w:sz w:val="28"/>
          <w:szCs w:val="28"/>
        </w:rPr>
        <w:t>12,7</w:t>
      </w:r>
      <w:r w:rsidRPr="006F23BB">
        <w:rPr>
          <w:sz w:val="28"/>
          <w:szCs w:val="28"/>
        </w:rPr>
        <w:t xml:space="preserve"> % </w:t>
      </w:r>
      <w:r w:rsidR="009678B4" w:rsidRPr="006F23BB">
        <w:rPr>
          <w:sz w:val="28"/>
          <w:szCs w:val="28"/>
        </w:rPr>
        <w:t>ниже</w:t>
      </w:r>
      <w:r w:rsidRPr="006F23BB">
        <w:rPr>
          <w:sz w:val="28"/>
          <w:szCs w:val="28"/>
        </w:rPr>
        <w:t xml:space="preserve"> показателя </w:t>
      </w:r>
      <w:r w:rsidR="009678B4" w:rsidRPr="006F23BB">
        <w:rPr>
          <w:sz w:val="28"/>
          <w:szCs w:val="28"/>
        </w:rPr>
        <w:t>предыдущего года (2016</w:t>
      </w:r>
      <w:r w:rsidR="00CB7F79" w:rsidRPr="006F23BB">
        <w:rPr>
          <w:sz w:val="28"/>
          <w:szCs w:val="28"/>
        </w:rPr>
        <w:t xml:space="preserve"> год</w:t>
      </w:r>
      <w:r w:rsidRPr="006F23BB">
        <w:rPr>
          <w:sz w:val="28"/>
          <w:szCs w:val="28"/>
        </w:rPr>
        <w:t xml:space="preserve"> – </w:t>
      </w:r>
      <w:r w:rsidR="00DE535E" w:rsidRPr="006F23BB">
        <w:rPr>
          <w:sz w:val="28"/>
          <w:szCs w:val="28"/>
        </w:rPr>
        <w:t>631</w:t>
      </w:r>
      <w:r w:rsidR="009678B4" w:rsidRPr="006F23BB">
        <w:rPr>
          <w:sz w:val="28"/>
          <w:szCs w:val="28"/>
        </w:rPr>
        <w:t xml:space="preserve"> </w:t>
      </w:r>
      <w:r w:rsidRPr="006F23BB">
        <w:rPr>
          <w:sz w:val="28"/>
          <w:szCs w:val="28"/>
        </w:rPr>
        <w:t>младен</w:t>
      </w:r>
      <w:r w:rsidR="00DE535E" w:rsidRPr="006F23BB">
        <w:rPr>
          <w:sz w:val="28"/>
          <w:szCs w:val="28"/>
        </w:rPr>
        <w:t>ец</w:t>
      </w:r>
      <w:r w:rsidRPr="006F23BB">
        <w:rPr>
          <w:sz w:val="28"/>
          <w:szCs w:val="28"/>
        </w:rPr>
        <w:t>).</w:t>
      </w:r>
    </w:p>
    <w:p w:rsidR="00951BC2" w:rsidRPr="00E331D6" w:rsidRDefault="00951BC2" w:rsidP="00B06F1E">
      <w:pPr>
        <w:tabs>
          <w:tab w:val="left" w:pos="851"/>
          <w:tab w:val="left" w:pos="1080"/>
        </w:tabs>
        <w:ind w:firstLine="567"/>
        <w:jc w:val="both"/>
        <w:rPr>
          <w:sz w:val="28"/>
          <w:szCs w:val="28"/>
          <w:highlight w:val="yellow"/>
        </w:rPr>
      </w:pPr>
    </w:p>
    <w:p w:rsidR="00951BC2" w:rsidRPr="00296691" w:rsidRDefault="00951BC2" w:rsidP="00B06F1E">
      <w:pPr>
        <w:ind w:firstLine="567"/>
        <w:jc w:val="both"/>
        <w:rPr>
          <w:sz w:val="28"/>
          <w:szCs w:val="28"/>
        </w:rPr>
      </w:pPr>
      <w:r w:rsidRPr="00296691">
        <w:rPr>
          <w:sz w:val="28"/>
          <w:szCs w:val="28"/>
        </w:rPr>
        <w:t>Показатель смерт</w:t>
      </w:r>
      <w:r w:rsidR="009678B4" w:rsidRPr="00296691">
        <w:rPr>
          <w:sz w:val="28"/>
          <w:szCs w:val="28"/>
        </w:rPr>
        <w:t>ности в городе за 2017</w:t>
      </w:r>
      <w:r w:rsidR="006F23BB" w:rsidRPr="00296691">
        <w:rPr>
          <w:sz w:val="28"/>
          <w:szCs w:val="28"/>
        </w:rPr>
        <w:t xml:space="preserve"> год</w:t>
      </w:r>
      <w:r w:rsidRPr="00296691">
        <w:rPr>
          <w:sz w:val="28"/>
          <w:szCs w:val="28"/>
        </w:rPr>
        <w:t xml:space="preserve"> составил </w:t>
      </w:r>
      <w:r w:rsidR="006F23BB" w:rsidRPr="00296691">
        <w:rPr>
          <w:sz w:val="28"/>
          <w:szCs w:val="28"/>
        </w:rPr>
        <w:t>118</w:t>
      </w:r>
      <w:r w:rsidRPr="00296691">
        <w:rPr>
          <w:sz w:val="28"/>
          <w:szCs w:val="28"/>
        </w:rPr>
        <w:t xml:space="preserve"> человек, </w:t>
      </w:r>
      <w:r w:rsidR="006F23BB" w:rsidRPr="00296691">
        <w:rPr>
          <w:sz w:val="28"/>
          <w:szCs w:val="28"/>
        </w:rPr>
        <w:t>что на 5 человек или на 4,4% выше уровня</w:t>
      </w:r>
      <w:r w:rsidR="00EF4B0F" w:rsidRPr="00296691">
        <w:rPr>
          <w:sz w:val="28"/>
          <w:szCs w:val="28"/>
        </w:rPr>
        <w:t xml:space="preserve"> прошлого года </w:t>
      </w:r>
      <w:r w:rsidR="00296691" w:rsidRPr="00296691">
        <w:rPr>
          <w:sz w:val="28"/>
          <w:szCs w:val="28"/>
        </w:rPr>
        <w:t>(2016 год – 113 человек)</w:t>
      </w:r>
      <w:r w:rsidRPr="00296691">
        <w:rPr>
          <w:sz w:val="28"/>
          <w:szCs w:val="28"/>
        </w:rPr>
        <w:t>.</w:t>
      </w:r>
    </w:p>
    <w:p w:rsidR="00951BC2" w:rsidRPr="00E331D6" w:rsidRDefault="00951BC2" w:rsidP="0039399D">
      <w:pPr>
        <w:jc w:val="both"/>
        <w:rPr>
          <w:sz w:val="28"/>
          <w:szCs w:val="28"/>
          <w:highlight w:val="yellow"/>
        </w:rPr>
      </w:pPr>
    </w:p>
    <w:p w:rsidR="004F3E00" w:rsidRPr="00E331D6" w:rsidRDefault="000C7D4B" w:rsidP="00B06F1E">
      <w:pPr>
        <w:ind w:firstLine="567"/>
        <w:jc w:val="both"/>
        <w:rPr>
          <w:noProof/>
          <w:sz w:val="28"/>
          <w:szCs w:val="28"/>
          <w:highlight w:val="yellow"/>
        </w:rPr>
      </w:pPr>
      <w:r w:rsidRPr="00325142">
        <w:rPr>
          <w:noProof/>
          <w:sz w:val="28"/>
          <w:szCs w:val="28"/>
        </w:rPr>
        <w:drawing>
          <wp:inline distT="0" distB="0" distL="0" distR="0">
            <wp:extent cx="5040630" cy="2968625"/>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1BC2" w:rsidRPr="00583919" w:rsidRDefault="00951BC2" w:rsidP="00B06F1E">
      <w:pPr>
        <w:ind w:firstLine="567"/>
        <w:jc w:val="both"/>
        <w:rPr>
          <w:sz w:val="28"/>
          <w:szCs w:val="28"/>
          <w:shd w:val="clear" w:color="auto" w:fill="FFFFFF"/>
        </w:rPr>
      </w:pPr>
      <w:r w:rsidRPr="00583919">
        <w:rPr>
          <w:sz w:val="28"/>
          <w:szCs w:val="28"/>
        </w:rPr>
        <w:t xml:space="preserve">Величина естественного прироста населения за отчётный период составила </w:t>
      </w:r>
      <w:r w:rsidR="00583919" w:rsidRPr="00583919">
        <w:rPr>
          <w:sz w:val="28"/>
          <w:szCs w:val="28"/>
        </w:rPr>
        <w:t>442</w:t>
      </w:r>
      <w:r w:rsidRPr="00583919">
        <w:rPr>
          <w:sz w:val="28"/>
          <w:szCs w:val="28"/>
        </w:rPr>
        <w:t xml:space="preserve"> человек</w:t>
      </w:r>
      <w:r w:rsidR="00583919" w:rsidRPr="00583919">
        <w:rPr>
          <w:sz w:val="28"/>
          <w:szCs w:val="28"/>
        </w:rPr>
        <w:t>а</w:t>
      </w:r>
      <w:r w:rsidRPr="00583919">
        <w:rPr>
          <w:sz w:val="28"/>
          <w:szCs w:val="28"/>
        </w:rPr>
        <w:t xml:space="preserve">, что </w:t>
      </w:r>
      <w:r w:rsidR="001A411C" w:rsidRPr="00583919">
        <w:rPr>
          <w:sz w:val="28"/>
          <w:szCs w:val="28"/>
        </w:rPr>
        <w:t>меньше</w:t>
      </w:r>
      <w:r w:rsidRPr="00583919">
        <w:rPr>
          <w:sz w:val="28"/>
          <w:szCs w:val="28"/>
        </w:rPr>
        <w:t xml:space="preserve"> показателя прошлог</w:t>
      </w:r>
      <w:r w:rsidR="00583919" w:rsidRPr="00583919">
        <w:rPr>
          <w:sz w:val="28"/>
          <w:szCs w:val="28"/>
        </w:rPr>
        <w:t xml:space="preserve">о года на 14,7% (2016 год – 518 человек). </w:t>
      </w:r>
      <w:r w:rsidRPr="00583919">
        <w:rPr>
          <w:sz w:val="28"/>
          <w:szCs w:val="28"/>
          <w:shd w:val="clear" w:color="auto" w:fill="FFFFFF"/>
        </w:rPr>
        <w:t xml:space="preserve"> </w:t>
      </w:r>
    </w:p>
    <w:p w:rsidR="00951BC2" w:rsidRPr="00E331D6" w:rsidRDefault="00951BC2" w:rsidP="001C11D1">
      <w:pPr>
        <w:ind w:firstLine="567"/>
        <w:jc w:val="both"/>
        <w:rPr>
          <w:kern w:val="2"/>
          <w:sz w:val="28"/>
          <w:szCs w:val="28"/>
          <w:highlight w:val="yellow"/>
          <w:lang w:eastAsia="ar-SA"/>
        </w:rPr>
      </w:pPr>
      <w:r w:rsidRPr="00583919">
        <w:rPr>
          <w:kern w:val="2"/>
          <w:sz w:val="28"/>
          <w:szCs w:val="28"/>
          <w:lang w:eastAsia="ar-SA"/>
        </w:rPr>
        <w:lastRenderedPageBreak/>
        <w:t>Значительное влияние на ситуацию с рождаемостью оказывает развитие семейно-брачных отношений</w:t>
      </w:r>
      <w:r w:rsidRPr="00583919">
        <w:rPr>
          <w:kern w:val="2"/>
          <w:sz w:val="24"/>
          <w:szCs w:val="24"/>
          <w:lang w:eastAsia="ar-SA"/>
        </w:rPr>
        <w:t xml:space="preserve">. </w:t>
      </w:r>
      <w:r w:rsidRPr="00CA655A">
        <w:rPr>
          <w:kern w:val="2"/>
          <w:sz w:val="28"/>
          <w:szCs w:val="28"/>
          <w:lang w:eastAsia="ar-SA"/>
        </w:rPr>
        <w:t xml:space="preserve">Так, за </w:t>
      </w:r>
      <w:r w:rsidR="00F5037C" w:rsidRPr="00CA655A">
        <w:rPr>
          <w:kern w:val="2"/>
          <w:sz w:val="28"/>
          <w:szCs w:val="28"/>
          <w:lang w:eastAsia="ar-SA"/>
        </w:rPr>
        <w:t>2017</w:t>
      </w:r>
      <w:r w:rsidR="00583919" w:rsidRPr="00CA655A">
        <w:rPr>
          <w:kern w:val="2"/>
          <w:sz w:val="28"/>
          <w:szCs w:val="28"/>
          <w:lang w:eastAsia="ar-SA"/>
        </w:rPr>
        <w:t xml:space="preserve"> год</w:t>
      </w:r>
      <w:r w:rsidRPr="00CA655A">
        <w:rPr>
          <w:kern w:val="2"/>
          <w:sz w:val="28"/>
          <w:szCs w:val="28"/>
          <w:lang w:eastAsia="ar-SA"/>
        </w:rPr>
        <w:t xml:space="preserve"> зарегистрировано браков в количестве </w:t>
      </w:r>
      <w:r w:rsidR="00CA655A" w:rsidRPr="00CA655A">
        <w:rPr>
          <w:kern w:val="2"/>
          <w:sz w:val="28"/>
          <w:szCs w:val="28"/>
          <w:lang w:eastAsia="ar-SA"/>
        </w:rPr>
        <w:t>304</w:t>
      </w:r>
      <w:r w:rsidRPr="00CA655A">
        <w:rPr>
          <w:kern w:val="2"/>
          <w:sz w:val="28"/>
          <w:szCs w:val="28"/>
          <w:lang w:eastAsia="ar-SA"/>
        </w:rPr>
        <w:t xml:space="preserve">, разводов – </w:t>
      </w:r>
      <w:r w:rsidR="00CA655A" w:rsidRPr="00CA655A">
        <w:rPr>
          <w:kern w:val="2"/>
          <w:sz w:val="28"/>
          <w:szCs w:val="28"/>
          <w:lang w:eastAsia="ar-SA"/>
        </w:rPr>
        <w:t>181</w:t>
      </w:r>
      <w:r w:rsidRPr="00CA655A">
        <w:rPr>
          <w:kern w:val="2"/>
          <w:sz w:val="28"/>
          <w:szCs w:val="28"/>
          <w:lang w:eastAsia="ar-SA"/>
        </w:rPr>
        <w:t xml:space="preserve"> (</w:t>
      </w:r>
      <w:r w:rsidR="00F5037C" w:rsidRPr="00CA655A">
        <w:rPr>
          <w:kern w:val="2"/>
          <w:sz w:val="28"/>
          <w:szCs w:val="28"/>
          <w:lang w:eastAsia="ar-SA"/>
        </w:rPr>
        <w:t>2016</w:t>
      </w:r>
      <w:r w:rsidR="00CA655A" w:rsidRPr="00CA655A">
        <w:rPr>
          <w:kern w:val="2"/>
          <w:sz w:val="28"/>
          <w:szCs w:val="28"/>
          <w:lang w:eastAsia="ar-SA"/>
        </w:rPr>
        <w:t xml:space="preserve"> год</w:t>
      </w:r>
      <w:r w:rsidRPr="00CA655A">
        <w:rPr>
          <w:kern w:val="2"/>
          <w:sz w:val="28"/>
          <w:szCs w:val="28"/>
          <w:lang w:eastAsia="ar-SA"/>
        </w:rPr>
        <w:t xml:space="preserve"> - </w:t>
      </w:r>
      <w:r w:rsidR="00F5037C" w:rsidRPr="00CA655A">
        <w:rPr>
          <w:kern w:val="2"/>
          <w:sz w:val="28"/>
          <w:szCs w:val="28"/>
          <w:lang w:eastAsia="ar-SA"/>
        </w:rPr>
        <w:t>2</w:t>
      </w:r>
      <w:r w:rsidR="00CA655A" w:rsidRPr="00CA655A">
        <w:rPr>
          <w:kern w:val="2"/>
          <w:sz w:val="28"/>
          <w:szCs w:val="28"/>
          <w:lang w:eastAsia="ar-SA"/>
        </w:rPr>
        <w:t>99</w:t>
      </w:r>
      <w:r w:rsidRPr="00CA655A">
        <w:rPr>
          <w:kern w:val="2"/>
          <w:sz w:val="28"/>
          <w:szCs w:val="28"/>
          <w:lang w:eastAsia="ar-SA"/>
        </w:rPr>
        <w:t xml:space="preserve"> регистраций брака, </w:t>
      </w:r>
      <w:r w:rsidR="00F5037C" w:rsidRPr="00CA655A">
        <w:rPr>
          <w:kern w:val="2"/>
          <w:sz w:val="28"/>
          <w:szCs w:val="28"/>
          <w:lang w:eastAsia="ar-SA"/>
        </w:rPr>
        <w:t>1</w:t>
      </w:r>
      <w:r w:rsidR="00CA655A" w:rsidRPr="00CA655A">
        <w:rPr>
          <w:kern w:val="2"/>
          <w:sz w:val="28"/>
          <w:szCs w:val="28"/>
          <w:lang w:eastAsia="ar-SA"/>
        </w:rPr>
        <w:t>83</w:t>
      </w:r>
      <w:r w:rsidRPr="00CA655A">
        <w:rPr>
          <w:kern w:val="2"/>
          <w:sz w:val="28"/>
          <w:szCs w:val="28"/>
          <w:lang w:eastAsia="ar-SA"/>
        </w:rPr>
        <w:t xml:space="preserve"> – разводов). </w:t>
      </w:r>
      <w:r w:rsidRPr="00042A41">
        <w:rPr>
          <w:kern w:val="2"/>
          <w:sz w:val="28"/>
          <w:szCs w:val="28"/>
          <w:lang w:eastAsia="ar-SA"/>
        </w:rPr>
        <w:t xml:space="preserve">Наблюдается </w:t>
      </w:r>
      <w:r w:rsidR="00042A41" w:rsidRPr="00042A41">
        <w:rPr>
          <w:kern w:val="2"/>
          <w:sz w:val="28"/>
          <w:szCs w:val="28"/>
          <w:lang w:eastAsia="ar-SA"/>
        </w:rPr>
        <w:t>увеличение</w:t>
      </w:r>
      <w:r w:rsidRPr="00042A41">
        <w:rPr>
          <w:kern w:val="2"/>
          <w:sz w:val="28"/>
          <w:szCs w:val="28"/>
          <w:lang w:eastAsia="ar-SA"/>
        </w:rPr>
        <w:t xml:space="preserve"> зарегистрированных актов гражданского состояния заключения брака и рождения.</w:t>
      </w:r>
    </w:p>
    <w:p w:rsidR="00951BC2" w:rsidRPr="00042A41" w:rsidRDefault="00951BC2" w:rsidP="00B06F1E">
      <w:pPr>
        <w:ind w:firstLine="567"/>
        <w:jc w:val="both"/>
        <w:rPr>
          <w:sz w:val="28"/>
          <w:szCs w:val="28"/>
        </w:rPr>
      </w:pPr>
      <w:r w:rsidRPr="00042A41">
        <w:rPr>
          <w:sz w:val="28"/>
          <w:szCs w:val="28"/>
        </w:rPr>
        <w:t>Миграционное движ</w:t>
      </w:r>
      <w:r w:rsidR="00F5037C" w:rsidRPr="00042A41">
        <w:rPr>
          <w:sz w:val="28"/>
          <w:szCs w:val="28"/>
        </w:rPr>
        <w:t>ение населения за 2017</w:t>
      </w:r>
      <w:r w:rsidRPr="00042A41">
        <w:rPr>
          <w:sz w:val="28"/>
          <w:szCs w:val="28"/>
        </w:rPr>
        <w:t xml:space="preserve"> год выглядит следующим образом:</w:t>
      </w:r>
    </w:p>
    <w:p w:rsidR="00951BC2" w:rsidRPr="00D449DA" w:rsidRDefault="00951BC2" w:rsidP="00D449DA">
      <w:pPr>
        <w:pStyle w:val="af"/>
        <w:numPr>
          <w:ilvl w:val="0"/>
          <w:numId w:val="11"/>
        </w:numPr>
        <w:jc w:val="both"/>
        <w:rPr>
          <w:sz w:val="28"/>
          <w:szCs w:val="28"/>
        </w:rPr>
      </w:pPr>
      <w:r w:rsidRPr="00D449DA">
        <w:rPr>
          <w:sz w:val="28"/>
          <w:szCs w:val="28"/>
        </w:rPr>
        <w:t xml:space="preserve">зарегистрировано прибывших в наш город </w:t>
      </w:r>
      <w:r w:rsidR="00D449DA" w:rsidRPr="00D449DA">
        <w:rPr>
          <w:sz w:val="28"/>
          <w:szCs w:val="28"/>
        </w:rPr>
        <w:t>2 150 человек (2016 год – 2 103 человека)</w:t>
      </w:r>
      <w:r w:rsidRPr="00D449DA">
        <w:rPr>
          <w:sz w:val="28"/>
          <w:szCs w:val="28"/>
        </w:rPr>
        <w:t>;</w:t>
      </w:r>
    </w:p>
    <w:p w:rsidR="00951BC2" w:rsidRPr="006E024C" w:rsidRDefault="00951BC2" w:rsidP="006E024C">
      <w:pPr>
        <w:pStyle w:val="af"/>
        <w:numPr>
          <w:ilvl w:val="0"/>
          <w:numId w:val="11"/>
        </w:numPr>
        <w:jc w:val="both"/>
        <w:rPr>
          <w:sz w:val="28"/>
          <w:szCs w:val="28"/>
        </w:rPr>
      </w:pPr>
      <w:r w:rsidRPr="006E024C">
        <w:rPr>
          <w:sz w:val="28"/>
          <w:szCs w:val="28"/>
        </w:rPr>
        <w:t xml:space="preserve">убывших – </w:t>
      </w:r>
      <w:r w:rsidR="006E024C" w:rsidRPr="006E024C">
        <w:rPr>
          <w:sz w:val="28"/>
          <w:szCs w:val="28"/>
        </w:rPr>
        <w:t>1 697 человек (2016 год – 1 885 человек)</w:t>
      </w:r>
      <w:r w:rsidRPr="006E024C">
        <w:rPr>
          <w:sz w:val="28"/>
          <w:szCs w:val="28"/>
        </w:rPr>
        <w:t>.</w:t>
      </w:r>
    </w:p>
    <w:p w:rsidR="00951BC2" w:rsidRPr="00E331D6" w:rsidRDefault="00951BC2" w:rsidP="0048603D">
      <w:pPr>
        <w:pStyle w:val="af"/>
        <w:ind w:left="851"/>
        <w:jc w:val="both"/>
        <w:rPr>
          <w:sz w:val="28"/>
          <w:szCs w:val="28"/>
          <w:highlight w:val="yellow"/>
        </w:rPr>
      </w:pPr>
    </w:p>
    <w:p w:rsidR="00951BC2" w:rsidRPr="00E331D6" w:rsidRDefault="000C7D4B" w:rsidP="008B0158">
      <w:pPr>
        <w:ind w:firstLine="567"/>
        <w:jc w:val="both"/>
        <w:rPr>
          <w:sz w:val="28"/>
          <w:szCs w:val="28"/>
          <w:highlight w:val="yellow"/>
        </w:rPr>
      </w:pPr>
      <w:r w:rsidRPr="004343A0">
        <w:rPr>
          <w:noProof/>
          <w:sz w:val="28"/>
          <w:szCs w:val="28"/>
        </w:rPr>
        <w:drawing>
          <wp:inline distT="0" distB="0" distL="0" distR="0">
            <wp:extent cx="5486400" cy="3200400"/>
            <wp:effectExtent l="0" t="0" r="0" b="0"/>
            <wp:docPr id="3"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343A0" w:rsidRDefault="004343A0" w:rsidP="00C03BFA">
      <w:pPr>
        <w:ind w:firstLine="567"/>
        <w:jc w:val="both"/>
        <w:rPr>
          <w:sz w:val="28"/>
          <w:szCs w:val="28"/>
        </w:rPr>
      </w:pPr>
      <w:r w:rsidRPr="004343A0">
        <w:rPr>
          <w:sz w:val="28"/>
          <w:szCs w:val="28"/>
        </w:rPr>
        <w:t xml:space="preserve">Миграционный рост за 2017 год составил 453 человека (2016 год – 218 человек). </w:t>
      </w:r>
    </w:p>
    <w:p w:rsidR="00951BC2" w:rsidRDefault="00951BC2" w:rsidP="00C03BFA">
      <w:pPr>
        <w:ind w:firstLine="567"/>
        <w:jc w:val="both"/>
        <w:rPr>
          <w:sz w:val="28"/>
          <w:szCs w:val="28"/>
        </w:rPr>
      </w:pPr>
      <w:r w:rsidRPr="00723EB7">
        <w:rPr>
          <w:sz w:val="28"/>
          <w:szCs w:val="28"/>
        </w:rPr>
        <w:t>Город Лянтор по-прежнему является привлекательной территорией для трудовых мигрантов. Так, в отчётном периоде по оценке численность прибывших</w:t>
      </w:r>
      <w:r w:rsidR="00011B12" w:rsidRPr="00723EB7">
        <w:rPr>
          <w:sz w:val="28"/>
          <w:szCs w:val="28"/>
        </w:rPr>
        <w:t xml:space="preserve"> иностранных граждан составила 1 </w:t>
      </w:r>
      <w:r w:rsidR="002564BC" w:rsidRPr="00723EB7">
        <w:rPr>
          <w:sz w:val="28"/>
          <w:szCs w:val="28"/>
        </w:rPr>
        <w:t>547</w:t>
      </w:r>
      <w:r w:rsidRPr="00723EB7">
        <w:rPr>
          <w:sz w:val="28"/>
          <w:szCs w:val="28"/>
        </w:rPr>
        <w:t xml:space="preserve"> человек, у</w:t>
      </w:r>
      <w:r w:rsidR="00723EB7" w:rsidRPr="00723EB7">
        <w:rPr>
          <w:sz w:val="28"/>
          <w:szCs w:val="28"/>
        </w:rPr>
        <w:t>величившись</w:t>
      </w:r>
      <w:r w:rsidRPr="00723EB7">
        <w:rPr>
          <w:sz w:val="28"/>
          <w:szCs w:val="28"/>
        </w:rPr>
        <w:t xml:space="preserve"> по отношению к аналогичному периоду прошлого года на </w:t>
      </w:r>
      <w:r w:rsidR="00723EB7" w:rsidRPr="00723EB7">
        <w:rPr>
          <w:sz w:val="28"/>
          <w:szCs w:val="28"/>
        </w:rPr>
        <w:t>48,6</w:t>
      </w:r>
      <w:r w:rsidRPr="00723EB7">
        <w:rPr>
          <w:sz w:val="28"/>
          <w:szCs w:val="28"/>
        </w:rPr>
        <w:t xml:space="preserve"> % (</w:t>
      </w:r>
      <w:r w:rsidR="00011B12" w:rsidRPr="00723EB7">
        <w:rPr>
          <w:sz w:val="28"/>
          <w:szCs w:val="28"/>
        </w:rPr>
        <w:t>2016</w:t>
      </w:r>
      <w:r w:rsidR="002564BC" w:rsidRPr="00723EB7">
        <w:rPr>
          <w:sz w:val="28"/>
          <w:szCs w:val="28"/>
        </w:rPr>
        <w:t xml:space="preserve"> год</w:t>
      </w:r>
      <w:r w:rsidRPr="00723EB7">
        <w:rPr>
          <w:sz w:val="28"/>
          <w:szCs w:val="28"/>
        </w:rPr>
        <w:t xml:space="preserve"> – </w:t>
      </w:r>
      <w:r w:rsidR="002564BC" w:rsidRPr="00723EB7">
        <w:rPr>
          <w:sz w:val="28"/>
          <w:szCs w:val="28"/>
        </w:rPr>
        <w:t>795</w:t>
      </w:r>
      <w:r w:rsidRPr="00723EB7">
        <w:rPr>
          <w:sz w:val="28"/>
          <w:szCs w:val="28"/>
        </w:rPr>
        <w:t xml:space="preserve"> человек).</w:t>
      </w:r>
      <w:r w:rsidR="00FD2AEC">
        <w:rPr>
          <w:sz w:val="28"/>
          <w:szCs w:val="28"/>
        </w:rPr>
        <w:t xml:space="preserve">  </w:t>
      </w:r>
    </w:p>
    <w:p w:rsidR="00FD2AEC" w:rsidRPr="00723EB7" w:rsidRDefault="00FD2AEC" w:rsidP="00C03BFA">
      <w:pPr>
        <w:ind w:firstLine="567"/>
        <w:jc w:val="both"/>
        <w:rPr>
          <w:sz w:val="28"/>
          <w:szCs w:val="28"/>
        </w:rPr>
      </w:pPr>
    </w:p>
    <w:p w:rsidR="00951BC2" w:rsidRPr="00E331D6" w:rsidRDefault="00951BC2" w:rsidP="00B06F1E">
      <w:pPr>
        <w:ind w:firstLine="567"/>
        <w:jc w:val="center"/>
        <w:rPr>
          <w:sz w:val="28"/>
          <w:szCs w:val="28"/>
          <w:highlight w:val="yellow"/>
        </w:rPr>
      </w:pPr>
    </w:p>
    <w:p w:rsidR="004F3E00" w:rsidRPr="00E331D6" w:rsidRDefault="004F3E00" w:rsidP="00B06F1E">
      <w:pPr>
        <w:ind w:firstLine="567"/>
        <w:jc w:val="center"/>
        <w:rPr>
          <w:sz w:val="28"/>
          <w:szCs w:val="28"/>
          <w:highlight w:val="yellow"/>
        </w:rPr>
      </w:pPr>
    </w:p>
    <w:p w:rsidR="00C0526E" w:rsidRPr="00E331D6" w:rsidRDefault="00C0526E" w:rsidP="00B06F1E">
      <w:pPr>
        <w:ind w:firstLine="567"/>
        <w:jc w:val="center"/>
        <w:rPr>
          <w:sz w:val="28"/>
          <w:szCs w:val="28"/>
          <w:highlight w:val="yellow"/>
        </w:rPr>
      </w:pPr>
    </w:p>
    <w:p w:rsidR="00C0526E" w:rsidRPr="00E331D6" w:rsidRDefault="00C0526E" w:rsidP="00B06F1E">
      <w:pPr>
        <w:ind w:firstLine="567"/>
        <w:jc w:val="center"/>
        <w:rPr>
          <w:sz w:val="28"/>
          <w:szCs w:val="28"/>
          <w:highlight w:val="yellow"/>
        </w:rPr>
      </w:pPr>
    </w:p>
    <w:p w:rsidR="00C0526E" w:rsidRPr="00E331D6" w:rsidRDefault="00C0526E" w:rsidP="00B06F1E">
      <w:pPr>
        <w:ind w:firstLine="567"/>
        <w:jc w:val="center"/>
        <w:rPr>
          <w:sz w:val="28"/>
          <w:szCs w:val="28"/>
          <w:highlight w:val="yellow"/>
        </w:rPr>
      </w:pPr>
    </w:p>
    <w:p w:rsidR="00C0526E" w:rsidRPr="00E331D6" w:rsidRDefault="00C0526E" w:rsidP="00B06F1E">
      <w:pPr>
        <w:ind w:firstLine="567"/>
        <w:jc w:val="center"/>
        <w:rPr>
          <w:sz w:val="28"/>
          <w:szCs w:val="28"/>
          <w:highlight w:val="yellow"/>
        </w:rPr>
      </w:pPr>
    </w:p>
    <w:p w:rsidR="00C0526E" w:rsidRDefault="00C0526E" w:rsidP="00B06F1E">
      <w:pPr>
        <w:ind w:firstLine="567"/>
        <w:jc w:val="center"/>
        <w:rPr>
          <w:sz w:val="28"/>
          <w:szCs w:val="28"/>
          <w:highlight w:val="yellow"/>
        </w:rPr>
      </w:pPr>
    </w:p>
    <w:p w:rsidR="00386CF2" w:rsidRDefault="00386CF2" w:rsidP="00B06F1E">
      <w:pPr>
        <w:ind w:firstLine="567"/>
        <w:jc w:val="center"/>
        <w:rPr>
          <w:sz w:val="28"/>
          <w:szCs w:val="28"/>
          <w:highlight w:val="yellow"/>
        </w:rPr>
      </w:pPr>
    </w:p>
    <w:p w:rsidR="00386CF2" w:rsidRDefault="00386CF2" w:rsidP="00B06F1E">
      <w:pPr>
        <w:ind w:firstLine="567"/>
        <w:jc w:val="center"/>
        <w:rPr>
          <w:sz w:val="28"/>
          <w:szCs w:val="28"/>
          <w:highlight w:val="yellow"/>
        </w:rPr>
      </w:pPr>
    </w:p>
    <w:p w:rsidR="00C0526E" w:rsidRPr="00E331D6" w:rsidRDefault="00C0526E" w:rsidP="00B06F1E">
      <w:pPr>
        <w:ind w:firstLine="567"/>
        <w:jc w:val="center"/>
        <w:rPr>
          <w:sz w:val="28"/>
          <w:szCs w:val="28"/>
          <w:highlight w:val="yellow"/>
        </w:rPr>
      </w:pPr>
    </w:p>
    <w:p w:rsidR="00951BC2" w:rsidRPr="00F338F6" w:rsidRDefault="00951BC2" w:rsidP="00B06F1E">
      <w:pPr>
        <w:ind w:firstLine="567"/>
        <w:jc w:val="center"/>
        <w:rPr>
          <w:sz w:val="28"/>
          <w:szCs w:val="28"/>
        </w:rPr>
      </w:pPr>
      <w:r w:rsidRPr="00F338F6">
        <w:rPr>
          <w:sz w:val="28"/>
          <w:szCs w:val="28"/>
        </w:rPr>
        <w:lastRenderedPageBreak/>
        <w:t>Анализ рынка труда и занятости населения</w:t>
      </w:r>
    </w:p>
    <w:p w:rsidR="00951BC2" w:rsidRPr="006545B7" w:rsidRDefault="00951BC2" w:rsidP="00B06F1E">
      <w:pPr>
        <w:ind w:firstLine="567"/>
        <w:jc w:val="center"/>
        <w:rPr>
          <w:sz w:val="28"/>
          <w:szCs w:val="28"/>
        </w:rPr>
      </w:pPr>
    </w:p>
    <w:p w:rsidR="00951BC2" w:rsidRPr="006545B7" w:rsidRDefault="00951BC2" w:rsidP="007071B0">
      <w:pPr>
        <w:ind w:firstLine="567"/>
        <w:jc w:val="both"/>
        <w:rPr>
          <w:sz w:val="28"/>
          <w:szCs w:val="28"/>
        </w:rPr>
      </w:pPr>
      <w:r w:rsidRPr="006545B7">
        <w:rPr>
          <w:sz w:val="28"/>
          <w:szCs w:val="28"/>
        </w:rPr>
        <w:t>Следующим важнейшим показателем развития города, в частности занятости населения, является баланс трудовых ресурсов.</w:t>
      </w:r>
    </w:p>
    <w:p w:rsidR="00951BC2" w:rsidRPr="00E331D6" w:rsidRDefault="004110E3" w:rsidP="007071B0">
      <w:pPr>
        <w:ind w:firstLine="567"/>
        <w:jc w:val="both"/>
        <w:rPr>
          <w:sz w:val="28"/>
          <w:szCs w:val="28"/>
          <w:highlight w:val="yellow"/>
        </w:rPr>
      </w:pPr>
      <w:r w:rsidRPr="004110E3">
        <w:rPr>
          <w:sz w:val="28"/>
          <w:szCs w:val="28"/>
        </w:rPr>
        <w:t>За 2017 год среднесписочная численность экономически занятого населения составила 25 160 человек, уменьшившись на 2% по отношению к 2016 году (2016 год – 25 670 человек).</w:t>
      </w:r>
    </w:p>
    <w:p w:rsidR="00951BC2" w:rsidRPr="00E331D6" w:rsidRDefault="000C7D4B" w:rsidP="007071B0">
      <w:pPr>
        <w:ind w:firstLine="567"/>
        <w:jc w:val="both"/>
        <w:rPr>
          <w:sz w:val="28"/>
          <w:szCs w:val="28"/>
          <w:highlight w:val="yellow"/>
        </w:rPr>
      </w:pPr>
      <w:r w:rsidRPr="00E61DBF">
        <w:rPr>
          <w:noProof/>
          <w:sz w:val="28"/>
          <w:szCs w:val="28"/>
        </w:rPr>
        <w:drawing>
          <wp:inline distT="0" distB="0" distL="0" distR="0">
            <wp:extent cx="6012815" cy="3709670"/>
            <wp:effectExtent l="0" t="0" r="0" b="0"/>
            <wp:docPr id="16"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51BC2" w:rsidRPr="00445308" w:rsidRDefault="00951BC2" w:rsidP="00B06F1E">
      <w:pPr>
        <w:ind w:right="21" w:firstLine="567"/>
        <w:jc w:val="both"/>
        <w:rPr>
          <w:sz w:val="28"/>
          <w:szCs w:val="28"/>
        </w:rPr>
      </w:pPr>
      <w:r w:rsidRPr="00445308">
        <w:rPr>
          <w:sz w:val="28"/>
          <w:szCs w:val="28"/>
        </w:rPr>
        <w:t xml:space="preserve">В условиях дефицита трудовых ресурсов важное значение имеет проведение активной политики занятости, которая включает мероприятия по содействию трудоустройства незанятых граждан. </w:t>
      </w:r>
    </w:p>
    <w:p w:rsidR="00951BC2" w:rsidRPr="00445308" w:rsidRDefault="00951BC2" w:rsidP="00D967BB">
      <w:pPr>
        <w:autoSpaceDE w:val="0"/>
        <w:autoSpaceDN w:val="0"/>
        <w:adjustRightInd w:val="0"/>
        <w:ind w:firstLine="567"/>
        <w:jc w:val="both"/>
        <w:rPr>
          <w:sz w:val="28"/>
          <w:szCs w:val="28"/>
        </w:rPr>
      </w:pPr>
      <w:r w:rsidRPr="00445308">
        <w:rPr>
          <w:sz w:val="28"/>
          <w:szCs w:val="28"/>
        </w:rPr>
        <w:t xml:space="preserve">По данным бюджетного учреждения Ханты-Мансийского автономного округа - Югры «Сургутский центр занятости населения» в отчётном периоде за получением государственных услуг в службу занятости обратилось </w:t>
      </w:r>
      <w:r w:rsidR="00445308" w:rsidRPr="00445308">
        <w:rPr>
          <w:sz w:val="28"/>
          <w:szCs w:val="28"/>
        </w:rPr>
        <w:t>1 010</w:t>
      </w:r>
      <w:r w:rsidRPr="00445308">
        <w:rPr>
          <w:sz w:val="28"/>
          <w:szCs w:val="28"/>
        </w:rPr>
        <w:t xml:space="preserve"> человек, </w:t>
      </w:r>
      <w:r w:rsidR="00445308">
        <w:rPr>
          <w:sz w:val="28"/>
          <w:szCs w:val="28"/>
        </w:rPr>
        <w:t>из них</w:t>
      </w:r>
      <w:r w:rsidRPr="00445308">
        <w:rPr>
          <w:sz w:val="28"/>
          <w:szCs w:val="28"/>
        </w:rPr>
        <w:t>:</w:t>
      </w:r>
    </w:p>
    <w:p w:rsidR="00445308" w:rsidRPr="00445308" w:rsidRDefault="00445308" w:rsidP="00445308">
      <w:pPr>
        <w:ind w:firstLine="567"/>
        <w:jc w:val="both"/>
        <w:rPr>
          <w:rFonts w:eastAsia="Calibri"/>
          <w:sz w:val="28"/>
          <w:szCs w:val="28"/>
          <w:lang w:eastAsia="en-US"/>
        </w:rPr>
      </w:pPr>
      <w:r w:rsidRPr="00445308">
        <w:rPr>
          <w:rFonts w:eastAsia="Calibri"/>
          <w:sz w:val="28"/>
          <w:szCs w:val="28"/>
          <w:lang w:eastAsia="en-US"/>
        </w:rPr>
        <w:t>- 878 человек обратились за содействием в поиске подходящей работы;</w:t>
      </w:r>
    </w:p>
    <w:p w:rsidR="00445308" w:rsidRPr="00445308" w:rsidRDefault="00445308" w:rsidP="00445308">
      <w:pPr>
        <w:ind w:firstLine="567"/>
        <w:jc w:val="both"/>
        <w:rPr>
          <w:rFonts w:eastAsia="Calibri"/>
          <w:sz w:val="28"/>
          <w:szCs w:val="28"/>
          <w:lang w:eastAsia="en-US"/>
        </w:rPr>
      </w:pPr>
      <w:r w:rsidRPr="00445308">
        <w:rPr>
          <w:rFonts w:eastAsia="Calibri"/>
          <w:sz w:val="28"/>
          <w:szCs w:val="28"/>
          <w:lang w:eastAsia="en-US"/>
        </w:rPr>
        <w:t xml:space="preserve">- 682 человека – за информацией о положении на рынке труда; </w:t>
      </w:r>
    </w:p>
    <w:p w:rsidR="00445308" w:rsidRDefault="00445308" w:rsidP="00445308">
      <w:pPr>
        <w:ind w:firstLine="567"/>
        <w:jc w:val="both"/>
        <w:rPr>
          <w:rFonts w:eastAsia="Calibri"/>
          <w:sz w:val="28"/>
          <w:szCs w:val="28"/>
          <w:lang w:eastAsia="en-US"/>
        </w:rPr>
      </w:pPr>
      <w:r w:rsidRPr="00445308">
        <w:rPr>
          <w:rFonts w:eastAsia="Calibri"/>
          <w:sz w:val="28"/>
          <w:szCs w:val="28"/>
          <w:lang w:eastAsia="en-US"/>
        </w:rPr>
        <w:t>- 406 человек – за оказанием услуги по профессиональной ориентации.</w:t>
      </w:r>
    </w:p>
    <w:p w:rsidR="00951BC2" w:rsidRPr="00163BF9" w:rsidRDefault="00951BC2" w:rsidP="00445308">
      <w:pPr>
        <w:ind w:firstLine="567"/>
        <w:jc w:val="both"/>
        <w:rPr>
          <w:sz w:val="28"/>
          <w:szCs w:val="28"/>
        </w:rPr>
      </w:pPr>
      <w:r w:rsidRPr="00163BF9">
        <w:rPr>
          <w:sz w:val="28"/>
          <w:szCs w:val="28"/>
        </w:rPr>
        <w:t xml:space="preserve">Численность граждан, обратившихся за содействием в поиске подходящей работы, </w:t>
      </w:r>
      <w:r w:rsidR="007504EB" w:rsidRPr="00163BF9">
        <w:rPr>
          <w:sz w:val="28"/>
          <w:szCs w:val="28"/>
        </w:rPr>
        <w:t>у</w:t>
      </w:r>
      <w:r w:rsidR="00210F3A" w:rsidRPr="00163BF9">
        <w:rPr>
          <w:sz w:val="28"/>
          <w:szCs w:val="28"/>
        </w:rPr>
        <w:t>величилась</w:t>
      </w:r>
      <w:r w:rsidRPr="00163BF9">
        <w:rPr>
          <w:sz w:val="28"/>
          <w:szCs w:val="28"/>
        </w:rPr>
        <w:t xml:space="preserve"> по сравнению с показателем прошлог</w:t>
      </w:r>
      <w:r w:rsidR="00447E00" w:rsidRPr="00163BF9">
        <w:rPr>
          <w:sz w:val="28"/>
          <w:szCs w:val="28"/>
        </w:rPr>
        <w:t xml:space="preserve">о года на </w:t>
      </w:r>
      <w:r w:rsidR="00163BF9" w:rsidRPr="00163BF9">
        <w:rPr>
          <w:sz w:val="28"/>
          <w:szCs w:val="28"/>
        </w:rPr>
        <w:t>0,8</w:t>
      </w:r>
      <w:r w:rsidR="00447E00" w:rsidRPr="00163BF9">
        <w:rPr>
          <w:sz w:val="28"/>
          <w:szCs w:val="28"/>
        </w:rPr>
        <w:t xml:space="preserve"> % (2016</w:t>
      </w:r>
      <w:r w:rsidR="00163BF9" w:rsidRPr="00163BF9">
        <w:rPr>
          <w:sz w:val="28"/>
          <w:szCs w:val="28"/>
        </w:rPr>
        <w:t xml:space="preserve"> год</w:t>
      </w:r>
      <w:r w:rsidRPr="00163BF9">
        <w:rPr>
          <w:sz w:val="28"/>
          <w:szCs w:val="28"/>
        </w:rPr>
        <w:t xml:space="preserve"> – </w:t>
      </w:r>
      <w:r w:rsidR="00163BF9" w:rsidRPr="00163BF9">
        <w:rPr>
          <w:sz w:val="28"/>
          <w:szCs w:val="28"/>
        </w:rPr>
        <w:t>87</w:t>
      </w:r>
      <w:r w:rsidR="00447E00" w:rsidRPr="00163BF9">
        <w:rPr>
          <w:sz w:val="28"/>
          <w:szCs w:val="28"/>
        </w:rPr>
        <w:t>1</w:t>
      </w:r>
      <w:r w:rsidRPr="00163BF9">
        <w:rPr>
          <w:sz w:val="28"/>
          <w:szCs w:val="28"/>
        </w:rPr>
        <w:t xml:space="preserve"> человек). </w:t>
      </w:r>
    </w:p>
    <w:p w:rsidR="00163BF9" w:rsidRDefault="00163BF9" w:rsidP="00B06F1E">
      <w:pPr>
        <w:ind w:firstLine="567"/>
        <w:jc w:val="both"/>
        <w:rPr>
          <w:sz w:val="28"/>
          <w:szCs w:val="28"/>
        </w:rPr>
      </w:pPr>
      <w:r w:rsidRPr="00163BF9">
        <w:rPr>
          <w:sz w:val="28"/>
          <w:szCs w:val="28"/>
        </w:rPr>
        <w:t xml:space="preserve">За 2017 год статус безработного присвоен 299 гражданам (2016 год – 334 гражданам). В 2017 году уровень регистрируемой безработицы составил 0,33%, что на 0,08% ниже уровня регистрируемой безработицы 2016 года (2016 год – 0,41%). Численность ищущих работу граждан, состоящих на учёте на конец 2017 года, составила 173 граждан, что на 7,5% больше аналогичного показателя за </w:t>
      </w:r>
      <w:r w:rsidRPr="00163BF9">
        <w:rPr>
          <w:sz w:val="28"/>
          <w:szCs w:val="28"/>
        </w:rPr>
        <w:lastRenderedPageBreak/>
        <w:t>2016 год (2016 год – 161 граждан), из них безработных 85 граждан, что меньше на 19,8% аналогичного показателя за 2016 год (2016 год – 106 граждан).</w:t>
      </w:r>
    </w:p>
    <w:p w:rsidR="00403603" w:rsidRPr="00193910" w:rsidRDefault="00403603" w:rsidP="00B06F1E">
      <w:pPr>
        <w:ind w:firstLine="567"/>
        <w:jc w:val="both"/>
        <w:rPr>
          <w:sz w:val="28"/>
          <w:szCs w:val="28"/>
        </w:rPr>
      </w:pPr>
      <w:r w:rsidRPr="00193910">
        <w:rPr>
          <w:sz w:val="28"/>
          <w:szCs w:val="28"/>
        </w:rPr>
        <w:t xml:space="preserve">Коэффициент напряженности на рынке труда в городе Лянтор </w:t>
      </w:r>
      <w:r w:rsidR="00A202FE" w:rsidRPr="00193910">
        <w:rPr>
          <w:sz w:val="28"/>
          <w:szCs w:val="28"/>
        </w:rPr>
        <w:t>снизился</w:t>
      </w:r>
      <w:r w:rsidRPr="00193910">
        <w:rPr>
          <w:sz w:val="28"/>
          <w:szCs w:val="28"/>
        </w:rPr>
        <w:t xml:space="preserve"> на 0,1</w:t>
      </w:r>
      <w:r w:rsidR="00A202FE" w:rsidRPr="00193910">
        <w:rPr>
          <w:sz w:val="28"/>
          <w:szCs w:val="28"/>
        </w:rPr>
        <w:t>6</w:t>
      </w:r>
      <w:r w:rsidRPr="00193910">
        <w:rPr>
          <w:sz w:val="28"/>
          <w:szCs w:val="28"/>
        </w:rPr>
        <w:t xml:space="preserve"> и составил 1</w:t>
      </w:r>
      <w:r w:rsidR="00A202FE" w:rsidRPr="00193910">
        <w:rPr>
          <w:sz w:val="28"/>
          <w:szCs w:val="28"/>
        </w:rPr>
        <w:t>,06</w:t>
      </w:r>
      <w:r w:rsidRPr="00193910">
        <w:rPr>
          <w:sz w:val="28"/>
          <w:szCs w:val="28"/>
        </w:rPr>
        <w:t xml:space="preserve"> человек на 1 рабочее место (</w:t>
      </w:r>
      <w:r w:rsidR="008B3267" w:rsidRPr="00193910">
        <w:rPr>
          <w:sz w:val="28"/>
          <w:szCs w:val="28"/>
        </w:rPr>
        <w:t>2016 год</w:t>
      </w:r>
      <w:r w:rsidRPr="00193910">
        <w:rPr>
          <w:sz w:val="28"/>
          <w:szCs w:val="28"/>
        </w:rPr>
        <w:t xml:space="preserve"> – </w:t>
      </w:r>
      <w:r w:rsidR="008B3267" w:rsidRPr="00193910">
        <w:rPr>
          <w:sz w:val="28"/>
          <w:szCs w:val="28"/>
        </w:rPr>
        <w:t>1,22</w:t>
      </w:r>
      <w:r w:rsidRPr="00193910">
        <w:rPr>
          <w:sz w:val="28"/>
          <w:szCs w:val="28"/>
        </w:rPr>
        <w:t xml:space="preserve"> человека на одно рабочее место)</w:t>
      </w:r>
      <w:r w:rsidR="000B18C6" w:rsidRPr="00193910">
        <w:rPr>
          <w:sz w:val="28"/>
          <w:szCs w:val="28"/>
        </w:rPr>
        <w:t>.</w:t>
      </w:r>
    </w:p>
    <w:p w:rsidR="00951BC2" w:rsidRPr="00E331D6" w:rsidRDefault="000C7D4B" w:rsidP="00B06F1E">
      <w:pPr>
        <w:autoSpaceDE w:val="0"/>
        <w:autoSpaceDN w:val="0"/>
        <w:adjustRightInd w:val="0"/>
        <w:ind w:firstLine="567"/>
        <w:jc w:val="both"/>
        <w:outlineLvl w:val="0"/>
        <w:rPr>
          <w:sz w:val="28"/>
          <w:szCs w:val="28"/>
          <w:highlight w:val="yellow"/>
        </w:rPr>
      </w:pPr>
      <w:r w:rsidRPr="00B768B7">
        <w:rPr>
          <w:noProof/>
        </w:rPr>
        <w:drawing>
          <wp:inline distT="0" distB="0" distL="0" distR="0">
            <wp:extent cx="5793105" cy="3194685"/>
            <wp:effectExtent l="0" t="0" r="0" b="0"/>
            <wp:docPr id="5"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51BC2" w:rsidRPr="00E331D6" w:rsidRDefault="00184560" w:rsidP="00B06F1E">
      <w:pPr>
        <w:autoSpaceDE w:val="0"/>
        <w:autoSpaceDN w:val="0"/>
        <w:adjustRightInd w:val="0"/>
        <w:ind w:firstLine="567"/>
        <w:jc w:val="both"/>
        <w:outlineLvl w:val="0"/>
        <w:rPr>
          <w:sz w:val="28"/>
          <w:szCs w:val="28"/>
          <w:highlight w:val="yellow"/>
        </w:rPr>
      </w:pPr>
      <w:r w:rsidRPr="00FB6B2A">
        <w:rPr>
          <w:sz w:val="28"/>
          <w:szCs w:val="28"/>
        </w:rPr>
        <w:t xml:space="preserve">Анализ состава безработных граждан по уровню образования показывает: </w:t>
      </w:r>
      <w:r w:rsidRPr="002F2902">
        <w:rPr>
          <w:sz w:val="28"/>
          <w:szCs w:val="28"/>
        </w:rPr>
        <w:t xml:space="preserve">количество граждан, имеющих высшее профессиональное образование уменьшилось на </w:t>
      </w:r>
      <w:r w:rsidR="002F2902" w:rsidRPr="002F2902">
        <w:rPr>
          <w:sz w:val="28"/>
          <w:szCs w:val="28"/>
        </w:rPr>
        <w:t>2</w:t>
      </w:r>
      <w:r w:rsidRPr="002F2902">
        <w:rPr>
          <w:sz w:val="28"/>
          <w:szCs w:val="28"/>
        </w:rPr>
        <w:t xml:space="preserve"> человека (</w:t>
      </w:r>
      <w:r w:rsidR="002F2902" w:rsidRPr="002F2902">
        <w:rPr>
          <w:sz w:val="28"/>
          <w:szCs w:val="28"/>
        </w:rPr>
        <w:t>2016 год – 3</w:t>
      </w:r>
      <w:r w:rsidRPr="002F2902">
        <w:rPr>
          <w:sz w:val="28"/>
          <w:szCs w:val="28"/>
        </w:rPr>
        <w:t xml:space="preserve">3 человека, 2017 года – </w:t>
      </w:r>
      <w:r w:rsidR="002F2902" w:rsidRPr="002F2902">
        <w:rPr>
          <w:sz w:val="28"/>
          <w:szCs w:val="28"/>
        </w:rPr>
        <w:t>31</w:t>
      </w:r>
      <w:r w:rsidRPr="002F2902">
        <w:rPr>
          <w:sz w:val="28"/>
          <w:szCs w:val="28"/>
        </w:rPr>
        <w:t xml:space="preserve"> человек). </w:t>
      </w:r>
      <w:r w:rsidRPr="003C2CC6">
        <w:rPr>
          <w:sz w:val="28"/>
          <w:szCs w:val="28"/>
        </w:rPr>
        <w:t xml:space="preserve">Количество граждан, имеющих среднее профессиональное образование за </w:t>
      </w:r>
      <w:r w:rsidR="00DA2582" w:rsidRPr="003C2CC6">
        <w:rPr>
          <w:sz w:val="28"/>
          <w:szCs w:val="28"/>
        </w:rPr>
        <w:t>2017 год</w:t>
      </w:r>
      <w:r w:rsidRPr="003C2CC6">
        <w:rPr>
          <w:sz w:val="28"/>
          <w:szCs w:val="28"/>
        </w:rPr>
        <w:t xml:space="preserve"> в сравнении с 2016 год</w:t>
      </w:r>
      <w:r w:rsidR="00DA2582" w:rsidRPr="003C2CC6">
        <w:rPr>
          <w:sz w:val="28"/>
          <w:szCs w:val="28"/>
        </w:rPr>
        <w:t>ом</w:t>
      </w:r>
      <w:r w:rsidRPr="003C2CC6">
        <w:rPr>
          <w:sz w:val="28"/>
          <w:szCs w:val="28"/>
        </w:rPr>
        <w:t xml:space="preserve"> у</w:t>
      </w:r>
      <w:r w:rsidR="00DA2582" w:rsidRPr="003C2CC6">
        <w:rPr>
          <w:sz w:val="28"/>
          <w:szCs w:val="28"/>
        </w:rPr>
        <w:t>меньшилось</w:t>
      </w:r>
      <w:r w:rsidRPr="003C2CC6">
        <w:rPr>
          <w:sz w:val="28"/>
          <w:szCs w:val="28"/>
        </w:rPr>
        <w:t xml:space="preserve"> на </w:t>
      </w:r>
      <w:r w:rsidR="00DA2582" w:rsidRPr="003C2CC6">
        <w:rPr>
          <w:sz w:val="28"/>
          <w:szCs w:val="28"/>
        </w:rPr>
        <w:t>8</w:t>
      </w:r>
      <w:r w:rsidRPr="003C2CC6">
        <w:rPr>
          <w:sz w:val="28"/>
          <w:szCs w:val="28"/>
        </w:rPr>
        <w:t xml:space="preserve"> чело</w:t>
      </w:r>
      <w:r w:rsidR="00DA2582" w:rsidRPr="003C2CC6">
        <w:rPr>
          <w:sz w:val="28"/>
          <w:szCs w:val="28"/>
        </w:rPr>
        <w:t>век (2016 год – 40 человек, 2017 год – 32 человека</w:t>
      </w:r>
      <w:r w:rsidRPr="003C2CC6">
        <w:rPr>
          <w:sz w:val="28"/>
          <w:szCs w:val="28"/>
        </w:rPr>
        <w:t>.</w:t>
      </w:r>
    </w:p>
    <w:p w:rsidR="00951BC2" w:rsidRPr="00E331D6" w:rsidRDefault="003C2CC6" w:rsidP="00437D46">
      <w:pPr>
        <w:autoSpaceDE w:val="0"/>
        <w:autoSpaceDN w:val="0"/>
        <w:adjustRightInd w:val="0"/>
        <w:ind w:firstLine="567"/>
        <w:jc w:val="center"/>
        <w:outlineLvl w:val="0"/>
        <w:rPr>
          <w:sz w:val="28"/>
          <w:szCs w:val="28"/>
          <w:highlight w:val="yellow"/>
        </w:rPr>
      </w:pPr>
      <w:r w:rsidRPr="00CC12D1">
        <w:rPr>
          <w:noProof/>
          <w:szCs w:val="28"/>
        </w:rPr>
        <w:lastRenderedPageBreak/>
        <w:drawing>
          <wp:anchor distT="0" distB="0" distL="114300" distR="114300" simplePos="0" relativeHeight="251662336" behindDoc="0" locked="0" layoutInCell="1" allowOverlap="1" wp14:anchorId="24096DD5" wp14:editId="18C740D9">
            <wp:simplePos x="0" y="0"/>
            <wp:positionH relativeFrom="column">
              <wp:posOffset>0</wp:posOffset>
            </wp:positionH>
            <wp:positionV relativeFrom="paragraph">
              <wp:posOffset>203200</wp:posOffset>
            </wp:positionV>
            <wp:extent cx="6038850" cy="3718560"/>
            <wp:effectExtent l="0" t="0" r="0" b="0"/>
            <wp:wrapTopAndBottom/>
            <wp:docPr id="416" name="Диаграмма 4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A745F4" w:rsidRPr="00A745F4" w:rsidRDefault="00A745F4" w:rsidP="00A745F4">
      <w:pPr>
        <w:ind w:firstLine="709"/>
        <w:jc w:val="both"/>
        <w:rPr>
          <w:sz w:val="28"/>
          <w:szCs w:val="28"/>
        </w:rPr>
      </w:pPr>
      <w:r w:rsidRPr="00A745F4">
        <w:rPr>
          <w:sz w:val="28"/>
          <w:szCs w:val="28"/>
        </w:rPr>
        <w:t>По-прежнему большую часть безработных граждан составляют женщины – 73 человека или 85,9% от общей численности безработных граждан (2016 год - 84 человека или 79,2%). На конец 2017 года по сравнению к 2016 году произошло уменьшение на 11 женщин, что в процентном соотношении составляет – 13,1%.</w:t>
      </w:r>
    </w:p>
    <w:p w:rsidR="00A745F4" w:rsidRDefault="00A745F4" w:rsidP="00A745F4">
      <w:pPr>
        <w:ind w:firstLine="709"/>
        <w:jc w:val="both"/>
        <w:rPr>
          <w:sz w:val="28"/>
          <w:szCs w:val="28"/>
        </w:rPr>
      </w:pPr>
      <w:r w:rsidRPr="00A745F4">
        <w:rPr>
          <w:sz w:val="28"/>
          <w:szCs w:val="28"/>
        </w:rPr>
        <w:t>Проблема женской безработицы связана, в основном, с малым количеством вакансий, подходящих для женщин. В городе Лянтор востребован тяжелый мужской труд (добыча, переработка полезных ископаемых и т.д.), для женщин предлагаются неквалифицированный рабочий труд или вакансии, требующие специальной подготовки, которая зачастую отсутствует (врач, педагог и т.д.), – все это создает проблемы для трудоустройства женской половины общества.</w:t>
      </w:r>
    </w:p>
    <w:p w:rsidR="00951BC2" w:rsidRPr="00303E55" w:rsidRDefault="006D14CC" w:rsidP="00A745F4">
      <w:pPr>
        <w:ind w:firstLine="709"/>
        <w:jc w:val="both"/>
        <w:rPr>
          <w:sz w:val="28"/>
          <w:szCs w:val="28"/>
        </w:rPr>
      </w:pPr>
      <w:r w:rsidRPr="00303E55">
        <w:rPr>
          <w:sz w:val="28"/>
          <w:szCs w:val="28"/>
        </w:rPr>
        <w:t>За 2017</w:t>
      </w:r>
      <w:r w:rsidR="00A745F4" w:rsidRPr="00303E55">
        <w:rPr>
          <w:sz w:val="28"/>
          <w:szCs w:val="28"/>
        </w:rPr>
        <w:t xml:space="preserve"> год</w:t>
      </w:r>
      <w:r w:rsidR="00951BC2" w:rsidRPr="00303E55">
        <w:rPr>
          <w:sz w:val="28"/>
          <w:szCs w:val="28"/>
        </w:rPr>
        <w:t xml:space="preserve"> предприятиями и организациями города было заявлено </w:t>
      </w:r>
      <w:r w:rsidR="00A745F4" w:rsidRPr="00303E55">
        <w:rPr>
          <w:sz w:val="28"/>
          <w:szCs w:val="28"/>
        </w:rPr>
        <w:t>161</w:t>
      </w:r>
      <w:r w:rsidR="00951BC2" w:rsidRPr="00303E55">
        <w:rPr>
          <w:sz w:val="28"/>
          <w:szCs w:val="28"/>
        </w:rPr>
        <w:t xml:space="preserve"> вакантн</w:t>
      </w:r>
      <w:r w:rsidR="00A745F4" w:rsidRPr="00303E55">
        <w:rPr>
          <w:sz w:val="28"/>
          <w:szCs w:val="28"/>
        </w:rPr>
        <w:t>ое</w:t>
      </w:r>
      <w:r w:rsidR="00951BC2" w:rsidRPr="00303E55">
        <w:rPr>
          <w:sz w:val="28"/>
          <w:szCs w:val="28"/>
        </w:rPr>
        <w:t xml:space="preserve"> мест</w:t>
      </w:r>
      <w:r w:rsidR="00A745F4" w:rsidRPr="00303E55">
        <w:rPr>
          <w:sz w:val="28"/>
          <w:szCs w:val="28"/>
        </w:rPr>
        <w:t>о</w:t>
      </w:r>
      <w:r w:rsidR="00951BC2" w:rsidRPr="00303E55">
        <w:rPr>
          <w:sz w:val="28"/>
          <w:szCs w:val="28"/>
        </w:rPr>
        <w:t xml:space="preserve">, что </w:t>
      </w:r>
      <w:r w:rsidR="00BC702D" w:rsidRPr="00303E55">
        <w:rPr>
          <w:sz w:val="28"/>
          <w:szCs w:val="28"/>
        </w:rPr>
        <w:t>выше</w:t>
      </w:r>
      <w:r w:rsidR="00951BC2" w:rsidRPr="00303E55">
        <w:rPr>
          <w:sz w:val="28"/>
          <w:szCs w:val="28"/>
        </w:rPr>
        <w:t xml:space="preserve"> на </w:t>
      </w:r>
      <w:r w:rsidR="00303E55" w:rsidRPr="00303E55">
        <w:rPr>
          <w:sz w:val="28"/>
          <w:szCs w:val="28"/>
        </w:rPr>
        <w:t>22</w:t>
      </w:r>
      <w:r w:rsidR="00951BC2" w:rsidRPr="00303E55">
        <w:rPr>
          <w:sz w:val="28"/>
          <w:szCs w:val="28"/>
        </w:rPr>
        <w:t xml:space="preserve"> % показателя прошлого года (</w:t>
      </w:r>
      <w:r w:rsidR="00303E55" w:rsidRPr="00303E55">
        <w:rPr>
          <w:sz w:val="28"/>
          <w:szCs w:val="28"/>
        </w:rPr>
        <w:t>2016 год</w:t>
      </w:r>
      <w:r w:rsidR="00951BC2" w:rsidRPr="00303E55">
        <w:rPr>
          <w:sz w:val="28"/>
          <w:szCs w:val="28"/>
        </w:rPr>
        <w:t xml:space="preserve"> – </w:t>
      </w:r>
      <w:r w:rsidR="00303E55" w:rsidRPr="00303E55">
        <w:rPr>
          <w:sz w:val="28"/>
          <w:szCs w:val="28"/>
        </w:rPr>
        <w:t>132</w:t>
      </w:r>
      <w:r w:rsidR="00951BC2" w:rsidRPr="00303E55">
        <w:rPr>
          <w:sz w:val="28"/>
          <w:szCs w:val="28"/>
        </w:rPr>
        <w:t xml:space="preserve"> ваканси</w:t>
      </w:r>
      <w:r w:rsidR="00303E55" w:rsidRPr="00303E55">
        <w:rPr>
          <w:sz w:val="28"/>
          <w:szCs w:val="28"/>
        </w:rPr>
        <w:t>и</w:t>
      </w:r>
      <w:r w:rsidR="00951BC2" w:rsidRPr="00303E55">
        <w:rPr>
          <w:sz w:val="28"/>
          <w:szCs w:val="28"/>
        </w:rPr>
        <w:t>), из них:</w:t>
      </w:r>
    </w:p>
    <w:p w:rsidR="00303E55" w:rsidRPr="00303E55" w:rsidRDefault="00303E55" w:rsidP="00303E55">
      <w:pPr>
        <w:ind w:firstLine="709"/>
        <w:jc w:val="both"/>
        <w:rPr>
          <w:sz w:val="28"/>
          <w:szCs w:val="28"/>
        </w:rPr>
      </w:pPr>
      <w:r w:rsidRPr="00303E55">
        <w:rPr>
          <w:sz w:val="28"/>
          <w:szCs w:val="28"/>
        </w:rPr>
        <w:t>- 124 вакансии, или 93,9% по рабочим профессиям;</w:t>
      </w:r>
    </w:p>
    <w:p w:rsidR="00303E55" w:rsidRDefault="00303E55" w:rsidP="00303E55">
      <w:pPr>
        <w:ind w:firstLine="709"/>
        <w:jc w:val="both"/>
        <w:rPr>
          <w:sz w:val="28"/>
          <w:szCs w:val="28"/>
        </w:rPr>
      </w:pPr>
      <w:r>
        <w:rPr>
          <w:sz w:val="28"/>
          <w:szCs w:val="28"/>
        </w:rPr>
        <w:t xml:space="preserve">- 126 вакансий, или </w:t>
      </w:r>
      <w:r w:rsidRPr="00303E55">
        <w:rPr>
          <w:sz w:val="28"/>
          <w:szCs w:val="28"/>
        </w:rPr>
        <w:t>95,5% с оплатой труда выше прожиточного минимума.</w:t>
      </w:r>
    </w:p>
    <w:p w:rsidR="00331513" w:rsidRDefault="00331513" w:rsidP="00303E55">
      <w:pPr>
        <w:ind w:firstLine="709"/>
        <w:jc w:val="both"/>
        <w:rPr>
          <w:sz w:val="28"/>
          <w:szCs w:val="28"/>
        </w:rPr>
      </w:pPr>
      <w:r w:rsidRPr="00331513">
        <w:rPr>
          <w:sz w:val="28"/>
          <w:szCs w:val="28"/>
        </w:rPr>
        <w:t>Наиболее востребованные на рынке труда – рабочие профессии, такие как: водитель автомобиля, уборщик производственных и служебных помещений, электромонтер по ремонту и обслуживанию электрооборудования, горничная, охранник, слесарь по контрольно-измерительным приборам и автоматике, машинист крана автомобильного, электромеханик по средствам автоматики и приборам технологического оборудования, дворник, электромонтер по обслуживанию подстанции.</w:t>
      </w:r>
    </w:p>
    <w:p w:rsidR="00331513" w:rsidRDefault="00331513" w:rsidP="00B06F1E">
      <w:pPr>
        <w:autoSpaceDE w:val="0"/>
        <w:autoSpaceDN w:val="0"/>
        <w:adjustRightInd w:val="0"/>
        <w:ind w:firstLine="567"/>
        <w:jc w:val="both"/>
        <w:outlineLvl w:val="0"/>
        <w:rPr>
          <w:sz w:val="28"/>
          <w:szCs w:val="28"/>
        </w:rPr>
      </w:pPr>
      <w:r w:rsidRPr="00331513">
        <w:rPr>
          <w:sz w:val="28"/>
          <w:szCs w:val="28"/>
        </w:rPr>
        <w:lastRenderedPageBreak/>
        <w:t>Численность трудоустроенных граждан, обратившихся в службу занятости за содействием в поиске подходящей работы, за 2017 год составила 364 человека (2016 год – 477 человек).</w:t>
      </w:r>
    </w:p>
    <w:p w:rsidR="00951BC2" w:rsidRPr="00282F0B" w:rsidRDefault="00951BC2" w:rsidP="00B06F1E">
      <w:pPr>
        <w:autoSpaceDE w:val="0"/>
        <w:autoSpaceDN w:val="0"/>
        <w:adjustRightInd w:val="0"/>
        <w:ind w:firstLine="567"/>
        <w:jc w:val="both"/>
        <w:outlineLvl w:val="0"/>
        <w:rPr>
          <w:sz w:val="28"/>
          <w:szCs w:val="28"/>
        </w:rPr>
      </w:pPr>
      <w:r w:rsidRPr="00282F0B">
        <w:rPr>
          <w:sz w:val="28"/>
          <w:szCs w:val="28"/>
        </w:rPr>
        <w:t>На территории Ханты-Мансийского автономного округа – Югры реализовывается государственная программа «Содейс</w:t>
      </w:r>
      <w:r w:rsidR="001D4930" w:rsidRPr="00282F0B">
        <w:rPr>
          <w:sz w:val="28"/>
          <w:szCs w:val="28"/>
        </w:rPr>
        <w:t>твия занятости населения на 2016-</w:t>
      </w:r>
      <w:r w:rsidRPr="00282F0B">
        <w:rPr>
          <w:sz w:val="28"/>
          <w:szCs w:val="28"/>
        </w:rPr>
        <w:t xml:space="preserve">2020 годы». </w:t>
      </w:r>
    </w:p>
    <w:tbl>
      <w:tblPr>
        <w:tblStyle w:val="ae"/>
        <w:tblW w:w="0" w:type="auto"/>
        <w:tblInd w:w="108" w:type="dxa"/>
        <w:tblLook w:val="04A0" w:firstRow="1" w:lastRow="0" w:firstColumn="1" w:lastColumn="0" w:noHBand="0" w:noVBand="1"/>
      </w:tblPr>
      <w:tblGrid>
        <w:gridCol w:w="2929"/>
        <w:gridCol w:w="1537"/>
        <w:gridCol w:w="1673"/>
        <w:gridCol w:w="3748"/>
      </w:tblGrid>
      <w:tr w:rsidR="00282F0B" w:rsidRPr="00174438" w:rsidTr="00510D76">
        <w:tc>
          <w:tcPr>
            <w:tcW w:w="2977" w:type="dxa"/>
          </w:tcPr>
          <w:p w:rsidR="00282F0B" w:rsidRPr="00174438" w:rsidRDefault="00282F0B" w:rsidP="00510D76">
            <w:pPr>
              <w:jc w:val="center"/>
              <w:rPr>
                <w:b/>
                <w:sz w:val="24"/>
                <w:szCs w:val="24"/>
              </w:rPr>
            </w:pPr>
            <w:r w:rsidRPr="00174438">
              <w:rPr>
                <w:b/>
                <w:sz w:val="24"/>
                <w:szCs w:val="24"/>
              </w:rPr>
              <w:t>Наименование</w:t>
            </w:r>
          </w:p>
        </w:tc>
        <w:tc>
          <w:tcPr>
            <w:tcW w:w="1559" w:type="dxa"/>
          </w:tcPr>
          <w:p w:rsidR="00282F0B" w:rsidRPr="00174438" w:rsidRDefault="00282F0B" w:rsidP="00510D76">
            <w:pPr>
              <w:jc w:val="center"/>
              <w:rPr>
                <w:b/>
                <w:sz w:val="24"/>
                <w:szCs w:val="24"/>
              </w:rPr>
            </w:pPr>
            <w:r w:rsidRPr="00174438">
              <w:rPr>
                <w:b/>
                <w:sz w:val="24"/>
                <w:szCs w:val="24"/>
              </w:rPr>
              <w:t>2017год</w:t>
            </w:r>
          </w:p>
        </w:tc>
        <w:tc>
          <w:tcPr>
            <w:tcW w:w="1701" w:type="dxa"/>
          </w:tcPr>
          <w:p w:rsidR="00282F0B" w:rsidRPr="00174438" w:rsidRDefault="00282F0B" w:rsidP="00510D76">
            <w:pPr>
              <w:jc w:val="center"/>
              <w:rPr>
                <w:b/>
                <w:sz w:val="24"/>
                <w:szCs w:val="24"/>
              </w:rPr>
            </w:pPr>
            <w:r w:rsidRPr="00174438">
              <w:rPr>
                <w:b/>
                <w:sz w:val="24"/>
                <w:szCs w:val="24"/>
              </w:rPr>
              <w:t>2016год</w:t>
            </w:r>
          </w:p>
        </w:tc>
        <w:tc>
          <w:tcPr>
            <w:tcW w:w="3828" w:type="dxa"/>
          </w:tcPr>
          <w:p w:rsidR="00282F0B" w:rsidRPr="00174438" w:rsidRDefault="00282F0B" w:rsidP="00510D76">
            <w:pPr>
              <w:jc w:val="center"/>
              <w:rPr>
                <w:b/>
                <w:sz w:val="24"/>
                <w:szCs w:val="24"/>
              </w:rPr>
            </w:pPr>
            <w:r w:rsidRPr="00174438">
              <w:rPr>
                <w:b/>
                <w:sz w:val="24"/>
                <w:szCs w:val="24"/>
              </w:rPr>
              <w:t>Соотношение 201</w:t>
            </w:r>
            <w:r>
              <w:rPr>
                <w:b/>
                <w:sz w:val="24"/>
                <w:szCs w:val="24"/>
              </w:rPr>
              <w:t>7г. к 2016</w:t>
            </w:r>
            <w:r w:rsidRPr="00174438">
              <w:rPr>
                <w:b/>
                <w:sz w:val="24"/>
                <w:szCs w:val="24"/>
              </w:rPr>
              <w:t>г</w:t>
            </w:r>
            <w:r>
              <w:rPr>
                <w:b/>
                <w:sz w:val="24"/>
                <w:szCs w:val="24"/>
              </w:rPr>
              <w:t>.</w:t>
            </w:r>
            <w:r w:rsidRPr="00174438">
              <w:rPr>
                <w:b/>
                <w:sz w:val="24"/>
                <w:szCs w:val="24"/>
              </w:rPr>
              <w:t xml:space="preserve"> </w:t>
            </w:r>
          </w:p>
          <w:p w:rsidR="00282F0B" w:rsidRPr="00174438" w:rsidRDefault="00282F0B" w:rsidP="00510D76">
            <w:pPr>
              <w:jc w:val="center"/>
              <w:rPr>
                <w:b/>
                <w:sz w:val="24"/>
                <w:szCs w:val="24"/>
              </w:rPr>
            </w:pPr>
            <w:r w:rsidRPr="00174438">
              <w:rPr>
                <w:b/>
                <w:sz w:val="24"/>
                <w:szCs w:val="24"/>
              </w:rPr>
              <w:t>(+ увеличение, - уменьшение)</w:t>
            </w:r>
          </w:p>
        </w:tc>
      </w:tr>
      <w:tr w:rsidR="00282F0B" w:rsidRPr="00174438" w:rsidTr="00510D76">
        <w:tc>
          <w:tcPr>
            <w:tcW w:w="10065" w:type="dxa"/>
            <w:gridSpan w:val="4"/>
          </w:tcPr>
          <w:p w:rsidR="00282F0B" w:rsidRPr="00520C5F" w:rsidRDefault="00282F0B" w:rsidP="00510D76">
            <w:pPr>
              <w:jc w:val="center"/>
              <w:rPr>
                <w:b/>
                <w:sz w:val="24"/>
                <w:szCs w:val="24"/>
              </w:rPr>
            </w:pPr>
            <w:proofErr w:type="gramStart"/>
            <w:r w:rsidRPr="00520C5F">
              <w:rPr>
                <w:b/>
                <w:sz w:val="24"/>
                <w:szCs w:val="24"/>
              </w:rPr>
              <w:t>Организация  временного</w:t>
            </w:r>
            <w:proofErr w:type="gramEnd"/>
            <w:r w:rsidRPr="00520C5F">
              <w:rPr>
                <w:b/>
                <w:sz w:val="24"/>
                <w:szCs w:val="24"/>
              </w:rPr>
              <w:t xml:space="preserve"> трудоустройства несовершеннолетних  граждан в возрасте от 14 до 18 лет</w:t>
            </w:r>
          </w:p>
        </w:tc>
      </w:tr>
      <w:tr w:rsidR="00282F0B" w:rsidRPr="00174438" w:rsidTr="00510D76">
        <w:tc>
          <w:tcPr>
            <w:tcW w:w="2977" w:type="dxa"/>
          </w:tcPr>
          <w:p w:rsidR="00282F0B" w:rsidRPr="00174438" w:rsidRDefault="00282F0B" w:rsidP="00510D76">
            <w:pPr>
              <w:jc w:val="center"/>
            </w:pPr>
            <w:r w:rsidRPr="00174438">
              <w:t xml:space="preserve">Количество заключенных договоров за </w:t>
            </w:r>
            <w:r>
              <w:t>год</w:t>
            </w:r>
          </w:p>
        </w:tc>
        <w:tc>
          <w:tcPr>
            <w:tcW w:w="1559" w:type="dxa"/>
          </w:tcPr>
          <w:p w:rsidR="00282F0B" w:rsidRPr="00174438" w:rsidRDefault="00282F0B" w:rsidP="00510D76">
            <w:pPr>
              <w:jc w:val="center"/>
              <w:rPr>
                <w:sz w:val="28"/>
                <w:szCs w:val="28"/>
              </w:rPr>
            </w:pPr>
            <w:r>
              <w:rPr>
                <w:sz w:val="28"/>
                <w:szCs w:val="28"/>
              </w:rPr>
              <w:t>11</w:t>
            </w:r>
          </w:p>
        </w:tc>
        <w:tc>
          <w:tcPr>
            <w:tcW w:w="1701" w:type="dxa"/>
          </w:tcPr>
          <w:p w:rsidR="00282F0B" w:rsidRPr="00174438" w:rsidRDefault="00282F0B" w:rsidP="00510D76">
            <w:pPr>
              <w:jc w:val="center"/>
              <w:rPr>
                <w:sz w:val="28"/>
                <w:szCs w:val="28"/>
              </w:rPr>
            </w:pPr>
            <w:r>
              <w:rPr>
                <w:sz w:val="28"/>
                <w:szCs w:val="28"/>
              </w:rPr>
              <w:t>14</w:t>
            </w:r>
          </w:p>
        </w:tc>
        <w:tc>
          <w:tcPr>
            <w:tcW w:w="3828" w:type="dxa"/>
          </w:tcPr>
          <w:p w:rsidR="00282F0B" w:rsidRPr="00174438" w:rsidRDefault="00282F0B" w:rsidP="00510D76">
            <w:pPr>
              <w:jc w:val="center"/>
              <w:rPr>
                <w:sz w:val="28"/>
                <w:szCs w:val="28"/>
              </w:rPr>
            </w:pPr>
            <w:r>
              <w:rPr>
                <w:sz w:val="28"/>
                <w:szCs w:val="28"/>
              </w:rPr>
              <w:t>х</w:t>
            </w:r>
          </w:p>
        </w:tc>
      </w:tr>
      <w:tr w:rsidR="00282F0B" w:rsidRPr="00174438" w:rsidTr="00510D76">
        <w:tc>
          <w:tcPr>
            <w:tcW w:w="2977" w:type="dxa"/>
          </w:tcPr>
          <w:p w:rsidR="00282F0B" w:rsidRPr="00174438" w:rsidRDefault="00282F0B" w:rsidP="00510D76">
            <w:pPr>
              <w:jc w:val="center"/>
            </w:pPr>
            <w:r w:rsidRPr="00174438">
              <w:t xml:space="preserve">Трудоустроенные участники за </w:t>
            </w:r>
            <w:r>
              <w:t>год</w:t>
            </w:r>
          </w:p>
        </w:tc>
        <w:tc>
          <w:tcPr>
            <w:tcW w:w="1559" w:type="dxa"/>
          </w:tcPr>
          <w:p w:rsidR="00282F0B" w:rsidRPr="00174438" w:rsidRDefault="00282F0B" w:rsidP="00510D76">
            <w:pPr>
              <w:jc w:val="center"/>
              <w:rPr>
                <w:sz w:val="28"/>
                <w:szCs w:val="28"/>
              </w:rPr>
            </w:pPr>
            <w:r>
              <w:rPr>
                <w:sz w:val="28"/>
                <w:szCs w:val="28"/>
              </w:rPr>
              <w:t>183</w:t>
            </w:r>
          </w:p>
        </w:tc>
        <w:tc>
          <w:tcPr>
            <w:tcW w:w="1701" w:type="dxa"/>
          </w:tcPr>
          <w:p w:rsidR="00282F0B" w:rsidRPr="00174438" w:rsidRDefault="00282F0B" w:rsidP="00510D76">
            <w:pPr>
              <w:jc w:val="center"/>
              <w:rPr>
                <w:sz w:val="28"/>
                <w:szCs w:val="28"/>
              </w:rPr>
            </w:pPr>
            <w:r>
              <w:rPr>
                <w:sz w:val="28"/>
                <w:szCs w:val="28"/>
              </w:rPr>
              <w:t>279</w:t>
            </w:r>
          </w:p>
        </w:tc>
        <w:tc>
          <w:tcPr>
            <w:tcW w:w="3828" w:type="dxa"/>
          </w:tcPr>
          <w:p w:rsidR="00282F0B" w:rsidRPr="00174438" w:rsidRDefault="00282F0B" w:rsidP="00510D76">
            <w:pPr>
              <w:jc w:val="center"/>
              <w:rPr>
                <w:sz w:val="28"/>
                <w:szCs w:val="28"/>
              </w:rPr>
            </w:pPr>
            <w:r>
              <w:rPr>
                <w:sz w:val="28"/>
                <w:szCs w:val="28"/>
              </w:rPr>
              <w:t>-34,4%</w:t>
            </w:r>
          </w:p>
        </w:tc>
      </w:tr>
      <w:tr w:rsidR="00282F0B" w:rsidRPr="00174438" w:rsidTr="00510D76">
        <w:tc>
          <w:tcPr>
            <w:tcW w:w="10065" w:type="dxa"/>
            <w:gridSpan w:val="4"/>
          </w:tcPr>
          <w:p w:rsidR="00282F0B" w:rsidRPr="00174438" w:rsidRDefault="00282F0B" w:rsidP="00510D76">
            <w:pPr>
              <w:rPr>
                <w:i/>
                <w:sz w:val="24"/>
                <w:szCs w:val="24"/>
              </w:rPr>
            </w:pPr>
            <w:r w:rsidRPr="00174438">
              <w:rPr>
                <w:i/>
                <w:sz w:val="24"/>
                <w:szCs w:val="24"/>
              </w:rPr>
              <w:t xml:space="preserve">Основная профессия </w:t>
            </w:r>
            <w:r>
              <w:rPr>
                <w:i/>
                <w:sz w:val="24"/>
                <w:szCs w:val="24"/>
              </w:rPr>
              <w:t>трудоустройства</w:t>
            </w:r>
            <w:r w:rsidRPr="00174438">
              <w:rPr>
                <w:i/>
                <w:sz w:val="24"/>
                <w:szCs w:val="24"/>
              </w:rPr>
              <w:t>: рабочий по благоустройству населенных пунктов</w:t>
            </w:r>
            <w:r>
              <w:rPr>
                <w:i/>
                <w:sz w:val="24"/>
                <w:szCs w:val="24"/>
              </w:rPr>
              <w:t>, курьер, садовник.</w:t>
            </w:r>
          </w:p>
        </w:tc>
      </w:tr>
      <w:tr w:rsidR="00282F0B" w:rsidRPr="00174438" w:rsidTr="00510D76">
        <w:tc>
          <w:tcPr>
            <w:tcW w:w="10065" w:type="dxa"/>
            <w:gridSpan w:val="4"/>
            <w:shd w:val="clear" w:color="auto" w:fill="auto"/>
          </w:tcPr>
          <w:p w:rsidR="00282F0B" w:rsidRPr="00520C5F" w:rsidRDefault="00282F0B" w:rsidP="00510D76">
            <w:pPr>
              <w:jc w:val="center"/>
              <w:rPr>
                <w:b/>
                <w:sz w:val="24"/>
                <w:szCs w:val="24"/>
              </w:rPr>
            </w:pPr>
            <w:r w:rsidRPr="00520C5F">
              <w:rPr>
                <w:b/>
                <w:sz w:val="24"/>
                <w:szCs w:val="24"/>
              </w:rPr>
              <w:t xml:space="preserve">Организация стажировки выпускников профессиональных образовательных организаций высшего образования </w:t>
            </w:r>
            <w:proofErr w:type="gramStart"/>
            <w:r w:rsidRPr="00520C5F">
              <w:rPr>
                <w:b/>
                <w:sz w:val="24"/>
                <w:szCs w:val="24"/>
              </w:rPr>
              <w:t>в  возрасте</w:t>
            </w:r>
            <w:proofErr w:type="gramEnd"/>
            <w:r w:rsidRPr="00520C5F">
              <w:rPr>
                <w:b/>
                <w:sz w:val="24"/>
                <w:szCs w:val="24"/>
              </w:rPr>
              <w:t xml:space="preserve"> до 25 лет</w:t>
            </w:r>
          </w:p>
        </w:tc>
      </w:tr>
      <w:tr w:rsidR="00282F0B" w:rsidRPr="00174438" w:rsidTr="00510D76">
        <w:tc>
          <w:tcPr>
            <w:tcW w:w="2977" w:type="dxa"/>
          </w:tcPr>
          <w:p w:rsidR="00282F0B" w:rsidRPr="00174438" w:rsidRDefault="00282F0B" w:rsidP="00510D76">
            <w:pPr>
              <w:jc w:val="center"/>
            </w:pPr>
            <w:r w:rsidRPr="0079293A">
              <w:t>Количество заключенных договоров за год</w:t>
            </w:r>
          </w:p>
        </w:tc>
        <w:tc>
          <w:tcPr>
            <w:tcW w:w="1559" w:type="dxa"/>
          </w:tcPr>
          <w:p w:rsidR="00282F0B" w:rsidRPr="00174438" w:rsidRDefault="00282F0B" w:rsidP="00510D76">
            <w:pPr>
              <w:jc w:val="center"/>
              <w:rPr>
                <w:sz w:val="28"/>
                <w:szCs w:val="28"/>
              </w:rPr>
            </w:pPr>
            <w:r>
              <w:rPr>
                <w:sz w:val="28"/>
                <w:szCs w:val="28"/>
              </w:rPr>
              <w:t>6</w:t>
            </w:r>
          </w:p>
        </w:tc>
        <w:tc>
          <w:tcPr>
            <w:tcW w:w="1701" w:type="dxa"/>
          </w:tcPr>
          <w:p w:rsidR="00282F0B" w:rsidRPr="00174438" w:rsidRDefault="00282F0B" w:rsidP="00510D76">
            <w:pPr>
              <w:jc w:val="center"/>
              <w:rPr>
                <w:sz w:val="28"/>
                <w:szCs w:val="28"/>
              </w:rPr>
            </w:pPr>
            <w:r>
              <w:rPr>
                <w:sz w:val="28"/>
                <w:szCs w:val="28"/>
              </w:rPr>
              <w:t>8</w:t>
            </w:r>
          </w:p>
        </w:tc>
        <w:tc>
          <w:tcPr>
            <w:tcW w:w="3828" w:type="dxa"/>
          </w:tcPr>
          <w:p w:rsidR="00282F0B" w:rsidRPr="00174438" w:rsidRDefault="00282F0B" w:rsidP="00510D76">
            <w:pPr>
              <w:jc w:val="center"/>
              <w:rPr>
                <w:sz w:val="28"/>
                <w:szCs w:val="28"/>
              </w:rPr>
            </w:pPr>
            <w:r>
              <w:rPr>
                <w:sz w:val="28"/>
                <w:szCs w:val="28"/>
              </w:rPr>
              <w:t>х</w:t>
            </w:r>
          </w:p>
        </w:tc>
      </w:tr>
      <w:tr w:rsidR="00282F0B" w:rsidRPr="00174438" w:rsidTr="00510D76">
        <w:tc>
          <w:tcPr>
            <w:tcW w:w="2977" w:type="dxa"/>
          </w:tcPr>
          <w:p w:rsidR="00282F0B" w:rsidRPr="00174438" w:rsidRDefault="00282F0B" w:rsidP="00510D76">
            <w:pPr>
              <w:jc w:val="center"/>
            </w:pPr>
            <w:r w:rsidRPr="0079293A">
              <w:t>Трудоустроенные участники за год</w:t>
            </w:r>
          </w:p>
        </w:tc>
        <w:tc>
          <w:tcPr>
            <w:tcW w:w="1559" w:type="dxa"/>
          </w:tcPr>
          <w:p w:rsidR="00282F0B" w:rsidRPr="00174438" w:rsidRDefault="00282F0B" w:rsidP="00510D76">
            <w:pPr>
              <w:jc w:val="center"/>
              <w:rPr>
                <w:sz w:val="28"/>
                <w:szCs w:val="28"/>
              </w:rPr>
            </w:pPr>
            <w:r>
              <w:rPr>
                <w:sz w:val="28"/>
                <w:szCs w:val="28"/>
              </w:rPr>
              <w:t>5</w:t>
            </w:r>
          </w:p>
        </w:tc>
        <w:tc>
          <w:tcPr>
            <w:tcW w:w="1701" w:type="dxa"/>
          </w:tcPr>
          <w:p w:rsidR="00282F0B" w:rsidRPr="00174438" w:rsidRDefault="00282F0B" w:rsidP="00510D76">
            <w:pPr>
              <w:jc w:val="center"/>
              <w:rPr>
                <w:sz w:val="28"/>
                <w:szCs w:val="28"/>
              </w:rPr>
            </w:pPr>
            <w:r>
              <w:rPr>
                <w:sz w:val="28"/>
                <w:szCs w:val="28"/>
              </w:rPr>
              <w:t>8</w:t>
            </w:r>
          </w:p>
        </w:tc>
        <w:tc>
          <w:tcPr>
            <w:tcW w:w="3828" w:type="dxa"/>
          </w:tcPr>
          <w:p w:rsidR="00282F0B" w:rsidRPr="00174438" w:rsidRDefault="00282F0B" w:rsidP="00510D76">
            <w:pPr>
              <w:jc w:val="center"/>
              <w:rPr>
                <w:sz w:val="28"/>
                <w:szCs w:val="28"/>
              </w:rPr>
            </w:pPr>
            <w:r>
              <w:rPr>
                <w:sz w:val="28"/>
                <w:szCs w:val="28"/>
              </w:rPr>
              <w:t>-37,5%</w:t>
            </w:r>
          </w:p>
        </w:tc>
      </w:tr>
      <w:tr w:rsidR="00282F0B" w:rsidRPr="00174438" w:rsidTr="00510D76">
        <w:tc>
          <w:tcPr>
            <w:tcW w:w="10065" w:type="dxa"/>
            <w:gridSpan w:val="4"/>
          </w:tcPr>
          <w:p w:rsidR="00282F0B" w:rsidRPr="001C2359" w:rsidRDefault="00282F0B" w:rsidP="00510D76">
            <w:pPr>
              <w:rPr>
                <w:i/>
                <w:sz w:val="24"/>
                <w:szCs w:val="24"/>
                <w:highlight w:val="yellow"/>
              </w:rPr>
            </w:pPr>
            <w:r w:rsidRPr="00174438">
              <w:rPr>
                <w:i/>
                <w:sz w:val="24"/>
                <w:szCs w:val="24"/>
              </w:rPr>
              <w:t xml:space="preserve">Основная профессия </w:t>
            </w:r>
            <w:r>
              <w:rPr>
                <w:i/>
                <w:sz w:val="24"/>
                <w:szCs w:val="24"/>
              </w:rPr>
              <w:t>трудоустройства</w:t>
            </w:r>
            <w:r w:rsidRPr="00174438">
              <w:rPr>
                <w:i/>
                <w:sz w:val="24"/>
                <w:szCs w:val="24"/>
              </w:rPr>
              <w:t xml:space="preserve">: </w:t>
            </w:r>
            <w:r>
              <w:rPr>
                <w:i/>
                <w:sz w:val="24"/>
                <w:szCs w:val="24"/>
              </w:rPr>
              <w:t>экономист, юрист, менеджер, техник.</w:t>
            </w:r>
          </w:p>
        </w:tc>
      </w:tr>
      <w:tr w:rsidR="00282F0B" w:rsidRPr="00174438" w:rsidTr="00510D76">
        <w:tc>
          <w:tcPr>
            <w:tcW w:w="10065" w:type="dxa"/>
            <w:gridSpan w:val="4"/>
          </w:tcPr>
          <w:p w:rsidR="00282F0B" w:rsidRPr="00520C5F" w:rsidRDefault="00282F0B" w:rsidP="00510D76">
            <w:pPr>
              <w:jc w:val="center"/>
              <w:rPr>
                <w:b/>
                <w:sz w:val="24"/>
                <w:szCs w:val="24"/>
              </w:rPr>
            </w:pPr>
            <w:r w:rsidRPr="00520C5F">
              <w:rPr>
                <w:b/>
                <w:sz w:val="24"/>
                <w:szCs w:val="24"/>
              </w:rPr>
              <w:t xml:space="preserve">Организация </w:t>
            </w:r>
            <w:proofErr w:type="gramStart"/>
            <w:r w:rsidRPr="00520C5F">
              <w:rPr>
                <w:b/>
                <w:sz w:val="24"/>
                <w:szCs w:val="24"/>
              </w:rPr>
              <w:t>временного  трудоустройства</w:t>
            </w:r>
            <w:proofErr w:type="gramEnd"/>
            <w:r w:rsidRPr="00520C5F">
              <w:rPr>
                <w:b/>
                <w:sz w:val="24"/>
                <w:szCs w:val="24"/>
              </w:rPr>
              <w:t xml:space="preserve"> безработных граждан в возрасте от 18 до 20 лет, имеющих среднее профессиональное образование и ищущих работу впервые</w:t>
            </w:r>
          </w:p>
        </w:tc>
      </w:tr>
      <w:tr w:rsidR="00282F0B" w:rsidRPr="00174438" w:rsidTr="00510D76">
        <w:tc>
          <w:tcPr>
            <w:tcW w:w="2977" w:type="dxa"/>
          </w:tcPr>
          <w:p w:rsidR="00282F0B" w:rsidRPr="00174438" w:rsidRDefault="00282F0B" w:rsidP="00510D76">
            <w:pPr>
              <w:jc w:val="center"/>
            </w:pPr>
            <w:r w:rsidRPr="0079293A">
              <w:t>Количество заключенных договоров за год</w:t>
            </w:r>
          </w:p>
        </w:tc>
        <w:tc>
          <w:tcPr>
            <w:tcW w:w="1559" w:type="dxa"/>
          </w:tcPr>
          <w:p w:rsidR="00282F0B" w:rsidRPr="00174438" w:rsidRDefault="00282F0B" w:rsidP="00510D76">
            <w:pPr>
              <w:jc w:val="center"/>
              <w:rPr>
                <w:sz w:val="28"/>
                <w:szCs w:val="28"/>
              </w:rPr>
            </w:pPr>
            <w:r>
              <w:rPr>
                <w:sz w:val="28"/>
                <w:szCs w:val="28"/>
              </w:rPr>
              <w:t>3</w:t>
            </w:r>
          </w:p>
        </w:tc>
        <w:tc>
          <w:tcPr>
            <w:tcW w:w="1701" w:type="dxa"/>
          </w:tcPr>
          <w:p w:rsidR="00282F0B" w:rsidRPr="00174438" w:rsidRDefault="00282F0B" w:rsidP="00510D76">
            <w:pPr>
              <w:jc w:val="center"/>
              <w:rPr>
                <w:sz w:val="28"/>
                <w:szCs w:val="28"/>
              </w:rPr>
            </w:pPr>
            <w:r>
              <w:rPr>
                <w:sz w:val="28"/>
                <w:szCs w:val="28"/>
              </w:rPr>
              <w:t>3</w:t>
            </w:r>
          </w:p>
        </w:tc>
        <w:tc>
          <w:tcPr>
            <w:tcW w:w="3828" w:type="dxa"/>
          </w:tcPr>
          <w:p w:rsidR="00282F0B" w:rsidRPr="00174438" w:rsidRDefault="00282F0B" w:rsidP="00510D76">
            <w:pPr>
              <w:jc w:val="center"/>
              <w:rPr>
                <w:sz w:val="28"/>
                <w:szCs w:val="28"/>
              </w:rPr>
            </w:pPr>
            <w:r>
              <w:rPr>
                <w:sz w:val="28"/>
                <w:szCs w:val="28"/>
              </w:rPr>
              <w:t>х</w:t>
            </w:r>
          </w:p>
        </w:tc>
      </w:tr>
      <w:tr w:rsidR="00282F0B" w:rsidRPr="00174438" w:rsidTr="00510D76">
        <w:tc>
          <w:tcPr>
            <w:tcW w:w="2977" w:type="dxa"/>
          </w:tcPr>
          <w:p w:rsidR="00282F0B" w:rsidRPr="00174438" w:rsidRDefault="00282F0B" w:rsidP="00510D76">
            <w:pPr>
              <w:jc w:val="center"/>
            </w:pPr>
            <w:r w:rsidRPr="0079293A">
              <w:t>Трудоустроенные участники за год</w:t>
            </w:r>
          </w:p>
        </w:tc>
        <w:tc>
          <w:tcPr>
            <w:tcW w:w="1559" w:type="dxa"/>
          </w:tcPr>
          <w:p w:rsidR="00282F0B" w:rsidRPr="00174438" w:rsidRDefault="00282F0B" w:rsidP="00510D76">
            <w:pPr>
              <w:jc w:val="center"/>
              <w:rPr>
                <w:sz w:val="28"/>
                <w:szCs w:val="28"/>
              </w:rPr>
            </w:pPr>
            <w:r>
              <w:rPr>
                <w:sz w:val="28"/>
                <w:szCs w:val="28"/>
              </w:rPr>
              <w:t>3</w:t>
            </w:r>
          </w:p>
        </w:tc>
        <w:tc>
          <w:tcPr>
            <w:tcW w:w="1701" w:type="dxa"/>
          </w:tcPr>
          <w:p w:rsidR="00282F0B" w:rsidRPr="00174438" w:rsidRDefault="00282F0B" w:rsidP="00510D76">
            <w:pPr>
              <w:jc w:val="center"/>
              <w:rPr>
                <w:sz w:val="28"/>
                <w:szCs w:val="28"/>
              </w:rPr>
            </w:pPr>
            <w:r>
              <w:rPr>
                <w:sz w:val="28"/>
                <w:szCs w:val="28"/>
              </w:rPr>
              <w:t>4</w:t>
            </w:r>
          </w:p>
        </w:tc>
        <w:tc>
          <w:tcPr>
            <w:tcW w:w="3828" w:type="dxa"/>
          </w:tcPr>
          <w:p w:rsidR="00282F0B" w:rsidRPr="00174438" w:rsidRDefault="00282F0B" w:rsidP="00510D76">
            <w:pPr>
              <w:jc w:val="center"/>
              <w:rPr>
                <w:sz w:val="28"/>
                <w:szCs w:val="28"/>
              </w:rPr>
            </w:pPr>
            <w:r>
              <w:rPr>
                <w:sz w:val="28"/>
                <w:szCs w:val="28"/>
              </w:rPr>
              <w:t>-25,0%</w:t>
            </w:r>
          </w:p>
        </w:tc>
      </w:tr>
      <w:tr w:rsidR="00282F0B" w:rsidRPr="00174438" w:rsidTr="00510D76">
        <w:tc>
          <w:tcPr>
            <w:tcW w:w="10065" w:type="dxa"/>
            <w:gridSpan w:val="4"/>
          </w:tcPr>
          <w:p w:rsidR="00282F0B" w:rsidRPr="00174438" w:rsidRDefault="00282F0B" w:rsidP="00510D76">
            <w:pPr>
              <w:rPr>
                <w:i/>
                <w:sz w:val="24"/>
                <w:szCs w:val="24"/>
              </w:rPr>
            </w:pPr>
            <w:r w:rsidRPr="00174438">
              <w:rPr>
                <w:i/>
                <w:sz w:val="24"/>
                <w:szCs w:val="24"/>
              </w:rPr>
              <w:t xml:space="preserve">Основная профессия </w:t>
            </w:r>
            <w:r>
              <w:rPr>
                <w:i/>
                <w:sz w:val="24"/>
                <w:szCs w:val="24"/>
              </w:rPr>
              <w:t>трудоустройства</w:t>
            </w:r>
            <w:r w:rsidRPr="00174438">
              <w:rPr>
                <w:i/>
                <w:sz w:val="24"/>
                <w:szCs w:val="24"/>
              </w:rPr>
              <w:t xml:space="preserve">: </w:t>
            </w:r>
            <w:r>
              <w:rPr>
                <w:i/>
                <w:sz w:val="24"/>
                <w:szCs w:val="24"/>
              </w:rPr>
              <w:t>художник-конструктор, делопроизводитель, менеджер.</w:t>
            </w:r>
          </w:p>
        </w:tc>
      </w:tr>
      <w:tr w:rsidR="00282F0B" w:rsidRPr="00174438" w:rsidTr="00510D76">
        <w:tc>
          <w:tcPr>
            <w:tcW w:w="10065" w:type="dxa"/>
            <w:gridSpan w:val="4"/>
          </w:tcPr>
          <w:p w:rsidR="00282F0B" w:rsidRPr="00520C5F" w:rsidRDefault="00282F0B" w:rsidP="00510D76">
            <w:pPr>
              <w:jc w:val="center"/>
              <w:rPr>
                <w:b/>
                <w:sz w:val="24"/>
                <w:szCs w:val="24"/>
              </w:rPr>
            </w:pPr>
            <w:r w:rsidRPr="00520C5F">
              <w:rPr>
                <w:b/>
                <w:sz w:val="24"/>
                <w:szCs w:val="24"/>
              </w:rPr>
              <w:t>Организация временного трудоустройства безработных граждан, испытывающих трудности в поиске работы</w:t>
            </w:r>
          </w:p>
        </w:tc>
      </w:tr>
      <w:tr w:rsidR="00282F0B" w:rsidRPr="00174438" w:rsidTr="00510D76">
        <w:tc>
          <w:tcPr>
            <w:tcW w:w="2977" w:type="dxa"/>
          </w:tcPr>
          <w:p w:rsidR="00282F0B" w:rsidRPr="00174438" w:rsidRDefault="00282F0B" w:rsidP="00510D76">
            <w:pPr>
              <w:jc w:val="center"/>
            </w:pPr>
            <w:r w:rsidRPr="0079293A">
              <w:t>Количество заключенных договоров за год</w:t>
            </w:r>
          </w:p>
        </w:tc>
        <w:tc>
          <w:tcPr>
            <w:tcW w:w="1559" w:type="dxa"/>
          </w:tcPr>
          <w:p w:rsidR="00282F0B" w:rsidRPr="00174438" w:rsidRDefault="00282F0B" w:rsidP="00510D76">
            <w:pPr>
              <w:jc w:val="center"/>
              <w:rPr>
                <w:sz w:val="28"/>
                <w:szCs w:val="28"/>
              </w:rPr>
            </w:pPr>
            <w:r>
              <w:rPr>
                <w:sz w:val="28"/>
                <w:szCs w:val="28"/>
              </w:rPr>
              <w:t>20</w:t>
            </w:r>
          </w:p>
        </w:tc>
        <w:tc>
          <w:tcPr>
            <w:tcW w:w="1701" w:type="dxa"/>
          </w:tcPr>
          <w:p w:rsidR="00282F0B" w:rsidRPr="00174438" w:rsidRDefault="00282F0B" w:rsidP="00510D76">
            <w:pPr>
              <w:jc w:val="center"/>
              <w:rPr>
                <w:sz w:val="28"/>
                <w:szCs w:val="28"/>
              </w:rPr>
            </w:pPr>
            <w:r>
              <w:rPr>
                <w:sz w:val="28"/>
                <w:szCs w:val="28"/>
              </w:rPr>
              <w:t>20</w:t>
            </w:r>
          </w:p>
        </w:tc>
        <w:tc>
          <w:tcPr>
            <w:tcW w:w="3828" w:type="dxa"/>
          </w:tcPr>
          <w:p w:rsidR="00282F0B" w:rsidRPr="00174438" w:rsidRDefault="00282F0B" w:rsidP="00510D76">
            <w:pPr>
              <w:jc w:val="center"/>
              <w:rPr>
                <w:sz w:val="28"/>
                <w:szCs w:val="28"/>
              </w:rPr>
            </w:pPr>
            <w:r>
              <w:rPr>
                <w:sz w:val="28"/>
                <w:szCs w:val="28"/>
              </w:rPr>
              <w:t>х</w:t>
            </w:r>
          </w:p>
        </w:tc>
      </w:tr>
      <w:tr w:rsidR="00282F0B" w:rsidRPr="00174438" w:rsidTr="00510D76">
        <w:tc>
          <w:tcPr>
            <w:tcW w:w="2977" w:type="dxa"/>
          </w:tcPr>
          <w:p w:rsidR="00282F0B" w:rsidRPr="00174438" w:rsidRDefault="00282F0B" w:rsidP="00510D76">
            <w:pPr>
              <w:jc w:val="center"/>
            </w:pPr>
            <w:r w:rsidRPr="0079293A">
              <w:t>Трудоустроенные участники за год</w:t>
            </w:r>
          </w:p>
        </w:tc>
        <w:tc>
          <w:tcPr>
            <w:tcW w:w="1559" w:type="dxa"/>
          </w:tcPr>
          <w:p w:rsidR="00282F0B" w:rsidRPr="00174438" w:rsidRDefault="00282F0B" w:rsidP="00510D76">
            <w:pPr>
              <w:jc w:val="center"/>
              <w:rPr>
                <w:sz w:val="28"/>
                <w:szCs w:val="28"/>
              </w:rPr>
            </w:pPr>
            <w:r>
              <w:rPr>
                <w:sz w:val="28"/>
                <w:szCs w:val="28"/>
              </w:rPr>
              <w:t>21</w:t>
            </w:r>
          </w:p>
        </w:tc>
        <w:tc>
          <w:tcPr>
            <w:tcW w:w="1701" w:type="dxa"/>
          </w:tcPr>
          <w:p w:rsidR="00282F0B" w:rsidRPr="00174438" w:rsidRDefault="00282F0B" w:rsidP="00510D76">
            <w:pPr>
              <w:jc w:val="center"/>
              <w:rPr>
                <w:sz w:val="28"/>
                <w:szCs w:val="28"/>
              </w:rPr>
            </w:pPr>
            <w:r>
              <w:rPr>
                <w:sz w:val="28"/>
                <w:szCs w:val="28"/>
              </w:rPr>
              <w:t>20</w:t>
            </w:r>
          </w:p>
        </w:tc>
        <w:tc>
          <w:tcPr>
            <w:tcW w:w="3828" w:type="dxa"/>
          </w:tcPr>
          <w:p w:rsidR="00282F0B" w:rsidRPr="00174438" w:rsidRDefault="00282F0B" w:rsidP="00510D76">
            <w:pPr>
              <w:jc w:val="center"/>
              <w:rPr>
                <w:sz w:val="28"/>
                <w:szCs w:val="28"/>
              </w:rPr>
            </w:pPr>
            <w:r>
              <w:rPr>
                <w:sz w:val="28"/>
                <w:szCs w:val="28"/>
              </w:rPr>
              <w:t>5,0%</w:t>
            </w:r>
          </w:p>
        </w:tc>
      </w:tr>
      <w:tr w:rsidR="00282F0B" w:rsidRPr="00174438" w:rsidTr="00510D76">
        <w:tc>
          <w:tcPr>
            <w:tcW w:w="10065" w:type="dxa"/>
            <w:gridSpan w:val="4"/>
          </w:tcPr>
          <w:p w:rsidR="00282F0B" w:rsidRPr="00A722A4" w:rsidRDefault="00282F0B" w:rsidP="00510D76">
            <w:pPr>
              <w:rPr>
                <w:i/>
                <w:sz w:val="24"/>
                <w:szCs w:val="24"/>
              </w:rPr>
            </w:pPr>
            <w:r w:rsidRPr="00A722A4">
              <w:rPr>
                <w:i/>
                <w:sz w:val="24"/>
                <w:szCs w:val="24"/>
              </w:rPr>
              <w:t>Основная профессия трудоустройства: рабочий по благоустройству населенных пунктов, курьер, контролер, уборщик производственных и служебных помещений, сторож (вахтер).</w:t>
            </w:r>
          </w:p>
        </w:tc>
      </w:tr>
      <w:tr w:rsidR="00282F0B" w:rsidRPr="00174438" w:rsidTr="00510D76">
        <w:tc>
          <w:tcPr>
            <w:tcW w:w="10065" w:type="dxa"/>
            <w:gridSpan w:val="4"/>
          </w:tcPr>
          <w:p w:rsidR="00282F0B" w:rsidRPr="00520C5F" w:rsidRDefault="00282F0B" w:rsidP="00510D76">
            <w:pPr>
              <w:jc w:val="center"/>
              <w:rPr>
                <w:sz w:val="24"/>
                <w:szCs w:val="24"/>
              </w:rPr>
            </w:pPr>
            <w:r w:rsidRPr="00520C5F">
              <w:rPr>
                <w:b/>
                <w:sz w:val="24"/>
                <w:szCs w:val="24"/>
              </w:rPr>
              <w:t xml:space="preserve">Организация оплачиваемых общественных работ </w:t>
            </w:r>
          </w:p>
        </w:tc>
      </w:tr>
      <w:tr w:rsidR="00282F0B" w:rsidRPr="00174438" w:rsidTr="00510D76">
        <w:tc>
          <w:tcPr>
            <w:tcW w:w="2977" w:type="dxa"/>
          </w:tcPr>
          <w:p w:rsidR="00282F0B" w:rsidRPr="00174438" w:rsidRDefault="00282F0B" w:rsidP="00510D76">
            <w:pPr>
              <w:jc w:val="center"/>
            </w:pPr>
            <w:r w:rsidRPr="0079293A">
              <w:t>Количество заключенных договоров за год</w:t>
            </w:r>
          </w:p>
        </w:tc>
        <w:tc>
          <w:tcPr>
            <w:tcW w:w="1559" w:type="dxa"/>
          </w:tcPr>
          <w:p w:rsidR="00282F0B" w:rsidRPr="00174438" w:rsidRDefault="00282F0B" w:rsidP="00510D76">
            <w:pPr>
              <w:jc w:val="center"/>
              <w:rPr>
                <w:sz w:val="28"/>
                <w:szCs w:val="28"/>
              </w:rPr>
            </w:pPr>
            <w:r>
              <w:rPr>
                <w:sz w:val="28"/>
                <w:szCs w:val="28"/>
              </w:rPr>
              <w:t>49</w:t>
            </w:r>
          </w:p>
        </w:tc>
        <w:tc>
          <w:tcPr>
            <w:tcW w:w="1701" w:type="dxa"/>
          </w:tcPr>
          <w:p w:rsidR="00282F0B" w:rsidRPr="00174438" w:rsidRDefault="00282F0B" w:rsidP="00510D76">
            <w:pPr>
              <w:jc w:val="center"/>
              <w:rPr>
                <w:sz w:val="28"/>
                <w:szCs w:val="28"/>
              </w:rPr>
            </w:pPr>
            <w:r>
              <w:rPr>
                <w:sz w:val="28"/>
                <w:szCs w:val="28"/>
              </w:rPr>
              <w:t>53</w:t>
            </w:r>
          </w:p>
        </w:tc>
        <w:tc>
          <w:tcPr>
            <w:tcW w:w="3828" w:type="dxa"/>
          </w:tcPr>
          <w:p w:rsidR="00282F0B" w:rsidRPr="00174438" w:rsidRDefault="00282F0B" w:rsidP="00510D76">
            <w:pPr>
              <w:jc w:val="center"/>
              <w:rPr>
                <w:sz w:val="28"/>
                <w:szCs w:val="28"/>
              </w:rPr>
            </w:pPr>
            <w:r>
              <w:rPr>
                <w:sz w:val="28"/>
                <w:szCs w:val="28"/>
              </w:rPr>
              <w:t>х</w:t>
            </w:r>
          </w:p>
        </w:tc>
      </w:tr>
      <w:tr w:rsidR="00282F0B" w:rsidRPr="00174438" w:rsidTr="00510D76">
        <w:tc>
          <w:tcPr>
            <w:tcW w:w="2977" w:type="dxa"/>
          </w:tcPr>
          <w:p w:rsidR="00282F0B" w:rsidRPr="00174438" w:rsidRDefault="00282F0B" w:rsidP="00510D76">
            <w:pPr>
              <w:jc w:val="center"/>
            </w:pPr>
            <w:r w:rsidRPr="0079293A">
              <w:t>Трудоустроенные участники за год</w:t>
            </w:r>
          </w:p>
        </w:tc>
        <w:tc>
          <w:tcPr>
            <w:tcW w:w="1559" w:type="dxa"/>
          </w:tcPr>
          <w:p w:rsidR="00282F0B" w:rsidRPr="00174438" w:rsidRDefault="00282F0B" w:rsidP="00510D76">
            <w:pPr>
              <w:jc w:val="center"/>
              <w:rPr>
                <w:sz w:val="28"/>
                <w:szCs w:val="28"/>
              </w:rPr>
            </w:pPr>
            <w:r>
              <w:rPr>
                <w:sz w:val="28"/>
                <w:szCs w:val="28"/>
              </w:rPr>
              <w:t>93</w:t>
            </w:r>
          </w:p>
        </w:tc>
        <w:tc>
          <w:tcPr>
            <w:tcW w:w="1701" w:type="dxa"/>
          </w:tcPr>
          <w:p w:rsidR="00282F0B" w:rsidRPr="00174438" w:rsidRDefault="00282F0B" w:rsidP="00510D76">
            <w:pPr>
              <w:jc w:val="center"/>
              <w:rPr>
                <w:sz w:val="28"/>
                <w:szCs w:val="28"/>
              </w:rPr>
            </w:pPr>
            <w:r>
              <w:rPr>
                <w:sz w:val="28"/>
                <w:szCs w:val="28"/>
              </w:rPr>
              <w:t>83</w:t>
            </w:r>
          </w:p>
        </w:tc>
        <w:tc>
          <w:tcPr>
            <w:tcW w:w="3828" w:type="dxa"/>
          </w:tcPr>
          <w:p w:rsidR="00282F0B" w:rsidRPr="00174438" w:rsidRDefault="00282F0B" w:rsidP="00510D76">
            <w:pPr>
              <w:jc w:val="center"/>
              <w:rPr>
                <w:sz w:val="28"/>
                <w:szCs w:val="28"/>
              </w:rPr>
            </w:pPr>
            <w:r>
              <w:rPr>
                <w:sz w:val="28"/>
                <w:szCs w:val="28"/>
              </w:rPr>
              <w:t>12,0%</w:t>
            </w:r>
          </w:p>
        </w:tc>
      </w:tr>
      <w:tr w:rsidR="00282F0B" w:rsidRPr="00174438" w:rsidTr="00510D76">
        <w:tc>
          <w:tcPr>
            <w:tcW w:w="10065" w:type="dxa"/>
            <w:gridSpan w:val="4"/>
          </w:tcPr>
          <w:p w:rsidR="00282F0B" w:rsidRPr="00A722A4" w:rsidRDefault="00282F0B" w:rsidP="00510D76">
            <w:pPr>
              <w:rPr>
                <w:i/>
                <w:sz w:val="24"/>
                <w:szCs w:val="24"/>
              </w:rPr>
            </w:pPr>
            <w:r w:rsidRPr="00A722A4">
              <w:rPr>
                <w:i/>
                <w:sz w:val="24"/>
                <w:szCs w:val="24"/>
              </w:rPr>
              <w:t>Основная профессия трудоустройства: подсобный рабочий, рабочий по комплексному обслуживанию и ремонту зданий, уборщик производственных и служебных помещений, оператор копировальных и множительных машин, сторож (вахтер).</w:t>
            </w:r>
          </w:p>
        </w:tc>
      </w:tr>
      <w:tr w:rsidR="00282F0B" w:rsidRPr="00174438" w:rsidTr="00510D76">
        <w:tc>
          <w:tcPr>
            <w:tcW w:w="10065" w:type="dxa"/>
            <w:gridSpan w:val="4"/>
          </w:tcPr>
          <w:p w:rsidR="00282F0B" w:rsidRPr="00520C5F" w:rsidRDefault="00282F0B" w:rsidP="00510D76">
            <w:pPr>
              <w:jc w:val="center"/>
              <w:rPr>
                <w:b/>
                <w:sz w:val="24"/>
                <w:szCs w:val="24"/>
              </w:rPr>
            </w:pPr>
            <w:r w:rsidRPr="00520C5F">
              <w:rPr>
                <w:b/>
                <w:sz w:val="24"/>
                <w:szCs w:val="24"/>
              </w:rPr>
              <w:t>Организация временного трудоустройства граждан пенсионного возраста</w:t>
            </w:r>
          </w:p>
        </w:tc>
      </w:tr>
      <w:tr w:rsidR="00282F0B" w:rsidRPr="00174438" w:rsidTr="00510D76">
        <w:tc>
          <w:tcPr>
            <w:tcW w:w="2977" w:type="dxa"/>
          </w:tcPr>
          <w:p w:rsidR="00282F0B" w:rsidRPr="00174438" w:rsidRDefault="00282F0B" w:rsidP="00510D76">
            <w:pPr>
              <w:jc w:val="center"/>
            </w:pPr>
            <w:r w:rsidRPr="0079293A">
              <w:t>Количество заключенных договоров за год</w:t>
            </w:r>
          </w:p>
        </w:tc>
        <w:tc>
          <w:tcPr>
            <w:tcW w:w="1559" w:type="dxa"/>
          </w:tcPr>
          <w:p w:rsidR="00282F0B" w:rsidRPr="00174438" w:rsidRDefault="00282F0B" w:rsidP="00510D76">
            <w:pPr>
              <w:jc w:val="center"/>
              <w:rPr>
                <w:sz w:val="28"/>
                <w:szCs w:val="28"/>
              </w:rPr>
            </w:pPr>
            <w:r>
              <w:rPr>
                <w:sz w:val="28"/>
                <w:szCs w:val="28"/>
              </w:rPr>
              <w:t>3</w:t>
            </w:r>
          </w:p>
        </w:tc>
        <w:tc>
          <w:tcPr>
            <w:tcW w:w="1701" w:type="dxa"/>
          </w:tcPr>
          <w:p w:rsidR="00282F0B" w:rsidRPr="00174438" w:rsidRDefault="00282F0B" w:rsidP="00510D76">
            <w:pPr>
              <w:jc w:val="center"/>
              <w:rPr>
                <w:sz w:val="28"/>
                <w:szCs w:val="28"/>
              </w:rPr>
            </w:pPr>
            <w:r>
              <w:rPr>
                <w:sz w:val="28"/>
                <w:szCs w:val="28"/>
              </w:rPr>
              <w:t>4</w:t>
            </w:r>
          </w:p>
        </w:tc>
        <w:tc>
          <w:tcPr>
            <w:tcW w:w="3828" w:type="dxa"/>
          </w:tcPr>
          <w:p w:rsidR="00282F0B" w:rsidRPr="00174438" w:rsidRDefault="00282F0B" w:rsidP="00510D76">
            <w:pPr>
              <w:jc w:val="center"/>
              <w:rPr>
                <w:sz w:val="28"/>
                <w:szCs w:val="28"/>
              </w:rPr>
            </w:pPr>
            <w:r>
              <w:rPr>
                <w:sz w:val="28"/>
                <w:szCs w:val="28"/>
              </w:rPr>
              <w:t>х</w:t>
            </w:r>
          </w:p>
        </w:tc>
      </w:tr>
      <w:tr w:rsidR="00282F0B" w:rsidRPr="00174438" w:rsidTr="00510D76">
        <w:tc>
          <w:tcPr>
            <w:tcW w:w="2977" w:type="dxa"/>
          </w:tcPr>
          <w:p w:rsidR="00282F0B" w:rsidRPr="00174438" w:rsidRDefault="00282F0B" w:rsidP="00510D76">
            <w:pPr>
              <w:jc w:val="center"/>
            </w:pPr>
            <w:r w:rsidRPr="0079293A">
              <w:t>Трудоустроенные участники за год</w:t>
            </w:r>
          </w:p>
        </w:tc>
        <w:tc>
          <w:tcPr>
            <w:tcW w:w="1559" w:type="dxa"/>
          </w:tcPr>
          <w:p w:rsidR="00282F0B" w:rsidRPr="00174438" w:rsidRDefault="00282F0B" w:rsidP="00510D76">
            <w:pPr>
              <w:jc w:val="center"/>
              <w:rPr>
                <w:sz w:val="28"/>
                <w:szCs w:val="28"/>
              </w:rPr>
            </w:pPr>
            <w:r>
              <w:rPr>
                <w:sz w:val="28"/>
                <w:szCs w:val="28"/>
              </w:rPr>
              <w:t>7</w:t>
            </w:r>
          </w:p>
        </w:tc>
        <w:tc>
          <w:tcPr>
            <w:tcW w:w="1701" w:type="dxa"/>
          </w:tcPr>
          <w:p w:rsidR="00282F0B" w:rsidRPr="00174438" w:rsidRDefault="00282F0B" w:rsidP="00510D76">
            <w:pPr>
              <w:jc w:val="center"/>
              <w:rPr>
                <w:sz w:val="28"/>
                <w:szCs w:val="28"/>
              </w:rPr>
            </w:pPr>
            <w:r>
              <w:rPr>
                <w:sz w:val="28"/>
                <w:szCs w:val="28"/>
              </w:rPr>
              <w:t>6</w:t>
            </w:r>
          </w:p>
        </w:tc>
        <w:tc>
          <w:tcPr>
            <w:tcW w:w="3828" w:type="dxa"/>
          </w:tcPr>
          <w:p w:rsidR="00282F0B" w:rsidRPr="00174438" w:rsidRDefault="00282F0B" w:rsidP="00510D76">
            <w:pPr>
              <w:jc w:val="center"/>
              <w:rPr>
                <w:sz w:val="28"/>
                <w:szCs w:val="28"/>
              </w:rPr>
            </w:pPr>
            <w:r>
              <w:rPr>
                <w:sz w:val="28"/>
                <w:szCs w:val="28"/>
              </w:rPr>
              <w:t>16,7%</w:t>
            </w:r>
          </w:p>
        </w:tc>
      </w:tr>
      <w:tr w:rsidR="00282F0B" w:rsidRPr="00174438" w:rsidTr="00510D76">
        <w:trPr>
          <w:trHeight w:val="274"/>
        </w:trPr>
        <w:tc>
          <w:tcPr>
            <w:tcW w:w="10065" w:type="dxa"/>
            <w:gridSpan w:val="4"/>
          </w:tcPr>
          <w:p w:rsidR="00282F0B" w:rsidRPr="00174438" w:rsidRDefault="00282F0B" w:rsidP="00510D76">
            <w:pPr>
              <w:rPr>
                <w:b/>
                <w:sz w:val="28"/>
                <w:szCs w:val="28"/>
              </w:rPr>
            </w:pPr>
            <w:r w:rsidRPr="00174438">
              <w:rPr>
                <w:i/>
                <w:sz w:val="24"/>
                <w:szCs w:val="24"/>
              </w:rPr>
              <w:t xml:space="preserve">Основная профессия </w:t>
            </w:r>
            <w:r>
              <w:rPr>
                <w:i/>
                <w:sz w:val="24"/>
                <w:szCs w:val="24"/>
              </w:rPr>
              <w:t>трудоустройства</w:t>
            </w:r>
            <w:r w:rsidRPr="00174438">
              <w:rPr>
                <w:i/>
                <w:sz w:val="24"/>
                <w:szCs w:val="24"/>
              </w:rPr>
              <w:t xml:space="preserve">: </w:t>
            </w:r>
            <w:r>
              <w:rPr>
                <w:i/>
                <w:sz w:val="24"/>
                <w:szCs w:val="24"/>
              </w:rPr>
              <w:t>администратор.</w:t>
            </w:r>
          </w:p>
        </w:tc>
      </w:tr>
      <w:tr w:rsidR="00282F0B" w:rsidRPr="00174438" w:rsidTr="00510D76">
        <w:tc>
          <w:tcPr>
            <w:tcW w:w="10065" w:type="dxa"/>
            <w:gridSpan w:val="4"/>
          </w:tcPr>
          <w:p w:rsidR="00282F0B" w:rsidRPr="00520C5F" w:rsidRDefault="00282F0B" w:rsidP="00510D76">
            <w:pPr>
              <w:jc w:val="center"/>
              <w:rPr>
                <w:b/>
                <w:sz w:val="24"/>
                <w:szCs w:val="24"/>
              </w:rPr>
            </w:pPr>
            <w:r w:rsidRPr="00520C5F">
              <w:rPr>
                <w:b/>
                <w:sz w:val="24"/>
                <w:szCs w:val="24"/>
              </w:rPr>
              <w:t xml:space="preserve">Содействие в трудоустройстве незанятых инвалидов на оборудованные (оснащенные) </w:t>
            </w:r>
            <w:r w:rsidRPr="00520C5F">
              <w:rPr>
                <w:b/>
                <w:sz w:val="24"/>
                <w:szCs w:val="24"/>
              </w:rPr>
              <w:lastRenderedPageBreak/>
              <w:t>для них рабочие места</w:t>
            </w:r>
          </w:p>
        </w:tc>
      </w:tr>
      <w:tr w:rsidR="00282F0B" w:rsidRPr="00174438" w:rsidTr="00510D76">
        <w:tc>
          <w:tcPr>
            <w:tcW w:w="2977" w:type="dxa"/>
          </w:tcPr>
          <w:p w:rsidR="00282F0B" w:rsidRPr="00174438" w:rsidRDefault="00282F0B" w:rsidP="00510D76">
            <w:pPr>
              <w:jc w:val="center"/>
            </w:pPr>
            <w:r w:rsidRPr="0079293A">
              <w:lastRenderedPageBreak/>
              <w:t>Количество заключенных договоров за год</w:t>
            </w:r>
          </w:p>
        </w:tc>
        <w:tc>
          <w:tcPr>
            <w:tcW w:w="1559" w:type="dxa"/>
          </w:tcPr>
          <w:p w:rsidR="00282F0B" w:rsidRPr="00174438" w:rsidRDefault="00282F0B" w:rsidP="00510D76">
            <w:pPr>
              <w:jc w:val="center"/>
              <w:rPr>
                <w:sz w:val="28"/>
                <w:szCs w:val="28"/>
              </w:rPr>
            </w:pPr>
            <w:r>
              <w:rPr>
                <w:sz w:val="28"/>
                <w:szCs w:val="28"/>
              </w:rPr>
              <w:t>1</w:t>
            </w:r>
          </w:p>
        </w:tc>
        <w:tc>
          <w:tcPr>
            <w:tcW w:w="1701" w:type="dxa"/>
          </w:tcPr>
          <w:p w:rsidR="00282F0B" w:rsidRPr="00174438" w:rsidRDefault="00282F0B" w:rsidP="00510D76">
            <w:pPr>
              <w:jc w:val="center"/>
              <w:rPr>
                <w:sz w:val="28"/>
                <w:szCs w:val="28"/>
              </w:rPr>
            </w:pPr>
            <w:r>
              <w:rPr>
                <w:sz w:val="28"/>
                <w:szCs w:val="28"/>
              </w:rPr>
              <w:t>1</w:t>
            </w:r>
          </w:p>
        </w:tc>
        <w:tc>
          <w:tcPr>
            <w:tcW w:w="3828" w:type="dxa"/>
          </w:tcPr>
          <w:p w:rsidR="00282F0B" w:rsidRPr="00174438" w:rsidRDefault="00282F0B" w:rsidP="00510D76">
            <w:pPr>
              <w:jc w:val="center"/>
              <w:rPr>
                <w:sz w:val="28"/>
                <w:szCs w:val="28"/>
              </w:rPr>
            </w:pPr>
            <w:r>
              <w:rPr>
                <w:sz w:val="28"/>
                <w:szCs w:val="28"/>
              </w:rPr>
              <w:t>х</w:t>
            </w:r>
          </w:p>
        </w:tc>
      </w:tr>
      <w:tr w:rsidR="00282F0B" w:rsidRPr="00174438" w:rsidTr="00510D76">
        <w:tc>
          <w:tcPr>
            <w:tcW w:w="2977" w:type="dxa"/>
          </w:tcPr>
          <w:p w:rsidR="00282F0B" w:rsidRPr="00174438" w:rsidRDefault="00282F0B" w:rsidP="00510D76">
            <w:pPr>
              <w:jc w:val="center"/>
            </w:pPr>
            <w:r w:rsidRPr="0079293A">
              <w:t>Трудоустроенные участники за год</w:t>
            </w:r>
          </w:p>
        </w:tc>
        <w:tc>
          <w:tcPr>
            <w:tcW w:w="1559" w:type="dxa"/>
          </w:tcPr>
          <w:p w:rsidR="00282F0B" w:rsidRPr="00174438" w:rsidRDefault="00282F0B" w:rsidP="00510D76">
            <w:pPr>
              <w:jc w:val="center"/>
              <w:rPr>
                <w:sz w:val="28"/>
                <w:szCs w:val="28"/>
              </w:rPr>
            </w:pPr>
            <w:r>
              <w:rPr>
                <w:sz w:val="28"/>
                <w:szCs w:val="28"/>
              </w:rPr>
              <w:t>1</w:t>
            </w:r>
          </w:p>
        </w:tc>
        <w:tc>
          <w:tcPr>
            <w:tcW w:w="1701" w:type="dxa"/>
          </w:tcPr>
          <w:p w:rsidR="00282F0B" w:rsidRPr="00174438" w:rsidRDefault="00282F0B" w:rsidP="00510D76">
            <w:pPr>
              <w:jc w:val="center"/>
              <w:rPr>
                <w:sz w:val="28"/>
                <w:szCs w:val="28"/>
              </w:rPr>
            </w:pPr>
            <w:r>
              <w:rPr>
                <w:sz w:val="28"/>
                <w:szCs w:val="28"/>
              </w:rPr>
              <w:t>2</w:t>
            </w:r>
          </w:p>
        </w:tc>
        <w:tc>
          <w:tcPr>
            <w:tcW w:w="3828" w:type="dxa"/>
          </w:tcPr>
          <w:p w:rsidR="00282F0B" w:rsidRPr="00174438" w:rsidRDefault="00282F0B" w:rsidP="00510D76">
            <w:pPr>
              <w:jc w:val="center"/>
              <w:rPr>
                <w:sz w:val="28"/>
                <w:szCs w:val="28"/>
              </w:rPr>
            </w:pPr>
            <w:r>
              <w:rPr>
                <w:sz w:val="28"/>
                <w:szCs w:val="28"/>
              </w:rPr>
              <w:t>-50,0%</w:t>
            </w:r>
          </w:p>
        </w:tc>
      </w:tr>
      <w:tr w:rsidR="00282F0B" w:rsidRPr="00174438" w:rsidTr="00510D76">
        <w:trPr>
          <w:trHeight w:val="477"/>
        </w:trPr>
        <w:tc>
          <w:tcPr>
            <w:tcW w:w="10065" w:type="dxa"/>
            <w:gridSpan w:val="4"/>
          </w:tcPr>
          <w:p w:rsidR="00282F0B" w:rsidRPr="00174438" w:rsidRDefault="00282F0B" w:rsidP="00510D76">
            <w:pPr>
              <w:rPr>
                <w:b/>
                <w:sz w:val="28"/>
                <w:szCs w:val="28"/>
              </w:rPr>
            </w:pPr>
            <w:r w:rsidRPr="00174438">
              <w:rPr>
                <w:i/>
                <w:sz w:val="24"/>
                <w:szCs w:val="24"/>
              </w:rPr>
              <w:t xml:space="preserve">Основная профессия </w:t>
            </w:r>
            <w:r>
              <w:rPr>
                <w:i/>
                <w:sz w:val="24"/>
                <w:szCs w:val="24"/>
              </w:rPr>
              <w:t>трудоустройства</w:t>
            </w:r>
            <w:r w:rsidRPr="00174438">
              <w:rPr>
                <w:i/>
                <w:sz w:val="24"/>
                <w:szCs w:val="24"/>
              </w:rPr>
              <w:t xml:space="preserve">: </w:t>
            </w:r>
            <w:r>
              <w:rPr>
                <w:i/>
                <w:sz w:val="24"/>
                <w:szCs w:val="24"/>
              </w:rPr>
              <w:t>медицинская сестра по массажу.</w:t>
            </w:r>
          </w:p>
        </w:tc>
      </w:tr>
      <w:tr w:rsidR="00282F0B" w:rsidRPr="00174438" w:rsidTr="00510D76">
        <w:tc>
          <w:tcPr>
            <w:tcW w:w="10065" w:type="dxa"/>
            <w:gridSpan w:val="4"/>
          </w:tcPr>
          <w:p w:rsidR="00282F0B" w:rsidRPr="00520C5F" w:rsidRDefault="00282F0B" w:rsidP="00510D76">
            <w:pPr>
              <w:jc w:val="center"/>
              <w:rPr>
                <w:b/>
                <w:sz w:val="24"/>
                <w:szCs w:val="24"/>
              </w:rPr>
            </w:pPr>
            <w:r w:rsidRPr="00520C5F">
              <w:rPr>
                <w:b/>
                <w:sz w:val="24"/>
                <w:szCs w:val="24"/>
              </w:rPr>
              <w:t>Содействие трудоустройству незанятых одиноких родителей, родителей, воспитывающих детей-инвалидов, многодетных родителей через создание дополнительных (в том числе надомных) постоянных рабочих мест</w:t>
            </w:r>
          </w:p>
        </w:tc>
      </w:tr>
      <w:tr w:rsidR="00282F0B" w:rsidRPr="00174438" w:rsidTr="00510D76">
        <w:tc>
          <w:tcPr>
            <w:tcW w:w="2977" w:type="dxa"/>
          </w:tcPr>
          <w:p w:rsidR="00282F0B" w:rsidRPr="00174438" w:rsidRDefault="00282F0B" w:rsidP="00510D76">
            <w:pPr>
              <w:jc w:val="center"/>
            </w:pPr>
            <w:r w:rsidRPr="0079293A">
              <w:t>Количество заключенных договоров за год</w:t>
            </w:r>
          </w:p>
        </w:tc>
        <w:tc>
          <w:tcPr>
            <w:tcW w:w="1559" w:type="dxa"/>
          </w:tcPr>
          <w:p w:rsidR="00282F0B" w:rsidRPr="00174438" w:rsidRDefault="00282F0B" w:rsidP="00510D76">
            <w:pPr>
              <w:jc w:val="center"/>
              <w:rPr>
                <w:sz w:val="28"/>
                <w:szCs w:val="28"/>
              </w:rPr>
            </w:pPr>
            <w:r>
              <w:rPr>
                <w:sz w:val="28"/>
                <w:szCs w:val="28"/>
              </w:rPr>
              <w:t>2</w:t>
            </w:r>
          </w:p>
        </w:tc>
        <w:tc>
          <w:tcPr>
            <w:tcW w:w="1701" w:type="dxa"/>
          </w:tcPr>
          <w:p w:rsidR="00282F0B" w:rsidRPr="00174438" w:rsidRDefault="00282F0B" w:rsidP="00510D76">
            <w:pPr>
              <w:jc w:val="center"/>
              <w:rPr>
                <w:sz w:val="28"/>
                <w:szCs w:val="28"/>
              </w:rPr>
            </w:pPr>
            <w:r>
              <w:rPr>
                <w:sz w:val="28"/>
                <w:szCs w:val="28"/>
              </w:rPr>
              <w:t>3</w:t>
            </w:r>
          </w:p>
        </w:tc>
        <w:tc>
          <w:tcPr>
            <w:tcW w:w="3828" w:type="dxa"/>
          </w:tcPr>
          <w:p w:rsidR="00282F0B" w:rsidRPr="00174438" w:rsidRDefault="00282F0B" w:rsidP="00510D76">
            <w:pPr>
              <w:jc w:val="center"/>
              <w:rPr>
                <w:sz w:val="28"/>
                <w:szCs w:val="28"/>
              </w:rPr>
            </w:pPr>
            <w:r>
              <w:rPr>
                <w:sz w:val="28"/>
                <w:szCs w:val="28"/>
              </w:rPr>
              <w:t>х</w:t>
            </w:r>
          </w:p>
        </w:tc>
      </w:tr>
      <w:tr w:rsidR="00282F0B" w:rsidRPr="00174438" w:rsidTr="00510D76">
        <w:tc>
          <w:tcPr>
            <w:tcW w:w="2977" w:type="dxa"/>
          </w:tcPr>
          <w:p w:rsidR="00282F0B" w:rsidRPr="00174438" w:rsidRDefault="00282F0B" w:rsidP="00510D76">
            <w:pPr>
              <w:jc w:val="center"/>
            </w:pPr>
            <w:r w:rsidRPr="0079293A">
              <w:t>Трудоустроенные участники за год</w:t>
            </w:r>
          </w:p>
        </w:tc>
        <w:tc>
          <w:tcPr>
            <w:tcW w:w="1559" w:type="dxa"/>
          </w:tcPr>
          <w:p w:rsidR="00282F0B" w:rsidRPr="00174438" w:rsidRDefault="00282F0B" w:rsidP="00510D76">
            <w:pPr>
              <w:jc w:val="center"/>
              <w:rPr>
                <w:sz w:val="28"/>
                <w:szCs w:val="28"/>
              </w:rPr>
            </w:pPr>
            <w:r>
              <w:rPr>
                <w:sz w:val="28"/>
                <w:szCs w:val="28"/>
              </w:rPr>
              <w:t>2</w:t>
            </w:r>
          </w:p>
        </w:tc>
        <w:tc>
          <w:tcPr>
            <w:tcW w:w="1701" w:type="dxa"/>
          </w:tcPr>
          <w:p w:rsidR="00282F0B" w:rsidRPr="00174438" w:rsidRDefault="00282F0B" w:rsidP="00510D76">
            <w:pPr>
              <w:jc w:val="center"/>
              <w:rPr>
                <w:sz w:val="28"/>
                <w:szCs w:val="28"/>
              </w:rPr>
            </w:pPr>
            <w:r>
              <w:rPr>
                <w:sz w:val="28"/>
                <w:szCs w:val="28"/>
              </w:rPr>
              <w:t>3</w:t>
            </w:r>
          </w:p>
        </w:tc>
        <w:tc>
          <w:tcPr>
            <w:tcW w:w="3828" w:type="dxa"/>
          </w:tcPr>
          <w:p w:rsidR="00282F0B" w:rsidRPr="00174438" w:rsidRDefault="00282F0B" w:rsidP="00510D76">
            <w:pPr>
              <w:jc w:val="center"/>
              <w:rPr>
                <w:sz w:val="28"/>
                <w:szCs w:val="28"/>
              </w:rPr>
            </w:pPr>
            <w:r>
              <w:rPr>
                <w:sz w:val="28"/>
                <w:szCs w:val="28"/>
              </w:rPr>
              <w:t>-33,3%</w:t>
            </w:r>
          </w:p>
        </w:tc>
      </w:tr>
      <w:tr w:rsidR="00282F0B" w:rsidRPr="00174438" w:rsidTr="00510D76">
        <w:trPr>
          <w:trHeight w:val="477"/>
        </w:trPr>
        <w:tc>
          <w:tcPr>
            <w:tcW w:w="10065" w:type="dxa"/>
            <w:gridSpan w:val="4"/>
          </w:tcPr>
          <w:p w:rsidR="00282F0B" w:rsidRPr="00174438" w:rsidRDefault="00282F0B" w:rsidP="00510D76">
            <w:pPr>
              <w:rPr>
                <w:b/>
                <w:sz w:val="28"/>
                <w:szCs w:val="28"/>
              </w:rPr>
            </w:pPr>
            <w:r w:rsidRPr="00174438">
              <w:rPr>
                <w:i/>
                <w:sz w:val="24"/>
                <w:szCs w:val="24"/>
              </w:rPr>
              <w:t xml:space="preserve">Основная профессия </w:t>
            </w:r>
            <w:r>
              <w:rPr>
                <w:i/>
                <w:sz w:val="24"/>
                <w:szCs w:val="24"/>
              </w:rPr>
              <w:t>трудоустройства</w:t>
            </w:r>
            <w:r w:rsidRPr="00174438">
              <w:rPr>
                <w:i/>
                <w:sz w:val="24"/>
                <w:szCs w:val="24"/>
              </w:rPr>
              <w:t xml:space="preserve">: </w:t>
            </w:r>
            <w:r>
              <w:rPr>
                <w:i/>
                <w:sz w:val="24"/>
                <w:szCs w:val="24"/>
              </w:rPr>
              <w:t>швея, воспитатель.</w:t>
            </w:r>
          </w:p>
        </w:tc>
      </w:tr>
      <w:tr w:rsidR="00282F0B" w:rsidRPr="00174438" w:rsidTr="00510D76">
        <w:trPr>
          <w:trHeight w:val="354"/>
        </w:trPr>
        <w:tc>
          <w:tcPr>
            <w:tcW w:w="10065" w:type="dxa"/>
            <w:gridSpan w:val="4"/>
          </w:tcPr>
          <w:p w:rsidR="00282F0B" w:rsidRPr="0021734E" w:rsidRDefault="00282F0B" w:rsidP="00510D76">
            <w:pPr>
              <w:jc w:val="center"/>
              <w:rPr>
                <w:b/>
                <w:sz w:val="24"/>
                <w:szCs w:val="24"/>
              </w:rPr>
            </w:pPr>
            <w:r w:rsidRPr="0021734E">
              <w:rPr>
                <w:b/>
                <w:sz w:val="24"/>
                <w:szCs w:val="24"/>
              </w:rPr>
              <w:t>Содействие безработным гражданам в переезде в другую местность для трудоустройства</w:t>
            </w:r>
          </w:p>
        </w:tc>
      </w:tr>
      <w:tr w:rsidR="00282F0B" w:rsidRPr="00174438" w:rsidTr="00510D76">
        <w:tc>
          <w:tcPr>
            <w:tcW w:w="2977" w:type="dxa"/>
          </w:tcPr>
          <w:p w:rsidR="00282F0B" w:rsidRPr="00174438" w:rsidRDefault="00282F0B" w:rsidP="00510D76">
            <w:pPr>
              <w:jc w:val="center"/>
            </w:pPr>
            <w:r w:rsidRPr="0079293A">
              <w:t>Количество заключенных договоров за год</w:t>
            </w:r>
          </w:p>
        </w:tc>
        <w:tc>
          <w:tcPr>
            <w:tcW w:w="1559" w:type="dxa"/>
          </w:tcPr>
          <w:p w:rsidR="00282F0B" w:rsidRPr="00174438" w:rsidRDefault="00282F0B" w:rsidP="00510D76">
            <w:pPr>
              <w:jc w:val="center"/>
              <w:rPr>
                <w:sz w:val="28"/>
                <w:szCs w:val="28"/>
              </w:rPr>
            </w:pPr>
            <w:r>
              <w:rPr>
                <w:sz w:val="28"/>
                <w:szCs w:val="28"/>
              </w:rPr>
              <w:t>0</w:t>
            </w:r>
          </w:p>
        </w:tc>
        <w:tc>
          <w:tcPr>
            <w:tcW w:w="1701" w:type="dxa"/>
          </w:tcPr>
          <w:p w:rsidR="00282F0B" w:rsidRPr="00174438" w:rsidRDefault="00282F0B" w:rsidP="00510D76">
            <w:pPr>
              <w:jc w:val="center"/>
              <w:rPr>
                <w:sz w:val="28"/>
                <w:szCs w:val="28"/>
              </w:rPr>
            </w:pPr>
            <w:r>
              <w:rPr>
                <w:sz w:val="28"/>
                <w:szCs w:val="28"/>
              </w:rPr>
              <w:t>0</w:t>
            </w:r>
          </w:p>
        </w:tc>
        <w:tc>
          <w:tcPr>
            <w:tcW w:w="3828" w:type="dxa"/>
            <w:vMerge w:val="restart"/>
          </w:tcPr>
          <w:p w:rsidR="00282F0B" w:rsidRPr="0021734E" w:rsidRDefault="00282F0B" w:rsidP="00510D76">
            <w:pPr>
              <w:jc w:val="center"/>
              <w:rPr>
                <w:sz w:val="24"/>
                <w:szCs w:val="24"/>
              </w:rPr>
            </w:pPr>
            <w:r w:rsidRPr="0021734E">
              <w:rPr>
                <w:sz w:val="24"/>
                <w:szCs w:val="24"/>
              </w:rPr>
              <w:t>В 2017 году желающих переехать с целью трудоустройства в другую местность не было</w:t>
            </w:r>
          </w:p>
        </w:tc>
      </w:tr>
      <w:tr w:rsidR="00282F0B" w:rsidRPr="00174438" w:rsidTr="00510D76">
        <w:tc>
          <w:tcPr>
            <w:tcW w:w="2977" w:type="dxa"/>
          </w:tcPr>
          <w:p w:rsidR="00282F0B" w:rsidRPr="00174438" w:rsidRDefault="00282F0B" w:rsidP="00510D76">
            <w:pPr>
              <w:jc w:val="center"/>
            </w:pPr>
            <w:r w:rsidRPr="0079293A">
              <w:t>Трудоустроенные участники за год</w:t>
            </w:r>
          </w:p>
        </w:tc>
        <w:tc>
          <w:tcPr>
            <w:tcW w:w="1559" w:type="dxa"/>
          </w:tcPr>
          <w:p w:rsidR="00282F0B" w:rsidRPr="00174438" w:rsidRDefault="00282F0B" w:rsidP="00510D76">
            <w:pPr>
              <w:jc w:val="center"/>
              <w:rPr>
                <w:sz w:val="28"/>
                <w:szCs w:val="28"/>
              </w:rPr>
            </w:pPr>
            <w:r>
              <w:rPr>
                <w:sz w:val="28"/>
                <w:szCs w:val="28"/>
              </w:rPr>
              <w:t>0</w:t>
            </w:r>
          </w:p>
        </w:tc>
        <w:tc>
          <w:tcPr>
            <w:tcW w:w="1701" w:type="dxa"/>
          </w:tcPr>
          <w:p w:rsidR="00282F0B" w:rsidRPr="00174438" w:rsidRDefault="00282F0B" w:rsidP="00510D76">
            <w:pPr>
              <w:jc w:val="center"/>
              <w:rPr>
                <w:sz w:val="28"/>
                <w:szCs w:val="28"/>
              </w:rPr>
            </w:pPr>
            <w:r>
              <w:rPr>
                <w:sz w:val="28"/>
                <w:szCs w:val="28"/>
              </w:rPr>
              <w:t>0</w:t>
            </w:r>
          </w:p>
        </w:tc>
        <w:tc>
          <w:tcPr>
            <w:tcW w:w="3828" w:type="dxa"/>
            <w:vMerge/>
          </w:tcPr>
          <w:p w:rsidR="00282F0B" w:rsidRPr="00174438" w:rsidRDefault="00282F0B" w:rsidP="00510D76">
            <w:pPr>
              <w:jc w:val="center"/>
              <w:rPr>
                <w:sz w:val="28"/>
                <w:szCs w:val="28"/>
              </w:rPr>
            </w:pPr>
          </w:p>
        </w:tc>
      </w:tr>
      <w:tr w:rsidR="00282F0B" w:rsidRPr="0021734E" w:rsidTr="00510D76">
        <w:trPr>
          <w:trHeight w:val="354"/>
        </w:trPr>
        <w:tc>
          <w:tcPr>
            <w:tcW w:w="10065" w:type="dxa"/>
            <w:gridSpan w:val="4"/>
          </w:tcPr>
          <w:p w:rsidR="00282F0B" w:rsidRPr="0021734E" w:rsidRDefault="00282F0B" w:rsidP="00510D76">
            <w:pPr>
              <w:jc w:val="center"/>
              <w:rPr>
                <w:b/>
                <w:sz w:val="24"/>
                <w:szCs w:val="24"/>
              </w:rPr>
            </w:pPr>
            <w:r w:rsidRPr="0021734E">
              <w:rPr>
                <w:b/>
                <w:sz w:val="24"/>
                <w:szCs w:val="24"/>
              </w:rPr>
              <w:t>Содействие безработным гражданам и членам их семей в переселении в другую местность для трудоустройства, занятости</w:t>
            </w:r>
          </w:p>
        </w:tc>
      </w:tr>
      <w:tr w:rsidR="00282F0B" w:rsidRPr="00174438" w:rsidTr="00510D76">
        <w:tc>
          <w:tcPr>
            <w:tcW w:w="2977" w:type="dxa"/>
          </w:tcPr>
          <w:p w:rsidR="00282F0B" w:rsidRPr="00174438" w:rsidRDefault="00282F0B" w:rsidP="00510D76">
            <w:pPr>
              <w:jc w:val="center"/>
            </w:pPr>
            <w:r w:rsidRPr="0079293A">
              <w:t>Количество заключенных договоров за год</w:t>
            </w:r>
          </w:p>
        </w:tc>
        <w:tc>
          <w:tcPr>
            <w:tcW w:w="1559" w:type="dxa"/>
          </w:tcPr>
          <w:p w:rsidR="00282F0B" w:rsidRPr="00174438" w:rsidRDefault="00282F0B" w:rsidP="00510D76">
            <w:pPr>
              <w:jc w:val="center"/>
              <w:rPr>
                <w:sz w:val="28"/>
                <w:szCs w:val="28"/>
              </w:rPr>
            </w:pPr>
            <w:r>
              <w:rPr>
                <w:sz w:val="28"/>
                <w:szCs w:val="28"/>
              </w:rPr>
              <w:t>0</w:t>
            </w:r>
          </w:p>
        </w:tc>
        <w:tc>
          <w:tcPr>
            <w:tcW w:w="1701" w:type="dxa"/>
          </w:tcPr>
          <w:p w:rsidR="00282F0B" w:rsidRPr="00174438" w:rsidRDefault="00282F0B" w:rsidP="00510D76">
            <w:pPr>
              <w:jc w:val="center"/>
              <w:rPr>
                <w:sz w:val="28"/>
                <w:szCs w:val="28"/>
              </w:rPr>
            </w:pPr>
            <w:r>
              <w:rPr>
                <w:sz w:val="28"/>
                <w:szCs w:val="28"/>
              </w:rPr>
              <w:t>0</w:t>
            </w:r>
          </w:p>
        </w:tc>
        <w:tc>
          <w:tcPr>
            <w:tcW w:w="3828" w:type="dxa"/>
            <w:vMerge w:val="restart"/>
          </w:tcPr>
          <w:p w:rsidR="00282F0B" w:rsidRPr="0021734E" w:rsidRDefault="00282F0B" w:rsidP="00510D76">
            <w:pPr>
              <w:jc w:val="center"/>
              <w:rPr>
                <w:sz w:val="24"/>
                <w:szCs w:val="24"/>
              </w:rPr>
            </w:pPr>
            <w:r w:rsidRPr="0021734E">
              <w:rPr>
                <w:sz w:val="24"/>
                <w:szCs w:val="24"/>
              </w:rPr>
              <w:t>В 2017 году желающих переехать с целью трудоустройства в другую местность не было</w:t>
            </w:r>
          </w:p>
        </w:tc>
      </w:tr>
      <w:tr w:rsidR="00282F0B" w:rsidRPr="00174438" w:rsidTr="00510D76">
        <w:tc>
          <w:tcPr>
            <w:tcW w:w="2977" w:type="dxa"/>
          </w:tcPr>
          <w:p w:rsidR="00282F0B" w:rsidRPr="00174438" w:rsidRDefault="00282F0B" w:rsidP="00510D76">
            <w:pPr>
              <w:jc w:val="center"/>
            </w:pPr>
            <w:r w:rsidRPr="0079293A">
              <w:t>Трудоустроенные участники за год</w:t>
            </w:r>
          </w:p>
        </w:tc>
        <w:tc>
          <w:tcPr>
            <w:tcW w:w="1559" w:type="dxa"/>
          </w:tcPr>
          <w:p w:rsidR="00282F0B" w:rsidRPr="00174438" w:rsidRDefault="00282F0B" w:rsidP="00510D76">
            <w:pPr>
              <w:jc w:val="center"/>
              <w:rPr>
                <w:sz w:val="28"/>
                <w:szCs w:val="28"/>
              </w:rPr>
            </w:pPr>
            <w:r>
              <w:rPr>
                <w:sz w:val="28"/>
                <w:szCs w:val="28"/>
              </w:rPr>
              <w:t>0</w:t>
            </w:r>
          </w:p>
        </w:tc>
        <w:tc>
          <w:tcPr>
            <w:tcW w:w="1701" w:type="dxa"/>
          </w:tcPr>
          <w:p w:rsidR="00282F0B" w:rsidRPr="00174438" w:rsidRDefault="00282F0B" w:rsidP="00510D76">
            <w:pPr>
              <w:jc w:val="center"/>
              <w:rPr>
                <w:sz w:val="28"/>
                <w:szCs w:val="28"/>
              </w:rPr>
            </w:pPr>
            <w:r>
              <w:rPr>
                <w:sz w:val="28"/>
                <w:szCs w:val="28"/>
              </w:rPr>
              <w:t>0</w:t>
            </w:r>
          </w:p>
        </w:tc>
        <w:tc>
          <w:tcPr>
            <w:tcW w:w="3828" w:type="dxa"/>
            <w:vMerge/>
          </w:tcPr>
          <w:p w:rsidR="00282F0B" w:rsidRPr="00174438" w:rsidRDefault="00282F0B" w:rsidP="00510D76">
            <w:pPr>
              <w:jc w:val="center"/>
              <w:rPr>
                <w:sz w:val="28"/>
                <w:szCs w:val="28"/>
              </w:rPr>
            </w:pPr>
          </w:p>
        </w:tc>
      </w:tr>
      <w:tr w:rsidR="00282F0B" w:rsidRPr="00174438" w:rsidTr="00510D76">
        <w:trPr>
          <w:trHeight w:val="354"/>
        </w:trPr>
        <w:tc>
          <w:tcPr>
            <w:tcW w:w="10065" w:type="dxa"/>
            <w:gridSpan w:val="4"/>
          </w:tcPr>
          <w:p w:rsidR="00282F0B" w:rsidRPr="00520C5F" w:rsidRDefault="00282F0B" w:rsidP="00510D76">
            <w:pPr>
              <w:jc w:val="center"/>
              <w:rPr>
                <w:i/>
                <w:sz w:val="24"/>
                <w:szCs w:val="24"/>
              </w:rPr>
            </w:pPr>
            <w:r w:rsidRPr="00520C5F">
              <w:rPr>
                <w:b/>
                <w:sz w:val="24"/>
                <w:szCs w:val="24"/>
              </w:rPr>
              <w:t>Организация ярмарок вакансий и учебных рабочих мест</w:t>
            </w:r>
          </w:p>
        </w:tc>
      </w:tr>
      <w:tr w:rsidR="00282F0B" w:rsidRPr="00174438" w:rsidTr="00510D76">
        <w:tc>
          <w:tcPr>
            <w:tcW w:w="2977" w:type="dxa"/>
          </w:tcPr>
          <w:p w:rsidR="00282F0B" w:rsidRPr="00174438" w:rsidRDefault="00282F0B" w:rsidP="00510D76">
            <w:pPr>
              <w:jc w:val="center"/>
            </w:pPr>
            <w:r w:rsidRPr="00174438">
              <w:t>Проведено ярмарок</w:t>
            </w:r>
          </w:p>
        </w:tc>
        <w:tc>
          <w:tcPr>
            <w:tcW w:w="1559" w:type="dxa"/>
          </w:tcPr>
          <w:p w:rsidR="00282F0B" w:rsidRPr="00174438" w:rsidRDefault="00282F0B" w:rsidP="00510D76">
            <w:pPr>
              <w:jc w:val="center"/>
              <w:rPr>
                <w:sz w:val="28"/>
                <w:szCs w:val="28"/>
              </w:rPr>
            </w:pPr>
            <w:r>
              <w:rPr>
                <w:sz w:val="28"/>
                <w:szCs w:val="28"/>
              </w:rPr>
              <w:t>17</w:t>
            </w:r>
          </w:p>
        </w:tc>
        <w:tc>
          <w:tcPr>
            <w:tcW w:w="1701" w:type="dxa"/>
          </w:tcPr>
          <w:p w:rsidR="00282F0B" w:rsidRPr="0056528D" w:rsidRDefault="00282F0B" w:rsidP="00510D76">
            <w:pPr>
              <w:jc w:val="center"/>
              <w:rPr>
                <w:sz w:val="28"/>
                <w:szCs w:val="28"/>
              </w:rPr>
            </w:pPr>
            <w:r w:rsidRPr="0056528D">
              <w:rPr>
                <w:sz w:val="28"/>
                <w:szCs w:val="28"/>
              </w:rPr>
              <w:t>17</w:t>
            </w:r>
          </w:p>
        </w:tc>
        <w:tc>
          <w:tcPr>
            <w:tcW w:w="3828" w:type="dxa"/>
          </w:tcPr>
          <w:p w:rsidR="00282F0B" w:rsidRPr="0056528D" w:rsidRDefault="00282F0B" w:rsidP="00510D76">
            <w:pPr>
              <w:jc w:val="center"/>
              <w:rPr>
                <w:sz w:val="28"/>
                <w:szCs w:val="28"/>
              </w:rPr>
            </w:pPr>
          </w:p>
        </w:tc>
      </w:tr>
      <w:tr w:rsidR="00282F0B" w:rsidRPr="00174438" w:rsidTr="00510D76">
        <w:tc>
          <w:tcPr>
            <w:tcW w:w="10065" w:type="dxa"/>
            <w:gridSpan w:val="4"/>
          </w:tcPr>
          <w:p w:rsidR="00282F0B" w:rsidRPr="00520C5F" w:rsidRDefault="00282F0B" w:rsidP="00510D76">
            <w:pPr>
              <w:jc w:val="center"/>
              <w:rPr>
                <w:sz w:val="24"/>
                <w:szCs w:val="24"/>
              </w:rPr>
            </w:pPr>
            <w:r w:rsidRPr="00520C5F">
              <w:rPr>
                <w:b/>
                <w:sz w:val="24"/>
                <w:szCs w:val="24"/>
              </w:rPr>
              <w:t>Профессиональная ориентация граждан</w:t>
            </w:r>
          </w:p>
        </w:tc>
      </w:tr>
      <w:tr w:rsidR="00282F0B" w:rsidRPr="00174438" w:rsidTr="00510D76">
        <w:tc>
          <w:tcPr>
            <w:tcW w:w="2977" w:type="dxa"/>
          </w:tcPr>
          <w:p w:rsidR="00282F0B" w:rsidRDefault="00282F0B" w:rsidP="00510D76">
            <w:pPr>
              <w:jc w:val="center"/>
            </w:pPr>
            <w:r w:rsidRPr="00174438">
              <w:t xml:space="preserve">Получили услугу (чел) </w:t>
            </w:r>
          </w:p>
          <w:p w:rsidR="00282F0B" w:rsidRPr="00174438" w:rsidRDefault="00282F0B" w:rsidP="00510D76">
            <w:pPr>
              <w:jc w:val="center"/>
            </w:pPr>
            <w:r w:rsidRPr="00174438">
              <w:t xml:space="preserve">за </w:t>
            </w:r>
            <w:r>
              <w:t>год</w:t>
            </w:r>
          </w:p>
        </w:tc>
        <w:tc>
          <w:tcPr>
            <w:tcW w:w="1559" w:type="dxa"/>
          </w:tcPr>
          <w:p w:rsidR="00282F0B" w:rsidRPr="00174438" w:rsidRDefault="00282F0B" w:rsidP="00510D76">
            <w:pPr>
              <w:jc w:val="center"/>
              <w:rPr>
                <w:sz w:val="28"/>
                <w:szCs w:val="28"/>
              </w:rPr>
            </w:pPr>
            <w:r>
              <w:rPr>
                <w:sz w:val="28"/>
                <w:szCs w:val="28"/>
              </w:rPr>
              <w:t>395</w:t>
            </w:r>
          </w:p>
        </w:tc>
        <w:tc>
          <w:tcPr>
            <w:tcW w:w="1701" w:type="dxa"/>
          </w:tcPr>
          <w:p w:rsidR="00282F0B" w:rsidRPr="00174438" w:rsidRDefault="00282F0B" w:rsidP="00510D76">
            <w:pPr>
              <w:jc w:val="center"/>
              <w:rPr>
                <w:sz w:val="28"/>
                <w:szCs w:val="28"/>
              </w:rPr>
            </w:pPr>
            <w:r>
              <w:rPr>
                <w:sz w:val="28"/>
                <w:szCs w:val="28"/>
              </w:rPr>
              <w:t>487</w:t>
            </w:r>
          </w:p>
        </w:tc>
        <w:tc>
          <w:tcPr>
            <w:tcW w:w="3828" w:type="dxa"/>
          </w:tcPr>
          <w:p w:rsidR="00282F0B" w:rsidRPr="00174438" w:rsidRDefault="00282F0B" w:rsidP="00510D76">
            <w:pPr>
              <w:jc w:val="center"/>
              <w:rPr>
                <w:sz w:val="28"/>
                <w:szCs w:val="28"/>
              </w:rPr>
            </w:pPr>
            <w:r>
              <w:rPr>
                <w:sz w:val="28"/>
                <w:szCs w:val="28"/>
              </w:rPr>
              <w:t>-18,9%</w:t>
            </w:r>
          </w:p>
        </w:tc>
      </w:tr>
      <w:tr w:rsidR="00282F0B" w:rsidRPr="00174438" w:rsidTr="00510D76">
        <w:tc>
          <w:tcPr>
            <w:tcW w:w="10065" w:type="dxa"/>
            <w:gridSpan w:val="4"/>
          </w:tcPr>
          <w:p w:rsidR="00282F0B" w:rsidRPr="00520C5F" w:rsidRDefault="00282F0B" w:rsidP="00510D76">
            <w:pPr>
              <w:jc w:val="center"/>
              <w:rPr>
                <w:b/>
                <w:sz w:val="24"/>
                <w:szCs w:val="24"/>
              </w:rPr>
            </w:pPr>
            <w:r w:rsidRPr="00520C5F">
              <w:rPr>
                <w:b/>
                <w:sz w:val="24"/>
                <w:szCs w:val="24"/>
              </w:rPr>
              <w:t>Социальная адаптация безработных граждан</w:t>
            </w:r>
          </w:p>
        </w:tc>
      </w:tr>
      <w:tr w:rsidR="00282F0B" w:rsidRPr="00174438" w:rsidTr="00510D76">
        <w:tc>
          <w:tcPr>
            <w:tcW w:w="2977" w:type="dxa"/>
          </w:tcPr>
          <w:p w:rsidR="00282F0B" w:rsidRDefault="00282F0B" w:rsidP="00510D76">
            <w:pPr>
              <w:jc w:val="center"/>
            </w:pPr>
            <w:r w:rsidRPr="00174438">
              <w:t xml:space="preserve">Получили услугу (чел) </w:t>
            </w:r>
          </w:p>
          <w:p w:rsidR="00282F0B" w:rsidRPr="00174438" w:rsidRDefault="00282F0B" w:rsidP="00510D76">
            <w:pPr>
              <w:jc w:val="center"/>
            </w:pPr>
            <w:r w:rsidRPr="00174438">
              <w:t xml:space="preserve">за </w:t>
            </w:r>
            <w:r>
              <w:t>год</w:t>
            </w:r>
          </w:p>
        </w:tc>
        <w:tc>
          <w:tcPr>
            <w:tcW w:w="1559" w:type="dxa"/>
          </w:tcPr>
          <w:p w:rsidR="00282F0B" w:rsidRPr="00174438" w:rsidRDefault="00282F0B" w:rsidP="00510D76">
            <w:pPr>
              <w:jc w:val="center"/>
              <w:rPr>
                <w:sz w:val="28"/>
                <w:szCs w:val="28"/>
              </w:rPr>
            </w:pPr>
            <w:r>
              <w:rPr>
                <w:sz w:val="28"/>
                <w:szCs w:val="28"/>
              </w:rPr>
              <w:t>46</w:t>
            </w:r>
          </w:p>
        </w:tc>
        <w:tc>
          <w:tcPr>
            <w:tcW w:w="1701" w:type="dxa"/>
          </w:tcPr>
          <w:p w:rsidR="00282F0B" w:rsidRPr="00174438" w:rsidRDefault="00282F0B" w:rsidP="00510D76">
            <w:pPr>
              <w:jc w:val="center"/>
              <w:rPr>
                <w:sz w:val="28"/>
                <w:szCs w:val="28"/>
              </w:rPr>
            </w:pPr>
            <w:r>
              <w:rPr>
                <w:sz w:val="28"/>
                <w:szCs w:val="28"/>
              </w:rPr>
              <w:t>15</w:t>
            </w:r>
          </w:p>
        </w:tc>
        <w:tc>
          <w:tcPr>
            <w:tcW w:w="3828" w:type="dxa"/>
          </w:tcPr>
          <w:p w:rsidR="00282F0B" w:rsidRPr="00174438" w:rsidRDefault="00282F0B" w:rsidP="00510D76">
            <w:pPr>
              <w:jc w:val="center"/>
              <w:rPr>
                <w:sz w:val="28"/>
                <w:szCs w:val="28"/>
              </w:rPr>
            </w:pPr>
            <w:r w:rsidRPr="00174438">
              <w:rPr>
                <w:sz w:val="28"/>
                <w:szCs w:val="28"/>
              </w:rPr>
              <w:t xml:space="preserve">увеличение в </w:t>
            </w:r>
            <w:r>
              <w:rPr>
                <w:sz w:val="28"/>
                <w:szCs w:val="28"/>
              </w:rPr>
              <w:t>3</w:t>
            </w:r>
            <w:r w:rsidRPr="00174438">
              <w:rPr>
                <w:sz w:val="28"/>
                <w:szCs w:val="28"/>
              </w:rPr>
              <w:t xml:space="preserve"> раз</w:t>
            </w:r>
            <w:r>
              <w:rPr>
                <w:sz w:val="28"/>
                <w:szCs w:val="28"/>
              </w:rPr>
              <w:t>а</w:t>
            </w:r>
          </w:p>
        </w:tc>
      </w:tr>
      <w:tr w:rsidR="00282F0B" w:rsidRPr="00174438" w:rsidTr="00510D76">
        <w:tc>
          <w:tcPr>
            <w:tcW w:w="10065" w:type="dxa"/>
            <w:gridSpan w:val="4"/>
          </w:tcPr>
          <w:p w:rsidR="00282F0B" w:rsidRPr="00520C5F" w:rsidRDefault="00282F0B" w:rsidP="00510D76">
            <w:pPr>
              <w:jc w:val="center"/>
              <w:rPr>
                <w:b/>
                <w:sz w:val="24"/>
                <w:szCs w:val="24"/>
              </w:rPr>
            </w:pPr>
            <w:r w:rsidRPr="00520C5F">
              <w:rPr>
                <w:b/>
                <w:sz w:val="24"/>
                <w:szCs w:val="24"/>
              </w:rPr>
              <w:t>Психологическая поддержка граждан</w:t>
            </w:r>
          </w:p>
        </w:tc>
      </w:tr>
      <w:tr w:rsidR="00282F0B" w:rsidRPr="00174438" w:rsidTr="00510D76">
        <w:tc>
          <w:tcPr>
            <w:tcW w:w="2977" w:type="dxa"/>
          </w:tcPr>
          <w:p w:rsidR="00282F0B" w:rsidRDefault="00282F0B" w:rsidP="00510D76">
            <w:pPr>
              <w:jc w:val="center"/>
            </w:pPr>
            <w:r w:rsidRPr="00174438">
              <w:t xml:space="preserve">Получили услугу (чел) </w:t>
            </w:r>
          </w:p>
          <w:p w:rsidR="00282F0B" w:rsidRPr="00174438" w:rsidRDefault="00282F0B" w:rsidP="00510D76">
            <w:pPr>
              <w:jc w:val="center"/>
            </w:pPr>
            <w:r w:rsidRPr="00174438">
              <w:t xml:space="preserve">за </w:t>
            </w:r>
            <w:r>
              <w:t>год</w:t>
            </w:r>
          </w:p>
        </w:tc>
        <w:tc>
          <w:tcPr>
            <w:tcW w:w="1559" w:type="dxa"/>
          </w:tcPr>
          <w:p w:rsidR="00282F0B" w:rsidRPr="00174438" w:rsidRDefault="00282F0B" w:rsidP="00510D76">
            <w:pPr>
              <w:jc w:val="center"/>
              <w:rPr>
                <w:sz w:val="28"/>
                <w:szCs w:val="28"/>
              </w:rPr>
            </w:pPr>
            <w:r>
              <w:rPr>
                <w:sz w:val="28"/>
                <w:szCs w:val="28"/>
              </w:rPr>
              <w:t>32</w:t>
            </w:r>
          </w:p>
        </w:tc>
        <w:tc>
          <w:tcPr>
            <w:tcW w:w="1701" w:type="dxa"/>
          </w:tcPr>
          <w:p w:rsidR="00282F0B" w:rsidRPr="00174438" w:rsidRDefault="00282F0B" w:rsidP="00510D76">
            <w:pPr>
              <w:jc w:val="center"/>
              <w:rPr>
                <w:sz w:val="28"/>
                <w:szCs w:val="28"/>
              </w:rPr>
            </w:pPr>
            <w:r>
              <w:rPr>
                <w:sz w:val="28"/>
                <w:szCs w:val="28"/>
              </w:rPr>
              <w:t>5</w:t>
            </w:r>
          </w:p>
        </w:tc>
        <w:tc>
          <w:tcPr>
            <w:tcW w:w="3828" w:type="dxa"/>
          </w:tcPr>
          <w:p w:rsidR="00282F0B" w:rsidRPr="00174438" w:rsidRDefault="00282F0B" w:rsidP="00510D76">
            <w:pPr>
              <w:jc w:val="center"/>
              <w:rPr>
                <w:sz w:val="28"/>
                <w:szCs w:val="28"/>
              </w:rPr>
            </w:pPr>
            <w:r w:rsidRPr="00174438">
              <w:rPr>
                <w:sz w:val="28"/>
                <w:szCs w:val="28"/>
              </w:rPr>
              <w:t xml:space="preserve">увеличение в </w:t>
            </w:r>
            <w:r>
              <w:rPr>
                <w:sz w:val="28"/>
                <w:szCs w:val="28"/>
              </w:rPr>
              <w:t>6,4</w:t>
            </w:r>
            <w:r w:rsidRPr="00174438">
              <w:rPr>
                <w:sz w:val="28"/>
                <w:szCs w:val="28"/>
              </w:rPr>
              <w:t xml:space="preserve"> раз</w:t>
            </w:r>
            <w:r>
              <w:rPr>
                <w:sz w:val="28"/>
                <w:szCs w:val="28"/>
              </w:rPr>
              <w:t>а</w:t>
            </w:r>
          </w:p>
        </w:tc>
      </w:tr>
    </w:tbl>
    <w:p w:rsidR="00EA6BEA" w:rsidRPr="00E331D6" w:rsidRDefault="00EA6BEA" w:rsidP="00B06F1E">
      <w:pPr>
        <w:autoSpaceDE w:val="0"/>
        <w:autoSpaceDN w:val="0"/>
        <w:adjustRightInd w:val="0"/>
        <w:ind w:firstLine="567"/>
        <w:jc w:val="both"/>
        <w:outlineLvl w:val="0"/>
        <w:rPr>
          <w:sz w:val="28"/>
          <w:szCs w:val="28"/>
          <w:highlight w:val="yellow"/>
        </w:rPr>
      </w:pPr>
    </w:p>
    <w:p w:rsidR="00123CA6" w:rsidRPr="00E331D6" w:rsidRDefault="00123CA6" w:rsidP="00123CA6">
      <w:pPr>
        <w:jc w:val="both"/>
        <w:rPr>
          <w:b/>
          <w:sz w:val="10"/>
          <w:szCs w:val="10"/>
          <w:highlight w:val="yellow"/>
        </w:rPr>
      </w:pPr>
    </w:p>
    <w:p w:rsidR="00282F0B" w:rsidRPr="00AD6539" w:rsidRDefault="00282F0B" w:rsidP="00282F0B">
      <w:pPr>
        <w:ind w:firstLine="708"/>
        <w:jc w:val="both"/>
        <w:rPr>
          <w:sz w:val="28"/>
          <w:szCs w:val="28"/>
        </w:rPr>
      </w:pPr>
      <w:r w:rsidRPr="000B60AB">
        <w:rPr>
          <w:b/>
          <w:sz w:val="28"/>
          <w:szCs w:val="28"/>
        </w:rPr>
        <w:t>Государственные услуги по информированию о положении на рынке труда</w:t>
      </w:r>
      <w:r>
        <w:rPr>
          <w:sz w:val="28"/>
          <w:szCs w:val="28"/>
        </w:rPr>
        <w:t xml:space="preserve"> оказываются</w:t>
      </w:r>
      <w:r w:rsidRPr="00AD6539">
        <w:rPr>
          <w:sz w:val="28"/>
          <w:szCs w:val="28"/>
        </w:rPr>
        <w:t xml:space="preserve"> </w:t>
      </w:r>
      <w:r w:rsidRPr="007D26EB">
        <w:rPr>
          <w:sz w:val="28"/>
          <w:szCs w:val="28"/>
        </w:rPr>
        <w:t xml:space="preserve">каждому гражданину, обратившемуся в службу занятости с целью поиска работы, и неопределенному кругу лиц в средствах массовой информации, информационных </w:t>
      </w:r>
      <w:r w:rsidRPr="00AD6539">
        <w:rPr>
          <w:sz w:val="28"/>
          <w:szCs w:val="28"/>
        </w:rPr>
        <w:t>киоск</w:t>
      </w:r>
      <w:r>
        <w:rPr>
          <w:sz w:val="28"/>
          <w:szCs w:val="28"/>
        </w:rPr>
        <w:t>ах</w:t>
      </w:r>
      <w:r w:rsidRPr="00AD6539">
        <w:rPr>
          <w:sz w:val="28"/>
          <w:szCs w:val="28"/>
        </w:rPr>
        <w:t xml:space="preserve">, </w:t>
      </w:r>
      <w:r>
        <w:rPr>
          <w:sz w:val="28"/>
          <w:szCs w:val="28"/>
        </w:rPr>
        <w:t>наружных видеоэкранах, информационных стендах</w:t>
      </w:r>
      <w:r w:rsidRPr="00AD6539">
        <w:rPr>
          <w:sz w:val="28"/>
          <w:szCs w:val="28"/>
        </w:rPr>
        <w:t xml:space="preserve">, </w:t>
      </w:r>
      <w:r>
        <w:rPr>
          <w:sz w:val="28"/>
          <w:szCs w:val="28"/>
        </w:rPr>
        <w:t>посредством</w:t>
      </w:r>
      <w:r w:rsidRPr="00AD6539">
        <w:rPr>
          <w:sz w:val="28"/>
          <w:szCs w:val="28"/>
        </w:rPr>
        <w:t xml:space="preserve"> портала Работа в России. </w:t>
      </w:r>
    </w:p>
    <w:p w:rsidR="00282F0B" w:rsidRPr="00CD3EBE" w:rsidRDefault="00282F0B" w:rsidP="00282F0B">
      <w:pPr>
        <w:ind w:firstLine="709"/>
        <w:jc w:val="both"/>
        <w:rPr>
          <w:sz w:val="28"/>
          <w:szCs w:val="28"/>
        </w:rPr>
      </w:pPr>
      <w:r w:rsidRPr="00CD3EBE">
        <w:rPr>
          <w:b/>
          <w:sz w:val="28"/>
          <w:szCs w:val="28"/>
        </w:rPr>
        <w:t xml:space="preserve">Профессиональное обучение и дополнительное профессиональное </w:t>
      </w:r>
      <w:proofErr w:type="gramStart"/>
      <w:r w:rsidRPr="00CD3EBE">
        <w:rPr>
          <w:b/>
          <w:sz w:val="28"/>
          <w:szCs w:val="28"/>
        </w:rPr>
        <w:t>образование  родителей</w:t>
      </w:r>
      <w:proofErr w:type="gramEnd"/>
      <w:r w:rsidRPr="00CD3EBE">
        <w:rPr>
          <w:b/>
          <w:sz w:val="28"/>
          <w:szCs w:val="28"/>
        </w:rPr>
        <w:t xml:space="preserve">, осуществляющих уход за детьми и находящимися в отпуске по уходу за ребенком, в возрасте до трех лет – </w:t>
      </w:r>
      <w:r w:rsidRPr="00CD3EBE">
        <w:rPr>
          <w:sz w:val="28"/>
          <w:szCs w:val="28"/>
        </w:rPr>
        <w:t xml:space="preserve">за 2017 год к обучению не приступило ни одного родителя, в связи с отсутствием обращения данная услуга не оказывалась. </w:t>
      </w:r>
    </w:p>
    <w:p w:rsidR="00282F0B" w:rsidRPr="00174438" w:rsidRDefault="00282F0B" w:rsidP="00282F0B">
      <w:pPr>
        <w:ind w:firstLine="709"/>
        <w:jc w:val="both"/>
        <w:rPr>
          <w:sz w:val="28"/>
          <w:szCs w:val="28"/>
        </w:rPr>
      </w:pPr>
      <w:r w:rsidRPr="00CD3EBE">
        <w:rPr>
          <w:b/>
          <w:sz w:val="28"/>
          <w:szCs w:val="28"/>
        </w:rPr>
        <w:t>Профессиональное обучение и дополнительное профессиональное образование безработных граждан</w:t>
      </w:r>
      <w:r w:rsidRPr="00174438">
        <w:rPr>
          <w:b/>
          <w:sz w:val="28"/>
          <w:szCs w:val="28"/>
        </w:rPr>
        <w:t xml:space="preserve"> – </w:t>
      </w:r>
      <w:r>
        <w:rPr>
          <w:sz w:val="28"/>
          <w:szCs w:val="28"/>
        </w:rPr>
        <w:t xml:space="preserve">за </w:t>
      </w:r>
      <w:r w:rsidRPr="00174438">
        <w:rPr>
          <w:sz w:val="28"/>
          <w:szCs w:val="28"/>
        </w:rPr>
        <w:t>2017 год</w:t>
      </w:r>
      <w:r w:rsidRPr="00174438">
        <w:rPr>
          <w:b/>
          <w:sz w:val="28"/>
          <w:szCs w:val="28"/>
        </w:rPr>
        <w:t xml:space="preserve"> </w:t>
      </w:r>
      <w:r w:rsidRPr="00174438">
        <w:rPr>
          <w:sz w:val="28"/>
          <w:szCs w:val="28"/>
        </w:rPr>
        <w:t xml:space="preserve">к профессиональному </w:t>
      </w:r>
      <w:r w:rsidRPr="00174438">
        <w:rPr>
          <w:sz w:val="28"/>
          <w:szCs w:val="28"/>
        </w:rPr>
        <w:lastRenderedPageBreak/>
        <w:t xml:space="preserve">обучению приступили </w:t>
      </w:r>
      <w:r>
        <w:rPr>
          <w:sz w:val="28"/>
          <w:szCs w:val="28"/>
        </w:rPr>
        <w:t>13</w:t>
      </w:r>
      <w:r w:rsidRPr="00174438">
        <w:rPr>
          <w:sz w:val="28"/>
          <w:szCs w:val="28"/>
        </w:rPr>
        <w:t xml:space="preserve"> человек, что на </w:t>
      </w:r>
      <w:r>
        <w:rPr>
          <w:sz w:val="28"/>
          <w:szCs w:val="28"/>
        </w:rPr>
        <w:t>1</w:t>
      </w:r>
      <w:r w:rsidRPr="00174438">
        <w:rPr>
          <w:sz w:val="28"/>
          <w:szCs w:val="28"/>
        </w:rPr>
        <w:t xml:space="preserve"> человека </w:t>
      </w:r>
      <w:r>
        <w:rPr>
          <w:sz w:val="28"/>
          <w:szCs w:val="28"/>
        </w:rPr>
        <w:t>меньше</w:t>
      </w:r>
      <w:r w:rsidRPr="00174438">
        <w:rPr>
          <w:sz w:val="28"/>
          <w:szCs w:val="28"/>
        </w:rPr>
        <w:t xml:space="preserve">, чем за 2016 год (приступили </w:t>
      </w:r>
      <w:r>
        <w:rPr>
          <w:sz w:val="28"/>
          <w:szCs w:val="28"/>
        </w:rPr>
        <w:t>14</w:t>
      </w:r>
      <w:r w:rsidRPr="00174438">
        <w:rPr>
          <w:sz w:val="28"/>
          <w:szCs w:val="28"/>
        </w:rPr>
        <w:t xml:space="preserve"> человек). </w:t>
      </w:r>
    </w:p>
    <w:p w:rsidR="00282F0B" w:rsidRPr="00640D9E" w:rsidRDefault="00282F0B" w:rsidP="00282F0B">
      <w:pPr>
        <w:jc w:val="both"/>
        <w:rPr>
          <w:b/>
          <w:sz w:val="28"/>
          <w:szCs w:val="28"/>
        </w:rPr>
      </w:pPr>
      <w:proofErr w:type="spellStart"/>
      <w:r w:rsidRPr="00640D9E">
        <w:rPr>
          <w:b/>
          <w:sz w:val="28"/>
          <w:szCs w:val="28"/>
        </w:rPr>
        <w:t>Справочно</w:t>
      </w:r>
      <w:proofErr w:type="spellEnd"/>
      <w:r w:rsidRPr="00640D9E">
        <w:rPr>
          <w:b/>
          <w:sz w:val="28"/>
          <w:szCs w:val="28"/>
        </w:rPr>
        <w:t>:</w:t>
      </w:r>
    </w:p>
    <w:p w:rsidR="00282F0B" w:rsidRPr="00520C5F" w:rsidRDefault="00282F0B" w:rsidP="00282F0B">
      <w:pPr>
        <w:jc w:val="both"/>
        <w:rPr>
          <w:sz w:val="28"/>
          <w:szCs w:val="28"/>
        </w:rPr>
      </w:pPr>
      <w:r w:rsidRPr="00520C5F">
        <w:rPr>
          <w:sz w:val="28"/>
          <w:szCs w:val="28"/>
        </w:rPr>
        <w:t>13 человек приступили к профессиональному обучению и дополнительному профессиональному образованию по следующим направлениям: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9"/>
        <w:gridCol w:w="1674"/>
        <w:gridCol w:w="1674"/>
      </w:tblGrid>
      <w:tr w:rsidR="00282F0B" w:rsidRPr="00640D9E" w:rsidTr="00510D76">
        <w:tc>
          <w:tcPr>
            <w:tcW w:w="6663" w:type="dxa"/>
          </w:tcPr>
          <w:p w:rsidR="00282F0B" w:rsidRPr="00520C5F" w:rsidRDefault="00282F0B" w:rsidP="00510D76">
            <w:pPr>
              <w:jc w:val="center"/>
              <w:rPr>
                <w:b/>
                <w:sz w:val="24"/>
                <w:szCs w:val="24"/>
              </w:rPr>
            </w:pPr>
            <w:proofErr w:type="gramStart"/>
            <w:r w:rsidRPr="00520C5F">
              <w:rPr>
                <w:b/>
                <w:sz w:val="24"/>
                <w:szCs w:val="24"/>
              </w:rPr>
              <w:t>Направление  обучения</w:t>
            </w:r>
            <w:proofErr w:type="gramEnd"/>
          </w:p>
        </w:tc>
        <w:tc>
          <w:tcPr>
            <w:tcW w:w="1701" w:type="dxa"/>
          </w:tcPr>
          <w:p w:rsidR="00282F0B" w:rsidRPr="00520C5F" w:rsidRDefault="00282F0B" w:rsidP="00510D76">
            <w:pPr>
              <w:jc w:val="center"/>
              <w:rPr>
                <w:b/>
                <w:sz w:val="24"/>
                <w:szCs w:val="24"/>
              </w:rPr>
            </w:pPr>
            <w:r w:rsidRPr="00520C5F">
              <w:rPr>
                <w:b/>
                <w:sz w:val="24"/>
                <w:szCs w:val="24"/>
              </w:rPr>
              <w:t>2017 г кол-во (чел.)</w:t>
            </w:r>
          </w:p>
        </w:tc>
        <w:tc>
          <w:tcPr>
            <w:tcW w:w="1701" w:type="dxa"/>
          </w:tcPr>
          <w:p w:rsidR="00282F0B" w:rsidRPr="00520C5F" w:rsidRDefault="00282F0B" w:rsidP="00510D76">
            <w:pPr>
              <w:jc w:val="center"/>
              <w:rPr>
                <w:b/>
                <w:sz w:val="24"/>
                <w:szCs w:val="24"/>
              </w:rPr>
            </w:pPr>
            <w:r w:rsidRPr="00520C5F">
              <w:rPr>
                <w:b/>
                <w:sz w:val="24"/>
                <w:szCs w:val="24"/>
              </w:rPr>
              <w:t>2016 г кол-во (чел.)</w:t>
            </w:r>
          </w:p>
        </w:tc>
      </w:tr>
      <w:tr w:rsidR="00282F0B" w:rsidRPr="00640D9E" w:rsidTr="00510D76">
        <w:tc>
          <w:tcPr>
            <w:tcW w:w="6663" w:type="dxa"/>
            <w:shd w:val="clear" w:color="auto" w:fill="auto"/>
            <w:vAlign w:val="bottom"/>
          </w:tcPr>
          <w:p w:rsidR="00282F0B" w:rsidRPr="00640D9E" w:rsidRDefault="00282F0B" w:rsidP="00510D76">
            <w:pPr>
              <w:rPr>
                <w:sz w:val="24"/>
                <w:szCs w:val="24"/>
              </w:rPr>
            </w:pPr>
            <w:r w:rsidRPr="00640D9E">
              <w:rPr>
                <w:sz w:val="24"/>
                <w:szCs w:val="24"/>
              </w:rPr>
              <w:t>Машинист крана автомобильного</w:t>
            </w:r>
          </w:p>
        </w:tc>
        <w:tc>
          <w:tcPr>
            <w:tcW w:w="1701" w:type="dxa"/>
          </w:tcPr>
          <w:p w:rsidR="00282F0B" w:rsidRPr="00CD3EBE" w:rsidRDefault="00282F0B" w:rsidP="00510D76">
            <w:pPr>
              <w:jc w:val="center"/>
              <w:rPr>
                <w:sz w:val="24"/>
                <w:szCs w:val="24"/>
              </w:rPr>
            </w:pPr>
            <w:r w:rsidRPr="00CD3EBE">
              <w:rPr>
                <w:sz w:val="24"/>
                <w:szCs w:val="24"/>
              </w:rPr>
              <w:t>2</w:t>
            </w:r>
          </w:p>
        </w:tc>
        <w:tc>
          <w:tcPr>
            <w:tcW w:w="1701" w:type="dxa"/>
            <w:shd w:val="clear" w:color="auto" w:fill="auto"/>
            <w:vAlign w:val="center"/>
          </w:tcPr>
          <w:p w:rsidR="00282F0B" w:rsidRPr="004272B7" w:rsidRDefault="00282F0B" w:rsidP="00510D76">
            <w:pPr>
              <w:jc w:val="center"/>
              <w:rPr>
                <w:sz w:val="24"/>
                <w:szCs w:val="24"/>
              </w:rPr>
            </w:pPr>
          </w:p>
        </w:tc>
      </w:tr>
      <w:tr w:rsidR="00282F0B" w:rsidRPr="00640D9E" w:rsidTr="00510D76">
        <w:tc>
          <w:tcPr>
            <w:tcW w:w="6663" w:type="dxa"/>
            <w:shd w:val="clear" w:color="auto" w:fill="auto"/>
            <w:vAlign w:val="bottom"/>
          </w:tcPr>
          <w:p w:rsidR="00282F0B" w:rsidRPr="00640D9E" w:rsidRDefault="00282F0B" w:rsidP="00510D76">
            <w:pPr>
              <w:rPr>
                <w:sz w:val="24"/>
                <w:szCs w:val="24"/>
              </w:rPr>
            </w:pPr>
            <w:r w:rsidRPr="00640D9E">
              <w:rPr>
                <w:sz w:val="24"/>
                <w:szCs w:val="24"/>
              </w:rPr>
              <w:t xml:space="preserve">Слесарь </w:t>
            </w:r>
            <w:proofErr w:type="spellStart"/>
            <w:r w:rsidRPr="00640D9E">
              <w:rPr>
                <w:sz w:val="24"/>
                <w:szCs w:val="24"/>
              </w:rPr>
              <w:t>КИПиА</w:t>
            </w:r>
            <w:proofErr w:type="spellEnd"/>
          </w:p>
        </w:tc>
        <w:tc>
          <w:tcPr>
            <w:tcW w:w="1701" w:type="dxa"/>
          </w:tcPr>
          <w:p w:rsidR="00282F0B" w:rsidRPr="00CD3EBE" w:rsidRDefault="00282F0B" w:rsidP="00510D76">
            <w:pPr>
              <w:jc w:val="center"/>
              <w:rPr>
                <w:sz w:val="24"/>
                <w:szCs w:val="24"/>
              </w:rPr>
            </w:pPr>
            <w:r w:rsidRPr="00CD3EBE">
              <w:rPr>
                <w:sz w:val="24"/>
                <w:szCs w:val="24"/>
              </w:rPr>
              <w:t>1</w:t>
            </w:r>
          </w:p>
        </w:tc>
        <w:tc>
          <w:tcPr>
            <w:tcW w:w="1701" w:type="dxa"/>
            <w:shd w:val="clear" w:color="auto" w:fill="auto"/>
            <w:vAlign w:val="center"/>
          </w:tcPr>
          <w:p w:rsidR="00282F0B" w:rsidRPr="004272B7" w:rsidRDefault="00282F0B" w:rsidP="00510D76">
            <w:pPr>
              <w:jc w:val="center"/>
              <w:rPr>
                <w:sz w:val="24"/>
                <w:szCs w:val="24"/>
              </w:rPr>
            </w:pPr>
            <w:r w:rsidRPr="004272B7">
              <w:rPr>
                <w:sz w:val="24"/>
                <w:szCs w:val="24"/>
              </w:rPr>
              <w:t>1</w:t>
            </w:r>
          </w:p>
        </w:tc>
      </w:tr>
      <w:tr w:rsidR="00282F0B" w:rsidRPr="00640D9E" w:rsidTr="00510D76">
        <w:tc>
          <w:tcPr>
            <w:tcW w:w="6663" w:type="dxa"/>
            <w:shd w:val="clear" w:color="auto" w:fill="auto"/>
            <w:vAlign w:val="bottom"/>
          </w:tcPr>
          <w:p w:rsidR="00282F0B" w:rsidRPr="00640D9E" w:rsidRDefault="00282F0B" w:rsidP="00510D76">
            <w:pPr>
              <w:rPr>
                <w:sz w:val="24"/>
                <w:szCs w:val="24"/>
              </w:rPr>
            </w:pPr>
            <w:r>
              <w:rPr>
                <w:sz w:val="24"/>
                <w:szCs w:val="24"/>
              </w:rPr>
              <w:t>1С: зарплата и управление персоналом</w:t>
            </w:r>
          </w:p>
        </w:tc>
        <w:tc>
          <w:tcPr>
            <w:tcW w:w="1701" w:type="dxa"/>
          </w:tcPr>
          <w:p w:rsidR="00282F0B" w:rsidRPr="00CD3EBE" w:rsidRDefault="00282F0B" w:rsidP="00510D76">
            <w:pPr>
              <w:jc w:val="center"/>
              <w:rPr>
                <w:sz w:val="24"/>
                <w:szCs w:val="24"/>
              </w:rPr>
            </w:pPr>
          </w:p>
        </w:tc>
        <w:tc>
          <w:tcPr>
            <w:tcW w:w="1701" w:type="dxa"/>
            <w:shd w:val="clear" w:color="auto" w:fill="auto"/>
            <w:vAlign w:val="center"/>
          </w:tcPr>
          <w:p w:rsidR="00282F0B" w:rsidRPr="004272B7" w:rsidRDefault="00282F0B" w:rsidP="00510D76">
            <w:pPr>
              <w:jc w:val="center"/>
              <w:rPr>
                <w:sz w:val="24"/>
                <w:szCs w:val="24"/>
              </w:rPr>
            </w:pPr>
            <w:r w:rsidRPr="004272B7">
              <w:rPr>
                <w:sz w:val="24"/>
                <w:szCs w:val="24"/>
              </w:rPr>
              <w:t>1</w:t>
            </w:r>
          </w:p>
        </w:tc>
      </w:tr>
      <w:tr w:rsidR="00282F0B" w:rsidRPr="00640D9E" w:rsidTr="00510D76">
        <w:tc>
          <w:tcPr>
            <w:tcW w:w="6663" w:type="dxa"/>
            <w:shd w:val="clear" w:color="auto" w:fill="auto"/>
            <w:vAlign w:val="bottom"/>
          </w:tcPr>
          <w:p w:rsidR="00282F0B" w:rsidRPr="00640D9E" w:rsidRDefault="00282F0B" w:rsidP="00510D76">
            <w:pPr>
              <w:rPr>
                <w:sz w:val="24"/>
                <w:szCs w:val="24"/>
              </w:rPr>
            </w:pPr>
            <w:r w:rsidRPr="00640D9E">
              <w:rPr>
                <w:sz w:val="24"/>
                <w:szCs w:val="24"/>
              </w:rPr>
              <w:t xml:space="preserve">Электромонтер по ремонту и обслуживанию </w:t>
            </w:r>
            <w:r>
              <w:rPr>
                <w:sz w:val="24"/>
                <w:szCs w:val="24"/>
              </w:rPr>
              <w:t>э</w:t>
            </w:r>
            <w:r w:rsidRPr="00640D9E">
              <w:rPr>
                <w:sz w:val="24"/>
                <w:szCs w:val="24"/>
              </w:rPr>
              <w:t>лектрооборудования</w:t>
            </w:r>
          </w:p>
        </w:tc>
        <w:tc>
          <w:tcPr>
            <w:tcW w:w="1701" w:type="dxa"/>
          </w:tcPr>
          <w:p w:rsidR="00282F0B" w:rsidRPr="00CD3EBE" w:rsidRDefault="00282F0B" w:rsidP="00510D76">
            <w:pPr>
              <w:jc w:val="center"/>
              <w:rPr>
                <w:sz w:val="24"/>
                <w:szCs w:val="24"/>
              </w:rPr>
            </w:pPr>
            <w:r w:rsidRPr="00CD3EBE">
              <w:rPr>
                <w:sz w:val="24"/>
                <w:szCs w:val="24"/>
              </w:rPr>
              <w:t>1</w:t>
            </w:r>
          </w:p>
          <w:p w:rsidR="00282F0B" w:rsidRPr="00CD3EBE" w:rsidRDefault="00282F0B" w:rsidP="00510D76">
            <w:pPr>
              <w:jc w:val="center"/>
              <w:rPr>
                <w:sz w:val="24"/>
                <w:szCs w:val="24"/>
              </w:rPr>
            </w:pPr>
          </w:p>
        </w:tc>
        <w:tc>
          <w:tcPr>
            <w:tcW w:w="1701" w:type="dxa"/>
            <w:shd w:val="clear" w:color="auto" w:fill="auto"/>
          </w:tcPr>
          <w:p w:rsidR="00282F0B" w:rsidRPr="004272B7" w:rsidRDefault="00282F0B" w:rsidP="00510D76">
            <w:pPr>
              <w:jc w:val="center"/>
              <w:rPr>
                <w:sz w:val="24"/>
                <w:szCs w:val="24"/>
              </w:rPr>
            </w:pPr>
            <w:r w:rsidRPr="004272B7">
              <w:rPr>
                <w:sz w:val="24"/>
                <w:szCs w:val="24"/>
              </w:rPr>
              <w:t>2</w:t>
            </w:r>
          </w:p>
          <w:p w:rsidR="00282F0B" w:rsidRPr="004272B7" w:rsidRDefault="00282F0B" w:rsidP="00510D76">
            <w:pPr>
              <w:jc w:val="center"/>
              <w:rPr>
                <w:sz w:val="24"/>
                <w:szCs w:val="24"/>
              </w:rPr>
            </w:pPr>
          </w:p>
        </w:tc>
      </w:tr>
      <w:tr w:rsidR="00282F0B" w:rsidRPr="00640D9E" w:rsidTr="00510D76">
        <w:tc>
          <w:tcPr>
            <w:tcW w:w="6663" w:type="dxa"/>
            <w:shd w:val="clear" w:color="auto" w:fill="auto"/>
            <w:vAlign w:val="bottom"/>
          </w:tcPr>
          <w:p w:rsidR="00282F0B" w:rsidRPr="00640D9E" w:rsidRDefault="00282F0B" w:rsidP="00510D76">
            <w:pPr>
              <w:rPr>
                <w:sz w:val="24"/>
                <w:szCs w:val="24"/>
              </w:rPr>
            </w:pPr>
            <w:r w:rsidRPr="00640D9E">
              <w:rPr>
                <w:sz w:val="24"/>
                <w:szCs w:val="24"/>
              </w:rPr>
              <w:t>Стропальщик</w:t>
            </w:r>
          </w:p>
        </w:tc>
        <w:tc>
          <w:tcPr>
            <w:tcW w:w="1701" w:type="dxa"/>
          </w:tcPr>
          <w:p w:rsidR="00282F0B" w:rsidRPr="00CD3EBE" w:rsidRDefault="00282F0B" w:rsidP="00510D76">
            <w:pPr>
              <w:jc w:val="center"/>
              <w:rPr>
                <w:sz w:val="24"/>
                <w:szCs w:val="24"/>
              </w:rPr>
            </w:pPr>
            <w:r w:rsidRPr="00CD3EBE">
              <w:rPr>
                <w:sz w:val="24"/>
                <w:szCs w:val="24"/>
              </w:rPr>
              <w:t>1</w:t>
            </w:r>
          </w:p>
        </w:tc>
        <w:tc>
          <w:tcPr>
            <w:tcW w:w="1701" w:type="dxa"/>
            <w:shd w:val="clear" w:color="auto" w:fill="auto"/>
            <w:vAlign w:val="center"/>
          </w:tcPr>
          <w:p w:rsidR="00282F0B" w:rsidRPr="004272B7" w:rsidRDefault="00282F0B" w:rsidP="00510D76">
            <w:pPr>
              <w:jc w:val="center"/>
              <w:rPr>
                <w:sz w:val="24"/>
                <w:szCs w:val="24"/>
              </w:rPr>
            </w:pPr>
            <w:r w:rsidRPr="004272B7">
              <w:rPr>
                <w:sz w:val="24"/>
                <w:szCs w:val="24"/>
              </w:rPr>
              <w:t>1</w:t>
            </w:r>
          </w:p>
        </w:tc>
      </w:tr>
      <w:tr w:rsidR="00282F0B" w:rsidRPr="00640D9E" w:rsidTr="00510D76">
        <w:tc>
          <w:tcPr>
            <w:tcW w:w="6663" w:type="dxa"/>
            <w:shd w:val="clear" w:color="auto" w:fill="auto"/>
            <w:vAlign w:val="bottom"/>
          </w:tcPr>
          <w:p w:rsidR="00282F0B" w:rsidRPr="00640D9E" w:rsidRDefault="00282F0B" w:rsidP="00510D76">
            <w:pPr>
              <w:rPr>
                <w:sz w:val="24"/>
                <w:szCs w:val="24"/>
              </w:rPr>
            </w:pPr>
            <w:r w:rsidRPr="00640D9E">
              <w:rPr>
                <w:sz w:val="24"/>
                <w:szCs w:val="24"/>
              </w:rPr>
              <w:t>Водитель категории С</w:t>
            </w:r>
          </w:p>
        </w:tc>
        <w:tc>
          <w:tcPr>
            <w:tcW w:w="1701" w:type="dxa"/>
          </w:tcPr>
          <w:p w:rsidR="00282F0B" w:rsidRPr="00CD3EBE" w:rsidRDefault="00282F0B" w:rsidP="00510D76">
            <w:pPr>
              <w:jc w:val="center"/>
              <w:rPr>
                <w:sz w:val="24"/>
                <w:szCs w:val="24"/>
              </w:rPr>
            </w:pPr>
            <w:r w:rsidRPr="00CD3EBE">
              <w:rPr>
                <w:sz w:val="24"/>
                <w:szCs w:val="24"/>
              </w:rPr>
              <w:t>1</w:t>
            </w:r>
          </w:p>
        </w:tc>
        <w:tc>
          <w:tcPr>
            <w:tcW w:w="1701" w:type="dxa"/>
            <w:shd w:val="clear" w:color="auto" w:fill="auto"/>
            <w:vAlign w:val="center"/>
          </w:tcPr>
          <w:p w:rsidR="00282F0B" w:rsidRPr="004272B7" w:rsidRDefault="00282F0B" w:rsidP="00510D76">
            <w:pPr>
              <w:jc w:val="center"/>
              <w:rPr>
                <w:sz w:val="24"/>
                <w:szCs w:val="24"/>
              </w:rPr>
            </w:pPr>
          </w:p>
        </w:tc>
      </w:tr>
      <w:tr w:rsidR="00282F0B" w:rsidRPr="00640D9E" w:rsidTr="00510D76">
        <w:tc>
          <w:tcPr>
            <w:tcW w:w="6663" w:type="dxa"/>
            <w:shd w:val="clear" w:color="auto" w:fill="auto"/>
            <w:vAlign w:val="bottom"/>
          </w:tcPr>
          <w:p w:rsidR="00282F0B" w:rsidRPr="00640D9E" w:rsidRDefault="00282F0B" w:rsidP="00510D76">
            <w:pPr>
              <w:rPr>
                <w:sz w:val="24"/>
                <w:szCs w:val="24"/>
              </w:rPr>
            </w:pPr>
            <w:r w:rsidRPr="00640D9E">
              <w:rPr>
                <w:sz w:val="24"/>
                <w:szCs w:val="24"/>
              </w:rPr>
              <w:t>44 ФЗ: Контрактная система в сфере закупок, товаров, работ, услуг</w:t>
            </w:r>
          </w:p>
        </w:tc>
        <w:tc>
          <w:tcPr>
            <w:tcW w:w="1701" w:type="dxa"/>
          </w:tcPr>
          <w:p w:rsidR="00282F0B" w:rsidRPr="00CD3EBE" w:rsidRDefault="00282F0B" w:rsidP="00510D76">
            <w:pPr>
              <w:jc w:val="center"/>
              <w:rPr>
                <w:sz w:val="24"/>
                <w:szCs w:val="24"/>
              </w:rPr>
            </w:pPr>
            <w:r w:rsidRPr="00CD3EBE">
              <w:rPr>
                <w:sz w:val="24"/>
                <w:szCs w:val="24"/>
              </w:rPr>
              <w:t>2</w:t>
            </w:r>
          </w:p>
        </w:tc>
        <w:tc>
          <w:tcPr>
            <w:tcW w:w="1701" w:type="dxa"/>
            <w:shd w:val="clear" w:color="auto" w:fill="auto"/>
            <w:vAlign w:val="center"/>
          </w:tcPr>
          <w:p w:rsidR="00282F0B" w:rsidRPr="004272B7" w:rsidRDefault="00282F0B" w:rsidP="00510D76">
            <w:pPr>
              <w:jc w:val="center"/>
              <w:rPr>
                <w:sz w:val="24"/>
                <w:szCs w:val="24"/>
              </w:rPr>
            </w:pPr>
          </w:p>
        </w:tc>
      </w:tr>
      <w:tr w:rsidR="00282F0B" w:rsidRPr="00640D9E" w:rsidTr="00510D76">
        <w:tc>
          <w:tcPr>
            <w:tcW w:w="6663" w:type="dxa"/>
            <w:shd w:val="clear" w:color="auto" w:fill="auto"/>
            <w:vAlign w:val="bottom"/>
          </w:tcPr>
          <w:p w:rsidR="00282F0B" w:rsidRPr="00640D9E" w:rsidRDefault="00282F0B" w:rsidP="00510D76">
            <w:pPr>
              <w:rPr>
                <w:sz w:val="24"/>
                <w:szCs w:val="24"/>
              </w:rPr>
            </w:pPr>
            <w:r w:rsidRPr="00640D9E">
              <w:rPr>
                <w:sz w:val="24"/>
                <w:szCs w:val="24"/>
              </w:rPr>
              <w:t>Бухгалтер</w:t>
            </w:r>
          </w:p>
        </w:tc>
        <w:tc>
          <w:tcPr>
            <w:tcW w:w="1701" w:type="dxa"/>
          </w:tcPr>
          <w:p w:rsidR="00282F0B" w:rsidRPr="00CD3EBE" w:rsidRDefault="00282F0B" w:rsidP="00510D76">
            <w:pPr>
              <w:jc w:val="center"/>
              <w:rPr>
                <w:sz w:val="24"/>
                <w:szCs w:val="24"/>
              </w:rPr>
            </w:pPr>
            <w:r w:rsidRPr="00CD3EBE">
              <w:rPr>
                <w:sz w:val="24"/>
                <w:szCs w:val="24"/>
              </w:rPr>
              <w:t>1</w:t>
            </w:r>
          </w:p>
        </w:tc>
        <w:tc>
          <w:tcPr>
            <w:tcW w:w="1701" w:type="dxa"/>
            <w:shd w:val="clear" w:color="auto" w:fill="auto"/>
            <w:vAlign w:val="center"/>
          </w:tcPr>
          <w:p w:rsidR="00282F0B" w:rsidRPr="004272B7" w:rsidRDefault="00282F0B" w:rsidP="00510D76">
            <w:pPr>
              <w:jc w:val="center"/>
              <w:rPr>
                <w:sz w:val="24"/>
                <w:szCs w:val="24"/>
              </w:rPr>
            </w:pPr>
          </w:p>
        </w:tc>
      </w:tr>
      <w:tr w:rsidR="00282F0B" w:rsidRPr="00640D9E" w:rsidTr="00510D76">
        <w:tc>
          <w:tcPr>
            <w:tcW w:w="6663" w:type="dxa"/>
            <w:shd w:val="clear" w:color="auto" w:fill="auto"/>
            <w:vAlign w:val="bottom"/>
          </w:tcPr>
          <w:p w:rsidR="00282F0B" w:rsidRPr="00640D9E" w:rsidRDefault="00282F0B" w:rsidP="00510D76">
            <w:pPr>
              <w:rPr>
                <w:sz w:val="24"/>
                <w:szCs w:val="24"/>
              </w:rPr>
            </w:pPr>
            <w:r w:rsidRPr="00640D9E">
              <w:rPr>
                <w:sz w:val="24"/>
                <w:szCs w:val="24"/>
              </w:rPr>
              <w:t>Младший воспитатель</w:t>
            </w:r>
          </w:p>
        </w:tc>
        <w:tc>
          <w:tcPr>
            <w:tcW w:w="1701" w:type="dxa"/>
          </w:tcPr>
          <w:p w:rsidR="00282F0B" w:rsidRPr="00CD3EBE" w:rsidRDefault="00282F0B" w:rsidP="00510D76">
            <w:pPr>
              <w:jc w:val="center"/>
              <w:rPr>
                <w:sz w:val="24"/>
                <w:szCs w:val="24"/>
              </w:rPr>
            </w:pPr>
            <w:r w:rsidRPr="00CD3EBE">
              <w:rPr>
                <w:sz w:val="24"/>
                <w:szCs w:val="24"/>
              </w:rPr>
              <w:t>1</w:t>
            </w:r>
          </w:p>
        </w:tc>
        <w:tc>
          <w:tcPr>
            <w:tcW w:w="1701" w:type="dxa"/>
            <w:shd w:val="clear" w:color="auto" w:fill="auto"/>
            <w:vAlign w:val="center"/>
          </w:tcPr>
          <w:p w:rsidR="00282F0B" w:rsidRPr="004272B7" w:rsidRDefault="00282F0B" w:rsidP="00510D76">
            <w:pPr>
              <w:jc w:val="center"/>
              <w:rPr>
                <w:sz w:val="24"/>
                <w:szCs w:val="24"/>
              </w:rPr>
            </w:pPr>
          </w:p>
        </w:tc>
      </w:tr>
      <w:tr w:rsidR="00282F0B" w:rsidRPr="00640D9E" w:rsidTr="00510D76">
        <w:tc>
          <w:tcPr>
            <w:tcW w:w="6663" w:type="dxa"/>
            <w:shd w:val="clear" w:color="auto" w:fill="auto"/>
            <w:vAlign w:val="bottom"/>
          </w:tcPr>
          <w:p w:rsidR="00282F0B" w:rsidRPr="00640D9E" w:rsidRDefault="00282F0B" w:rsidP="00510D76">
            <w:pPr>
              <w:rPr>
                <w:sz w:val="24"/>
                <w:szCs w:val="24"/>
              </w:rPr>
            </w:pPr>
            <w:r w:rsidRPr="00640D9E">
              <w:rPr>
                <w:sz w:val="24"/>
                <w:szCs w:val="24"/>
              </w:rPr>
              <w:t>Продавец продовольственных товаров</w:t>
            </w:r>
          </w:p>
        </w:tc>
        <w:tc>
          <w:tcPr>
            <w:tcW w:w="1701" w:type="dxa"/>
          </w:tcPr>
          <w:p w:rsidR="00282F0B" w:rsidRPr="00CD3EBE" w:rsidRDefault="00282F0B" w:rsidP="00510D76">
            <w:pPr>
              <w:jc w:val="center"/>
              <w:rPr>
                <w:sz w:val="24"/>
                <w:szCs w:val="24"/>
              </w:rPr>
            </w:pPr>
            <w:r w:rsidRPr="00CD3EBE">
              <w:rPr>
                <w:sz w:val="24"/>
                <w:szCs w:val="24"/>
              </w:rPr>
              <w:t>1</w:t>
            </w:r>
          </w:p>
        </w:tc>
        <w:tc>
          <w:tcPr>
            <w:tcW w:w="1701" w:type="dxa"/>
            <w:shd w:val="clear" w:color="auto" w:fill="auto"/>
            <w:vAlign w:val="center"/>
          </w:tcPr>
          <w:p w:rsidR="00282F0B" w:rsidRPr="004272B7" w:rsidRDefault="00282F0B" w:rsidP="00510D76">
            <w:pPr>
              <w:jc w:val="center"/>
              <w:rPr>
                <w:sz w:val="24"/>
                <w:szCs w:val="24"/>
              </w:rPr>
            </w:pPr>
          </w:p>
        </w:tc>
      </w:tr>
      <w:tr w:rsidR="00282F0B" w:rsidRPr="00640D9E" w:rsidTr="00510D76">
        <w:tc>
          <w:tcPr>
            <w:tcW w:w="6663" w:type="dxa"/>
            <w:shd w:val="clear" w:color="auto" w:fill="auto"/>
            <w:vAlign w:val="bottom"/>
          </w:tcPr>
          <w:p w:rsidR="00282F0B" w:rsidRPr="00640D9E" w:rsidRDefault="00282F0B" w:rsidP="00510D76">
            <w:pPr>
              <w:rPr>
                <w:sz w:val="24"/>
                <w:szCs w:val="24"/>
              </w:rPr>
            </w:pPr>
            <w:r w:rsidRPr="00640D9E">
              <w:rPr>
                <w:sz w:val="24"/>
                <w:szCs w:val="24"/>
              </w:rPr>
              <w:t xml:space="preserve">Продавец </w:t>
            </w:r>
            <w:r>
              <w:rPr>
                <w:sz w:val="24"/>
                <w:szCs w:val="24"/>
              </w:rPr>
              <w:t>не</w:t>
            </w:r>
            <w:r w:rsidRPr="00640D9E">
              <w:rPr>
                <w:sz w:val="24"/>
                <w:szCs w:val="24"/>
              </w:rPr>
              <w:t>продовольственных товаров</w:t>
            </w:r>
          </w:p>
        </w:tc>
        <w:tc>
          <w:tcPr>
            <w:tcW w:w="1701" w:type="dxa"/>
          </w:tcPr>
          <w:p w:rsidR="00282F0B" w:rsidRPr="00CD3EBE" w:rsidRDefault="00282F0B" w:rsidP="00510D76">
            <w:pPr>
              <w:jc w:val="center"/>
              <w:rPr>
                <w:sz w:val="24"/>
                <w:szCs w:val="24"/>
              </w:rPr>
            </w:pPr>
          </w:p>
        </w:tc>
        <w:tc>
          <w:tcPr>
            <w:tcW w:w="1701" w:type="dxa"/>
            <w:shd w:val="clear" w:color="auto" w:fill="auto"/>
            <w:vAlign w:val="center"/>
          </w:tcPr>
          <w:p w:rsidR="00282F0B" w:rsidRPr="004272B7" w:rsidRDefault="00282F0B" w:rsidP="00510D76">
            <w:pPr>
              <w:jc w:val="center"/>
              <w:rPr>
                <w:sz w:val="24"/>
                <w:szCs w:val="24"/>
              </w:rPr>
            </w:pPr>
            <w:r w:rsidRPr="004272B7">
              <w:rPr>
                <w:sz w:val="24"/>
                <w:szCs w:val="24"/>
              </w:rPr>
              <w:t>1</w:t>
            </w:r>
          </w:p>
        </w:tc>
      </w:tr>
      <w:tr w:rsidR="00282F0B" w:rsidRPr="00174438" w:rsidTr="00510D76">
        <w:tc>
          <w:tcPr>
            <w:tcW w:w="6663" w:type="dxa"/>
            <w:shd w:val="clear" w:color="auto" w:fill="auto"/>
            <w:vAlign w:val="bottom"/>
          </w:tcPr>
          <w:p w:rsidR="00282F0B" w:rsidRPr="00640D9E" w:rsidRDefault="00282F0B" w:rsidP="00510D76">
            <w:pPr>
              <w:rPr>
                <w:sz w:val="24"/>
                <w:szCs w:val="24"/>
              </w:rPr>
            </w:pPr>
            <w:r w:rsidRPr="00640D9E">
              <w:rPr>
                <w:sz w:val="24"/>
                <w:szCs w:val="24"/>
              </w:rPr>
              <w:t>Специалист по управлению персоналом</w:t>
            </w:r>
          </w:p>
        </w:tc>
        <w:tc>
          <w:tcPr>
            <w:tcW w:w="1701" w:type="dxa"/>
          </w:tcPr>
          <w:p w:rsidR="00282F0B" w:rsidRPr="00CD3EBE" w:rsidRDefault="00282F0B" w:rsidP="00510D76">
            <w:pPr>
              <w:jc w:val="center"/>
              <w:rPr>
                <w:sz w:val="24"/>
                <w:szCs w:val="24"/>
              </w:rPr>
            </w:pPr>
            <w:r w:rsidRPr="00CD3EBE">
              <w:rPr>
                <w:sz w:val="24"/>
                <w:szCs w:val="24"/>
              </w:rPr>
              <w:t>2</w:t>
            </w:r>
          </w:p>
        </w:tc>
        <w:tc>
          <w:tcPr>
            <w:tcW w:w="1701" w:type="dxa"/>
            <w:shd w:val="clear" w:color="auto" w:fill="auto"/>
            <w:vAlign w:val="center"/>
          </w:tcPr>
          <w:p w:rsidR="00282F0B" w:rsidRPr="004272B7" w:rsidRDefault="00282F0B" w:rsidP="00510D76">
            <w:pPr>
              <w:jc w:val="center"/>
              <w:rPr>
                <w:sz w:val="24"/>
                <w:szCs w:val="24"/>
              </w:rPr>
            </w:pPr>
            <w:r w:rsidRPr="004272B7">
              <w:rPr>
                <w:sz w:val="24"/>
                <w:szCs w:val="24"/>
              </w:rPr>
              <w:t>1</w:t>
            </w:r>
          </w:p>
        </w:tc>
      </w:tr>
      <w:tr w:rsidR="00282F0B" w:rsidRPr="00174438" w:rsidTr="00510D76">
        <w:tc>
          <w:tcPr>
            <w:tcW w:w="6663" w:type="dxa"/>
            <w:shd w:val="clear" w:color="auto" w:fill="auto"/>
            <w:vAlign w:val="bottom"/>
          </w:tcPr>
          <w:p w:rsidR="00282F0B" w:rsidRPr="00640D9E" w:rsidRDefault="00282F0B" w:rsidP="00510D76">
            <w:pPr>
              <w:rPr>
                <w:sz w:val="24"/>
                <w:szCs w:val="24"/>
              </w:rPr>
            </w:pPr>
            <w:proofErr w:type="spellStart"/>
            <w:r>
              <w:rPr>
                <w:sz w:val="24"/>
                <w:szCs w:val="24"/>
              </w:rPr>
              <w:t>Электрогазосварщик</w:t>
            </w:r>
            <w:proofErr w:type="spellEnd"/>
          </w:p>
        </w:tc>
        <w:tc>
          <w:tcPr>
            <w:tcW w:w="1701" w:type="dxa"/>
          </w:tcPr>
          <w:p w:rsidR="00282F0B" w:rsidRPr="00CD3EBE" w:rsidRDefault="00282F0B" w:rsidP="00510D76">
            <w:pPr>
              <w:jc w:val="center"/>
              <w:rPr>
                <w:sz w:val="24"/>
                <w:szCs w:val="24"/>
              </w:rPr>
            </w:pPr>
          </w:p>
        </w:tc>
        <w:tc>
          <w:tcPr>
            <w:tcW w:w="1701" w:type="dxa"/>
            <w:shd w:val="clear" w:color="auto" w:fill="auto"/>
            <w:vAlign w:val="center"/>
          </w:tcPr>
          <w:p w:rsidR="00282F0B" w:rsidRPr="004272B7" w:rsidRDefault="00282F0B" w:rsidP="00510D76">
            <w:pPr>
              <w:jc w:val="center"/>
              <w:rPr>
                <w:sz w:val="24"/>
                <w:szCs w:val="24"/>
              </w:rPr>
            </w:pPr>
            <w:r w:rsidRPr="004272B7">
              <w:rPr>
                <w:sz w:val="24"/>
                <w:szCs w:val="24"/>
              </w:rPr>
              <w:t>2</w:t>
            </w:r>
          </w:p>
        </w:tc>
      </w:tr>
      <w:tr w:rsidR="00282F0B" w:rsidRPr="00174438" w:rsidTr="00510D76">
        <w:tc>
          <w:tcPr>
            <w:tcW w:w="6663" w:type="dxa"/>
            <w:shd w:val="clear" w:color="auto" w:fill="auto"/>
            <w:vAlign w:val="bottom"/>
          </w:tcPr>
          <w:p w:rsidR="00282F0B" w:rsidRDefault="00282F0B" w:rsidP="00510D76">
            <w:pPr>
              <w:rPr>
                <w:sz w:val="24"/>
                <w:szCs w:val="24"/>
              </w:rPr>
            </w:pPr>
            <w:r>
              <w:rPr>
                <w:sz w:val="24"/>
                <w:szCs w:val="24"/>
              </w:rPr>
              <w:t>Швея</w:t>
            </w:r>
          </w:p>
        </w:tc>
        <w:tc>
          <w:tcPr>
            <w:tcW w:w="1701" w:type="dxa"/>
          </w:tcPr>
          <w:p w:rsidR="00282F0B" w:rsidRPr="00640D9E" w:rsidRDefault="00282F0B" w:rsidP="00510D76">
            <w:pPr>
              <w:jc w:val="center"/>
              <w:rPr>
                <w:sz w:val="24"/>
                <w:szCs w:val="24"/>
              </w:rPr>
            </w:pPr>
          </w:p>
        </w:tc>
        <w:tc>
          <w:tcPr>
            <w:tcW w:w="1701" w:type="dxa"/>
            <w:shd w:val="clear" w:color="auto" w:fill="auto"/>
            <w:vAlign w:val="center"/>
          </w:tcPr>
          <w:p w:rsidR="00282F0B" w:rsidRPr="004272B7" w:rsidRDefault="00282F0B" w:rsidP="00510D76">
            <w:pPr>
              <w:jc w:val="center"/>
              <w:rPr>
                <w:sz w:val="24"/>
                <w:szCs w:val="24"/>
              </w:rPr>
            </w:pPr>
            <w:r w:rsidRPr="004272B7">
              <w:rPr>
                <w:sz w:val="24"/>
                <w:szCs w:val="24"/>
              </w:rPr>
              <w:t>1</w:t>
            </w:r>
          </w:p>
        </w:tc>
      </w:tr>
      <w:tr w:rsidR="00282F0B" w:rsidRPr="00174438" w:rsidTr="00510D76">
        <w:tc>
          <w:tcPr>
            <w:tcW w:w="6663" w:type="dxa"/>
            <w:shd w:val="clear" w:color="auto" w:fill="auto"/>
            <w:vAlign w:val="bottom"/>
          </w:tcPr>
          <w:p w:rsidR="00282F0B" w:rsidRDefault="00282F0B" w:rsidP="00510D76">
            <w:pPr>
              <w:rPr>
                <w:sz w:val="24"/>
                <w:szCs w:val="24"/>
              </w:rPr>
            </w:pPr>
            <w:r>
              <w:rPr>
                <w:sz w:val="24"/>
                <w:szCs w:val="24"/>
              </w:rPr>
              <w:t>Повар</w:t>
            </w:r>
          </w:p>
        </w:tc>
        <w:tc>
          <w:tcPr>
            <w:tcW w:w="1701" w:type="dxa"/>
          </w:tcPr>
          <w:p w:rsidR="00282F0B" w:rsidRPr="00640D9E" w:rsidRDefault="00282F0B" w:rsidP="00510D76">
            <w:pPr>
              <w:jc w:val="center"/>
              <w:rPr>
                <w:sz w:val="24"/>
                <w:szCs w:val="24"/>
              </w:rPr>
            </w:pPr>
          </w:p>
        </w:tc>
        <w:tc>
          <w:tcPr>
            <w:tcW w:w="1701" w:type="dxa"/>
            <w:shd w:val="clear" w:color="auto" w:fill="auto"/>
            <w:vAlign w:val="center"/>
          </w:tcPr>
          <w:p w:rsidR="00282F0B" w:rsidRPr="004272B7" w:rsidRDefault="00282F0B" w:rsidP="00510D76">
            <w:pPr>
              <w:jc w:val="center"/>
              <w:rPr>
                <w:sz w:val="24"/>
                <w:szCs w:val="24"/>
              </w:rPr>
            </w:pPr>
            <w:r w:rsidRPr="004272B7">
              <w:rPr>
                <w:sz w:val="24"/>
                <w:szCs w:val="24"/>
              </w:rPr>
              <w:t>2</w:t>
            </w:r>
          </w:p>
        </w:tc>
      </w:tr>
      <w:tr w:rsidR="00282F0B" w:rsidRPr="00174438" w:rsidTr="00510D76">
        <w:tc>
          <w:tcPr>
            <w:tcW w:w="6663" w:type="dxa"/>
            <w:shd w:val="clear" w:color="auto" w:fill="auto"/>
            <w:vAlign w:val="bottom"/>
          </w:tcPr>
          <w:p w:rsidR="00282F0B" w:rsidRDefault="00282F0B" w:rsidP="00510D76">
            <w:pPr>
              <w:rPr>
                <w:sz w:val="24"/>
                <w:szCs w:val="24"/>
              </w:rPr>
            </w:pPr>
            <w:r>
              <w:rPr>
                <w:sz w:val="24"/>
                <w:szCs w:val="24"/>
              </w:rPr>
              <w:t>Плотник</w:t>
            </w:r>
          </w:p>
        </w:tc>
        <w:tc>
          <w:tcPr>
            <w:tcW w:w="1701" w:type="dxa"/>
          </w:tcPr>
          <w:p w:rsidR="00282F0B" w:rsidRPr="00640D9E" w:rsidRDefault="00282F0B" w:rsidP="00510D76">
            <w:pPr>
              <w:jc w:val="center"/>
              <w:rPr>
                <w:sz w:val="24"/>
                <w:szCs w:val="24"/>
              </w:rPr>
            </w:pPr>
          </w:p>
        </w:tc>
        <w:tc>
          <w:tcPr>
            <w:tcW w:w="1701" w:type="dxa"/>
            <w:shd w:val="clear" w:color="auto" w:fill="auto"/>
            <w:vAlign w:val="center"/>
          </w:tcPr>
          <w:p w:rsidR="00282F0B" w:rsidRPr="004272B7" w:rsidRDefault="00282F0B" w:rsidP="00510D76">
            <w:pPr>
              <w:jc w:val="center"/>
              <w:rPr>
                <w:sz w:val="24"/>
                <w:szCs w:val="24"/>
              </w:rPr>
            </w:pPr>
            <w:r w:rsidRPr="004272B7">
              <w:rPr>
                <w:sz w:val="24"/>
                <w:szCs w:val="24"/>
              </w:rPr>
              <w:t>1</w:t>
            </w:r>
          </w:p>
        </w:tc>
      </w:tr>
      <w:tr w:rsidR="00282F0B" w:rsidRPr="00174438" w:rsidTr="00510D76">
        <w:tc>
          <w:tcPr>
            <w:tcW w:w="6663" w:type="dxa"/>
            <w:shd w:val="clear" w:color="auto" w:fill="auto"/>
            <w:vAlign w:val="bottom"/>
          </w:tcPr>
          <w:p w:rsidR="00282F0B" w:rsidRDefault="00282F0B" w:rsidP="00510D76">
            <w:pPr>
              <w:rPr>
                <w:sz w:val="24"/>
                <w:szCs w:val="24"/>
              </w:rPr>
            </w:pPr>
            <w:r>
              <w:rPr>
                <w:sz w:val="24"/>
                <w:szCs w:val="24"/>
              </w:rPr>
              <w:t>Облицовщик-плиточник</w:t>
            </w:r>
          </w:p>
        </w:tc>
        <w:tc>
          <w:tcPr>
            <w:tcW w:w="1701" w:type="dxa"/>
          </w:tcPr>
          <w:p w:rsidR="00282F0B" w:rsidRPr="00640D9E" w:rsidRDefault="00282F0B" w:rsidP="00510D76">
            <w:pPr>
              <w:jc w:val="center"/>
              <w:rPr>
                <w:sz w:val="24"/>
                <w:szCs w:val="24"/>
              </w:rPr>
            </w:pPr>
          </w:p>
        </w:tc>
        <w:tc>
          <w:tcPr>
            <w:tcW w:w="1701" w:type="dxa"/>
            <w:shd w:val="clear" w:color="auto" w:fill="auto"/>
            <w:vAlign w:val="center"/>
          </w:tcPr>
          <w:p w:rsidR="00282F0B" w:rsidRPr="004272B7" w:rsidRDefault="00282F0B" w:rsidP="00510D76">
            <w:pPr>
              <w:jc w:val="center"/>
              <w:rPr>
                <w:sz w:val="24"/>
                <w:szCs w:val="24"/>
              </w:rPr>
            </w:pPr>
            <w:r w:rsidRPr="004272B7">
              <w:rPr>
                <w:sz w:val="24"/>
                <w:szCs w:val="24"/>
              </w:rPr>
              <w:t>1</w:t>
            </w:r>
          </w:p>
        </w:tc>
      </w:tr>
      <w:tr w:rsidR="00282F0B" w:rsidRPr="00174438" w:rsidTr="00510D76">
        <w:tc>
          <w:tcPr>
            <w:tcW w:w="6663" w:type="dxa"/>
            <w:vAlign w:val="bottom"/>
          </w:tcPr>
          <w:p w:rsidR="00282F0B" w:rsidRPr="00174438" w:rsidRDefault="00282F0B" w:rsidP="00510D76">
            <w:pPr>
              <w:rPr>
                <w:b/>
                <w:sz w:val="24"/>
                <w:szCs w:val="24"/>
              </w:rPr>
            </w:pPr>
            <w:r w:rsidRPr="00174438">
              <w:rPr>
                <w:b/>
                <w:sz w:val="24"/>
                <w:szCs w:val="24"/>
              </w:rPr>
              <w:t xml:space="preserve">Всего </w:t>
            </w:r>
          </w:p>
        </w:tc>
        <w:tc>
          <w:tcPr>
            <w:tcW w:w="1701" w:type="dxa"/>
          </w:tcPr>
          <w:p w:rsidR="00282F0B" w:rsidRPr="00174438" w:rsidRDefault="00282F0B" w:rsidP="00510D76">
            <w:pPr>
              <w:jc w:val="center"/>
              <w:rPr>
                <w:b/>
                <w:sz w:val="24"/>
                <w:szCs w:val="24"/>
              </w:rPr>
            </w:pPr>
            <w:r>
              <w:rPr>
                <w:b/>
                <w:sz w:val="24"/>
                <w:szCs w:val="24"/>
              </w:rPr>
              <w:t>13</w:t>
            </w:r>
          </w:p>
        </w:tc>
        <w:tc>
          <w:tcPr>
            <w:tcW w:w="1701" w:type="dxa"/>
            <w:vAlign w:val="bottom"/>
          </w:tcPr>
          <w:p w:rsidR="00282F0B" w:rsidRPr="004272B7" w:rsidRDefault="00282F0B" w:rsidP="00510D76">
            <w:pPr>
              <w:jc w:val="center"/>
              <w:rPr>
                <w:b/>
                <w:sz w:val="24"/>
                <w:szCs w:val="24"/>
              </w:rPr>
            </w:pPr>
            <w:r>
              <w:rPr>
                <w:b/>
                <w:sz w:val="24"/>
                <w:szCs w:val="24"/>
              </w:rPr>
              <w:t>14</w:t>
            </w:r>
          </w:p>
        </w:tc>
      </w:tr>
    </w:tbl>
    <w:p w:rsidR="00282F0B" w:rsidRPr="000B60AB" w:rsidRDefault="00282F0B" w:rsidP="00282F0B">
      <w:pPr>
        <w:ind w:firstLine="709"/>
        <w:jc w:val="both"/>
        <w:rPr>
          <w:b/>
          <w:sz w:val="10"/>
          <w:szCs w:val="10"/>
        </w:rPr>
      </w:pPr>
    </w:p>
    <w:p w:rsidR="00282F0B" w:rsidRPr="00470E39" w:rsidRDefault="00282F0B" w:rsidP="00282F0B">
      <w:pPr>
        <w:ind w:firstLine="709"/>
        <w:jc w:val="both"/>
        <w:rPr>
          <w:sz w:val="28"/>
          <w:szCs w:val="28"/>
        </w:rPr>
      </w:pPr>
      <w:r w:rsidRPr="00470E39">
        <w:rPr>
          <w:b/>
          <w:sz w:val="28"/>
          <w:szCs w:val="28"/>
        </w:rPr>
        <w:t>Стимулирование создания безработными гражданами, открывшими собственное дело за счет средств Программы, дополнительных рабочих мест для трудоустройства безработных граждан</w:t>
      </w:r>
      <w:r w:rsidRPr="00470E39">
        <w:rPr>
          <w:sz w:val="28"/>
          <w:szCs w:val="28"/>
        </w:rPr>
        <w:t xml:space="preserve"> – создано и укомплектовано </w:t>
      </w:r>
      <w:r>
        <w:rPr>
          <w:sz w:val="28"/>
          <w:szCs w:val="28"/>
        </w:rPr>
        <w:t>2</w:t>
      </w:r>
      <w:r w:rsidRPr="00470E39">
        <w:rPr>
          <w:sz w:val="28"/>
          <w:szCs w:val="28"/>
        </w:rPr>
        <w:t xml:space="preserve"> рабочих места (за 2016 год – 4 рабочих места). </w:t>
      </w:r>
    </w:p>
    <w:p w:rsidR="00282F0B" w:rsidRPr="00470E39" w:rsidRDefault="00282F0B" w:rsidP="00282F0B">
      <w:pPr>
        <w:jc w:val="both"/>
        <w:rPr>
          <w:b/>
          <w:sz w:val="28"/>
          <w:szCs w:val="28"/>
        </w:rPr>
      </w:pPr>
      <w:proofErr w:type="spellStart"/>
      <w:r w:rsidRPr="00470E39">
        <w:rPr>
          <w:b/>
          <w:sz w:val="28"/>
          <w:szCs w:val="28"/>
        </w:rPr>
        <w:t>Справочно</w:t>
      </w:r>
      <w:proofErr w:type="spellEnd"/>
      <w:r w:rsidRPr="00470E39">
        <w:rPr>
          <w:b/>
          <w:sz w:val="28"/>
          <w:szCs w:val="28"/>
        </w:rPr>
        <w:t>:</w:t>
      </w:r>
    </w:p>
    <w:tbl>
      <w:tblPr>
        <w:tblStyle w:val="ae"/>
        <w:tblW w:w="0" w:type="auto"/>
        <w:jc w:val="center"/>
        <w:tblLook w:val="04A0" w:firstRow="1" w:lastRow="0" w:firstColumn="1" w:lastColumn="0" w:noHBand="0" w:noVBand="1"/>
      </w:tblPr>
      <w:tblGrid>
        <w:gridCol w:w="7038"/>
        <w:gridCol w:w="1559"/>
        <w:gridCol w:w="1366"/>
      </w:tblGrid>
      <w:tr w:rsidR="00282F0B" w:rsidRPr="00470E39" w:rsidTr="00510D76">
        <w:trPr>
          <w:jc w:val="center"/>
        </w:trPr>
        <w:tc>
          <w:tcPr>
            <w:tcW w:w="7038" w:type="dxa"/>
            <w:vMerge w:val="restart"/>
          </w:tcPr>
          <w:p w:rsidR="00282F0B" w:rsidRPr="00470E39" w:rsidRDefault="00282F0B" w:rsidP="00510D76">
            <w:pPr>
              <w:jc w:val="center"/>
              <w:rPr>
                <w:b/>
                <w:sz w:val="28"/>
                <w:szCs w:val="28"/>
              </w:rPr>
            </w:pPr>
            <w:r w:rsidRPr="00470E39">
              <w:rPr>
                <w:b/>
                <w:sz w:val="24"/>
                <w:szCs w:val="24"/>
              </w:rPr>
              <w:t>Виды экономической деятельности</w:t>
            </w:r>
          </w:p>
        </w:tc>
        <w:tc>
          <w:tcPr>
            <w:tcW w:w="2925" w:type="dxa"/>
            <w:gridSpan w:val="2"/>
          </w:tcPr>
          <w:p w:rsidR="00282F0B" w:rsidRPr="00470E39" w:rsidRDefault="00282F0B" w:rsidP="00510D76">
            <w:pPr>
              <w:jc w:val="center"/>
              <w:rPr>
                <w:b/>
                <w:sz w:val="28"/>
                <w:szCs w:val="28"/>
              </w:rPr>
            </w:pPr>
            <w:r w:rsidRPr="00470E39">
              <w:rPr>
                <w:b/>
                <w:sz w:val="24"/>
                <w:szCs w:val="24"/>
              </w:rPr>
              <w:t>ДРМ</w:t>
            </w:r>
          </w:p>
        </w:tc>
      </w:tr>
      <w:tr w:rsidR="00282F0B" w:rsidRPr="00470E39" w:rsidTr="00510D76">
        <w:trPr>
          <w:jc w:val="center"/>
        </w:trPr>
        <w:tc>
          <w:tcPr>
            <w:tcW w:w="7038" w:type="dxa"/>
            <w:vMerge/>
          </w:tcPr>
          <w:p w:rsidR="00282F0B" w:rsidRPr="00470E39" w:rsidRDefault="00282F0B" w:rsidP="00510D76">
            <w:pPr>
              <w:rPr>
                <w:b/>
                <w:sz w:val="28"/>
                <w:szCs w:val="28"/>
              </w:rPr>
            </w:pPr>
          </w:p>
        </w:tc>
        <w:tc>
          <w:tcPr>
            <w:tcW w:w="1559" w:type="dxa"/>
          </w:tcPr>
          <w:p w:rsidR="00282F0B" w:rsidRPr="00470E39" w:rsidRDefault="00282F0B" w:rsidP="00510D76">
            <w:pPr>
              <w:jc w:val="center"/>
              <w:rPr>
                <w:b/>
                <w:sz w:val="24"/>
                <w:szCs w:val="24"/>
              </w:rPr>
            </w:pPr>
            <w:r w:rsidRPr="00470E39">
              <w:rPr>
                <w:b/>
                <w:sz w:val="24"/>
                <w:szCs w:val="24"/>
              </w:rPr>
              <w:t>2017 год</w:t>
            </w:r>
          </w:p>
        </w:tc>
        <w:tc>
          <w:tcPr>
            <w:tcW w:w="1366" w:type="dxa"/>
          </w:tcPr>
          <w:p w:rsidR="00282F0B" w:rsidRPr="00470E39" w:rsidRDefault="00282F0B" w:rsidP="00510D76">
            <w:pPr>
              <w:jc w:val="center"/>
              <w:rPr>
                <w:b/>
                <w:sz w:val="24"/>
                <w:szCs w:val="24"/>
              </w:rPr>
            </w:pPr>
            <w:r w:rsidRPr="00470E39">
              <w:rPr>
                <w:b/>
                <w:sz w:val="24"/>
                <w:szCs w:val="24"/>
              </w:rPr>
              <w:t>2016 год</w:t>
            </w:r>
          </w:p>
        </w:tc>
      </w:tr>
      <w:tr w:rsidR="00282F0B" w:rsidRPr="00470E39" w:rsidTr="00510D76">
        <w:trPr>
          <w:jc w:val="center"/>
        </w:trPr>
        <w:tc>
          <w:tcPr>
            <w:tcW w:w="7038" w:type="dxa"/>
          </w:tcPr>
          <w:p w:rsidR="00282F0B" w:rsidRPr="00470E39" w:rsidRDefault="00282F0B" w:rsidP="00510D76">
            <w:pPr>
              <w:rPr>
                <w:sz w:val="24"/>
                <w:szCs w:val="24"/>
              </w:rPr>
            </w:pPr>
            <w:r w:rsidRPr="00470E39">
              <w:rPr>
                <w:sz w:val="24"/>
                <w:szCs w:val="24"/>
              </w:rPr>
              <w:t>Производство прочих отделочных и завершающих работ</w:t>
            </w:r>
          </w:p>
        </w:tc>
        <w:tc>
          <w:tcPr>
            <w:tcW w:w="1559" w:type="dxa"/>
          </w:tcPr>
          <w:p w:rsidR="00282F0B" w:rsidRPr="00470E39" w:rsidRDefault="00282F0B" w:rsidP="00510D76">
            <w:pPr>
              <w:jc w:val="center"/>
              <w:rPr>
                <w:sz w:val="28"/>
                <w:szCs w:val="28"/>
              </w:rPr>
            </w:pPr>
            <w:r w:rsidRPr="00470E39">
              <w:rPr>
                <w:sz w:val="28"/>
                <w:szCs w:val="28"/>
              </w:rPr>
              <w:t>2</w:t>
            </w:r>
          </w:p>
        </w:tc>
        <w:tc>
          <w:tcPr>
            <w:tcW w:w="1366" w:type="dxa"/>
          </w:tcPr>
          <w:p w:rsidR="00282F0B" w:rsidRPr="00470E39" w:rsidRDefault="00282F0B" w:rsidP="00510D76">
            <w:pPr>
              <w:jc w:val="center"/>
              <w:rPr>
                <w:sz w:val="28"/>
                <w:szCs w:val="28"/>
              </w:rPr>
            </w:pPr>
            <w:r w:rsidRPr="00470E39">
              <w:rPr>
                <w:sz w:val="28"/>
                <w:szCs w:val="28"/>
              </w:rPr>
              <w:t>-</w:t>
            </w:r>
          </w:p>
        </w:tc>
      </w:tr>
      <w:tr w:rsidR="00282F0B" w:rsidRPr="00470E39" w:rsidTr="00510D76">
        <w:trPr>
          <w:jc w:val="center"/>
        </w:trPr>
        <w:tc>
          <w:tcPr>
            <w:tcW w:w="7038" w:type="dxa"/>
          </w:tcPr>
          <w:p w:rsidR="00282F0B" w:rsidRPr="00470E39" w:rsidRDefault="00282F0B" w:rsidP="00510D76">
            <w:pPr>
              <w:rPr>
                <w:sz w:val="24"/>
                <w:szCs w:val="24"/>
              </w:rPr>
            </w:pPr>
            <w:r w:rsidRPr="00470E39">
              <w:rPr>
                <w:sz w:val="24"/>
                <w:szCs w:val="24"/>
              </w:rPr>
              <w:t>Производство одежды из текстильных материалов и аксессуаров одежды</w:t>
            </w:r>
          </w:p>
        </w:tc>
        <w:tc>
          <w:tcPr>
            <w:tcW w:w="1559" w:type="dxa"/>
          </w:tcPr>
          <w:p w:rsidR="00282F0B" w:rsidRPr="00470E39" w:rsidRDefault="00282F0B" w:rsidP="00510D76">
            <w:pPr>
              <w:jc w:val="center"/>
              <w:rPr>
                <w:sz w:val="28"/>
                <w:szCs w:val="28"/>
              </w:rPr>
            </w:pPr>
            <w:r w:rsidRPr="00470E39">
              <w:rPr>
                <w:sz w:val="28"/>
                <w:szCs w:val="28"/>
              </w:rPr>
              <w:t>-</w:t>
            </w:r>
          </w:p>
        </w:tc>
        <w:tc>
          <w:tcPr>
            <w:tcW w:w="1366" w:type="dxa"/>
          </w:tcPr>
          <w:p w:rsidR="00282F0B" w:rsidRPr="00470E39" w:rsidRDefault="00282F0B" w:rsidP="00510D76">
            <w:pPr>
              <w:jc w:val="center"/>
              <w:rPr>
                <w:sz w:val="28"/>
                <w:szCs w:val="28"/>
              </w:rPr>
            </w:pPr>
            <w:r w:rsidRPr="00470E39">
              <w:rPr>
                <w:sz w:val="28"/>
                <w:szCs w:val="28"/>
              </w:rPr>
              <w:t>1</w:t>
            </w:r>
          </w:p>
        </w:tc>
      </w:tr>
      <w:tr w:rsidR="00282F0B" w:rsidRPr="00470E39" w:rsidTr="00510D76">
        <w:trPr>
          <w:jc w:val="center"/>
        </w:trPr>
        <w:tc>
          <w:tcPr>
            <w:tcW w:w="7038" w:type="dxa"/>
          </w:tcPr>
          <w:p w:rsidR="00282F0B" w:rsidRPr="00470E39" w:rsidRDefault="00282F0B" w:rsidP="00510D76">
            <w:pPr>
              <w:rPr>
                <w:sz w:val="24"/>
                <w:szCs w:val="24"/>
              </w:rPr>
            </w:pPr>
            <w:r w:rsidRPr="00470E39">
              <w:rPr>
                <w:sz w:val="24"/>
                <w:szCs w:val="24"/>
              </w:rPr>
              <w:t>Производство прочих пищевых продуктов</w:t>
            </w:r>
          </w:p>
        </w:tc>
        <w:tc>
          <w:tcPr>
            <w:tcW w:w="1559" w:type="dxa"/>
          </w:tcPr>
          <w:p w:rsidR="00282F0B" w:rsidRPr="00470E39" w:rsidRDefault="00282F0B" w:rsidP="00510D76">
            <w:pPr>
              <w:jc w:val="center"/>
              <w:rPr>
                <w:sz w:val="28"/>
                <w:szCs w:val="28"/>
              </w:rPr>
            </w:pPr>
            <w:r w:rsidRPr="00470E39">
              <w:rPr>
                <w:sz w:val="28"/>
                <w:szCs w:val="28"/>
              </w:rPr>
              <w:t>-</w:t>
            </w:r>
          </w:p>
        </w:tc>
        <w:tc>
          <w:tcPr>
            <w:tcW w:w="1366" w:type="dxa"/>
          </w:tcPr>
          <w:p w:rsidR="00282F0B" w:rsidRPr="00470E39" w:rsidRDefault="00282F0B" w:rsidP="00510D76">
            <w:pPr>
              <w:jc w:val="center"/>
              <w:rPr>
                <w:sz w:val="28"/>
                <w:szCs w:val="28"/>
              </w:rPr>
            </w:pPr>
            <w:r w:rsidRPr="00470E39">
              <w:rPr>
                <w:sz w:val="28"/>
                <w:szCs w:val="28"/>
              </w:rPr>
              <w:t>3</w:t>
            </w:r>
          </w:p>
        </w:tc>
      </w:tr>
    </w:tbl>
    <w:p w:rsidR="00282F0B" w:rsidRPr="00A722A4" w:rsidRDefault="00282F0B" w:rsidP="00282F0B">
      <w:pPr>
        <w:ind w:firstLine="709"/>
        <w:jc w:val="both"/>
        <w:rPr>
          <w:b/>
          <w:sz w:val="10"/>
          <w:szCs w:val="10"/>
        </w:rPr>
      </w:pPr>
    </w:p>
    <w:p w:rsidR="00282F0B" w:rsidRPr="00174438" w:rsidRDefault="00282F0B" w:rsidP="00282F0B">
      <w:pPr>
        <w:ind w:firstLine="709"/>
        <w:jc w:val="both"/>
        <w:rPr>
          <w:sz w:val="28"/>
          <w:szCs w:val="28"/>
        </w:rPr>
      </w:pPr>
      <w:r w:rsidRPr="00D91620">
        <w:rPr>
          <w:b/>
          <w:sz w:val="28"/>
          <w:szCs w:val="28"/>
        </w:rPr>
        <w:t xml:space="preserve">Содействие </w:t>
      </w:r>
      <w:proofErr w:type="spellStart"/>
      <w:r w:rsidRPr="00D91620">
        <w:rPr>
          <w:b/>
          <w:sz w:val="28"/>
          <w:szCs w:val="28"/>
        </w:rPr>
        <w:t>самозанятости</w:t>
      </w:r>
      <w:proofErr w:type="spellEnd"/>
      <w:r w:rsidRPr="00D91620">
        <w:rPr>
          <w:b/>
          <w:sz w:val="28"/>
          <w:szCs w:val="28"/>
        </w:rPr>
        <w:t xml:space="preserve"> безработных граждан</w:t>
      </w:r>
      <w:r w:rsidRPr="00D91620">
        <w:rPr>
          <w:sz w:val="28"/>
          <w:szCs w:val="28"/>
        </w:rPr>
        <w:t xml:space="preserve"> </w:t>
      </w:r>
      <w:r w:rsidRPr="00D91620">
        <w:rPr>
          <w:b/>
          <w:sz w:val="28"/>
          <w:szCs w:val="28"/>
        </w:rPr>
        <w:t>–</w:t>
      </w:r>
      <w:r w:rsidRPr="00D91620">
        <w:rPr>
          <w:sz w:val="28"/>
          <w:szCs w:val="28"/>
        </w:rPr>
        <w:t xml:space="preserve"> открыли собственное дело </w:t>
      </w:r>
      <w:r>
        <w:rPr>
          <w:sz w:val="28"/>
          <w:szCs w:val="28"/>
        </w:rPr>
        <w:t>7</w:t>
      </w:r>
      <w:r w:rsidRPr="00D91620">
        <w:rPr>
          <w:sz w:val="28"/>
          <w:szCs w:val="28"/>
        </w:rPr>
        <w:t xml:space="preserve"> безработных </w:t>
      </w:r>
      <w:proofErr w:type="gramStart"/>
      <w:r w:rsidRPr="00D91620">
        <w:rPr>
          <w:sz w:val="28"/>
          <w:szCs w:val="28"/>
        </w:rPr>
        <w:t>граждан  (</w:t>
      </w:r>
      <w:proofErr w:type="gramEnd"/>
      <w:r w:rsidRPr="00D91620">
        <w:rPr>
          <w:sz w:val="28"/>
          <w:szCs w:val="28"/>
        </w:rPr>
        <w:t xml:space="preserve">за 2016 год услуга предоставлена </w:t>
      </w:r>
      <w:r>
        <w:rPr>
          <w:sz w:val="28"/>
          <w:szCs w:val="28"/>
        </w:rPr>
        <w:t>9</w:t>
      </w:r>
      <w:r w:rsidRPr="00D91620">
        <w:rPr>
          <w:sz w:val="28"/>
          <w:szCs w:val="28"/>
        </w:rPr>
        <w:t xml:space="preserve"> безработным гражданам).</w:t>
      </w:r>
      <w:r w:rsidRPr="00174438">
        <w:rPr>
          <w:sz w:val="28"/>
          <w:szCs w:val="28"/>
        </w:rPr>
        <w:t xml:space="preserve"> </w:t>
      </w:r>
    </w:p>
    <w:p w:rsidR="00282F0B" w:rsidRPr="00470E39" w:rsidRDefault="00282F0B" w:rsidP="00282F0B">
      <w:pPr>
        <w:jc w:val="both"/>
        <w:rPr>
          <w:b/>
          <w:sz w:val="28"/>
          <w:szCs w:val="28"/>
        </w:rPr>
      </w:pPr>
      <w:proofErr w:type="spellStart"/>
      <w:r w:rsidRPr="00470E39">
        <w:rPr>
          <w:b/>
          <w:sz w:val="28"/>
          <w:szCs w:val="28"/>
        </w:rPr>
        <w:t>Справочно</w:t>
      </w:r>
      <w:proofErr w:type="spellEnd"/>
      <w:r w:rsidRPr="00470E39">
        <w:rPr>
          <w:b/>
          <w:sz w:val="28"/>
          <w:szCs w:val="28"/>
        </w:rPr>
        <w:t>:</w:t>
      </w:r>
    </w:p>
    <w:tbl>
      <w:tblPr>
        <w:tblStyle w:val="ae"/>
        <w:tblW w:w="0" w:type="auto"/>
        <w:jc w:val="center"/>
        <w:tblLook w:val="04A0" w:firstRow="1" w:lastRow="0" w:firstColumn="1" w:lastColumn="0" w:noHBand="0" w:noVBand="1"/>
      </w:tblPr>
      <w:tblGrid>
        <w:gridCol w:w="7038"/>
        <w:gridCol w:w="1559"/>
        <w:gridCol w:w="1366"/>
      </w:tblGrid>
      <w:tr w:rsidR="00282F0B" w:rsidRPr="00470E39" w:rsidTr="00510D76">
        <w:trPr>
          <w:jc w:val="center"/>
        </w:trPr>
        <w:tc>
          <w:tcPr>
            <w:tcW w:w="7038" w:type="dxa"/>
            <w:vMerge w:val="restart"/>
          </w:tcPr>
          <w:p w:rsidR="00282F0B" w:rsidRPr="00470E39" w:rsidRDefault="00282F0B" w:rsidP="00510D76">
            <w:pPr>
              <w:jc w:val="center"/>
              <w:rPr>
                <w:b/>
                <w:sz w:val="28"/>
                <w:szCs w:val="28"/>
              </w:rPr>
            </w:pPr>
            <w:r w:rsidRPr="00470E39">
              <w:rPr>
                <w:b/>
                <w:sz w:val="24"/>
                <w:szCs w:val="24"/>
              </w:rPr>
              <w:t>Виды экономической деятельности</w:t>
            </w:r>
          </w:p>
        </w:tc>
        <w:tc>
          <w:tcPr>
            <w:tcW w:w="2925" w:type="dxa"/>
            <w:gridSpan w:val="2"/>
          </w:tcPr>
          <w:p w:rsidR="00282F0B" w:rsidRPr="00470E39" w:rsidRDefault="00282F0B" w:rsidP="00510D76">
            <w:pPr>
              <w:jc w:val="center"/>
              <w:rPr>
                <w:b/>
                <w:sz w:val="28"/>
                <w:szCs w:val="28"/>
              </w:rPr>
            </w:pPr>
            <w:r>
              <w:rPr>
                <w:b/>
                <w:sz w:val="24"/>
                <w:szCs w:val="24"/>
              </w:rPr>
              <w:t>Собственное дело</w:t>
            </w:r>
          </w:p>
        </w:tc>
      </w:tr>
      <w:tr w:rsidR="00282F0B" w:rsidRPr="00470E39" w:rsidTr="00510D76">
        <w:trPr>
          <w:jc w:val="center"/>
        </w:trPr>
        <w:tc>
          <w:tcPr>
            <w:tcW w:w="7038" w:type="dxa"/>
            <w:vMerge/>
          </w:tcPr>
          <w:p w:rsidR="00282F0B" w:rsidRPr="00470E39" w:rsidRDefault="00282F0B" w:rsidP="00510D76">
            <w:pPr>
              <w:rPr>
                <w:b/>
                <w:sz w:val="28"/>
                <w:szCs w:val="28"/>
              </w:rPr>
            </w:pPr>
          </w:p>
        </w:tc>
        <w:tc>
          <w:tcPr>
            <w:tcW w:w="1559" w:type="dxa"/>
          </w:tcPr>
          <w:p w:rsidR="00282F0B" w:rsidRPr="00470E39" w:rsidRDefault="00282F0B" w:rsidP="00510D76">
            <w:pPr>
              <w:jc w:val="center"/>
              <w:rPr>
                <w:b/>
                <w:sz w:val="24"/>
                <w:szCs w:val="24"/>
              </w:rPr>
            </w:pPr>
            <w:r w:rsidRPr="00470E39">
              <w:rPr>
                <w:b/>
                <w:sz w:val="24"/>
                <w:szCs w:val="24"/>
              </w:rPr>
              <w:t>2017 год</w:t>
            </w:r>
          </w:p>
        </w:tc>
        <w:tc>
          <w:tcPr>
            <w:tcW w:w="1366" w:type="dxa"/>
          </w:tcPr>
          <w:p w:rsidR="00282F0B" w:rsidRPr="00470E39" w:rsidRDefault="00282F0B" w:rsidP="00510D76">
            <w:pPr>
              <w:jc w:val="center"/>
              <w:rPr>
                <w:b/>
                <w:sz w:val="24"/>
                <w:szCs w:val="24"/>
              </w:rPr>
            </w:pPr>
            <w:r>
              <w:rPr>
                <w:b/>
                <w:sz w:val="24"/>
                <w:szCs w:val="24"/>
              </w:rPr>
              <w:t>2</w:t>
            </w:r>
            <w:r w:rsidRPr="00470E39">
              <w:rPr>
                <w:b/>
                <w:sz w:val="24"/>
                <w:szCs w:val="24"/>
              </w:rPr>
              <w:t>016 год</w:t>
            </w:r>
          </w:p>
        </w:tc>
      </w:tr>
      <w:tr w:rsidR="00282F0B" w:rsidRPr="00470E39" w:rsidTr="00510D76">
        <w:trPr>
          <w:jc w:val="center"/>
        </w:trPr>
        <w:tc>
          <w:tcPr>
            <w:tcW w:w="7038" w:type="dxa"/>
          </w:tcPr>
          <w:p w:rsidR="00282F0B" w:rsidRPr="00470E39" w:rsidRDefault="00282F0B" w:rsidP="00510D76">
            <w:pPr>
              <w:rPr>
                <w:sz w:val="24"/>
                <w:szCs w:val="24"/>
              </w:rPr>
            </w:pPr>
            <w:r w:rsidRPr="00B9038A">
              <w:rPr>
                <w:sz w:val="24"/>
                <w:szCs w:val="24"/>
              </w:rPr>
              <w:t>Предоставление услуг парикмахерскими и салонами красоты</w:t>
            </w:r>
          </w:p>
        </w:tc>
        <w:tc>
          <w:tcPr>
            <w:tcW w:w="1559" w:type="dxa"/>
          </w:tcPr>
          <w:p w:rsidR="00282F0B" w:rsidRPr="00470E39" w:rsidRDefault="00282F0B" w:rsidP="00510D76">
            <w:pPr>
              <w:jc w:val="center"/>
              <w:rPr>
                <w:sz w:val="28"/>
                <w:szCs w:val="28"/>
              </w:rPr>
            </w:pPr>
            <w:r>
              <w:rPr>
                <w:sz w:val="28"/>
                <w:szCs w:val="28"/>
              </w:rPr>
              <w:t>4</w:t>
            </w:r>
          </w:p>
        </w:tc>
        <w:tc>
          <w:tcPr>
            <w:tcW w:w="1366" w:type="dxa"/>
          </w:tcPr>
          <w:p w:rsidR="00282F0B" w:rsidRPr="00470E39" w:rsidRDefault="00282F0B" w:rsidP="00510D76">
            <w:pPr>
              <w:jc w:val="center"/>
              <w:rPr>
                <w:sz w:val="28"/>
                <w:szCs w:val="28"/>
              </w:rPr>
            </w:pPr>
            <w:r w:rsidRPr="00470E39">
              <w:rPr>
                <w:sz w:val="28"/>
                <w:szCs w:val="28"/>
              </w:rPr>
              <w:t>-</w:t>
            </w:r>
          </w:p>
        </w:tc>
      </w:tr>
      <w:tr w:rsidR="00282F0B" w:rsidRPr="00470E39" w:rsidTr="00510D76">
        <w:trPr>
          <w:jc w:val="center"/>
        </w:trPr>
        <w:tc>
          <w:tcPr>
            <w:tcW w:w="7038" w:type="dxa"/>
          </w:tcPr>
          <w:p w:rsidR="00282F0B" w:rsidRPr="00470E39" w:rsidRDefault="00282F0B" w:rsidP="00510D76">
            <w:pPr>
              <w:rPr>
                <w:sz w:val="24"/>
                <w:szCs w:val="24"/>
              </w:rPr>
            </w:pPr>
            <w:r w:rsidRPr="00B9038A">
              <w:rPr>
                <w:sz w:val="24"/>
                <w:szCs w:val="24"/>
              </w:rPr>
              <w:t>Предоставление прочих персональных услуг, не включенных в другие групп</w:t>
            </w:r>
            <w:r>
              <w:rPr>
                <w:sz w:val="24"/>
                <w:szCs w:val="24"/>
              </w:rPr>
              <w:t>и</w:t>
            </w:r>
            <w:r w:rsidRPr="00B9038A">
              <w:rPr>
                <w:sz w:val="24"/>
                <w:szCs w:val="24"/>
              </w:rPr>
              <w:t>ровки</w:t>
            </w:r>
          </w:p>
        </w:tc>
        <w:tc>
          <w:tcPr>
            <w:tcW w:w="1559" w:type="dxa"/>
          </w:tcPr>
          <w:p w:rsidR="00282F0B" w:rsidRPr="00470E39" w:rsidRDefault="00282F0B" w:rsidP="00510D76">
            <w:pPr>
              <w:jc w:val="center"/>
              <w:rPr>
                <w:sz w:val="28"/>
                <w:szCs w:val="28"/>
              </w:rPr>
            </w:pPr>
            <w:r>
              <w:rPr>
                <w:sz w:val="28"/>
                <w:szCs w:val="28"/>
              </w:rPr>
              <w:t>1</w:t>
            </w:r>
          </w:p>
        </w:tc>
        <w:tc>
          <w:tcPr>
            <w:tcW w:w="1366" w:type="dxa"/>
          </w:tcPr>
          <w:p w:rsidR="00282F0B" w:rsidRPr="00470E39" w:rsidRDefault="00282F0B" w:rsidP="00510D76">
            <w:pPr>
              <w:jc w:val="center"/>
              <w:rPr>
                <w:sz w:val="28"/>
                <w:szCs w:val="28"/>
              </w:rPr>
            </w:pPr>
            <w:r w:rsidRPr="00470E39">
              <w:rPr>
                <w:sz w:val="28"/>
                <w:szCs w:val="28"/>
              </w:rPr>
              <w:t>-</w:t>
            </w:r>
          </w:p>
        </w:tc>
      </w:tr>
      <w:tr w:rsidR="00282F0B" w:rsidRPr="00470E39" w:rsidTr="00510D76">
        <w:trPr>
          <w:trHeight w:val="266"/>
          <w:jc w:val="center"/>
        </w:trPr>
        <w:tc>
          <w:tcPr>
            <w:tcW w:w="7038" w:type="dxa"/>
          </w:tcPr>
          <w:p w:rsidR="00282F0B" w:rsidRPr="00470E39" w:rsidRDefault="00282F0B" w:rsidP="00510D76">
            <w:pPr>
              <w:rPr>
                <w:sz w:val="24"/>
                <w:szCs w:val="24"/>
              </w:rPr>
            </w:pPr>
            <w:r w:rsidRPr="00B9038A">
              <w:rPr>
                <w:sz w:val="24"/>
                <w:szCs w:val="24"/>
              </w:rPr>
              <w:lastRenderedPageBreak/>
              <w:t>Производство готовых текстильных изделий, кроме одежды</w:t>
            </w:r>
          </w:p>
        </w:tc>
        <w:tc>
          <w:tcPr>
            <w:tcW w:w="1559" w:type="dxa"/>
          </w:tcPr>
          <w:p w:rsidR="00282F0B" w:rsidRPr="00470E39" w:rsidRDefault="00282F0B" w:rsidP="00510D76">
            <w:pPr>
              <w:jc w:val="center"/>
              <w:rPr>
                <w:sz w:val="28"/>
                <w:szCs w:val="28"/>
              </w:rPr>
            </w:pPr>
            <w:r>
              <w:rPr>
                <w:sz w:val="28"/>
                <w:szCs w:val="28"/>
              </w:rPr>
              <w:t>1</w:t>
            </w:r>
          </w:p>
        </w:tc>
        <w:tc>
          <w:tcPr>
            <w:tcW w:w="1366" w:type="dxa"/>
          </w:tcPr>
          <w:p w:rsidR="00282F0B" w:rsidRPr="00470E39" w:rsidRDefault="00282F0B" w:rsidP="00510D76">
            <w:pPr>
              <w:jc w:val="center"/>
              <w:rPr>
                <w:sz w:val="28"/>
                <w:szCs w:val="28"/>
              </w:rPr>
            </w:pPr>
            <w:r>
              <w:rPr>
                <w:sz w:val="28"/>
                <w:szCs w:val="28"/>
              </w:rPr>
              <w:t>-</w:t>
            </w:r>
          </w:p>
        </w:tc>
      </w:tr>
      <w:tr w:rsidR="00282F0B" w:rsidRPr="00470E39" w:rsidTr="00510D76">
        <w:trPr>
          <w:trHeight w:val="484"/>
          <w:jc w:val="center"/>
        </w:trPr>
        <w:tc>
          <w:tcPr>
            <w:tcW w:w="7038" w:type="dxa"/>
          </w:tcPr>
          <w:p w:rsidR="00282F0B" w:rsidRPr="00470E39" w:rsidRDefault="00282F0B" w:rsidP="00510D76">
            <w:pPr>
              <w:rPr>
                <w:sz w:val="24"/>
                <w:szCs w:val="24"/>
              </w:rPr>
            </w:pPr>
            <w:r w:rsidRPr="00B9038A">
              <w:rPr>
                <w:sz w:val="24"/>
                <w:szCs w:val="24"/>
              </w:rPr>
              <w:t>Деятельность консультативная и работы в области компьютерных технологий</w:t>
            </w:r>
          </w:p>
        </w:tc>
        <w:tc>
          <w:tcPr>
            <w:tcW w:w="1559" w:type="dxa"/>
          </w:tcPr>
          <w:p w:rsidR="00282F0B" w:rsidRPr="00470E39" w:rsidRDefault="00282F0B" w:rsidP="00510D76">
            <w:pPr>
              <w:jc w:val="center"/>
              <w:rPr>
                <w:sz w:val="28"/>
                <w:szCs w:val="28"/>
              </w:rPr>
            </w:pPr>
            <w:r>
              <w:rPr>
                <w:sz w:val="28"/>
                <w:szCs w:val="28"/>
              </w:rPr>
              <w:t>1</w:t>
            </w:r>
          </w:p>
        </w:tc>
        <w:tc>
          <w:tcPr>
            <w:tcW w:w="1366" w:type="dxa"/>
          </w:tcPr>
          <w:p w:rsidR="00282F0B" w:rsidRPr="00470E39" w:rsidRDefault="00282F0B" w:rsidP="00510D76">
            <w:pPr>
              <w:jc w:val="center"/>
              <w:rPr>
                <w:sz w:val="28"/>
                <w:szCs w:val="28"/>
              </w:rPr>
            </w:pPr>
            <w:r>
              <w:rPr>
                <w:sz w:val="28"/>
                <w:szCs w:val="28"/>
              </w:rPr>
              <w:t>-</w:t>
            </w:r>
          </w:p>
        </w:tc>
      </w:tr>
      <w:tr w:rsidR="00282F0B" w:rsidRPr="00470E39" w:rsidTr="00510D76">
        <w:trPr>
          <w:trHeight w:val="283"/>
          <w:jc w:val="center"/>
        </w:trPr>
        <w:tc>
          <w:tcPr>
            <w:tcW w:w="7038" w:type="dxa"/>
          </w:tcPr>
          <w:p w:rsidR="00282F0B" w:rsidRPr="00470E39" w:rsidRDefault="00282F0B" w:rsidP="00510D76">
            <w:pPr>
              <w:rPr>
                <w:sz w:val="24"/>
                <w:szCs w:val="24"/>
              </w:rPr>
            </w:pPr>
            <w:r>
              <w:rPr>
                <w:sz w:val="24"/>
                <w:szCs w:val="24"/>
              </w:rPr>
              <w:t>Операции с недвижимым имуществом</w:t>
            </w:r>
          </w:p>
        </w:tc>
        <w:tc>
          <w:tcPr>
            <w:tcW w:w="1559" w:type="dxa"/>
          </w:tcPr>
          <w:p w:rsidR="00282F0B" w:rsidRPr="00470E39" w:rsidRDefault="00282F0B" w:rsidP="00510D76">
            <w:pPr>
              <w:jc w:val="center"/>
              <w:rPr>
                <w:sz w:val="28"/>
                <w:szCs w:val="28"/>
              </w:rPr>
            </w:pPr>
            <w:r>
              <w:rPr>
                <w:sz w:val="28"/>
                <w:szCs w:val="28"/>
              </w:rPr>
              <w:t>-</w:t>
            </w:r>
          </w:p>
        </w:tc>
        <w:tc>
          <w:tcPr>
            <w:tcW w:w="1366" w:type="dxa"/>
          </w:tcPr>
          <w:p w:rsidR="00282F0B" w:rsidRPr="00470E39" w:rsidRDefault="00282F0B" w:rsidP="00510D76">
            <w:pPr>
              <w:jc w:val="center"/>
              <w:rPr>
                <w:sz w:val="28"/>
                <w:szCs w:val="28"/>
              </w:rPr>
            </w:pPr>
            <w:r>
              <w:rPr>
                <w:sz w:val="28"/>
                <w:szCs w:val="28"/>
              </w:rPr>
              <w:t>2</w:t>
            </w:r>
          </w:p>
        </w:tc>
      </w:tr>
      <w:tr w:rsidR="00282F0B" w:rsidRPr="00470E39" w:rsidTr="00510D76">
        <w:trPr>
          <w:trHeight w:val="361"/>
          <w:jc w:val="center"/>
        </w:trPr>
        <w:tc>
          <w:tcPr>
            <w:tcW w:w="7038" w:type="dxa"/>
          </w:tcPr>
          <w:p w:rsidR="00282F0B" w:rsidRPr="00470E39" w:rsidRDefault="00282F0B" w:rsidP="00510D76">
            <w:pPr>
              <w:rPr>
                <w:sz w:val="24"/>
                <w:szCs w:val="24"/>
              </w:rPr>
            </w:pPr>
            <w:r>
              <w:rPr>
                <w:sz w:val="24"/>
                <w:szCs w:val="24"/>
              </w:rPr>
              <w:t>Предоставление прочих коммунальных, социальных и персональных услуг</w:t>
            </w:r>
          </w:p>
        </w:tc>
        <w:tc>
          <w:tcPr>
            <w:tcW w:w="1559" w:type="dxa"/>
          </w:tcPr>
          <w:p w:rsidR="00282F0B" w:rsidRPr="00470E39" w:rsidRDefault="00282F0B" w:rsidP="00510D76">
            <w:pPr>
              <w:jc w:val="center"/>
              <w:rPr>
                <w:sz w:val="28"/>
                <w:szCs w:val="28"/>
              </w:rPr>
            </w:pPr>
            <w:r>
              <w:rPr>
                <w:sz w:val="28"/>
                <w:szCs w:val="28"/>
              </w:rPr>
              <w:t>-</w:t>
            </w:r>
          </w:p>
        </w:tc>
        <w:tc>
          <w:tcPr>
            <w:tcW w:w="1366" w:type="dxa"/>
          </w:tcPr>
          <w:p w:rsidR="00282F0B" w:rsidRPr="00470E39" w:rsidRDefault="00282F0B" w:rsidP="00510D76">
            <w:pPr>
              <w:jc w:val="center"/>
              <w:rPr>
                <w:sz w:val="28"/>
                <w:szCs w:val="28"/>
              </w:rPr>
            </w:pPr>
            <w:r>
              <w:rPr>
                <w:sz w:val="28"/>
                <w:szCs w:val="28"/>
              </w:rPr>
              <w:t>5</w:t>
            </w:r>
          </w:p>
        </w:tc>
      </w:tr>
      <w:tr w:rsidR="00282F0B" w:rsidRPr="00470E39" w:rsidTr="00510D76">
        <w:trPr>
          <w:jc w:val="center"/>
        </w:trPr>
        <w:tc>
          <w:tcPr>
            <w:tcW w:w="7038" w:type="dxa"/>
          </w:tcPr>
          <w:p w:rsidR="00282F0B" w:rsidRDefault="00282F0B" w:rsidP="00510D76">
            <w:pPr>
              <w:rPr>
                <w:sz w:val="24"/>
                <w:szCs w:val="24"/>
              </w:rPr>
            </w:pPr>
            <w:r>
              <w:rPr>
                <w:sz w:val="24"/>
                <w:szCs w:val="24"/>
              </w:rPr>
              <w:t>Предоставление услуг по ведению домашнего хозяйства</w:t>
            </w:r>
          </w:p>
        </w:tc>
        <w:tc>
          <w:tcPr>
            <w:tcW w:w="1559" w:type="dxa"/>
          </w:tcPr>
          <w:p w:rsidR="00282F0B" w:rsidRDefault="00282F0B" w:rsidP="00510D76">
            <w:pPr>
              <w:jc w:val="center"/>
              <w:rPr>
                <w:sz w:val="28"/>
                <w:szCs w:val="28"/>
              </w:rPr>
            </w:pPr>
            <w:r>
              <w:rPr>
                <w:sz w:val="28"/>
                <w:szCs w:val="28"/>
              </w:rPr>
              <w:t>-</w:t>
            </w:r>
          </w:p>
        </w:tc>
        <w:tc>
          <w:tcPr>
            <w:tcW w:w="1366" w:type="dxa"/>
          </w:tcPr>
          <w:p w:rsidR="00282F0B" w:rsidRDefault="00282F0B" w:rsidP="00510D76">
            <w:pPr>
              <w:jc w:val="center"/>
              <w:rPr>
                <w:sz w:val="28"/>
                <w:szCs w:val="28"/>
              </w:rPr>
            </w:pPr>
            <w:r>
              <w:rPr>
                <w:sz w:val="28"/>
                <w:szCs w:val="28"/>
              </w:rPr>
              <w:t>2</w:t>
            </w:r>
          </w:p>
        </w:tc>
      </w:tr>
    </w:tbl>
    <w:p w:rsidR="00951BC2" w:rsidRPr="00E331D6" w:rsidRDefault="00951BC2" w:rsidP="00123CA6">
      <w:pPr>
        <w:tabs>
          <w:tab w:val="left" w:pos="851"/>
        </w:tabs>
        <w:jc w:val="both"/>
        <w:rPr>
          <w:sz w:val="28"/>
          <w:szCs w:val="28"/>
          <w:highlight w:val="yellow"/>
        </w:rPr>
      </w:pPr>
    </w:p>
    <w:p w:rsidR="00A7005C" w:rsidRPr="00726B6B" w:rsidRDefault="00A7005C" w:rsidP="00A7005C">
      <w:pPr>
        <w:tabs>
          <w:tab w:val="left" w:pos="567"/>
          <w:tab w:val="left" w:pos="851"/>
        </w:tabs>
        <w:autoSpaceDE w:val="0"/>
        <w:autoSpaceDN w:val="0"/>
        <w:adjustRightInd w:val="0"/>
        <w:ind w:firstLine="567"/>
        <w:jc w:val="both"/>
        <w:rPr>
          <w:sz w:val="28"/>
          <w:szCs w:val="28"/>
        </w:rPr>
      </w:pPr>
      <w:r w:rsidRPr="00726B6B">
        <w:rPr>
          <w:sz w:val="28"/>
          <w:szCs w:val="28"/>
        </w:rPr>
        <w:t>Служба занятости населения предоставляет услуги, направленные на содействие занятости населения. Оказывает социальную поддержку в виде выплаты пособия по безработице, материальной помощи, выплату стипендий в период прохождения профессионального обучения по направлению центра занятости населения, оплаты медицинских освидетельствований перед направлением на обучение.</w:t>
      </w:r>
    </w:p>
    <w:p w:rsidR="00951BC2" w:rsidRPr="00726B6B" w:rsidRDefault="00A7005C" w:rsidP="00A7005C">
      <w:pPr>
        <w:tabs>
          <w:tab w:val="left" w:pos="567"/>
          <w:tab w:val="left" w:pos="851"/>
        </w:tabs>
        <w:autoSpaceDE w:val="0"/>
        <w:autoSpaceDN w:val="0"/>
        <w:adjustRightInd w:val="0"/>
        <w:ind w:firstLine="567"/>
        <w:jc w:val="both"/>
        <w:rPr>
          <w:b/>
          <w:sz w:val="28"/>
          <w:szCs w:val="28"/>
        </w:rPr>
      </w:pPr>
      <w:r w:rsidRPr="00726B6B">
        <w:rPr>
          <w:sz w:val="28"/>
          <w:szCs w:val="28"/>
        </w:rPr>
        <w:t>Реализация мероприятий программы «Содействие занятости населения в ХМАО – Югре на 2016-2020 годы» на территории города Лянтор, направлена на создание постоянных и временных рабочих мест для безработных граждан и незанятого населения, повышение качества и конкурентоспособности рабочей силы, что способствует снижению напряженности на рынке труда.</w:t>
      </w:r>
    </w:p>
    <w:p w:rsidR="00367EA5" w:rsidRPr="00E331D6" w:rsidRDefault="00367EA5" w:rsidP="00A83C66">
      <w:pPr>
        <w:tabs>
          <w:tab w:val="left" w:pos="567"/>
          <w:tab w:val="left" w:pos="851"/>
        </w:tabs>
        <w:autoSpaceDE w:val="0"/>
        <w:autoSpaceDN w:val="0"/>
        <w:adjustRightInd w:val="0"/>
        <w:ind w:firstLine="567"/>
        <w:jc w:val="both"/>
        <w:rPr>
          <w:b/>
          <w:sz w:val="28"/>
          <w:szCs w:val="28"/>
          <w:highlight w:val="yellow"/>
        </w:rPr>
      </w:pPr>
    </w:p>
    <w:p w:rsidR="00C0526E" w:rsidRPr="00E331D6" w:rsidRDefault="00C0526E" w:rsidP="00A83C66">
      <w:pPr>
        <w:tabs>
          <w:tab w:val="left" w:pos="567"/>
          <w:tab w:val="left" w:pos="851"/>
        </w:tabs>
        <w:autoSpaceDE w:val="0"/>
        <w:autoSpaceDN w:val="0"/>
        <w:adjustRightInd w:val="0"/>
        <w:ind w:firstLine="567"/>
        <w:jc w:val="both"/>
        <w:rPr>
          <w:b/>
          <w:sz w:val="28"/>
          <w:szCs w:val="28"/>
          <w:highlight w:val="yellow"/>
        </w:rPr>
      </w:pPr>
    </w:p>
    <w:p w:rsidR="00951BC2" w:rsidRPr="003C4511" w:rsidRDefault="00951BC2" w:rsidP="003F077B">
      <w:pPr>
        <w:pStyle w:val="Web"/>
        <w:spacing w:before="0" w:beforeAutospacing="0" w:after="0" w:afterAutospacing="0"/>
        <w:jc w:val="center"/>
        <w:rPr>
          <w:sz w:val="28"/>
          <w:szCs w:val="28"/>
        </w:rPr>
      </w:pPr>
      <w:r w:rsidRPr="003C4511">
        <w:rPr>
          <w:sz w:val="28"/>
          <w:szCs w:val="28"/>
        </w:rPr>
        <w:t>Уровень жизни населения</w:t>
      </w:r>
    </w:p>
    <w:p w:rsidR="00951BC2" w:rsidRPr="00E331D6" w:rsidRDefault="00951BC2" w:rsidP="003F077B">
      <w:pPr>
        <w:pStyle w:val="Web"/>
        <w:spacing w:before="0" w:beforeAutospacing="0" w:after="0" w:afterAutospacing="0"/>
        <w:jc w:val="center"/>
        <w:rPr>
          <w:sz w:val="28"/>
          <w:szCs w:val="28"/>
          <w:highlight w:val="yellow"/>
        </w:rPr>
      </w:pPr>
    </w:p>
    <w:p w:rsidR="00951BC2" w:rsidRPr="003C4511" w:rsidRDefault="00951BC2" w:rsidP="0085012A">
      <w:pPr>
        <w:pStyle w:val="Web"/>
        <w:spacing w:before="0" w:beforeAutospacing="0" w:after="0" w:afterAutospacing="0"/>
        <w:ind w:firstLine="709"/>
        <w:jc w:val="both"/>
        <w:rPr>
          <w:sz w:val="28"/>
          <w:szCs w:val="28"/>
        </w:rPr>
      </w:pPr>
      <w:r w:rsidRPr="003C4511">
        <w:rPr>
          <w:sz w:val="28"/>
          <w:szCs w:val="28"/>
        </w:rPr>
        <w:t>Основным показателем уровня жизни населения являются доходы населения, в которых основной составляющей является оплата труда работающих горожан, пенсии и пособия у пожилых и неработающих жителей, социальные пособия у детей.</w:t>
      </w:r>
    </w:p>
    <w:p w:rsidR="001E5794" w:rsidRDefault="00926522" w:rsidP="00111E6C">
      <w:pPr>
        <w:ind w:firstLine="567"/>
        <w:jc w:val="both"/>
        <w:rPr>
          <w:sz w:val="28"/>
          <w:szCs w:val="28"/>
          <w:highlight w:val="yellow"/>
        </w:rPr>
      </w:pPr>
      <w:r w:rsidRPr="00926522">
        <w:rPr>
          <w:sz w:val="28"/>
          <w:szCs w:val="28"/>
        </w:rPr>
        <w:t xml:space="preserve">Среднемесячная заработная плата на одного работника по крупным и средним предприятиям города Лянтор в отчётном периоде составила </w:t>
      </w:r>
      <w:r w:rsidR="007064A2">
        <w:rPr>
          <w:sz w:val="28"/>
          <w:szCs w:val="28"/>
        </w:rPr>
        <w:t xml:space="preserve">более </w:t>
      </w:r>
      <w:r w:rsidRPr="00926522">
        <w:rPr>
          <w:sz w:val="28"/>
          <w:szCs w:val="28"/>
        </w:rPr>
        <w:t>40 тыс. рублей.</w:t>
      </w:r>
    </w:p>
    <w:p w:rsidR="001E5794" w:rsidRDefault="001E5794" w:rsidP="00111E6C">
      <w:pPr>
        <w:ind w:firstLine="567"/>
        <w:jc w:val="both"/>
        <w:rPr>
          <w:sz w:val="28"/>
          <w:szCs w:val="28"/>
          <w:highlight w:val="yellow"/>
        </w:rPr>
      </w:pPr>
    </w:p>
    <w:p w:rsidR="001E5794" w:rsidRDefault="001E5794" w:rsidP="00111E6C">
      <w:pPr>
        <w:ind w:firstLine="567"/>
        <w:jc w:val="both"/>
        <w:rPr>
          <w:sz w:val="28"/>
          <w:szCs w:val="28"/>
          <w:highlight w:val="yellow"/>
        </w:rPr>
      </w:pPr>
    </w:p>
    <w:p w:rsidR="001E5794" w:rsidRDefault="001E5794" w:rsidP="00111E6C">
      <w:pPr>
        <w:ind w:firstLine="567"/>
        <w:jc w:val="both"/>
        <w:rPr>
          <w:sz w:val="28"/>
          <w:szCs w:val="28"/>
          <w:highlight w:val="yellow"/>
        </w:rPr>
      </w:pPr>
    </w:p>
    <w:p w:rsidR="001E5794" w:rsidRDefault="001E5794" w:rsidP="00111E6C">
      <w:pPr>
        <w:ind w:firstLine="567"/>
        <w:jc w:val="both"/>
        <w:rPr>
          <w:sz w:val="28"/>
          <w:szCs w:val="28"/>
          <w:highlight w:val="yellow"/>
        </w:rPr>
      </w:pPr>
    </w:p>
    <w:p w:rsidR="001E5794" w:rsidRDefault="001E5794" w:rsidP="00111E6C">
      <w:pPr>
        <w:ind w:firstLine="567"/>
        <w:jc w:val="both"/>
        <w:rPr>
          <w:sz w:val="28"/>
          <w:szCs w:val="28"/>
          <w:highlight w:val="yellow"/>
        </w:rPr>
      </w:pPr>
    </w:p>
    <w:p w:rsidR="001E5794" w:rsidRDefault="001E5794" w:rsidP="00111E6C">
      <w:pPr>
        <w:ind w:firstLine="567"/>
        <w:jc w:val="both"/>
        <w:rPr>
          <w:sz w:val="28"/>
          <w:szCs w:val="28"/>
          <w:highlight w:val="yellow"/>
        </w:rPr>
      </w:pPr>
    </w:p>
    <w:p w:rsidR="001E5794" w:rsidRDefault="001E5794" w:rsidP="00111E6C">
      <w:pPr>
        <w:ind w:firstLine="567"/>
        <w:jc w:val="both"/>
        <w:rPr>
          <w:sz w:val="28"/>
          <w:szCs w:val="28"/>
          <w:highlight w:val="yellow"/>
        </w:rPr>
      </w:pPr>
    </w:p>
    <w:p w:rsidR="001E5794" w:rsidRDefault="001E5794" w:rsidP="00111E6C">
      <w:pPr>
        <w:ind w:firstLine="567"/>
        <w:jc w:val="both"/>
        <w:rPr>
          <w:sz w:val="28"/>
          <w:szCs w:val="28"/>
          <w:highlight w:val="yellow"/>
        </w:rPr>
      </w:pPr>
    </w:p>
    <w:p w:rsidR="001E5794" w:rsidRPr="00E331D6" w:rsidRDefault="001E5794" w:rsidP="00111E6C">
      <w:pPr>
        <w:ind w:firstLine="567"/>
        <w:jc w:val="both"/>
        <w:rPr>
          <w:sz w:val="28"/>
          <w:szCs w:val="28"/>
          <w:highlight w:val="yellow"/>
        </w:rPr>
      </w:pPr>
    </w:p>
    <w:p w:rsidR="00951BC2" w:rsidRPr="00E331D6" w:rsidRDefault="00651256" w:rsidP="006C7BD5">
      <w:pPr>
        <w:ind w:firstLine="567"/>
        <w:jc w:val="both"/>
        <w:rPr>
          <w:sz w:val="28"/>
          <w:szCs w:val="28"/>
          <w:highlight w:val="yellow"/>
        </w:rPr>
      </w:pPr>
      <w:r w:rsidRPr="00926522">
        <w:rPr>
          <w:noProof/>
          <w:sz w:val="28"/>
          <w:szCs w:val="28"/>
        </w:rPr>
        <w:lastRenderedPageBreak/>
        <w:drawing>
          <wp:inline distT="0" distB="0" distL="0" distR="0" wp14:anchorId="00B6F5F7" wp14:editId="0606B7D6">
            <wp:extent cx="6209665" cy="3594296"/>
            <wp:effectExtent l="0" t="0" r="0" b="0"/>
            <wp:docPr id="1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51BC2" w:rsidRPr="007064A2" w:rsidRDefault="00951BC2" w:rsidP="006C7BD5">
      <w:pPr>
        <w:ind w:firstLine="567"/>
        <w:jc w:val="both"/>
        <w:rPr>
          <w:sz w:val="28"/>
          <w:szCs w:val="28"/>
        </w:rPr>
      </w:pPr>
      <w:r w:rsidRPr="007064A2">
        <w:rPr>
          <w:sz w:val="28"/>
          <w:szCs w:val="28"/>
        </w:rPr>
        <w:t xml:space="preserve">Другим важнейшим для населения источником денежных доходов являются трансферты (пенсии, пособия, стипендии). </w:t>
      </w:r>
    </w:p>
    <w:p w:rsidR="007064A2" w:rsidRDefault="007064A2" w:rsidP="00FD246A">
      <w:pPr>
        <w:ind w:firstLine="567"/>
        <w:jc w:val="both"/>
        <w:rPr>
          <w:sz w:val="28"/>
          <w:szCs w:val="28"/>
        </w:rPr>
      </w:pPr>
      <w:r w:rsidRPr="007064A2">
        <w:rPr>
          <w:sz w:val="28"/>
          <w:szCs w:val="28"/>
        </w:rPr>
        <w:t>Среднегодовая численность пенсионеров в отчётном периоде по данным Государственного учреждения «Управление Пенсионного фонда Российской Федерации», составила 9 449 человек (в том числе состоящих на учёте в негосударственном пенсионном фонде 1 390 человек), что на 660 человек или на 7,5 % больше по отношению к 2016 году (2016 год – 8 789 человек).</w:t>
      </w:r>
    </w:p>
    <w:p w:rsidR="00951BC2" w:rsidRPr="00E331D6" w:rsidRDefault="007064A2" w:rsidP="00FD246A">
      <w:pPr>
        <w:ind w:firstLine="567"/>
        <w:jc w:val="both"/>
        <w:rPr>
          <w:sz w:val="28"/>
          <w:szCs w:val="28"/>
          <w:highlight w:val="yellow"/>
        </w:rPr>
      </w:pPr>
      <w:r w:rsidRPr="007064A2">
        <w:rPr>
          <w:sz w:val="28"/>
          <w:szCs w:val="28"/>
        </w:rPr>
        <w:t>Средний размер назначенных пенсий по старости составил 19 912,54 рублей или 103,2% к показателю 2016 года (2016 год – 19 302,82).</w:t>
      </w:r>
    </w:p>
    <w:p w:rsidR="00951BC2" w:rsidRPr="00E331D6" w:rsidRDefault="00951BC2" w:rsidP="00893AAA">
      <w:pPr>
        <w:jc w:val="both"/>
        <w:rPr>
          <w:sz w:val="28"/>
          <w:szCs w:val="28"/>
          <w:highlight w:val="yellow"/>
        </w:rPr>
      </w:pPr>
    </w:p>
    <w:p w:rsidR="00951BC2" w:rsidRPr="00E331D6" w:rsidRDefault="00B22B1C" w:rsidP="00986BC6">
      <w:pPr>
        <w:jc w:val="both"/>
        <w:rPr>
          <w:color w:val="000000"/>
          <w:sz w:val="28"/>
          <w:szCs w:val="28"/>
          <w:highlight w:val="yellow"/>
        </w:rPr>
      </w:pPr>
      <w:r w:rsidRPr="00484044">
        <w:rPr>
          <w:noProof/>
          <w:sz w:val="28"/>
          <w:szCs w:val="28"/>
        </w:rPr>
        <w:lastRenderedPageBreak/>
        <w:drawing>
          <wp:inline distT="0" distB="0" distL="0" distR="0" wp14:anchorId="6FD87301" wp14:editId="5DC0DAFB">
            <wp:extent cx="6520376" cy="4528820"/>
            <wp:effectExtent l="0" t="0" r="0" b="0"/>
            <wp:docPr id="1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4103E" w:rsidRDefault="0004103E" w:rsidP="00111E6C">
      <w:pPr>
        <w:ind w:firstLine="567"/>
        <w:jc w:val="both"/>
        <w:rPr>
          <w:sz w:val="28"/>
          <w:szCs w:val="28"/>
          <w:highlight w:val="yellow"/>
        </w:rPr>
      </w:pPr>
    </w:p>
    <w:p w:rsidR="00951BC2" w:rsidRPr="00E53F50" w:rsidRDefault="00951BC2" w:rsidP="00111E6C">
      <w:pPr>
        <w:ind w:firstLine="567"/>
        <w:jc w:val="both"/>
        <w:rPr>
          <w:sz w:val="28"/>
          <w:szCs w:val="28"/>
        </w:rPr>
      </w:pPr>
      <w:r w:rsidRPr="00E53F50">
        <w:rPr>
          <w:sz w:val="28"/>
          <w:szCs w:val="28"/>
        </w:rPr>
        <w:t xml:space="preserve">Средний размер дохода пенсионера с учётом выплат Ханты-Мансийского негосударственного пенсионного фонда оценочно составил </w:t>
      </w:r>
      <w:r w:rsidR="00160163" w:rsidRPr="00E53F50">
        <w:rPr>
          <w:sz w:val="28"/>
          <w:szCs w:val="28"/>
        </w:rPr>
        <w:t>20</w:t>
      </w:r>
      <w:r w:rsidR="008D4832" w:rsidRPr="00E53F50">
        <w:rPr>
          <w:sz w:val="28"/>
          <w:szCs w:val="28"/>
        </w:rPr>
        <w:t> 884,54</w:t>
      </w:r>
      <w:r w:rsidRPr="00E53F50">
        <w:rPr>
          <w:sz w:val="28"/>
          <w:szCs w:val="28"/>
        </w:rPr>
        <w:t xml:space="preserve"> рублей или 10</w:t>
      </w:r>
      <w:r w:rsidR="00E53F50" w:rsidRPr="00E53F50">
        <w:rPr>
          <w:sz w:val="28"/>
          <w:szCs w:val="28"/>
        </w:rPr>
        <w:t>2,9</w:t>
      </w:r>
      <w:r w:rsidRPr="00E53F50">
        <w:rPr>
          <w:sz w:val="28"/>
          <w:szCs w:val="28"/>
        </w:rPr>
        <w:t xml:space="preserve">% к </w:t>
      </w:r>
      <w:r w:rsidR="00FA4EDD" w:rsidRPr="00E53F50">
        <w:rPr>
          <w:sz w:val="28"/>
          <w:szCs w:val="28"/>
        </w:rPr>
        <w:t xml:space="preserve">уровню </w:t>
      </w:r>
      <w:r w:rsidR="00B64863">
        <w:rPr>
          <w:sz w:val="28"/>
          <w:szCs w:val="28"/>
        </w:rPr>
        <w:t>показателя</w:t>
      </w:r>
      <w:r w:rsidR="00FA4EDD" w:rsidRPr="00E53F50">
        <w:rPr>
          <w:sz w:val="28"/>
          <w:szCs w:val="28"/>
        </w:rPr>
        <w:t xml:space="preserve"> 2016</w:t>
      </w:r>
      <w:r w:rsidRPr="00E53F50">
        <w:rPr>
          <w:sz w:val="28"/>
          <w:szCs w:val="28"/>
        </w:rPr>
        <w:t xml:space="preserve"> года (</w:t>
      </w:r>
      <w:r w:rsidR="00494C56" w:rsidRPr="00E53F50">
        <w:rPr>
          <w:sz w:val="28"/>
          <w:szCs w:val="28"/>
        </w:rPr>
        <w:t xml:space="preserve">20 291,82 </w:t>
      </w:r>
      <w:r w:rsidRPr="00E53F50">
        <w:rPr>
          <w:sz w:val="28"/>
          <w:szCs w:val="28"/>
        </w:rPr>
        <w:t>рублей).</w:t>
      </w:r>
    </w:p>
    <w:p w:rsidR="00052460" w:rsidRDefault="00052460" w:rsidP="00BC674E">
      <w:pPr>
        <w:shd w:val="clear" w:color="auto" w:fill="FFFFFF"/>
        <w:ind w:firstLine="567"/>
        <w:jc w:val="both"/>
        <w:rPr>
          <w:sz w:val="28"/>
          <w:szCs w:val="28"/>
        </w:rPr>
      </w:pPr>
      <w:r w:rsidRPr="00052460">
        <w:rPr>
          <w:sz w:val="28"/>
          <w:szCs w:val="28"/>
        </w:rPr>
        <w:t>В результате роста заработной платы и пенсий по отношению к уровню 2016 года, среднедушевые доходы населения в 2017 году составили 30 270 рублей или 107,1% к уровню 2016 года (2016 год – 28 265).</w:t>
      </w:r>
    </w:p>
    <w:p w:rsidR="00951BC2" w:rsidRPr="00052460" w:rsidRDefault="00951BC2" w:rsidP="00BC674E">
      <w:pPr>
        <w:shd w:val="clear" w:color="auto" w:fill="FFFFFF"/>
        <w:ind w:firstLine="567"/>
        <w:jc w:val="both"/>
        <w:rPr>
          <w:sz w:val="28"/>
          <w:szCs w:val="28"/>
        </w:rPr>
      </w:pPr>
      <w:r w:rsidRPr="00052460">
        <w:rPr>
          <w:sz w:val="28"/>
          <w:szCs w:val="28"/>
        </w:rPr>
        <w:t>С целью выработки механизмов погашения задолженности по заработной плате и недопущения выплаты заработной платы ниже размера прожиточного минимума, постановлением Администрации города утверждён состав рабочей группы и перечень мероприятий по стабилизации ситуации на рынке труда, обеспечению и соблюдению трудовых прав работников.</w:t>
      </w:r>
    </w:p>
    <w:p w:rsidR="00951BC2" w:rsidRPr="00E331D6" w:rsidRDefault="00951BC2" w:rsidP="008D640C">
      <w:pPr>
        <w:ind w:firstLine="567"/>
        <w:jc w:val="both"/>
        <w:rPr>
          <w:sz w:val="28"/>
          <w:szCs w:val="28"/>
          <w:highlight w:val="yellow"/>
        </w:rPr>
      </w:pPr>
    </w:p>
    <w:p w:rsidR="00951BC2" w:rsidRPr="00E331D6" w:rsidRDefault="00951BC2" w:rsidP="001F3861">
      <w:pPr>
        <w:ind w:firstLine="567"/>
        <w:jc w:val="center"/>
        <w:rPr>
          <w:sz w:val="28"/>
          <w:szCs w:val="28"/>
          <w:highlight w:val="yellow"/>
        </w:rPr>
      </w:pPr>
    </w:p>
    <w:p w:rsidR="00951BC2" w:rsidRPr="00E53F50" w:rsidRDefault="00951BC2" w:rsidP="0008511B">
      <w:pPr>
        <w:ind w:firstLine="540"/>
        <w:jc w:val="center"/>
        <w:rPr>
          <w:sz w:val="28"/>
          <w:szCs w:val="28"/>
        </w:rPr>
      </w:pPr>
      <w:r w:rsidRPr="00E53F50">
        <w:rPr>
          <w:sz w:val="28"/>
          <w:szCs w:val="28"/>
        </w:rPr>
        <w:t>Финансы</w:t>
      </w:r>
    </w:p>
    <w:p w:rsidR="00951BC2" w:rsidRPr="00E331D6" w:rsidRDefault="00951BC2" w:rsidP="0008511B">
      <w:pPr>
        <w:widowControl w:val="0"/>
        <w:autoSpaceDE w:val="0"/>
        <w:autoSpaceDN w:val="0"/>
        <w:adjustRightInd w:val="0"/>
        <w:ind w:firstLine="567"/>
        <w:jc w:val="both"/>
        <w:rPr>
          <w:sz w:val="28"/>
          <w:szCs w:val="28"/>
          <w:highlight w:val="yellow"/>
        </w:rPr>
      </w:pPr>
    </w:p>
    <w:p w:rsidR="00951BC2" w:rsidRPr="007413B4" w:rsidRDefault="00951BC2" w:rsidP="0008511B">
      <w:pPr>
        <w:widowControl w:val="0"/>
        <w:autoSpaceDE w:val="0"/>
        <w:autoSpaceDN w:val="0"/>
        <w:adjustRightInd w:val="0"/>
        <w:ind w:firstLine="567"/>
        <w:jc w:val="both"/>
        <w:rPr>
          <w:sz w:val="28"/>
          <w:szCs w:val="28"/>
        </w:rPr>
      </w:pPr>
      <w:r w:rsidRPr="007413B4">
        <w:rPr>
          <w:sz w:val="28"/>
          <w:szCs w:val="28"/>
        </w:rPr>
        <w:t>Бюджет города Лянтор н</w:t>
      </w:r>
      <w:r w:rsidR="000527FB" w:rsidRPr="007413B4">
        <w:rPr>
          <w:sz w:val="28"/>
          <w:szCs w:val="28"/>
        </w:rPr>
        <w:t>а 201</w:t>
      </w:r>
      <w:r w:rsidR="003344CD" w:rsidRPr="007413B4">
        <w:rPr>
          <w:sz w:val="28"/>
          <w:szCs w:val="28"/>
        </w:rPr>
        <w:t>7</w:t>
      </w:r>
      <w:r w:rsidR="000527FB" w:rsidRPr="007413B4">
        <w:rPr>
          <w:sz w:val="28"/>
          <w:szCs w:val="28"/>
        </w:rPr>
        <w:t xml:space="preserve"> год уточнен </w:t>
      </w:r>
      <w:r w:rsidRPr="007413B4">
        <w:rPr>
          <w:sz w:val="28"/>
          <w:szCs w:val="28"/>
        </w:rPr>
        <w:t xml:space="preserve">по доходам в сумме </w:t>
      </w:r>
      <w:r w:rsidR="003344CD" w:rsidRPr="007413B4">
        <w:rPr>
          <w:sz w:val="28"/>
          <w:szCs w:val="28"/>
        </w:rPr>
        <w:t xml:space="preserve">508 651,1 </w:t>
      </w:r>
      <w:r w:rsidRPr="007413B4">
        <w:rPr>
          <w:sz w:val="28"/>
          <w:szCs w:val="28"/>
        </w:rPr>
        <w:t xml:space="preserve">тыс. руб. и расходам в сумме </w:t>
      </w:r>
      <w:r w:rsidR="003344CD" w:rsidRPr="007413B4">
        <w:rPr>
          <w:sz w:val="28"/>
          <w:szCs w:val="28"/>
        </w:rPr>
        <w:t xml:space="preserve">513 631,9 </w:t>
      </w:r>
      <w:r w:rsidRPr="007413B4">
        <w:rPr>
          <w:sz w:val="28"/>
          <w:szCs w:val="28"/>
        </w:rPr>
        <w:t xml:space="preserve">тыс. руб. Дефицит бюджета составил </w:t>
      </w:r>
      <w:r w:rsidR="007413B4" w:rsidRPr="007413B4">
        <w:rPr>
          <w:sz w:val="28"/>
          <w:szCs w:val="28"/>
        </w:rPr>
        <w:t xml:space="preserve">4 980,8 </w:t>
      </w:r>
      <w:r w:rsidRPr="007413B4">
        <w:rPr>
          <w:sz w:val="28"/>
          <w:szCs w:val="28"/>
        </w:rPr>
        <w:t>тыс. рублей.</w:t>
      </w:r>
    </w:p>
    <w:p w:rsidR="00951BC2" w:rsidRPr="003F7349" w:rsidRDefault="00951BC2" w:rsidP="0008511B">
      <w:pPr>
        <w:widowControl w:val="0"/>
        <w:autoSpaceDE w:val="0"/>
        <w:autoSpaceDN w:val="0"/>
        <w:adjustRightInd w:val="0"/>
        <w:ind w:firstLine="567"/>
        <w:jc w:val="both"/>
        <w:rPr>
          <w:sz w:val="28"/>
          <w:szCs w:val="28"/>
        </w:rPr>
      </w:pPr>
      <w:r w:rsidRPr="003F7349">
        <w:rPr>
          <w:sz w:val="28"/>
          <w:szCs w:val="28"/>
        </w:rPr>
        <w:t xml:space="preserve">Фактическое исполнение бюджета по доходам составило </w:t>
      </w:r>
      <w:r w:rsidR="007413B4" w:rsidRPr="003F7349">
        <w:rPr>
          <w:sz w:val="28"/>
          <w:szCs w:val="28"/>
        </w:rPr>
        <w:t>509 812,9</w:t>
      </w:r>
      <w:r w:rsidR="000527FB" w:rsidRPr="003F7349">
        <w:rPr>
          <w:sz w:val="28"/>
          <w:szCs w:val="28"/>
        </w:rPr>
        <w:t xml:space="preserve"> </w:t>
      </w:r>
      <w:r w:rsidRPr="003F7349">
        <w:rPr>
          <w:sz w:val="28"/>
          <w:szCs w:val="28"/>
        </w:rPr>
        <w:t xml:space="preserve">тыс. руб., что составляет </w:t>
      </w:r>
      <w:r w:rsidR="007413B4" w:rsidRPr="003F7349">
        <w:rPr>
          <w:sz w:val="28"/>
          <w:szCs w:val="28"/>
        </w:rPr>
        <w:t>100,2</w:t>
      </w:r>
      <w:r w:rsidRPr="003F7349">
        <w:rPr>
          <w:sz w:val="28"/>
          <w:szCs w:val="28"/>
        </w:rPr>
        <w:t xml:space="preserve"> % </w:t>
      </w:r>
      <w:r w:rsidR="000527FB" w:rsidRPr="003F7349">
        <w:rPr>
          <w:sz w:val="28"/>
          <w:szCs w:val="28"/>
        </w:rPr>
        <w:t>от плановых поступлений на 2017 год.</w:t>
      </w:r>
    </w:p>
    <w:p w:rsidR="00951BC2" w:rsidRPr="009B09C9" w:rsidRDefault="00951BC2" w:rsidP="0008511B">
      <w:pPr>
        <w:widowControl w:val="0"/>
        <w:autoSpaceDE w:val="0"/>
        <w:autoSpaceDN w:val="0"/>
        <w:adjustRightInd w:val="0"/>
        <w:ind w:firstLine="567"/>
        <w:jc w:val="both"/>
        <w:rPr>
          <w:sz w:val="28"/>
          <w:szCs w:val="28"/>
        </w:rPr>
      </w:pPr>
      <w:r w:rsidRPr="009B09C9">
        <w:rPr>
          <w:sz w:val="28"/>
          <w:szCs w:val="28"/>
        </w:rPr>
        <w:t xml:space="preserve">Анализ поступления доходов города Лянтор за отчётный период по </w:t>
      </w:r>
      <w:r w:rsidR="003F7349" w:rsidRPr="009B09C9">
        <w:rPr>
          <w:sz w:val="28"/>
          <w:szCs w:val="28"/>
        </w:rPr>
        <w:lastRenderedPageBreak/>
        <w:t>сравнению с прошлым годом</w:t>
      </w:r>
      <w:r w:rsidRPr="009B09C9">
        <w:rPr>
          <w:sz w:val="28"/>
          <w:szCs w:val="28"/>
        </w:rPr>
        <w:t xml:space="preserve"> показал у</w:t>
      </w:r>
      <w:r w:rsidR="003F7349" w:rsidRPr="009B09C9">
        <w:rPr>
          <w:sz w:val="28"/>
          <w:szCs w:val="28"/>
        </w:rPr>
        <w:t>величение</w:t>
      </w:r>
      <w:r w:rsidRPr="009B09C9">
        <w:rPr>
          <w:sz w:val="28"/>
          <w:szCs w:val="28"/>
        </w:rPr>
        <w:t xml:space="preserve"> поступлений на </w:t>
      </w:r>
      <w:r w:rsidR="003F7349" w:rsidRPr="009B09C9">
        <w:rPr>
          <w:sz w:val="28"/>
          <w:szCs w:val="28"/>
        </w:rPr>
        <w:t>8,3</w:t>
      </w:r>
      <w:r w:rsidRPr="009B09C9">
        <w:rPr>
          <w:sz w:val="28"/>
          <w:szCs w:val="28"/>
        </w:rPr>
        <w:t xml:space="preserve"> % (</w:t>
      </w:r>
      <w:r w:rsidR="009B09C9" w:rsidRPr="009B09C9">
        <w:rPr>
          <w:sz w:val="28"/>
          <w:szCs w:val="28"/>
        </w:rPr>
        <w:t>2016 год</w:t>
      </w:r>
      <w:r w:rsidR="001928BC" w:rsidRPr="009B09C9">
        <w:rPr>
          <w:sz w:val="28"/>
          <w:szCs w:val="28"/>
        </w:rPr>
        <w:t xml:space="preserve"> </w:t>
      </w:r>
      <w:r w:rsidRPr="009B09C9">
        <w:rPr>
          <w:sz w:val="28"/>
          <w:szCs w:val="28"/>
        </w:rPr>
        <w:t xml:space="preserve">– </w:t>
      </w:r>
      <w:r w:rsidR="009B09C9" w:rsidRPr="009B09C9">
        <w:rPr>
          <w:sz w:val="28"/>
          <w:szCs w:val="28"/>
        </w:rPr>
        <w:t xml:space="preserve">470 595,2 </w:t>
      </w:r>
      <w:r w:rsidRPr="009B09C9">
        <w:rPr>
          <w:sz w:val="28"/>
          <w:szCs w:val="28"/>
        </w:rPr>
        <w:t>тыс. руб.).</w:t>
      </w:r>
    </w:p>
    <w:p w:rsidR="00951BC2" w:rsidRPr="00E331D6" w:rsidRDefault="00951BC2" w:rsidP="0008511B">
      <w:pPr>
        <w:widowControl w:val="0"/>
        <w:autoSpaceDE w:val="0"/>
        <w:autoSpaceDN w:val="0"/>
        <w:adjustRightInd w:val="0"/>
        <w:ind w:firstLine="851"/>
        <w:jc w:val="both"/>
        <w:rPr>
          <w:sz w:val="28"/>
          <w:szCs w:val="28"/>
          <w:highlight w:val="yellow"/>
        </w:rPr>
      </w:pPr>
    </w:p>
    <w:p w:rsidR="00951BC2" w:rsidRPr="00532879" w:rsidRDefault="00951BC2" w:rsidP="0008511B">
      <w:pPr>
        <w:widowControl w:val="0"/>
        <w:autoSpaceDE w:val="0"/>
        <w:autoSpaceDN w:val="0"/>
        <w:adjustRightInd w:val="0"/>
        <w:ind w:firstLine="851"/>
        <w:jc w:val="center"/>
        <w:rPr>
          <w:sz w:val="28"/>
          <w:szCs w:val="28"/>
        </w:rPr>
      </w:pPr>
      <w:r w:rsidRPr="00532879">
        <w:rPr>
          <w:sz w:val="28"/>
          <w:szCs w:val="28"/>
        </w:rPr>
        <w:t xml:space="preserve">Анализ исполнения доходной части бюджета </w:t>
      </w:r>
    </w:p>
    <w:p w:rsidR="00951BC2" w:rsidRPr="00532879" w:rsidRDefault="00F11589" w:rsidP="0008511B">
      <w:pPr>
        <w:widowControl w:val="0"/>
        <w:autoSpaceDE w:val="0"/>
        <w:autoSpaceDN w:val="0"/>
        <w:adjustRightInd w:val="0"/>
        <w:ind w:firstLine="851"/>
        <w:jc w:val="center"/>
        <w:rPr>
          <w:sz w:val="28"/>
          <w:szCs w:val="28"/>
        </w:rPr>
      </w:pPr>
      <w:r w:rsidRPr="00532879">
        <w:rPr>
          <w:sz w:val="28"/>
          <w:szCs w:val="28"/>
        </w:rPr>
        <w:t>города Лянтор за 2017</w:t>
      </w:r>
      <w:r w:rsidR="00532879" w:rsidRPr="00532879">
        <w:rPr>
          <w:sz w:val="28"/>
          <w:szCs w:val="28"/>
        </w:rPr>
        <w:t xml:space="preserve"> год</w:t>
      </w:r>
    </w:p>
    <w:p w:rsidR="00951BC2" w:rsidRPr="00532879" w:rsidRDefault="00951BC2" w:rsidP="0008511B">
      <w:pPr>
        <w:widowControl w:val="0"/>
        <w:tabs>
          <w:tab w:val="left" w:pos="8080"/>
        </w:tabs>
        <w:autoSpaceDE w:val="0"/>
        <w:autoSpaceDN w:val="0"/>
        <w:adjustRightInd w:val="0"/>
        <w:ind w:right="140" w:firstLine="851"/>
        <w:jc w:val="right"/>
        <w:rPr>
          <w:i/>
          <w:sz w:val="24"/>
          <w:szCs w:val="24"/>
        </w:rPr>
      </w:pPr>
      <w:r w:rsidRPr="00532879">
        <w:rPr>
          <w:i/>
          <w:sz w:val="24"/>
          <w:szCs w:val="24"/>
        </w:rPr>
        <w:t xml:space="preserve">                                                                                                   </w:t>
      </w:r>
      <w:r w:rsidRPr="00532879">
        <w:rPr>
          <w:i/>
          <w:sz w:val="24"/>
          <w:szCs w:val="24"/>
        </w:rPr>
        <w:tab/>
      </w:r>
      <w:proofErr w:type="spellStart"/>
      <w:r w:rsidRPr="00532879">
        <w:rPr>
          <w:i/>
          <w:sz w:val="24"/>
          <w:szCs w:val="24"/>
        </w:rPr>
        <w:t>тыс.рублей</w:t>
      </w:r>
      <w:proofErr w:type="spellEnd"/>
    </w:p>
    <w:tbl>
      <w:tblPr>
        <w:tblW w:w="10252" w:type="dxa"/>
        <w:tblLayout w:type="fixed"/>
        <w:tblLook w:val="00A0" w:firstRow="1" w:lastRow="0" w:firstColumn="1" w:lastColumn="0" w:noHBand="0" w:noVBand="0"/>
      </w:tblPr>
      <w:tblGrid>
        <w:gridCol w:w="2334"/>
        <w:gridCol w:w="1834"/>
        <w:gridCol w:w="1985"/>
        <w:gridCol w:w="2126"/>
        <w:gridCol w:w="1973"/>
      </w:tblGrid>
      <w:tr w:rsidR="00F11589" w:rsidRPr="00E331D6" w:rsidTr="00F11589">
        <w:trPr>
          <w:trHeight w:val="20"/>
          <w:tblHeader/>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F11589" w:rsidRPr="00532879" w:rsidRDefault="00F11589" w:rsidP="00F11589">
            <w:pPr>
              <w:jc w:val="center"/>
              <w:rPr>
                <w:color w:val="000000"/>
                <w:sz w:val="24"/>
                <w:szCs w:val="24"/>
              </w:rPr>
            </w:pPr>
            <w:r w:rsidRPr="00532879">
              <w:rPr>
                <w:color w:val="000000"/>
                <w:sz w:val="24"/>
                <w:szCs w:val="24"/>
              </w:rPr>
              <w:t>Наименование показателя</w:t>
            </w:r>
          </w:p>
        </w:tc>
        <w:tc>
          <w:tcPr>
            <w:tcW w:w="1834" w:type="dxa"/>
            <w:tcBorders>
              <w:top w:val="dotted" w:sz="4" w:space="0" w:color="auto"/>
              <w:left w:val="dotted" w:sz="4" w:space="0" w:color="auto"/>
              <w:bottom w:val="dotted" w:sz="4" w:space="0" w:color="auto"/>
              <w:right w:val="dotted" w:sz="4" w:space="0" w:color="auto"/>
            </w:tcBorders>
          </w:tcPr>
          <w:p w:rsidR="00F11589" w:rsidRPr="00532879" w:rsidRDefault="00F11589" w:rsidP="00532879">
            <w:pPr>
              <w:jc w:val="center"/>
              <w:rPr>
                <w:color w:val="000000"/>
                <w:sz w:val="24"/>
                <w:szCs w:val="24"/>
              </w:rPr>
            </w:pPr>
            <w:r w:rsidRPr="00532879">
              <w:rPr>
                <w:color w:val="000000"/>
                <w:sz w:val="24"/>
                <w:szCs w:val="24"/>
              </w:rPr>
              <w:t xml:space="preserve">Исполнение за </w:t>
            </w:r>
            <w:r w:rsidR="00532879" w:rsidRPr="00532879">
              <w:rPr>
                <w:color w:val="000000"/>
                <w:sz w:val="24"/>
                <w:szCs w:val="24"/>
              </w:rPr>
              <w:t>2016 год</w:t>
            </w:r>
          </w:p>
        </w:tc>
        <w:tc>
          <w:tcPr>
            <w:tcW w:w="1985" w:type="dxa"/>
            <w:tcBorders>
              <w:top w:val="dotted" w:sz="4" w:space="0" w:color="auto"/>
              <w:left w:val="dotted" w:sz="4" w:space="0" w:color="auto"/>
              <w:bottom w:val="dotted" w:sz="4" w:space="0" w:color="auto"/>
              <w:right w:val="dotted" w:sz="4" w:space="0" w:color="auto"/>
            </w:tcBorders>
            <w:tcMar>
              <w:left w:w="57" w:type="dxa"/>
              <w:right w:w="57" w:type="dxa"/>
            </w:tcMar>
          </w:tcPr>
          <w:p w:rsidR="00F11589" w:rsidRPr="00532879" w:rsidRDefault="00F11589" w:rsidP="00F11589">
            <w:pPr>
              <w:jc w:val="center"/>
              <w:rPr>
                <w:color w:val="000000"/>
                <w:sz w:val="24"/>
                <w:szCs w:val="24"/>
              </w:rPr>
            </w:pPr>
            <w:r w:rsidRPr="00532879">
              <w:rPr>
                <w:color w:val="000000"/>
                <w:sz w:val="24"/>
                <w:szCs w:val="24"/>
              </w:rPr>
              <w:t>План поступлений на 2017 год</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tcPr>
          <w:p w:rsidR="00F11589" w:rsidRPr="00532879" w:rsidRDefault="00F11589" w:rsidP="00532879">
            <w:pPr>
              <w:jc w:val="center"/>
              <w:rPr>
                <w:color w:val="000000"/>
                <w:sz w:val="24"/>
                <w:szCs w:val="24"/>
              </w:rPr>
            </w:pPr>
            <w:r w:rsidRPr="00532879">
              <w:rPr>
                <w:color w:val="000000"/>
                <w:sz w:val="24"/>
                <w:szCs w:val="24"/>
              </w:rPr>
              <w:t>Исполнение за</w:t>
            </w:r>
            <w:r w:rsidR="003F681E" w:rsidRPr="00532879">
              <w:rPr>
                <w:color w:val="000000"/>
                <w:sz w:val="24"/>
                <w:szCs w:val="24"/>
              </w:rPr>
              <w:t xml:space="preserve"> </w:t>
            </w:r>
            <w:r w:rsidR="00532879" w:rsidRPr="00532879">
              <w:rPr>
                <w:color w:val="000000"/>
                <w:sz w:val="24"/>
                <w:szCs w:val="24"/>
              </w:rPr>
              <w:t>2017 год</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F11589" w:rsidRPr="00532879" w:rsidRDefault="00F11589" w:rsidP="00F11589">
            <w:pPr>
              <w:jc w:val="center"/>
              <w:rPr>
                <w:color w:val="000000"/>
                <w:sz w:val="24"/>
                <w:szCs w:val="24"/>
              </w:rPr>
            </w:pPr>
            <w:r w:rsidRPr="00532879">
              <w:rPr>
                <w:color w:val="000000"/>
                <w:sz w:val="24"/>
                <w:szCs w:val="24"/>
              </w:rPr>
              <w:t>% исполнения от плана на 2017 год</w:t>
            </w:r>
          </w:p>
        </w:tc>
      </w:tr>
      <w:tr w:rsidR="00532879" w:rsidRPr="00E331D6" w:rsidTr="00C4326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532879" w:rsidRDefault="00532879" w:rsidP="00532879">
            <w:pPr>
              <w:rPr>
                <w:b/>
                <w:bCs/>
                <w:color w:val="000000"/>
                <w:sz w:val="28"/>
                <w:szCs w:val="28"/>
              </w:rPr>
            </w:pPr>
            <w:r w:rsidRPr="00532879">
              <w:rPr>
                <w:b/>
                <w:bCs/>
                <w:color w:val="000000"/>
                <w:sz w:val="28"/>
                <w:szCs w:val="28"/>
              </w:rPr>
              <w:t>Доходы всего:</w:t>
            </w:r>
          </w:p>
        </w:tc>
        <w:tc>
          <w:tcPr>
            <w:tcW w:w="1834" w:type="dxa"/>
            <w:tcBorders>
              <w:top w:val="dotted" w:sz="4" w:space="0" w:color="auto"/>
              <w:left w:val="dotted" w:sz="4" w:space="0" w:color="auto"/>
              <w:bottom w:val="dotted" w:sz="4" w:space="0" w:color="auto"/>
              <w:right w:val="dotted" w:sz="4" w:space="0" w:color="auto"/>
            </w:tcBorders>
            <w:vAlign w:val="center"/>
          </w:tcPr>
          <w:p w:rsidR="00532879" w:rsidRPr="00C43268" w:rsidRDefault="00532879" w:rsidP="00C43268">
            <w:pPr>
              <w:jc w:val="center"/>
              <w:rPr>
                <w:b/>
                <w:sz w:val="28"/>
                <w:szCs w:val="28"/>
              </w:rPr>
            </w:pPr>
            <w:r w:rsidRPr="00C43268">
              <w:rPr>
                <w:b/>
                <w:sz w:val="28"/>
                <w:szCs w:val="28"/>
              </w:rPr>
              <w:t>473 737,51</w:t>
            </w: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32879" w:rsidRPr="00C43268" w:rsidRDefault="00532879" w:rsidP="00C43268">
            <w:pPr>
              <w:jc w:val="center"/>
              <w:rPr>
                <w:b/>
                <w:sz w:val="28"/>
                <w:szCs w:val="28"/>
              </w:rPr>
            </w:pPr>
            <w:r w:rsidRPr="00C43268">
              <w:rPr>
                <w:b/>
                <w:sz w:val="28"/>
                <w:szCs w:val="28"/>
              </w:rPr>
              <w:t>508 651,08</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b/>
                <w:sz w:val="28"/>
                <w:szCs w:val="28"/>
              </w:rPr>
            </w:pPr>
            <w:r w:rsidRPr="00C43268">
              <w:rPr>
                <w:b/>
                <w:sz w:val="28"/>
                <w:szCs w:val="28"/>
              </w:rPr>
              <w:t>509 812,90</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b/>
                <w:sz w:val="28"/>
                <w:szCs w:val="28"/>
              </w:rPr>
            </w:pPr>
            <w:r w:rsidRPr="00C43268">
              <w:rPr>
                <w:b/>
                <w:sz w:val="28"/>
                <w:szCs w:val="28"/>
              </w:rPr>
              <w:t>100,23%</w:t>
            </w:r>
          </w:p>
        </w:tc>
      </w:tr>
      <w:tr w:rsidR="00532879" w:rsidRPr="00E331D6" w:rsidTr="00C4326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532879" w:rsidRDefault="00532879" w:rsidP="00532879">
            <w:pPr>
              <w:rPr>
                <w:b/>
                <w:bCs/>
                <w:color w:val="000000"/>
                <w:sz w:val="28"/>
                <w:szCs w:val="28"/>
              </w:rPr>
            </w:pPr>
            <w:r w:rsidRPr="00532879">
              <w:rPr>
                <w:b/>
                <w:bCs/>
                <w:color w:val="000000"/>
                <w:sz w:val="28"/>
                <w:szCs w:val="28"/>
              </w:rPr>
              <w:t>Налоговые доходы, всего:</w:t>
            </w:r>
          </w:p>
        </w:tc>
        <w:tc>
          <w:tcPr>
            <w:tcW w:w="1834" w:type="dxa"/>
            <w:tcBorders>
              <w:top w:val="dotted" w:sz="4" w:space="0" w:color="auto"/>
              <w:left w:val="dotted" w:sz="4" w:space="0" w:color="auto"/>
              <w:bottom w:val="dotted" w:sz="4" w:space="0" w:color="auto"/>
              <w:right w:val="dotted" w:sz="4" w:space="0" w:color="auto"/>
            </w:tcBorders>
            <w:vAlign w:val="center"/>
          </w:tcPr>
          <w:p w:rsidR="00532879" w:rsidRPr="00C43268" w:rsidRDefault="00532879" w:rsidP="00C43268">
            <w:pPr>
              <w:jc w:val="center"/>
              <w:rPr>
                <w:b/>
                <w:sz w:val="28"/>
                <w:szCs w:val="28"/>
              </w:rPr>
            </w:pPr>
            <w:r w:rsidRPr="00C43268">
              <w:rPr>
                <w:b/>
                <w:sz w:val="28"/>
                <w:szCs w:val="28"/>
              </w:rPr>
              <w:t>191 430,80</w:t>
            </w: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32879" w:rsidRPr="00C43268" w:rsidRDefault="00532879" w:rsidP="00C43268">
            <w:pPr>
              <w:jc w:val="center"/>
              <w:rPr>
                <w:b/>
                <w:sz w:val="28"/>
                <w:szCs w:val="28"/>
              </w:rPr>
            </w:pPr>
            <w:r w:rsidRPr="00C43268">
              <w:rPr>
                <w:b/>
                <w:sz w:val="28"/>
                <w:szCs w:val="28"/>
              </w:rPr>
              <w:t>212 950,60</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b/>
                <w:sz w:val="28"/>
                <w:szCs w:val="28"/>
              </w:rPr>
            </w:pPr>
            <w:r w:rsidRPr="00C43268">
              <w:rPr>
                <w:b/>
                <w:sz w:val="28"/>
                <w:szCs w:val="28"/>
              </w:rPr>
              <w:t>213 497,11</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b/>
                <w:sz w:val="28"/>
                <w:szCs w:val="28"/>
              </w:rPr>
            </w:pPr>
            <w:r w:rsidRPr="00C43268">
              <w:rPr>
                <w:b/>
                <w:sz w:val="28"/>
                <w:szCs w:val="28"/>
              </w:rPr>
              <w:t>100,26%</w:t>
            </w:r>
          </w:p>
        </w:tc>
      </w:tr>
      <w:tr w:rsidR="00532879" w:rsidRPr="00E331D6" w:rsidTr="00C4326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532879" w:rsidRDefault="00532879" w:rsidP="00532879">
            <w:pPr>
              <w:rPr>
                <w:b/>
                <w:bCs/>
                <w:color w:val="000000"/>
                <w:sz w:val="28"/>
                <w:szCs w:val="28"/>
              </w:rPr>
            </w:pPr>
            <w:r w:rsidRPr="00532879">
              <w:rPr>
                <w:b/>
                <w:bCs/>
                <w:color w:val="000000"/>
                <w:sz w:val="28"/>
                <w:szCs w:val="28"/>
              </w:rPr>
              <w:t>в том числе:</w:t>
            </w:r>
          </w:p>
        </w:tc>
        <w:tc>
          <w:tcPr>
            <w:tcW w:w="1834" w:type="dxa"/>
            <w:tcBorders>
              <w:top w:val="dotted" w:sz="4" w:space="0" w:color="auto"/>
              <w:left w:val="dotted" w:sz="4" w:space="0" w:color="auto"/>
              <w:bottom w:val="dotted" w:sz="4" w:space="0" w:color="auto"/>
              <w:right w:val="dotted" w:sz="4" w:space="0" w:color="auto"/>
            </w:tcBorders>
            <w:vAlign w:val="center"/>
          </w:tcPr>
          <w:p w:rsidR="00532879" w:rsidRPr="00C43268" w:rsidRDefault="00532879" w:rsidP="00C43268">
            <w:pPr>
              <w:jc w:val="center"/>
              <w:rPr>
                <w:sz w:val="28"/>
                <w:szCs w:val="28"/>
              </w:rPr>
            </w:pP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32879" w:rsidRPr="00C43268" w:rsidRDefault="00532879" w:rsidP="00C43268">
            <w:pPr>
              <w:jc w:val="center"/>
              <w:rPr>
                <w:sz w:val="28"/>
                <w:szCs w:val="28"/>
              </w:rPr>
            </w:pP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sz w:val="28"/>
                <w:szCs w:val="28"/>
              </w:rPr>
            </w:pP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sz w:val="28"/>
                <w:szCs w:val="28"/>
              </w:rPr>
            </w:pPr>
          </w:p>
        </w:tc>
      </w:tr>
      <w:tr w:rsidR="00532879" w:rsidRPr="00E331D6" w:rsidTr="00C4326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532879" w:rsidRDefault="00532879" w:rsidP="00532879">
            <w:pPr>
              <w:rPr>
                <w:color w:val="000000"/>
                <w:sz w:val="28"/>
                <w:szCs w:val="28"/>
              </w:rPr>
            </w:pPr>
            <w:r w:rsidRPr="00532879">
              <w:rPr>
                <w:color w:val="000000"/>
                <w:sz w:val="28"/>
                <w:szCs w:val="28"/>
              </w:rPr>
              <w:t>Налог на доходы физических лиц</w:t>
            </w:r>
          </w:p>
        </w:tc>
        <w:tc>
          <w:tcPr>
            <w:tcW w:w="1834" w:type="dxa"/>
            <w:tcBorders>
              <w:top w:val="dotted" w:sz="4" w:space="0" w:color="auto"/>
              <w:left w:val="dotted" w:sz="4" w:space="0" w:color="auto"/>
              <w:bottom w:val="dotted" w:sz="4" w:space="0" w:color="auto"/>
              <w:right w:val="dotted" w:sz="4" w:space="0" w:color="auto"/>
            </w:tcBorders>
            <w:vAlign w:val="center"/>
          </w:tcPr>
          <w:p w:rsidR="00532879" w:rsidRPr="00C43268" w:rsidRDefault="00532879" w:rsidP="00C43268">
            <w:pPr>
              <w:jc w:val="center"/>
              <w:rPr>
                <w:sz w:val="28"/>
                <w:szCs w:val="28"/>
              </w:rPr>
            </w:pPr>
            <w:r w:rsidRPr="00C43268">
              <w:rPr>
                <w:sz w:val="28"/>
                <w:szCs w:val="28"/>
              </w:rPr>
              <w:t>136 498,50</w:t>
            </w: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32879" w:rsidRPr="00C43268" w:rsidRDefault="00532879" w:rsidP="00C43268">
            <w:pPr>
              <w:jc w:val="center"/>
              <w:rPr>
                <w:sz w:val="28"/>
                <w:szCs w:val="28"/>
              </w:rPr>
            </w:pPr>
            <w:r w:rsidRPr="00C43268">
              <w:rPr>
                <w:sz w:val="28"/>
                <w:szCs w:val="28"/>
              </w:rPr>
              <w:t>143 184,50</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sz w:val="28"/>
                <w:szCs w:val="28"/>
              </w:rPr>
            </w:pPr>
            <w:r w:rsidRPr="00C43268">
              <w:rPr>
                <w:sz w:val="28"/>
                <w:szCs w:val="28"/>
              </w:rPr>
              <w:t>143 334,04</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sz w:val="28"/>
                <w:szCs w:val="28"/>
              </w:rPr>
            </w:pPr>
            <w:r w:rsidRPr="00C43268">
              <w:rPr>
                <w:sz w:val="28"/>
                <w:szCs w:val="28"/>
              </w:rPr>
              <w:t>100,10%</w:t>
            </w:r>
          </w:p>
        </w:tc>
      </w:tr>
      <w:tr w:rsidR="00532879" w:rsidRPr="00E331D6" w:rsidTr="00C4326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532879" w:rsidRDefault="00532879" w:rsidP="00532879">
            <w:pPr>
              <w:rPr>
                <w:color w:val="000000"/>
                <w:sz w:val="28"/>
                <w:szCs w:val="28"/>
              </w:rPr>
            </w:pPr>
            <w:r w:rsidRPr="00532879">
              <w:rPr>
                <w:color w:val="000000"/>
                <w:sz w:val="28"/>
                <w:szCs w:val="28"/>
              </w:rPr>
              <w:t>Акцизы</w:t>
            </w:r>
          </w:p>
        </w:tc>
        <w:tc>
          <w:tcPr>
            <w:tcW w:w="1834" w:type="dxa"/>
            <w:tcBorders>
              <w:top w:val="dotted" w:sz="4" w:space="0" w:color="auto"/>
              <w:left w:val="dotted" w:sz="4" w:space="0" w:color="auto"/>
              <w:bottom w:val="dotted" w:sz="4" w:space="0" w:color="auto"/>
              <w:right w:val="dotted" w:sz="4" w:space="0" w:color="auto"/>
            </w:tcBorders>
            <w:vAlign w:val="center"/>
          </w:tcPr>
          <w:p w:rsidR="00532879" w:rsidRPr="00C43268" w:rsidRDefault="00532879" w:rsidP="00C43268">
            <w:pPr>
              <w:jc w:val="center"/>
              <w:rPr>
                <w:sz w:val="28"/>
                <w:szCs w:val="28"/>
              </w:rPr>
            </w:pPr>
            <w:r w:rsidRPr="00C43268">
              <w:rPr>
                <w:sz w:val="28"/>
                <w:szCs w:val="28"/>
              </w:rPr>
              <w:t>0,00</w:t>
            </w: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32879" w:rsidRPr="00C43268" w:rsidRDefault="00532879" w:rsidP="00C43268">
            <w:pPr>
              <w:jc w:val="center"/>
              <w:rPr>
                <w:sz w:val="28"/>
                <w:szCs w:val="28"/>
              </w:rPr>
            </w:pPr>
            <w:r w:rsidRPr="00C43268">
              <w:rPr>
                <w:sz w:val="28"/>
                <w:szCs w:val="28"/>
              </w:rPr>
              <w:t>15 890,00</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sz w:val="28"/>
                <w:szCs w:val="28"/>
              </w:rPr>
            </w:pPr>
            <w:r w:rsidRPr="00C43268">
              <w:rPr>
                <w:sz w:val="28"/>
                <w:szCs w:val="28"/>
              </w:rPr>
              <w:t>14 435,35</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sz w:val="28"/>
                <w:szCs w:val="28"/>
              </w:rPr>
            </w:pPr>
            <w:r w:rsidRPr="00C43268">
              <w:rPr>
                <w:sz w:val="28"/>
                <w:szCs w:val="28"/>
              </w:rPr>
              <w:t>90,85%</w:t>
            </w:r>
          </w:p>
        </w:tc>
      </w:tr>
      <w:tr w:rsidR="00532879" w:rsidRPr="00E331D6" w:rsidTr="00C4326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532879" w:rsidRDefault="00532879" w:rsidP="00532879">
            <w:pPr>
              <w:rPr>
                <w:color w:val="000000"/>
                <w:sz w:val="28"/>
                <w:szCs w:val="28"/>
              </w:rPr>
            </w:pPr>
            <w:r w:rsidRPr="00532879">
              <w:rPr>
                <w:color w:val="000000"/>
                <w:sz w:val="28"/>
                <w:szCs w:val="28"/>
              </w:rPr>
              <w:t>Налог на имущество физических лиц</w:t>
            </w:r>
          </w:p>
        </w:tc>
        <w:tc>
          <w:tcPr>
            <w:tcW w:w="1834" w:type="dxa"/>
            <w:tcBorders>
              <w:top w:val="dotted" w:sz="4" w:space="0" w:color="auto"/>
              <w:left w:val="dotted" w:sz="4" w:space="0" w:color="auto"/>
              <w:bottom w:val="dotted" w:sz="4" w:space="0" w:color="auto"/>
              <w:right w:val="dotted" w:sz="4" w:space="0" w:color="auto"/>
            </w:tcBorders>
            <w:vAlign w:val="center"/>
          </w:tcPr>
          <w:p w:rsidR="00532879" w:rsidRPr="00C43268" w:rsidRDefault="00532879" w:rsidP="00C43268">
            <w:pPr>
              <w:jc w:val="center"/>
              <w:rPr>
                <w:sz w:val="28"/>
                <w:szCs w:val="28"/>
              </w:rPr>
            </w:pPr>
            <w:r w:rsidRPr="00C43268">
              <w:rPr>
                <w:sz w:val="28"/>
                <w:szCs w:val="28"/>
              </w:rPr>
              <w:t>6 975,00</w:t>
            </w: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32879" w:rsidRPr="00C43268" w:rsidRDefault="00532879" w:rsidP="00C43268">
            <w:pPr>
              <w:jc w:val="center"/>
              <w:rPr>
                <w:sz w:val="28"/>
                <w:szCs w:val="28"/>
              </w:rPr>
            </w:pPr>
            <w:r w:rsidRPr="00C43268">
              <w:rPr>
                <w:sz w:val="28"/>
                <w:szCs w:val="28"/>
              </w:rPr>
              <w:t>7 571,10</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sz w:val="28"/>
                <w:szCs w:val="28"/>
              </w:rPr>
            </w:pPr>
            <w:r w:rsidRPr="00C43268">
              <w:rPr>
                <w:sz w:val="28"/>
                <w:szCs w:val="28"/>
              </w:rPr>
              <w:t>8 524,96</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sz w:val="28"/>
                <w:szCs w:val="28"/>
              </w:rPr>
            </w:pPr>
            <w:r w:rsidRPr="00C43268">
              <w:rPr>
                <w:sz w:val="28"/>
                <w:szCs w:val="28"/>
              </w:rPr>
              <w:t>112,60%</w:t>
            </w:r>
          </w:p>
        </w:tc>
      </w:tr>
      <w:tr w:rsidR="00532879" w:rsidRPr="00E331D6" w:rsidTr="00C4326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532879" w:rsidRDefault="00532879" w:rsidP="00532879">
            <w:pPr>
              <w:rPr>
                <w:color w:val="000000"/>
                <w:sz w:val="28"/>
                <w:szCs w:val="28"/>
              </w:rPr>
            </w:pPr>
            <w:r w:rsidRPr="00532879">
              <w:rPr>
                <w:color w:val="000000"/>
                <w:sz w:val="28"/>
                <w:szCs w:val="28"/>
              </w:rPr>
              <w:t>Земельный налог</w:t>
            </w:r>
          </w:p>
        </w:tc>
        <w:tc>
          <w:tcPr>
            <w:tcW w:w="1834" w:type="dxa"/>
            <w:tcBorders>
              <w:top w:val="dotted" w:sz="4" w:space="0" w:color="auto"/>
              <w:left w:val="dotted" w:sz="4" w:space="0" w:color="auto"/>
              <w:bottom w:val="dotted" w:sz="4" w:space="0" w:color="auto"/>
              <w:right w:val="dotted" w:sz="4" w:space="0" w:color="auto"/>
            </w:tcBorders>
            <w:vAlign w:val="center"/>
          </w:tcPr>
          <w:p w:rsidR="00532879" w:rsidRPr="00C43268" w:rsidRDefault="00532879" w:rsidP="00C43268">
            <w:pPr>
              <w:jc w:val="center"/>
              <w:rPr>
                <w:sz w:val="28"/>
                <w:szCs w:val="28"/>
              </w:rPr>
            </w:pPr>
            <w:r w:rsidRPr="00C43268">
              <w:rPr>
                <w:sz w:val="28"/>
                <w:szCs w:val="28"/>
              </w:rPr>
              <w:t>47 957,30</w:t>
            </w: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32879" w:rsidRPr="00C43268" w:rsidRDefault="00532879" w:rsidP="00C43268">
            <w:pPr>
              <w:jc w:val="center"/>
              <w:rPr>
                <w:sz w:val="28"/>
                <w:szCs w:val="28"/>
              </w:rPr>
            </w:pPr>
            <w:r w:rsidRPr="00C43268">
              <w:rPr>
                <w:sz w:val="28"/>
                <w:szCs w:val="28"/>
              </w:rPr>
              <w:t>46 305,00</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sz w:val="28"/>
                <w:szCs w:val="28"/>
              </w:rPr>
            </w:pPr>
            <w:r w:rsidRPr="00C43268">
              <w:rPr>
                <w:sz w:val="28"/>
                <w:szCs w:val="28"/>
              </w:rPr>
              <w:t>47 202,76</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sz w:val="28"/>
                <w:szCs w:val="28"/>
              </w:rPr>
            </w:pPr>
            <w:r w:rsidRPr="00C43268">
              <w:rPr>
                <w:sz w:val="28"/>
                <w:szCs w:val="28"/>
              </w:rPr>
              <w:t>101,94%</w:t>
            </w:r>
          </w:p>
        </w:tc>
      </w:tr>
      <w:tr w:rsidR="00532879" w:rsidRPr="00E331D6" w:rsidTr="00C4326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532879" w:rsidRDefault="00532879" w:rsidP="00532879">
            <w:pPr>
              <w:rPr>
                <w:b/>
                <w:bCs/>
                <w:color w:val="000000"/>
                <w:sz w:val="28"/>
                <w:szCs w:val="28"/>
              </w:rPr>
            </w:pPr>
            <w:r w:rsidRPr="00532879">
              <w:rPr>
                <w:b/>
                <w:bCs/>
                <w:color w:val="000000"/>
                <w:sz w:val="28"/>
                <w:szCs w:val="28"/>
              </w:rPr>
              <w:t>Неналоговые доходы, всего:</w:t>
            </w:r>
          </w:p>
        </w:tc>
        <w:tc>
          <w:tcPr>
            <w:tcW w:w="1834" w:type="dxa"/>
            <w:tcBorders>
              <w:top w:val="dotted" w:sz="4" w:space="0" w:color="auto"/>
              <w:left w:val="dotted" w:sz="4" w:space="0" w:color="auto"/>
              <w:bottom w:val="dotted" w:sz="4" w:space="0" w:color="auto"/>
              <w:right w:val="dotted" w:sz="4" w:space="0" w:color="auto"/>
            </w:tcBorders>
            <w:vAlign w:val="center"/>
          </w:tcPr>
          <w:p w:rsidR="00532879" w:rsidRPr="00C43268" w:rsidRDefault="00532879" w:rsidP="00C43268">
            <w:pPr>
              <w:jc w:val="center"/>
              <w:rPr>
                <w:b/>
                <w:sz w:val="28"/>
                <w:szCs w:val="28"/>
              </w:rPr>
            </w:pPr>
            <w:r w:rsidRPr="00C43268">
              <w:rPr>
                <w:b/>
                <w:sz w:val="28"/>
                <w:szCs w:val="28"/>
              </w:rPr>
              <w:t>75 838,27</w:t>
            </w: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32879" w:rsidRPr="00C43268" w:rsidRDefault="00532879" w:rsidP="00C43268">
            <w:pPr>
              <w:jc w:val="center"/>
              <w:rPr>
                <w:b/>
                <w:sz w:val="28"/>
                <w:szCs w:val="28"/>
              </w:rPr>
            </w:pPr>
            <w:r w:rsidRPr="00C43268">
              <w:rPr>
                <w:b/>
                <w:sz w:val="28"/>
                <w:szCs w:val="28"/>
              </w:rPr>
              <w:t>74 272,91</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b/>
                <w:sz w:val="28"/>
                <w:szCs w:val="28"/>
              </w:rPr>
            </w:pPr>
            <w:r w:rsidRPr="00C43268">
              <w:rPr>
                <w:b/>
                <w:sz w:val="28"/>
                <w:szCs w:val="28"/>
              </w:rPr>
              <w:t>75 401,69</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b/>
                <w:sz w:val="28"/>
                <w:szCs w:val="28"/>
              </w:rPr>
            </w:pPr>
            <w:r w:rsidRPr="00C43268">
              <w:rPr>
                <w:b/>
                <w:sz w:val="28"/>
                <w:szCs w:val="28"/>
              </w:rPr>
              <w:t>101,52%</w:t>
            </w:r>
          </w:p>
        </w:tc>
      </w:tr>
      <w:tr w:rsidR="00532879" w:rsidRPr="00E331D6" w:rsidTr="00C4326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532879" w:rsidRDefault="00532879" w:rsidP="00532879">
            <w:pPr>
              <w:rPr>
                <w:b/>
                <w:bCs/>
                <w:color w:val="000000"/>
                <w:sz w:val="28"/>
                <w:szCs w:val="28"/>
              </w:rPr>
            </w:pPr>
            <w:r w:rsidRPr="00532879">
              <w:rPr>
                <w:b/>
                <w:bCs/>
                <w:color w:val="000000"/>
                <w:sz w:val="28"/>
                <w:szCs w:val="28"/>
              </w:rPr>
              <w:t>в том числе:</w:t>
            </w:r>
          </w:p>
        </w:tc>
        <w:tc>
          <w:tcPr>
            <w:tcW w:w="1834" w:type="dxa"/>
            <w:tcBorders>
              <w:top w:val="dotted" w:sz="4" w:space="0" w:color="auto"/>
              <w:left w:val="dotted" w:sz="4" w:space="0" w:color="auto"/>
              <w:bottom w:val="dotted" w:sz="4" w:space="0" w:color="auto"/>
              <w:right w:val="dotted" w:sz="4" w:space="0" w:color="auto"/>
            </w:tcBorders>
            <w:vAlign w:val="center"/>
          </w:tcPr>
          <w:p w:rsidR="00532879" w:rsidRPr="00C43268" w:rsidRDefault="00532879" w:rsidP="00C43268">
            <w:pPr>
              <w:jc w:val="center"/>
              <w:rPr>
                <w:sz w:val="28"/>
                <w:szCs w:val="28"/>
              </w:rPr>
            </w:pP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32879" w:rsidRPr="00C43268" w:rsidRDefault="00532879" w:rsidP="00C43268">
            <w:pPr>
              <w:jc w:val="center"/>
              <w:rPr>
                <w:sz w:val="28"/>
                <w:szCs w:val="28"/>
              </w:rPr>
            </w:pP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sz w:val="28"/>
                <w:szCs w:val="28"/>
              </w:rPr>
            </w:pP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sz w:val="28"/>
                <w:szCs w:val="28"/>
              </w:rPr>
            </w:pPr>
          </w:p>
        </w:tc>
      </w:tr>
      <w:tr w:rsidR="00532879" w:rsidRPr="00E331D6" w:rsidTr="00C4326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532879" w:rsidRDefault="00532879" w:rsidP="00532879">
            <w:pPr>
              <w:rPr>
                <w:color w:val="000000"/>
                <w:sz w:val="28"/>
                <w:szCs w:val="28"/>
              </w:rPr>
            </w:pPr>
            <w:r w:rsidRPr="00532879">
              <w:rPr>
                <w:color w:val="000000"/>
                <w:sz w:val="28"/>
                <w:szCs w:val="28"/>
              </w:rPr>
              <w:t>Аренда земли</w:t>
            </w:r>
          </w:p>
        </w:tc>
        <w:tc>
          <w:tcPr>
            <w:tcW w:w="1834" w:type="dxa"/>
            <w:tcBorders>
              <w:top w:val="dotted" w:sz="4" w:space="0" w:color="auto"/>
              <w:left w:val="dotted" w:sz="4" w:space="0" w:color="auto"/>
              <w:bottom w:val="dotted" w:sz="4" w:space="0" w:color="auto"/>
              <w:right w:val="dotted" w:sz="4" w:space="0" w:color="auto"/>
            </w:tcBorders>
            <w:vAlign w:val="center"/>
          </w:tcPr>
          <w:p w:rsidR="00532879" w:rsidRPr="00C43268" w:rsidRDefault="00532879" w:rsidP="00C43268">
            <w:pPr>
              <w:jc w:val="center"/>
              <w:rPr>
                <w:sz w:val="28"/>
                <w:szCs w:val="28"/>
              </w:rPr>
            </w:pPr>
            <w:r w:rsidRPr="00C43268">
              <w:rPr>
                <w:sz w:val="28"/>
                <w:szCs w:val="28"/>
              </w:rPr>
              <w:t>54 203,00</w:t>
            </w: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32879" w:rsidRPr="00C43268" w:rsidRDefault="00532879" w:rsidP="00C43268">
            <w:pPr>
              <w:jc w:val="center"/>
              <w:rPr>
                <w:sz w:val="28"/>
                <w:szCs w:val="28"/>
              </w:rPr>
            </w:pPr>
            <w:r w:rsidRPr="00C43268">
              <w:rPr>
                <w:sz w:val="28"/>
                <w:szCs w:val="28"/>
              </w:rPr>
              <w:t>55 212,70</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sz w:val="28"/>
                <w:szCs w:val="28"/>
              </w:rPr>
            </w:pPr>
            <w:r w:rsidRPr="00C43268">
              <w:rPr>
                <w:sz w:val="28"/>
                <w:szCs w:val="28"/>
              </w:rPr>
              <w:t>55 729,56</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sz w:val="28"/>
                <w:szCs w:val="28"/>
              </w:rPr>
            </w:pPr>
            <w:r w:rsidRPr="00C43268">
              <w:rPr>
                <w:sz w:val="28"/>
                <w:szCs w:val="28"/>
              </w:rPr>
              <w:t>100,94%</w:t>
            </w:r>
          </w:p>
        </w:tc>
      </w:tr>
      <w:tr w:rsidR="00532879" w:rsidRPr="00E331D6" w:rsidTr="00C4326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532879" w:rsidRDefault="00532879" w:rsidP="00532879">
            <w:pPr>
              <w:rPr>
                <w:color w:val="000000"/>
                <w:sz w:val="28"/>
                <w:szCs w:val="28"/>
              </w:rPr>
            </w:pPr>
            <w:r w:rsidRPr="00532879">
              <w:rPr>
                <w:color w:val="000000"/>
                <w:sz w:val="28"/>
                <w:szCs w:val="28"/>
              </w:rPr>
              <w:t>Аренда имущества</w:t>
            </w:r>
          </w:p>
        </w:tc>
        <w:tc>
          <w:tcPr>
            <w:tcW w:w="1834" w:type="dxa"/>
            <w:tcBorders>
              <w:top w:val="dotted" w:sz="4" w:space="0" w:color="auto"/>
              <w:left w:val="dotted" w:sz="4" w:space="0" w:color="auto"/>
              <w:bottom w:val="dotted" w:sz="4" w:space="0" w:color="auto"/>
              <w:right w:val="dotted" w:sz="4" w:space="0" w:color="auto"/>
            </w:tcBorders>
            <w:vAlign w:val="center"/>
          </w:tcPr>
          <w:p w:rsidR="00532879" w:rsidRPr="00C43268" w:rsidRDefault="00532879" w:rsidP="00C43268">
            <w:pPr>
              <w:jc w:val="center"/>
              <w:rPr>
                <w:sz w:val="28"/>
                <w:szCs w:val="28"/>
              </w:rPr>
            </w:pPr>
            <w:r w:rsidRPr="00C43268">
              <w:rPr>
                <w:sz w:val="28"/>
                <w:szCs w:val="28"/>
              </w:rPr>
              <w:t>4 660,00</w:t>
            </w: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32879" w:rsidRPr="00C43268" w:rsidRDefault="00532879" w:rsidP="00C43268">
            <w:pPr>
              <w:jc w:val="center"/>
              <w:rPr>
                <w:sz w:val="28"/>
                <w:szCs w:val="28"/>
              </w:rPr>
            </w:pPr>
            <w:r w:rsidRPr="00C43268">
              <w:rPr>
                <w:sz w:val="28"/>
                <w:szCs w:val="28"/>
              </w:rPr>
              <w:t>4 850,00</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sz w:val="28"/>
                <w:szCs w:val="28"/>
              </w:rPr>
            </w:pPr>
            <w:r w:rsidRPr="00C43268">
              <w:rPr>
                <w:sz w:val="28"/>
                <w:szCs w:val="28"/>
              </w:rPr>
              <w:t>5 138,80</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sz w:val="28"/>
                <w:szCs w:val="28"/>
              </w:rPr>
            </w:pPr>
            <w:r w:rsidRPr="00C43268">
              <w:rPr>
                <w:sz w:val="28"/>
                <w:szCs w:val="28"/>
              </w:rPr>
              <w:t>105,95%</w:t>
            </w:r>
          </w:p>
        </w:tc>
      </w:tr>
      <w:tr w:rsidR="00532879" w:rsidRPr="00E331D6" w:rsidTr="00C4326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532879" w:rsidRDefault="00532879" w:rsidP="00532879">
            <w:pPr>
              <w:rPr>
                <w:color w:val="000000"/>
                <w:sz w:val="28"/>
                <w:szCs w:val="28"/>
              </w:rPr>
            </w:pPr>
            <w:r w:rsidRPr="00532879">
              <w:rPr>
                <w:color w:val="000000"/>
                <w:sz w:val="28"/>
                <w:szCs w:val="28"/>
              </w:rPr>
              <w:t xml:space="preserve">Продажа квартир, муниципального имущества </w:t>
            </w:r>
            <w:proofErr w:type="gramStart"/>
            <w:r w:rsidRPr="00532879">
              <w:rPr>
                <w:color w:val="000000"/>
                <w:sz w:val="28"/>
                <w:szCs w:val="28"/>
              </w:rPr>
              <w:t>и  земельных</w:t>
            </w:r>
            <w:proofErr w:type="gramEnd"/>
            <w:r w:rsidRPr="00532879">
              <w:rPr>
                <w:color w:val="000000"/>
                <w:sz w:val="28"/>
                <w:szCs w:val="28"/>
              </w:rPr>
              <w:t xml:space="preserve"> участков</w:t>
            </w:r>
          </w:p>
        </w:tc>
        <w:tc>
          <w:tcPr>
            <w:tcW w:w="1834" w:type="dxa"/>
            <w:tcBorders>
              <w:top w:val="dotted" w:sz="4" w:space="0" w:color="auto"/>
              <w:left w:val="dotted" w:sz="4" w:space="0" w:color="auto"/>
              <w:bottom w:val="dotted" w:sz="4" w:space="0" w:color="auto"/>
              <w:right w:val="dotted" w:sz="4" w:space="0" w:color="auto"/>
            </w:tcBorders>
            <w:vAlign w:val="center"/>
          </w:tcPr>
          <w:p w:rsidR="00532879" w:rsidRPr="00C43268" w:rsidRDefault="00532879" w:rsidP="00C43268">
            <w:pPr>
              <w:jc w:val="center"/>
              <w:rPr>
                <w:sz w:val="28"/>
                <w:szCs w:val="28"/>
              </w:rPr>
            </w:pPr>
            <w:r w:rsidRPr="00C43268">
              <w:rPr>
                <w:sz w:val="28"/>
                <w:szCs w:val="28"/>
              </w:rPr>
              <w:t>6 124,45</w:t>
            </w: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32879" w:rsidRPr="00C43268" w:rsidRDefault="00532879" w:rsidP="00C43268">
            <w:pPr>
              <w:jc w:val="center"/>
              <w:rPr>
                <w:sz w:val="28"/>
                <w:szCs w:val="28"/>
              </w:rPr>
            </w:pPr>
            <w:r w:rsidRPr="00C43268">
              <w:rPr>
                <w:sz w:val="28"/>
                <w:szCs w:val="28"/>
              </w:rPr>
              <w:t>2 951,25</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sz w:val="28"/>
                <w:szCs w:val="28"/>
              </w:rPr>
            </w:pPr>
            <w:r w:rsidRPr="00C43268">
              <w:rPr>
                <w:sz w:val="28"/>
                <w:szCs w:val="28"/>
              </w:rPr>
              <w:t>3 033,10</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sz w:val="28"/>
                <w:szCs w:val="28"/>
              </w:rPr>
            </w:pPr>
            <w:r w:rsidRPr="00C43268">
              <w:rPr>
                <w:sz w:val="28"/>
                <w:szCs w:val="28"/>
              </w:rPr>
              <w:t>102,77%</w:t>
            </w:r>
          </w:p>
        </w:tc>
      </w:tr>
      <w:tr w:rsidR="00532879" w:rsidRPr="00E331D6" w:rsidTr="00C4326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532879" w:rsidRDefault="00532879" w:rsidP="00532879">
            <w:pPr>
              <w:rPr>
                <w:color w:val="000000"/>
                <w:sz w:val="28"/>
                <w:szCs w:val="28"/>
              </w:rPr>
            </w:pPr>
            <w:r w:rsidRPr="00532879">
              <w:rPr>
                <w:color w:val="000000"/>
                <w:sz w:val="28"/>
                <w:szCs w:val="28"/>
              </w:rPr>
              <w:t>Прочие доходы (неналоговые)</w:t>
            </w:r>
          </w:p>
        </w:tc>
        <w:tc>
          <w:tcPr>
            <w:tcW w:w="1834" w:type="dxa"/>
            <w:tcBorders>
              <w:top w:val="dotted" w:sz="4" w:space="0" w:color="auto"/>
              <w:left w:val="dotted" w:sz="4" w:space="0" w:color="auto"/>
              <w:bottom w:val="dotted" w:sz="4" w:space="0" w:color="auto"/>
              <w:right w:val="dotted" w:sz="4" w:space="0" w:color="auto"/>
            </w:tcBorders>
            <w:vAlign w:val="center"/>
          </w:tcPr>
          <w:p w:rsidR="00532879" w:rsidRPr="00C43268" w:rsidRDefault="00532879" w:rsidP="00C43268">
            <w:pPr>
              <w:jc w:val="center"/>
              <w:rPr>
                <w:sz w:val="28"/>
                <w:szCs w:val="28"/>
              </w:rPr>
            </w:pPr>
            <w:r w:rsidRPr="00C43268">
              <w:rPr>
                <w:sz w:val="28"/>
                <w:szCs w:val="28"/>
              </w:rPr>
              <w:t>10 850,82</w:t>
            </w: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32879" w:rsidRPr="00C43268" w:rsidRDefault="00532879" w:rsidP="00C43268">
            <w:pPr>
              <w:jc w:val="center"/>
              <w:rPr>
                <w:sz w:val="28"/>
                <w:szCs w:val="28"/>
              </w:rPr>
            </w:pPr>
            <w:r w:rsidRPr="00C43268">
              <w:rPr>
                <w:sz w:val="28"/>
                <w:szCs w:val="28"/>
              </w:rPr>
              <w:t>11 258,96</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sz w:val="28"/>
                <w:szCs w:val="28"/>
              </w:rPr>
            </w:pPr>
            <w:r w:rsidRPr="00C43268">
              <w:rPr>
                <w:sz w:val="28"/>
                <w:szCs w:val="28"/>
              </w:rPr>
              <w:t>11 500,23</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sz w:val="28"/>
                <w:szCs w:val="28"/>
              </w:rPr>
            </w:pPr>
            <w:r w:rsidRPr="00C43268">
              <w:rPr>
                <w:sz w:val="28"/>
                <w:szCs w:val="28"/>
              </w:rPr>
              <w:t>102,14%</w:t>
            </w:r>
          </w:p>
        </w:tc>
      </w:tr>
      <w:tr w:rsidR="00532879" w:rsidRPr="00E331D6" w:rsidTr="00C4326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532879" w:rsidRDefault="00532879" w:rsidP="00532879">
            <w:pPr>
              <w:rPr>
                <w:b/>
                <w:bCs/>
                <w:color w:val="000000"/>
                <w:sz w:val="28"/>
                <w:szCs w:val="28"/>
              </w:rPr>
            </w:pPr>
            <w:r w:rsidRPr="00532879">
              <w:rPr>
                <w:b/>
                <w:bCs/>
                <w:color w:val="000000"/>
                <w:sz w:val="28"/>
                <w:szCs w:val="28"/>
              </w:rPr>
              <w:t>Безвозмездные поступления</w:t>
            </w:r>
          </w:p>
        </w:tc>
        <w:tc>
          <w:tcPr>
            <w:tcW w:w="1834" w:type="dxa"/>
            <w:tcBorders>
              <w:top w:val="dotted" w:sz="4" w:space="0" w:color="auto"/>
              <w:left w:val="dotted" w:sz="4" w:space="0" w:color="auto"/>
              <w:bottom w:val="dotted" w:sz="4" w:space="0" w:color="auto"/>
              <w:right w:val="dotted" w:sz="4" w:space="0" w:color="auto"/>
            </w:tcBorders>
            <w:vAlign w:val="center"/>
          </w:tcPr>
          <w:p w:rsidR="00532879" w:rsidRPr="00C43268" w:rsidRDefault="00532879" w:rsidP="00C43268">
            <w:pPr>
              <w:jc w:val="center"/>
              <w:rPr>
                <w:b/>
                <w:sz w:val="28"/>
                <w:szCs w:val="28"/>
              </w:rPr>
            </w:pPr>
            <w:r w:rsidRPr="00C43268">
              <w:rPr>
                <w:b/>
                <w:sz w:val="28"/>
                <w:szCs w:val="28"/>
              </w:rPr>
              <w:t>206 468,44</w:t>
            </w: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32879" w:rsidRPr="00C43268" w:rsidRDefault="00532879" w:rsidP="00C43268">
            <w:pPr>
              <w:jc w:val="center"/>
              <w:rPr>
                <w:b/>
                <w:sz w:val="28"/>
                <w:szCs w:val="28"/>
              </w:rPr>
            </w:pPr>
            <w:r w:rsidRPr="00C43268">
              <w:rPr>
                <w:b/>
                <w:sz w:val="28"/>
                <w:szCs w:val="28"/>
              </w:rPr>
              <w:t>221 427,56</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b/>
                <w:sz w:val="28"/>
                <w:szCs w:val="28"/>
              </w:rPr>
            </w:pPr>
            <w:r w:rsidRPr="00C43268">
              <w:rPr>
                <w:b/>
                <w:sz w:val="28"/>
                <w:szCs w:val="28"/>
              </w:rPr>
              <w:t>220 914,11</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b/>
                <w:sz w:val="28"/>
                <w:szCs w:val="28"/>
              </w:rPr>
            </w:pPr>
            <w:r w:rsidRPr="00C43268">
              <w:rPr>
                <w:b/>
                <w:sz w:val="28"/>
                <w:szCs w:val="28"/>
              </w:rPr>
              <w:t>99,77%</w:t>
            </w:r>
          </w:p>
        </w:tc>
      </w:tr>
      <w:tr w:rsidR="00532879" w:rsidRPr="00E331D6" w:rsidTr="00C4326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532879" w:rsidRDefault="00532879" w:rsidP="00532879">
            <w:pPr>
              <w:rPr>
                <w:b/>
                <w:bCs/>
                <w:color w:val="000000"/>
                <w:sz w:val="28"/>
                <w:szCs w:val="28"/>
              </w:rPr>
            </w:pPr>
            <w:r w:rsidRPr="00532879">
              <w:rPr>
                <w:b/>
                <w:bCs/>
                <w:color w:val="000000"/>
                <w:sz w:val="28"/>
                <w:szCs w:val="28"/>
              </w:rPr>
              <w:t>в том числе:</w:t>
            </w:r>
          </w:p>
        </w:tc>
        <w:tc>
          <w:tcPr>
            <w:tcW w:w="1834" w:type="dxa"/>
            <w:tcBorders>
              <w:top w:val="dotted" w:sz="4" w:space="0" w:color="auto"/>
              <w:left w:val="dotted" w:sz="4" w:space="0" w:color="auto"/>
              <w:bottom w:val="dotted" w:sz="4" w:space="0" w:color="auto"/>
              <w:right w:val="dotted" w:sz="4" w:space="0" w:color="auto"/>
            </w:tcBorders>
            <w:vAlign w:val="center"/>
          </w:tcPr>
          <w:p w:rsidR="00532879" w:rsidRPr="00C43268" w:rsidRDefault="00532879" w:rsidP="00C43268">
            <w:pPr>
              <w:jc w:val="center"/>
              <w:rPr>
                <w:sz w:val="28"/>
                <w:szCs w:val="28"/>
              </w:rPr>
            </w:pP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32879" w:rsidRPr="00C43268" w:rsidRDefault="00532879" w:rsidP="00C43268">
            <w:pPr>
              <w:jc w:val="center"/>
              <w:rPr>
                <w:sz w:val="28"/>
                <w:szCs w:val="28"/>
              </w:rPr>
            </w:pP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sz w:val="28"/>
                <w:szCs w:val="28"/>
              </w:rPr>
            </w:pP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sz w:val="28"/>
                <w:szCs w:val="28"/>
              </w:rPr>
            </w:pPr>
          </w:p>
        </w:tc>
      </w:tr>
      <w:tr w:rsidR="00532879" w:rsidRPr="00E331D6" w:rsidTr="00C4326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532879" w:rsidRDefault="00532879" w:rsidP="00532879">
            <w:pPr>
              <w:rPr>
                <w:color w:val="000000"/>
                <w:sz w:val="28"/>
                <w:szCs w:val="28"/>
              </w:rPr>
            </w:pPr>
            <w:r w:rsidRPr="00532879">
              <w:rPr>
                <w:color w:val="000000"/>
                <w:sz w:val="28"/>
                <w:szCs w:val="28"/>
              </w:rPr>
              <w:t>Дотации</w:t>
            </w:r>
          </w:p>
        </w:tc>
        <w:tc>
          <w:tcPr>
            <w:tcW w:w="1834" w:type="dxa"/>
            <w:tcBorders>
              <w:top w:val="dotted" w:sz="4" w:space="0" w:color="auto"/>
              <w:left w:val="dotted" w:sz="4" w:space="0" w:color="auto"/>
              <w:bottom w:val="dotted" w:sz="4" w:space="0" w:color="auto"/>
              <w:right w:val="dotted" w:sz="4" w:space="0" w:color="auto"/>
            </w:tcBorders>
            <w:vAlign w:val="center"/>
          </w:tcPr>
          <w:p w:rsidR="00532879" w:rsidRPr="00C43268" w:rsidRDefault="00532879" w:rsidP="00C43268">
            <w:pPr>
              <w:jc w:val="center"/>
              <w:rPr>
                <w:sz w:val="28"/>
                <w:szCs w:val="28"/>
              </w:rPr>
            </w:pPr>
            <w:r w:rsidRPr="00C43268">
              <w:rPr>
                <w:sz w:val="28"/>
                <w:szCs w:val="28"/>
              </w:rPr>
              <w:t>164 368,20</w:t>
            </w: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32879" w:rsidRPr="00C43268" w:rsidRDefault="00532879" w:rsidP="00C43268">
            <w:pPr>
              <w:jc w:val="center"/>
              <w:rPr>
                <w:sz w:val="28"/>
                <w:szCs w:val="28"/>
              </w:rPr>
            </w:pPr>
            <w:r w:rsidRPr="00C43268">
              <w:rPr>
                <w:sz w:val="28"/>
                <w:szCs w:val="28"/>
              </w:rPr>
              <w:t>132 011,20</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sz w:val="28"/>
                <w:szCs w:val="28"/>
              </w:rPr>
            </w:pPr>
            <w:r w:rsidRPr="00C43268">
              <w:rPr>
                <w:sz w:val="28"/>
                <w:szCs w:val="28"/>
              </w:rPr>
              <w:t>132 011,20</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sz w:val="28"/>
                <w:szCs w:val="28"/>
              </w:rPr>
            </w:pPr>
            <w:r w:rsidRPr="00C43268">
              <w:rPr>
                <w:sz w:val="28"/>
                <w:szCs w:val="28"/>
              </w:rPr>
              <w:t>100,00%</w:t>
            </w:r>
          </w:p>
        </w:tc>
      </w:tr>
      <w:tr w:rsidR="00532879" w:rsidRPr="00E331D6" w:rsidTr="00C4326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532879" w:rsidRDefault="00532879" w:rsidP="00532879">
            <w:pPr>
              <w:rPr>
                <w:color w:val="000000"/>
                <w:sz w:val="28"/>
                <w:szCs w:val="28"/>
              </w:rPr>
            </w:pPr>
            <w:r w:rsidRPr="00532879">
              <w:rPr>
                <w:color w:val="000000"/>
                <w:sz w:val="28"/>
                <w:szCs w:val="28"/>
              </w:rPr>
              <w:t>Субвенции</w:t>
            </w:r>
          </w:p>
        </w:tc>
        <w:tc>
          <w:tcPr>
            <w:tcW w:w="1834" w:type="dxa"/>
            <w:tcBorders>
              <w:top w:val="dotted" w:sz="4" w:space="0" w:color="auto"/>
              <w:left w:val="dotted" w:sz="4" w:space="0" w:color="auto"/>
              <w:bottom w:val="dotted" w:sz="4" w:space="0" w:color="auto"/>
              <w:right w:val="dotted" w:sz="4" w:space="0" w:color="auto"/>
            </w:tcBorders>
            <w:vAlign w:val="center"/>
          </w:tcPr>
          <w:p w:rsidR="00532879" w:rsidRPr="00C43268" w:rsidRDefault="00532879" w:rsidP="00C43268">
            <w:pPr>
              <w:jc w:val="center"/>
              <w:rPr>
                <w:sz w:val="28"/>
                <w:szCs w:val="28"/>
              </w:rPr>
            </w:pPr>
            <w:r w:rsidRPr="00C43268">
              <w:rPr>
                <w:sz w:val="28"/>
                <w:szCs w:val="28"/>
              </w:rPr>
              <w:t>4 610,21</w:t>
            </w: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32879" w:rsidRPr="00C43268" w:rsidRDefault="00532879" w:rsidP="00C43268">
            <w:pPr>
              <w:jc w:val="center"/>
              <w:rPr>
                <w:sz w:val="28"/>
                <w:szCs w:val="28"/>
              </w:rPr>
            </w:pPr>
            <w:r w:rsidRPr="00C43268">
              <w:rPr>
                <w:sz w:val="28"/>
                <w:szCs w:val="28"/>
              </w:rPr>
              <w:t>5 395,68</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sz w:val="28"/>
                <w:szCs w:val="28"/>
              </w:rPr>
            </w:pPr>
            <w:r w:rsidRPr="00C43268">
              <w:rPr>
                <w:sz w:val="28"/>
                <w:szCs w:val="28"/>
              </w:rPr>
              <w:t>5 395,68</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sz w:val="28"/>
                <w:szCs w:val="28"/>
              </w:rPr>
            </w:pPr>
            <w:r w:rsidRPr="00C43268">
              <w:rPr>
                <w:sz w:val="28"/>
                <w:szCs w:val="28"/>
              </w:rPr>
              <w:t>100,00%</w:t>
            </w:r>
          </w:p>
        </w:tc>
      </w:tr>
      <w:tr w:rsidR="00532879" w:rsidRPr="00E331D6" w:rsidTr="00C4326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532879" w:rsidRDefault="00532879" w:rsidP="00532879">
            <w:pPr>
              <w:rPr>
                <w:color w:val="000000"/>
                <w:sz w:val="28"/>
                <w:szCs w:val="28"/>
              </w:rPr>
            </w:pPr>
            <w:r w:rsidRPr="00532879">
              <w:rPr>
                <w:color w:val="000000"/>
                <w:sz w:val="28"/>
                <w:szCs w:val="28"/>
              </w:rPr>
              <w:t>Межбюджетные трансферты</w:t>
            </w:r>
          </w:p>
        </w:tc>
        <w:tc>
          <w:tcPr>
            <w:tcW w:w="1834" w:type="dxa"/>
            <w:tcBorders>
              <w:top w:val="dotted" w:sz="4" w:space="0" w:color="auto"/>
              <w:left w:val="dotted" w:sz="4" w:space="0" w:color="auto"/>
              <w:bottom w:val="dotted" w:sz="4" w:space="0" w:color="auto"/>
              <w:right w:val="dotted" w:sz="4" w:space="0" w:color="auto"/>
            </w:tcBorders>
            <w:vAlign w:val="center"/>
          </w:tcPr>
          <w:p w:rsidR="00532879" w:rsidRPr="00C43268" w:rsidRDefault="00532879" w:rsidP="00C43268">
            <w:pPr>
              <w:jc w:val="center"/>
              <w:rPr>
                <w:sz w:val="28"/>
                <w:szCs w:val="28"/>
              </w:rPr>
            </w:pPr>
            <w:r w:rsidRPr="00C43268">
              <w:rPr>
                <w:sz w:val="28"/>
                <w:szCs w:val="28"/>
              </w:rPr>
              <w:t>37 102,36</w:t>
            </w: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32879" w:rsidRPr="00C43268" w:rsidRDefault="00532879" w:rsidP="00C43268">
            <w:pPr>
              <w:jc w:val="center"/>
              <w:rPr>
                <w:sz w:val="28"/>
                <w:szCs w:val="28"/>
              </w:rPr>
            </w:pPr>
            <w:r w:rsidRPr="00C43268">
              <w:rPr>
                <w:sz w:val="28"/>
                <w:szCs w:val="28"/>
              </w:rPr>
              <w:t>83 168,03</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sz w:val="28"/>
                <w:szCs w:val="28"/>
              </w:rPr>
            </w:pPr>
            <w:r w:rsidRPr="00C43268">
              <w:rPr>
                <w:sz w:val="28"/>
                <w:szCs w:val="28"/>
              </w:rPr>
              <w:t>82 515,29</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sz w:val="28"/>
                <w:szCs w:val="28"/>
              </w:rPr>
            </w:pPr>
            <w:r w:rsidRPr="00C43268">
              <w:rPr>
                <w:sz w:val="28"/>
                <w:szCs w:val="28"/>
              </w:rPr>
              <w:t>99,22%</w:t>
            </w:r>
          </w:p>
        </w:tc>
      </w:tr>
      <w:tr w:rsidR="00532879" w:rsidRPr="00E331D6" w:rsidTr="00C4326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532879" w:rsidRDefault="00532879" w:rsidP="00532879">
            <w:pPr>
              <w:rPr>
                <w:color w:val="000000"/>
                <w:sz w:val="28"/>
                <w:szCs w:val="28"/>
              </w:rPr>
            </w:pPr>
            <w:r w:rsidRPr="00532879">
              <w:rPr>
                <w:color w:val="000000"/>
                <w:sz w:val="28"/>
                <w:szCs w:val="28"/>
              </w:rPr>
              <w:t xml:space="preserve">Доходы бюджетов городских поселений от возврата остатков субсидий, </w:t>
            </w:r>
            <w:r w:rsidRPr="00532879">
              <w:rPr>
                <w:color w:val="000000"/>
                <w:sz w:val="28"/>
                <w:szCs w:val="28"/>
              </w:rPr>
              <w:lastRenderedPageBreak/>
              <w:t>субвенций и иных межбюджетных трансфертов, имеющих целевое назначение, прошлых лет из бюджетов муниципальных районов</w:t>
            </w:r>
          </w:p>
        </w:tc>
        <w:tc>
          <w:tcPr>
            <w:tcW w:w="1834" w:type="dxa"/>
            <w:tcBorders>
              <w:top w:val="dotted" w:sz="4" w:space="0" w:color="auto"/>
              <w:left w:val="dotted" w:sz="4" w:space="0" w:color="auto"/>
              <w:bottom w:val="dotted" w:sz="4" w:space="0" w:color="auto"/>
              <w:right w:val="dotted" w:sz="4" w:space="0" w:color="auto"/>
            </w:tcBorders>
            <w:vAlign w:val="center"/>
          </w:tcPr>
          <w:p w:rsidR="00532879" w:rsidRPr="00C43268" w:rsidRDefault="00532879" w:rsidP="00C43268">
            <w:pPr>
              <w:jc w:val="center"/>
              <w:rPr>
                <w:sz w:val="28"/>
                <w:szCs w:val="28"/>
              </w:rPr>
            </w:pPr>
            <w:r w:rsidRPr="00C43268">
              <w:rPr>
                <w:sz w:val="28"/>
                <w:szCs w:val="28"/>
              </w:rPr>
              <w:lastRenderedPageBreak/>
              <w:t>387,67</w:t>
            </w: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32879" w:rsidRPr="00C43268" w:rsidRDefault="00532879" w:rsidP="00C43268">
            <w:pPr>
              <w:jc w:val="center"/>
              <w:rPr>
                <w:sz w:val="28"/>
                <w:szCs w:val="28"/>
              </w:rPr>
            </w:pPr>
            <w:r w:rsidRPr="00C43268">
              <w:rPr>
                <w:sz w:val="28"/>
                <w:szCs w:val="28"/>
              </w:rPr>
              <w:t>852,65</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sz w:val="28"/>
                <w:szCs w:val="28"/>
              </w:rPr>
            </w:pPr>
            <w:r w:rsidRPr="00C43268">
              <w:rPr>
                <w:sz w:val="28"/>
                <w:szCs w:val="28"/>
              </w:rPr>
              <w:t>991,94</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32879" w:rsidRPr="00C43268" w:rsidRDefault="00532879" w:rsidP="00C43268">
            <w:pPr>
              <w:jc w:val="center"/>
              <w:rPr>
                <w:sz w:val="28"/>
                <w:szCs w:val="28"/>
              </w:rPr>
            </w:pPr>
            <w:r w:rsidRPr="00C43268">
              <w:rPr>
                <w:sz w:val="28"/>
                <w:szCs w:val="28"/>
              </w:rPr>
              <w:t>116,34%</w:t>
            </w:r>
          </w:p>
        </w:tc>
      </w:tr>
    </w:tbl>
    <w:p w:rsidR="00F11589" w:rsidRPr="00E331D6" w:rsidRDefault="00F11589" w:rsidP="0008511B">
      <w:pPr>
        <w:widowControl w:val="0"/>
        <w:tabs>
          <w:tab w:val="left" w:pos="8080"/>
        </w:tabs>
        <w:autoSpaceDE w:val="0"/>
        <w:autoSpaceDN w:val="0"/>
        <w:adjustRightInd w:val="0"/>
        <w:ind w:right="140" w:firstLine="851"/>
        <w:jc w:val="right"/>
        <w:rPr>
          <w:i/>
          <w:sz w:val="28"/>
          <w:szCs w:val="28"/>
          <w:highlight w:val="yellow"/>
        </w:rPr>
      </w:pPr>
    </w:p>
    <w:p w:rsidR="00951BC2" w:rsidRPr="00E331D6" w:rsidRDefault="000C7D4B" w:rsidP="0008511B">
      <w:pPr>
        <w:widowControl w:val="0"/>
        <w:autoSpaceDE w:val="0"/>
        <w:autoSpaceDN w:val="0"/>
        <w:adjustRightInd w:val="0"/>
        <w:jc w:val="center"/>
        <w:rPr>
          <w:bCs/>
          <w:sz w:val="28"/>
          <w:szCs w:val="28"/>
          <w:highlight w:val="yellow"/>
        </w:rPr>
      </w:pPr>
      <w:bookmarkStart w:id="0" w:name="RANGE!A3:D28"/>
      <w:bookmarkEnd w:id="0"/>
      <w:r w:rsidRPr="00CC4D8F">
        <w:rPr>
          <w:noProof/>
          <w:sz w:val="28"/>
          <w:szCs w:val="28"/>
        </w:rPr>
        <w:drawing>
          <wp:inline distT="0" distB="0" distL="0" distR="0">
            <wp:extent cx="5486400" cy="3200400"/>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87CE7" w:rsidRPr="00364837" w:rsidRDefault="00887CE7" w:rsidP="00887CE7">
      <w:pPr>
        <w:widowControl w:val="0"/>
        <w:autoSpaceDE w:val="0"/>
        <w:autoSpaceDN w:val="0"/>
        <w:adjustRightInd w:val="0"/>
        <w:ind w:firstLine="567"/>
        <w:jc w:val="both"/>
        <w:rPr>
          <w:sz w:val="28"/>
          <w:szCs w:val="28"/>
        </w:rPr>
      </w:pPr>
      <w:r w:rsidRPr="00364837">
        <w:rPr>
          <w:sz w:val="28"/>
          <w:szCs w:val="28"/>
        </w:rPr>
        <w:t xml:space="preserve">План по налогу на доходы физических лиц выполнен на </w:t>
      </w:r>
      <w:r w:rsidR="009A4601" w:rsidRPr="00364837">
        <w:rPr>
          <w:sz w:val="28"/>
          <w:szCs w:val="28"/>
        </w:rPr>
        <w:t xml:space="preserve">100,10 </w:t>
      </w:r>
      <w:r w:rsidRPr="00364837">
        <w:rPr>
          <w:sz w:val="28"/>
          <w:szCs w:val="28"/>
        </w:rPr>
        <w:t xml:space="preserve">%, что больше показателя 2016 года на </w:t>
      </w:r>
      <w:r w:rsidR="009A4601" w:rsidRPr="00364837">
        <w:rPr>
          <w:sz w:val="28"/>
          <w:szCs w:val="28"/>
        </w:rPr>
        <w:t>5</w:t>
      </w:r>
      <w:r w:rsidRPr="00364837">
        <w:rPr>
          <w:sz w:val="28"/>
          <w:szCs w:val="28"/>
        </w:rPr>
        <w:t xml:space="preserve">,01 % (план поступлений на 2017 год - </w:t>
      </w:r>
      <w:r w:rsidR="00364837" w:rsidRPr="00364837">
        <w:rPr>
          <w:sz w:val="28"/>
          <w:szCs w:val="28"/>
        </w:rPr>
        <w:t>143 184,50</w:t>
      </w:r>
      <w:r w:rsidRPr="00364837">
        <w:rPr>
          <w:sz w:val="28"/>
          <w:szCs w:val="28"/>
        </w:rPr>
        <w:t xml:space="preserve"> тыс. руб.), удельный вес в налоговых и неналоговых доходах по исполнению составляет </w:t>
      </w:r>
      <w:r w:rsidR="00364837" w:rsidRPr="00364837">
        <w:rPr>
          <w:sz w:val="28"/>
          <w:szCs w:val="28"/>
        </w:rPr>
        <w:t>49,61</w:t>
      </w:r>
      <w:r w:rsidRPr="00364837">
        <w:rPr>
          <w:sz w:val="28"/>
          <w:szCs w:val="28"/>
        </w:rPr>
        <w:t>%.</w:t>
      </w:r>
    </w:p>
    <w:p w:rsidR="00887CE7" w:rsidRPr="00364837" w:rsidRDefault="00887CE7" w:rsidP="00887CE7">
      <w:pPr>
        <w:widowControl w:val="0"/>
        <w:autoSpaceDE w:val="0"/>
        <w:autoSpaceDN w:val="0"/>
        <w:adjustRightInd w:val="0"/>
        <w:ind w:firstLine="567"/>
        <w:jc w:val="both"/>
        <w:rPr>
          <w:sz w:val="28"/>
          <w:szCs w:val="28"/>
        </w:rPr>
      </w:pPr>
      <w:r w:rsidRPr="00364837">
        <w:rPr>
          <w:sz w:val="28"/>
          <w:szCs w:val="28"/>
        </w:rPr>
        <w:t xml:space="preserve">План по акцизам выполнен на </w:t>
      </w:r>
      <w:r w:rsidR="00364837" w:rsidRPr="00364837">
        <w:rPr>
          <w:sz w:val="28"/>
          <w:szCs w:val="28"/>
        </w:rPr>
        <w:t xml:space="preserve">90,85 </w:t>
      </w:r>
      <w:r w:rsidRPr="00364837">
        <w:rPr>
          <w:sz w:val="28"/>
          <w:szCs w:val="28"/>
        </w:rPr>
        <w:t>% (план поступлений на 2017 год -</w:t>
      </w:r>
      <w:r w:rsidRPr="00364837">
        <w:t xml:space="preserve">         </w:t>
      </w:r>
      <w:r w:rsidR="00364837" w:rsidRPr="00364837">
        <w:rPr>
          <w:sz w:val="28"/>
          <w:szCs w:val="28"/>
        </w:rPr>
        <w:t>15 890,00</w:t>
      </w:r>
      <w:r w:rsidRPr="00364837">
        <w:rPr>
          <w:sz w:val="28"/>
          <w:szCs w:val="28"/>
        </w:rPr>
        <w:t xml:space="preserve"> тыс. руб.), удельный вес в структуре налоговых и неналоговых доходов по исполнению составляет 5,</w:t>
      </w:r>
      <w:r w:rsidR="00364837" w:rsidRPr="00364837">
        <w:rPr>
          <w:sz w:val="28"/>
          <w:szCs w:val="28"/>
        </w:rPr>
        <w:t>00</w:t>
      </w:r>
      <w:r w:rsidRPr="00364837">
        <w:rPr>
          <w:sz w:val="28"/>
          <w:szCs w:val="28"/>
        </w:rPr>
        <w:t>%.</w:t>
      </w:r>
    </w:p>
    <w:p w:rsidR="00887CE7" w:rsidRPr="00675CEF" w:rsidRDefault="00887CE7" w:rsidP="00887CE7">
      <w:pPr>
        <w:widowControl w:val="0"/>
        <w:autoSpaceDE w:val="0"/>
        <w:autoSpaceDN w:val="0"/>
        <w:adjustRightInd w:val="0"/>
        <w:ind w:firstLine="567"/>
        <w:jc w:val="both"/>
        <w:rPr>
          <w:sz w:val="28"/>
          <w:szCs w:val="28"/>
        </w:rPr>
      </w:pPr>
      <w:r w:rsidRPr="00675CEF">
        <w:rPr>
          <w:sz w:val="28"/>
          <w:szCs w:val="28"/>
        </w:rPr>
        <w:t xml:space="preserve">План по налогу на имущество физических лиц выполнен на </w:t>
      </w:r>
      <w:r w:rsidR="00364837" w:rsidRPr="00675CEF">
        <w:rPr>
          <w:sz w:val="28"/>
          <w:szCs w:val="28"/>
        </w:rPr>
        <w:t xml:space="preserve">112,60 %, </w:t>
      </w:r>
      <w:r w:rsidRPr="00675CEF">
        <w:rPr>
          <w:sz w:val="28"/>
          <w:szCs w:val="28"/>
        </w:rPr>
        <w:t xml:space="preserve">что больше показателя 2016 года на </w:t>
      </w:r>
      <w:r w:rsidR="00BE1955" w:rsidRPr="00675CEF">
        <w:rPr>
          <w:sz w:val="28"/>
          <w:szCs w:val="28"/>
        </w:rPr>
        <w:t>22,22</w:t>
      </w:r>
      <w:r w:rsidRPr="00675CEF">
        <w:rPr>
          <w:sz w:val="28"/>
          <w:szCs w:val="28"/>
        </w:rPr>
        <w:t xml:space="preserve">% (план поступлений на 2017 год – </w:t>
      </w:r>
      <w:r w:rsidR="00BE1955" w:rsidRPr="00675CEF">
        <w:rPr>
          <w:sz w:val="28"/>
          <w:szCs w:val="28"/>
        </w:rPr>
        <w:t xml:space="preserve">7 571,10 </w:t>
      </w:r>
      <w:r w:rsidRPr="00675CEF">
        <w:rPr>
          <w:sz w:val="28"/>
          <w:szCs w:val="28"/>
        </w:rPr>
        <w:t xml:space="preserve">тыс. руб.), удельный вес в структуре налоговых и неналоговых доходов по исполнению составляет </w:t>
      </w:r>
      <w:r w:rsidR="00675CEF" w:rsidRPr="00675CEF">
        <w:rPr>
          <w:sz w:val="28"/>
          <w:szCs w:val="28"/>
        </w:rPr>
        <w:t>2,95</w:t>
      </w:r>
      <w:r w:rsidRPr="00675CEF">
        <w:rPr>
          <w:sz w:val="28"/>
          <w:szCs w:val="28"/>
        </w:rPr>
        <w:t xml:space="preserve">%. </w:t>
      </w:r>
    </w:p>
    <w:p w:rsidR="00887CE7" w:rsidRPr="00E46FFB" w:rsidRDefault="00887CE7" w:rsidP="00887CE7">
      <w:pPr>
        <w:widowControl w:val="0"/>
        <w:autoSpaceDE w:val="0"/>
        <w:autoSpaceDN w:val="0"/>
        <w:adjustRightInd w:val="0"/>
        <w:ind w:firstLine="567"/>
        <w:jc w:val="both"/>
        <w:rPr>
          <w:sz w:val="28"/>
          <w:szCs w:val="28"/>
        </w:rPr>
      </w:pPr>
      <w:r w:rsidRPr="00E46FFB">
        <w:rPr>
          <w:sz w:val="28"/>
          <w:szCs w:val="28"/>
        </w:rPr>
        <w:t xml:space="preserve">План по земельному налогу выполнен на </w:t>
      </w:r>
      <w:r w:rsidR="00675CEF" w:rsidRPr="00E46FFB">
        <w:rPr>
          <w:sz w:val="28"/>
          <w:szCs w:val="28"/>
        </w:rPr>
        <w:t>101,94 %</w:t>
      </w:r>
      <w:r w:rsidRPr="00E46FFB">
        <w:rPr>
          <w:sz w:val="28"/>
          <w:szCs w:val="28"/>
        </w:rPr>
        <w:t xml:space="preserve">, что меньше показателя 2016 года на </w:t>
      </w:r>
      <w:r w:rsidR="00E46FFB" w:rsidRPr="00E46FFB">
        <w:rPr>
          <w:sz w:val="28"/>
          <w:szCs w:val="28"/>
        </w:rPr>
        <w:t>1,57</w:t>
      </w:r>
      <w:r w:rsidRPr="00E46FFB">
        <w:rPr>
          <w:sz w:val="28"/>
          <w:szCs w:val="28"/>
        </w:rPr>
        <w:t xml:space="preserve"> % (план поступлений на 2017 год - </w:t>
      </w:r>
      <w:r w:rsidR="00E46FFB" w:rsidRPr="00E46FFB">
        <w:rPr>
          <w:sz w:val="28"/>
          <w:szCs w:val="28"/>
        </w:rPr>
        <w:t>46 305,00</w:t>
      </w:r>
      <w:r w:rsidRPr="00E46FFB">
        <w:rPr>
          <w:sz w:val="28"/>
          <w:szCs w:val="28"/>
        </w:rPr>
        <w:t xml:space="preserve"> тыс. руб.), удельный вес в структуре налоговых и неналоговых доходов по исполнению составляет </w:t>
      </w:r>
      <w:r w:rsidR="00E46FFB" w:rsidRPr="00E46FFB">
        <w:rPr>
          <w:sz w:val="28"/>
          <w:szCs w:val="28"/>
        </w:rPr>
        <w:t>16,34</w:t>
      </w:r>
      <w:r w:rsidRPr="00E46FFB">
        <w:rPr>
          <w:sz w:val="28"/>
          <w:szCs w:val="28"/>
        </w:rPr>
        <w:t xml:space="preserve"> %. </w:t>
      </w:r>
    </w:p>
    <w:p w:rsidR="00887CE7" w:rsidRPr="00510D57" w:rsidRDefault="00887CE7" w:rsidP="00887CE7">
      <w:pPr>
        <w:widowControl w:val="0"/>
        <w:autoSpaceDE w:val="0"/>
        <w:autoSpaceDN w:val="0"/>
        <w:adjustRightInd w:val="0"/>
        <w:ind w:firstLine="567"/>
        <w:jc w:val="both"/>
        <w:rPr>
          <w:sz w:val="28"/>
          <w:szCs w:val="28"/>
        </w:rPr>
      </w:pPr>
      <w:r w:rsidRPr="00510D57">
        <w:rPr>
          <w:sz w:val="28"/>
          <w:szCs w:val="28"/>
        </w:rPr>
        <w:t xml:space="preserve">План по доходам от сдачи в аренду земли выполнен на </w:t>
      </w:r>
      <w:r w:rsidR="00C84D2E" w:rsidRPr="00510D57">
        <w:rPr>
          <w:sz w:val="28"/>
          <w:szCs w:val="28"/>
        </w:rPr>
        <w:t>100,94%</w:t>
      </w:r>
      <w:r w:rsidRPr="00510D57">
        <w:rPr>
          <w:sz w:val="28"/>
          <w:szCs w:val="28"/>
        </w:rPr>
        <w:t xml:space="preserve">, что </w:t>
      </w:r>
      <w:r w:rsidR="00C84D2E" w:rsidRPr="00510D57">
        <w:rPr>
          <w:sz w:val="28"/>
          <w:szCs w:val="28"/>
        </w:rPr>
        <w:t xml:space="preserve">больше </w:t>
      </w:r>
      <w:r w:rsidRPr="00510D57">
        <w:rPr>
          <w:sz w:val="28"/>
          <w:szCs w:val="28"/>
        </w:rPr>
        <w:lastRenderedPageBreak/>
        <w:t xml:space="preserve">показателя 2016 года на </w:t>
      </w:r>
      <w:r w:rsidR="00C84D2E" w:rsidRPr="00510D57">
        <w:rPr>
          <w:sz w:val="28"/>
          <w:szCs w:val="28"/>
        </w:rPr>
        <w:t>2,82</w:t>
      </w:r>
      <w:r w:rsidRPr="00510D57">
        <w:rPr>
          <w:sz w:val="28"/>
          <w:szCs w:val="28"/>
        </w:rPr>
        <w:t xml:space="preserve">% (план на 2017 год – </w:t>
      </w:r>
      <w:r w:rsidR="00C84D2E" w:rsidRPr="00510D57">
        <w:rPr>
          <w:sz w:val="28"/>
          <w:szCs w:val="28"/>
        </w:rPr>
        <w:t>55 212,70</w:t>
      </w:r>
      <w:r w:rsidRPr="00510D57">
        <w:rPr>
          <w:sz w:val="28"/>
          <w:szCs w:val="28"/>
        </w:rPr>
        <w:t xml:space="preserve"> тыс. руб.), удельный вес в структуре налоговых и неналоговых доходов по исполнению составляет </w:t>
      </w:r>
      <w:r w:rsidR="00510D57" w:rsidRPr="00510D57">
        <w:rPr>
          <w:sz w:val="28"/>
          <w:szCs w:val="28"/>
        </w:rPr>
        <w:t>19,29</w:t>
      </w:r>
      <w:r w:rsidRPr="00510D57">
        <w:rPr>
          <w:sz w:val="28"/>
          <w:szCs w:val="28"/>
        </w:rPr>
        <w:t xml:space="preserve">%. </w:t>
      </w:r>
    </w:p>
    <w:p w:rsidR="00887CE7" w:rsidRPr="00F661F6" w:rsidRDefault="00887CE7" w:rsidP="00887CE7">
      <w:pPr>
        <w:widowControl w:val="0"/>
        <w:autoSpaceDE w:val="0"/>
        <w:autoSpaceDN w:val="0"/>
        <w:adjustRightInd w:val="0"/>
        <w:ind w:firstLine="567"/>
        <w:jc w:val="both"/>
        <w:rPr>
          <w:sz w:val="28"/>
          <w:szCs w:val="28"/>
        </w:rPr>
      </w:pPr>
      <w:r w:rsidRPr="00F661F6">
        <w:rPr>
          <w:sz w:val="28"/>
          <w:szCs w:val="28"/>
        </w:rPr>
        <w:t xml:space="preserve">План по доходам от сдачи в аренду имущества выполнен на </w:t>
      </w:r>
      <w:r w:rsidR="00510D57" w:rsidRPr="00F661F6">
        <w:rPr>
          <w:sz w:val="28"/>
          <w:szCs w:val="28"/>
        </w:rPr>
        <w:t>105,95 %</w:t>
      </w:r>
      <w:r w:rsidRPr="00F661F6">
        <w:rPr>
          <w:sz w:val="28"/>
          <w:szCs w:val="28"/>
        </w:rPr>
        <w:t xml:space="preserve">, что больше показателя 2016 года на </w:t>
      </w:r>
      <w:r w:rsidR="00510D57" w:rsidRPr="00F661F6">
        <w:rPr>
          <w:sz w:val="28"/>
          <w:szCs w:val="28"/>
        </w:rPr>
        <w:t>10,27</w:t>
      </w:r>
      <w:r w:rsidRPr="00F661F6">
        <w:rPr>
          <w:sz w:val="28"/>
          <w:szCs w:val="28"/>
        </w:rPr>
        <w:t xml:space="preserve"> % (план на 2017 год – </w:t>
      </w:r>
      <w:r w:rsidR="00510D57" w:rsidRPr="00F661F6">
        <w:rPr>
          <w:sz w:val="28"/>
          <w:szCs w:val="28"/>
        </w:rPr>
        <w:t>4 850,00</w:t>
      </w:r>
      <w:r w:rsidRPr="00F661F6">
        <w:rPr>
          <w:sz w:val="28"/>
          <w:szCs w:val="28"/>
        </w:rPr>
        <w:t xml:space="preserve"> тыс. руб.), удельный вес в структуре налоговых и неналоговых доходов по исполнению составляет </w:t>
      </w:r>
      <w:r w:rsidR="00F661F6" w:rsidRPr="00F661F6">
        <w:rPr>
          <w:sz w:val="28"/>
          <w:szCs w:val="28"/>
        </w:rPr>
        <w:t>1,78</w:t>
      </w:r>
      <w:r w:rsidRPr="00F661F6">
        <w:rPr>
          <w:sz w:val="28"/>
          <w:szCs w:val="28"/>
        </w:rPr>
        <w:t xml:space="preserve"> %. </w:t>
      </w:r>
    </w:p>
    <w:p w:rsidR="00887CE7" w:rsidRPr="00510D76" w:rsidRDefault="00887CE7" w:rsidP="00887CE7">
      <w:pPr>
        <w:widowControl w:val="0"/>
        <w:autoSpaceDE w:val="0"/>
        <w:autoSpaceDN w:val="0"/>
        <w:adjustRightInd w:val="0"/>
        <w:ind w:firstLine="567"/>
        <w:jc w:val="both"/>
        <w:rPr>
          <w:sz w:val="28"/>
          <w:szCs w:val="28"/>
        </w:rPr>
      </w:pPr>
      <w:r w:rsidRPr="00510D76">
        <w:rPr>
          <w:sz w:val="28"/>
          <w:szCs w:val="28"/>
        </w:rPr>
        <w:t xml:space="preserve">План по доходам от продажи квартир, муниципального имущества и земельных участков выполнен на </w:t>
      </w:r>
      <w:r w:rsidR="00F661F6" w:rsidRPr="00510D76">
        <w:rPr>
          <w:sz w:val="28"/>
          <w:szCs w:val="28"/>
        </w:rPr>
        <w:t xml:space="preserve">102,77 </w:t>
      </w:r>
      <w:r w:rsidRPr="00510D76">
        <w:rPr>
          <w:sz w:val="28"/>
          <w:szCs w:val="28"/>
        </w:rPr>
        <w:t xml:space="preserve">%, что </w:t>
      </w:r>
      <w:r w:rsidR="00F661F6" w:rsidRPr="00510D76">
        <w:rPr>
          <w:sz w:val="28"/>
          <w:szCs w:val="28"/>
        </w:rPr>
        <w:t>меньше</w:t>
      </w:r>
      <w:r w:rsidRPr="00510D76">
        <w:rPr>
          <w:sz w:val="28"/>
          <w:szCs w:val="28"/>
        </w:rPr>
        <w:t xml:space="preserve"> показателя 2016 года на </w:t>
      </w:r>
      <w:r w:rsidR="00510D76" w:rsidRPr="00510D76">
        <w:rPr>
          <w:sz w:val="28"/>
          <w:szCs w:val="28"/>
        </w:rPr>
        <w:t>50,48</w:t>
      </w:r>
      <w:r w:rsidRPr="00510D76">
        <w:rPr>
          <w:sz w:val="28"/>
          <w:szCs w:val="28"/>
        </w:rPr>
        <w:t xml:space="preserve"> % (план на 2017 год - </w:t>
      </w:r>
      <w:r w:rsidR="00510D76" w:rsidRPr="00510D76">
        <w:rPr>
          <w:sz w:val="28"/>
          <w:szCs w:val="28"/>
        </w:rPr>
        <w:t xml:space="preserve">2 951,25 </w:t>
      </w:r>
      <w:r w:rsidRPr="00510D76">
        <w:rPr>
          <w:sz w:val="28"/>
          <w:szCs w:val="28"/>
        </w:rPr>
        <w:t>тыс. руб.), удельный вес в структуре налоговых и неналоговых доходов по исполнению составляет 1,</w:t>
      </w:r>
      <w:r w:rsidR="00510D76" w:rsidRPr="00510D76">
        <w:rPr>
          <w:sz w:val="28"/>
          <w:szCs w:val="28"/>
        </w:rPr>
        <w:t>05</w:t>
      </w:r>
      <w:r w:rsidRPr="00510D76">
        <w:rPr>
          <w:sz w:val="28"/>
          <w:szCs w:val="28"/>
        </w:rPr>
        <w:t xml:space="preserve">%. </w:t>
      </w:r>
    </w:p>
    <w:p w:rsidR="00887CE7" w:rsidRPr="00510D76" w:rsidRDefault="00887CE7" w:rsidP="00887CE7">
      <w:pPr>
        <w:widowControl w:val="0"/>
        <w:autoSpaceDE w:val="0"/>
        <w:autoSpaceDN w:val="0"/>
        <w:adjustRightInd w:val="0"/>
        <w:ind w:firstLine="567"/>
        <w:jc w:val="both"/>
        <w:rPr>
          <w:sz w:val="28"/>
          <w:szCs w:val="28"/>
        </w:rPr>
      </w:pPr>
      <w:r w:rsidRPr="00510D76">
        <w:rPr>
          <w:sz w:val="28"/>
          <w:szCs w:val="28"/>
        </w:rPr>
        <w:t xml:space="preserve">План по прочим доходам выполнен на </w:t>
      </w:r>
      <w:r w:rsidR="00510D76" w:rsidRPr="00510D76">
        <w:rPr>
          <w:sz w:val="28"/>
          <w:szCs w:val="28"/>
        </w:rPr>
        <w:t>102,14 %</w:t>
      </w:r>
      <w:r w:rsidRPr="00510D76">
        <w:rPr>
          <w:sz w:val="28"/>
          <w:szCs w:val="28"/>
        </w:rPr>
        <w:t xml:space="preserve">, что </w:t>
      </w:r>
      <w:r w:rsidR="00510D76" w:rsidRPr="00510D76">
        <w:rPr>
          <w:sz w:val="28"/>
          <w:szCs w:val="28"/>
        </w:rPr>
        <w:t>больше</w:t>
      </w:r>
      <w:r w:rsidRPr="00510D76">
        <w:rPr>
          <w:sz w:val="28"/>
          <w:szCs w:val="28"/>
        </w:rPr>
        <w:t xml:space="preserve"> показателя 2016 года на </w:t>
      </w:r>
      <w:r w:rsidR="00510D76" w:rsidRPr="00510D76">
        <w:rPr>
          <w:sz w:val="28"/>
          <w:szCs w:val="28"/>
        </w:rPr>
        <w:t>5,98</w:t>
      </w:r>
      <w:r w:rsidRPr="00510D76">
        <w:rPr>
          <w:sz w:val="28"/>
          <w:szCs w:val="28"/>
        </w:rPr>
        <w:t xml:space="preserve"> % (план на 2017 год – </w:t>
      </w:r>
      <w:r w:rsidR="00510D76" w:rsidRPr="00510D76">
        <w:rPr>
          <w:sz w:val="28"/>
          <w:szCs w:val="28"/>
        </w:rPr>
        <w:t xml:space="preserve">11 258,96 </w:t>
      </w:r>
      <w:r w:rsidRPr="00510D76">
        <w:rPr>
          <w:sz w:val="28"/>
          <w:szCs w:val="28"/>
        </w:rPr>
        <w:t xml:space="preserve">тыс. руб.), удельный вес в структуре налоговых и неналоговых доходов по исполнению составляет </w:t>
      </w:r>
      <w:r w:rsidR="002F7B9C" w:rsidRPr="00510D76">
        <w:rPr>
          <w:sz w:val="28"/>
          <w:szCs w:val="28"/>
        </w:rPr>
        <w:t>3,9</w:t>
      </w:r>
      <w:r w:rsidR="00510D76" w:rsidRPr="00510D76">
        <w:rPr>
          <w:sz w:val="28"/>
          <w:szCs w:val="28"/>
        </w:rPr>
        <w:t>8</w:t>
      </w:r>
      <w:r w:rsidRPr="00510D76">
        <w:rPr>
          <w:sz w:val="28"/>
          <w:szCs w:val="28"/>
        </w:rPr>
        <w:t xml:space="preserve"> %.</w:t>
      </w:r>
    </w:p>
    <w:p w:rsidR="00887CE7" w:rsidRPr="004155B4" w:rsidRDefault="00887CE7" w:rsidP="00887CE7">
      <w:pPr>
        <w:widowControl w:val="0"/>
        <w:autoSpaceDE w:val="0"/>
        <w:autoSpaceDN w:val="0"/>
        <w:adjustRightInd w:val="0"/>
        <w:ind w:firstLine="567"/>
        <w:jc w:val="both"/>
        <w:rPr>
          <w:sz w:val="28"/>
          <w:szCs w:val="28"/>
        </w:rPr>
      </w:pPr>
      <w:r w:rsidRPr="004155B4">
        <w:rPr>
          <w:sz w:val="28"/>
          <w:szCs w:val="28"/>
        </w:rPr>
        <w:t xml:space="preserve">Безвозмездные поступления от других бюджетов бюджетной системы РФ от годовых назначений исполнены на </w:t>
      </w:r>
      <w:r w:rsidR="004155B4" w:rsidRPr="004155B4">
        <w:rPr>
          <w:sz w:val="28"/>
          <w:szCs w:val="28"/>
        </w:rPr>
        <w:t xml:space="preserve">99,77 %, что больше показателя 2016 года на 7,00 % </w:t>
      </w:r>
      <w:r w:rsidRPr="004155B4">
        <w:rPr>
          <w:sz w:val="28"/>
          <w:szCs w:val="28"/>
        </w:rPr>
        <w:t xml:space="preserve">(план на 2017 год – </w:t>
      </w:r>
      <w:r w:rsidR="004155B4" w:rsidRPr="004155B4">
        <w:rPr>
          <w:sz w:val="28"/>
          <w:szCs w:val="28"/>
        </w:rPr>
        <w:t xml:space="preserve">221 427,56 </w:t>
      </w:r>
      <w:r w:rsidRPr="004155B4">
        <w:rPr>
          <w:sz w:val="28"/>
          <w:szCs w:val="28"/>
        </w:rPr>
        <w:t>тыс. руб.).</w:t>
      </w:r>
    </w:p>
    <w:p w:rsidR="00951BC2" w:rsidRPr="00E331D6" w:rsidRDefault="00951BC2" w:rsidP="0008511B">
      <w:pPr>
        <w:pStyle w:val="af"/>
        <w:widowControl w:val="0"/>
        <w:autoSpaceDE w:val="0"/>
        <w:autoSpaceDN w:val="0"/>
        <w:adjustRightInd w:val="0"/>
        <w:ind w:left="567" w:right="12"/>
        <w:jc w:val="both"/>
        <w:rPr>
          <w:sz w:val="28"/>
          <w:szCs w:val="28"/>
          <w:highlight w:val="yellow"/>
        </w:rPr>
      </w:pPr>
    </w:p>
    <w:p w:rsidR="00951BC2" w:rsidRPr="00E331D6" w:rsidRDefault="000C7D4B" w:rsidP="0008511B">
      <w:pPr>
        <w:widowControl w:val="0"/>
        <w:autoSpaceDE w:val="0"/>
        <w:autoSpaceDN w:val="0"/>
        <w:adjustRightInd w:val="0"/>
        <w:jc w:val="center"/>
        <w:rPr>
          <w:noProof/>
          <w:sz w:val="28"/>
          <w:szCs w:val="28"/>
          <w:highlight w:val="yellow"/>
        </w:rPr>
      </w:pPr>
      <w:r w:rsidRPr="009A2B1C">
        <w:rPr>
          <w:noProof/>
          <w:sz w:val="28"/>
          <w:szCs w:val="28"/>
        </w:rPr>
        <w:drawing>
          <wp:inline distT="0" distB="0" distL="0" distR="0">
            <wp:extent cx="5486400" cy="3200400"/>
            <wp:effectExtent l="0" t="0" r="0" b="0"/>
            <wp:docPr id="10"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0526E" w:rsidRPr="00E331D6" w:rsidRDefault="00C0526E" w:rsidP="00284027">
      <w:pPr>
        <w:widowControl w:val="0"/>
        <w:autoSpaceDE w:val="0"/>
        <w:autoSpaceDN w:val="0"/>
        <w:adjustRightInd w:val="0"/>
        <w:rPr>
          <w:sz w:val="28"/>
          <w:szCs w:val="28"/>
          <w:highlight w:val="yellow"/>
        </w:rPr>
      </w:pPr>
    </w:p>
    <w:p w:rsidR="00951BC2" w:rsidRPr="009A2B1C" w:rsidRDefault="00951BC2" w:rsidP="0008511B">
      <w:pPr>
        <w:widowControl w:val="0"/>
        <w:autoSpaceDE w:val="0"/>
        <w:autoSpaceDN w:val="0"/>
        <w:adjustRightInd w:val="0"/>
        <w:jc w:val="center"/>
        <w:rPr>
          <w:sz w:val="28"/>
          <w:szCs w:val="28"/>
        </w:rPr>
      </w:pPr>
      <w:r w:rsidRPr="009A2B1C">
        <w:rPr>
          <w:sz w:val="28"/>
          <w:szCs w:val="28"/>
        </w:rPr>
        <w:t>Анализ исполнения расходной части бюджета</w:t>
      </w:r>
    </w:p>
    <w:p w:rsidR="00951BC2" w:rsidRPr="009A2B1C" w:rsidRDefault="00951BC2" w:rsidP="0008511B">
      <w:pPr>
        <w:widowControl w:val="0"/>
        <w:autoSpaceDE w:val="0"/>
        <w:autoSpaceDN w:val="0"/>
        <w:adjustRightInd w:val="0"/>
        <w:jc w:val="center"/>
        <w:rPr>
          <w:sz w:val="28"/>
          <w:szCs w:val="28"/>
        </w:rPr>
      </w:pPr>
      <w:r w:rsidRPr="009A2B1C">
        <w:rPr>
          <w:sz w:val="28"/>
          <w:szCs w:val="28"/>
        </w:rPr>
        <w:t>города Лянтор</w:t>
      </w:r>
    </w:p>
    <w:p w:rsidR="00951BC2" w:rsidRPr="00E331D6" w:rsidRDefault="00951BC2" w:rsidP="0008511B">
      <w:pPr>
        <w:widowControl w:val="0"/>
        <w:autoSpaceDE w:val="0"/>
        <w:autoSpaceDN w:val="0"/>
        <w:adjustRightInd w:val="0"/>
        <w:jc w:val="center"/>
        <w:rPr>
          <w:sz w:val="28"/>
          <w:szCs w:val="28"/>
          <w:highlight w:val="yellow"/>
        </w:rPr>
      </w:pPr>
    </w:p>
    <w:p w:rsidR="00951BC2" w:rsidRPr="00EB7748" w:rsidRDefault="00951BC2" w:rsidP="009D7369">
      <w:pPr>
        <w:widowControl w:val="0"/>
        <w:autoSpaceDE w:val="0"/>
        <w:autoSpaceDN w:val="0"/>
        <w:adjustRightInd w:val="0"/>
        <w:ind w:firstLine="567"/>
        <w:jc w:val="both"/>
        <w:rPr>
          <w:sz w:val="28"/>
          <w:szCs w:val="28"/>
        </w:rPr>
      </w:pPr>
      <w:r w:rsidRPr="00EB7748">
        <w:rPr>
          <w:sz w:val="28"/>
          <w:szCs w:val="28"/>
        </w:rPr>
        <w:t>Общая сумма р</w:t>
      </w:r>
      <w:r w:rsidR="00F84F6F" w:rsidRPr="00EB7748">
        <w:rPr>
          <w:sz w:val="28"/>
          <w:szCs w:val="28"/>
        </w:rPr>
        <w:t>асходов города за 2017</w:t>
      </w:r>
      <w:r w:rsidR="009A2B1C" w:rsidRPr="00EB7748">
        <w:rPr>
          <w:sz w:val="28"/>
          <w:szCs w:val="28"/>
        </w:rPr>
        <w:t xml:space="preserve"> год</w:t>
      </w:r>
      <w:r w:rsidRPr="00EB7748">
        <w:rPr>
          <w:sz w:val="28"/>
          <w:szCs w:val="28"/>
        </w:rPr>
        <w:t xml:space="preserve"> составила </w:t>
      </w:r>
      <w:r w:rsidR="006024F5" w:rsidRPr="00EB7748">
        <w:rPr>
          <w:sz w:val="28"/>
          <w:szCs w:val="28"/>
        </w:rPr>
        <w:t xml:space="preserve">493 759,62 </w:t>
      </w:r>
      <w:r w:rsidRPr="00EB7748">
        <w:rPr>
          <w:sz w:val="28"/>
          <w:szCs w:val="28"/>
        </w:rPr>
        <w:t xml:space="preserve">тыс. руб., что в процентном выражении составляет – </w:t>
      </w:r>
      <w:r w:rsidR="006024F5" w:rsidRPr="00EB7748">
        <w:rPr>
          <w:sz w:val="28"/>
          <w:szCs w:val="28"/>
        </w:rPr>
        <w:t>96,13</w:t>
      </w:r>
      <w:r w:rsidR="00856A9D" w:rsidRPr="00EB7748">
        <w:rPr>
          <w:sz w:val="28"/>
          <w:szCs w:val="28"/>
        </w:rPr>
        <w:t xml:space="preserve"> % к уточнённому плану на 2017</w:t>
      </w:r>
      <w:r w:rsidRPr="00EB7748">
        <w:rPr>
          <w:sz w:val="28"/>
          <w:szCs w:val="28"/>
        </w:rPr>
        <w:t xml:space="preserve"> год в сумме </w:t>
      </w:r>
      <w:r w:rsidR="0037137C" w:rsidRPr="00EB7748">
        <w:rPr>
          <w:sz w:val="28"/>
          <w:szCs w:val="28"/>
        </w:rPr>
        <w:t xml:space="preserve">513 631,88 </w:t>
      </w:r>
      <w:r w:rsidRPr="00EB7748">
        <w:rPr>
          <w:sz w:val="28"/>
          <w:szCs w:val="28"/>
        </w:rPr>
        <w:t>тыс. руб.</w:t>
      </w:r>
    </w:p>
    <w:p w:rsidR="00951BC2" w:rsidRDefault="00951BC2" w:rsidP="00284027">
      <w:pPr>
        <w:widowControl w:val="0"/>
        <w:autoSpaceDE w:val="0"/>
        <w:autoSpaceDN w:val="0"/>
        <w:adjustRightInd w:val="0"/>
        <w:ind w:firstLine="567"/>
        <w:jc w:val="both"/>
        <w:rPr>
          <w:sz w:val="28"/>
          <w:szCs w:val="28"/>
        </w:rPr>
      </w:pPr>
      <w:r w:rsidRPr="00EB7748">
        <w:rPr>
          <w:sz w:val="28"/>
          <w:szCs w:val="28"/>
        </w:rPr>
        <w:t>Анализ исполнения расходной части бюджета города за отчётный период по сравнению с прошл</w:t>
      </w:r>
      <w:r w:rsidR="0037137C" w:rsidRPr="00EB7748">
        <w:rPr>
          <w:sz w:val="28"/>
          <w:szCs w:val="28"/>
        </w:rPr>
        <w:t>ым</w:t>
      </w:r>
      <w:r w:rsidRPr="00EB7748">
        <w:rPr>
          <w:sz w:val="28"/>
          <w:szCs w:val="28"/>
        </w:rPr>
        <w:t xml:space="preserve"> год</w:t>
      </w:r>
      <w:r w:rsidR="0037137C" w:rsidRPr="00EB7748">
        <w:rPr>
          <w:sz w:val="28"/>
          <w:szCs w:val="28"/>
        </w:rPr>
        <w:t>ом</w:t>
      </w:r>
      <w:r w:rsidRPr="00EB7748">
        <w:rPr>
          <w:sz w:val="28"/>
          <w:szCs w:val="28"/>
        </w:rPr>
        <w:t xml:space="preserve"> показал у</w:t>
      </w:r>
      <w:r w:rsidR="0037137C" w:rsidRPr="00EB7748">
        <w:rPr>
          <w:sz w:val="28"/>
          <w:szCs w:val="28"/>
        </w:rPr>
        <w:t>величение</w:t>
      </w:r>
      <w:r w:rsidRPr="00EB7748">
        <w:rPr>
          <w:sz w:val="28"/>
          <w:szCs w:val="28"/>
        </w:rPr>
        <w:t xml:space="preserve"> фактических расходов на </w:t>
      </w:r>
      <w:r w:rsidR="00EB7748" w:rsidRPr="00EB7748">
        <w:rPr>
          <w:sz w:val="28"/>
          <w:szCs w:val="28"/>
        </w:rPr>
        <w:t>7 522,52</w:t>
      </w:r>
      <w:r w:rsidR="00284027">
        <w:rPr>
          <w:sz w:val="28"/>
          <w:szCs w:val="28"/>
        </w:rPr>
        <w:t xml:space="preserve"> тыс. руб. </w:t>
      </w:r>
    </w:p>
    <w:p w:rsidR="00284027" w:rsidRPr="00284027" w:rsidRDefault="00284027" w:rsidP="00284027">
      <w:pPr>
        <w:widowControl w:val="0"/>
        <w:autoSpaceDE w:val="0"/>
        <w:autoSpaceDN w:val="0"/>
        <w:adjustRightInd w:val="0"/>
        <w:ind w:firstLine="567"/>
        <w:jc w:val="both"/>
        <w:rPr>
          <w:sz w:val="28"/>
          <w:szCs w:val="28"/>
        </w:rPr>
      </w:pPr>
    </w:p>
    <w:p w:rsidR="00951BC2" w:rsidRPr="00066F44" w:rsidRDefault="00951BC2" w:rsidP="0008511B">
      <w:pPr>
        <w:widowControl w:val="0"/>
        <w:autoSpaceDE w:val="0"/>
        <w:autoSpaceDN w:val="0"/>
        <w:adjustRightInd w:val="0"/>
        <w:ind w:firstLine="528"/>
        <w:jc w:val="center"/>
        <w:rPr>
          <w:sz w:val="28"/>
          <w:szCs w:val="28"/>
        </w:rPr>
      </w:pPr>
      <w:r w:rsidRPr="00066F44">
        <w:rPr>
          <w:sz w:val="28"/>
          <w:szCs w:val="28"/>
        </w:rPr>
        <w:lastRenderedPageBreak/>
        <w:t>Анализ изменения расходной части бюджета города Лянтор</w:t>
      </w:r>
    </w:p>
    <w:p w:rsidR="00951BC2" w:rsidRPr="00066F44" w:rsidRDefault="001E0C86" w:rsidP="0008511B">
      <w:pPr>
        <w:widowControl w:val="0"/>
        <w:autoSpaceDE w:val="0"/>
        <w:autoSpaceDN w:val="0"/>
        <w:adjustRightInd w:val="0"/>
        <w:ind w:firstLine="528"/>
        <w:jc w:val="center"/>
        <w:rPr>
          <w:sz w:val="28"/>
          <w:szCs w:val="28"/>
        </w:rPr>
      </w:pPr>
      <w:r w:rsidRPr="00066F44">
        <w:rPr>
          <w:sz w:val="28"/>
          <w:szCs w:val="28"/>
        </w:rPr>
        <w:t xml:space="preserve"> за 2017</w:t>
      </w:r>
      <w:r w:rsidR="00967D05" w:rsidRPr="00066F44">
        <w:rPr>
          <w:sz w:val="28"/>
          <w:szCs w:val="28"/>
        </w:rPr>
        <w:t xml:space="preserve"> год</w:t>
      </w:r>
    </w:p>
    <w:p w:rsidR="00951BC2" w:rsidRPr="00E331D6" w:rsidRDefault="00951BC2" w:rsidP="0008511B">
      <w:pPr>
        <w:widowControl w:val="0"/>
        <w:autoSpaceDE w:val="0"/>
        <w:autoSpaceDN w:val="0"/>
        <w:adjustRightInd w:val="0"/>
        <w:ind w:firstLine="567"/>
        <w:jc w:val="both"/>
        <w:outlineLvl w:val="0"/>
        <w:rPr>
          <w:sz w:val="28"/>
          <w:szCs w:val="28"/>
          <w:highlight w:val="yellow"/>
        </w:rPr>
      </w:pPr>
    </w:p>
    <w:tbl>
      <w:tblPr>
        <w:tblW w:w="10170"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792"/>
        <w:gridCol w:w="1701"/>
        <w:gridCol w:w="1417"/>
        <w:gridCol w:w="1559"/>
        <w:gridCol w:w="1701"/>
      </w:tblGrid>
      <w:tr w:rsidR="00497BCB" w:rsidRPr="00E331D6" w:rsidTr="0079132A">
        <w:trPr>
          <w:cantSplit/>
          <w:trHeight w:val="1380"/>
        </w:trPr>
        <w:tc>
          <w:tcPr>
            <w:tcW w:w="3792" w:type="dxa"/>
            <w:shd w:val="clear" w:color="auto" w:fill="FFFFFF"/>
            <w:tcMar>
              <w:left w:w="57" w:type="dxa"/>
              <w:right w:w="57" w:type="dxa"/>
            </w:tcMar>
            <w:vAlign w:val="center"/>
          </w:tcPr>
          <w:p w:rsidR="00497BCB" w:rsidRPr="00E331D6" w:rsidRDefault="00497BCB" w:rsidP="00497BCB">
            <w:pPr>
              <w:jc w:val="center"/>
              <w:rPr>
                <w:color w:val="000000"/>
                <w:sz w:val="24"/>
                <w:szCs w:val="24"/>
                <w:highlight w:val="yellow"/>
              </w:rPr>
            </w:pPr>
            <w:r w:rsidRPr="00967D05">
              <w:rPr>
                <w:color w:val="000000"/>
                <w:sz w:val="24"/>
                <w:szCs w:val="24"/>
              </w:rPr>
              <w:t>Наименование</w:t>
            </w:r>
          </w:p>
        </w:tc>
        <w:tc>
          <w:tcPr>
            <w:tcW w:w="1701" w:type="dxa"/>
            <w:tcBorders>
              <w:bottom w:val="dotted" w:sz="4" w:space="0" w:color="auto"/>
            </w:tcBorders>
            <w:shd w:val="clear" w:color="auto" w:fill="FFFFFF"/>
            <w:tcMar>
              <w:left w:w="57" w:type="dxa"/>
              <w:right w:w="57" w:type="dxa"/>
            </w:tcMar>
            <w:vAlign w:val="center"/>
          </w:tcPr>
          <w:p w:rsidR="00497BCB" w:rsidRPr="00D7123E" w:rsidRDefault="00497BCB" w:rsidP="00497BCB">
            <w:pPr>
              <w:jc w:val="center"/>
              <w:rPr>
                <w:color w:val="000000"/>
                <w:sz w:val="24"/>
                <w:szCs w:val="24"/>
              </w:rPr>
            </w:pPr>
            <w:r w:rsidRPr="00D7123E">
              <w:rPr>
                <w:color w:val="000000"/>
                <w:sz w:val="24"/>
                <w:szCs w:val="24"/>
              </w:rPr>
              <w:t>Исполнение</w:t>
            </w:r>
          </w:p>
          <w:p w:rsidR="00497BCB" w:rsidRPr="00E331D6" w:rsidRDefault="00497BCB" w:rsidP="00D7123E">
            <w:pPr>
              <w:jc w:val="center"/>
              <w:rPr>
                <w:color w:val="000000"/>
                <w:sz w:val="24"/>
                <w:szCs w:val="24"/>
                <w:highlight w:val="yellow"/>
              </w:rPr>
            </w:pPr>
            <w:r w:rsidRPr="00D7123E">
              <w:rPr>
                <w:color w:val="000000"/>
                <w:sz w:val="24"/>
                <w:szCs w:val="24"/>
              </w:rPr>
              <w:t xml:space="preserve">за </w:t>
            </w:r>
            <w:r w:rsidR="00D7123E" w:rsidRPr="00D7123E">
              <w:rPr>
                <w:color w:val="000000"/>
                <w:sz w:val="24"/>
                <w:szCs w:val="24"/>
              </w:rPr>
              <w:t>2016 год</w:t>
            </w:r>
            <w:r w:rsidRPr="00D7123E">
              <w:rPr>
                <w:color w:val="000000"/>
                <w:sz w:val="24"/>
                <w:szCs w:val="24"/>
              </w:rPr>
              <w:t>, тыс. руб.</w:t>
            </w:r>
          </w:p>
        </w:tc>
        <w:tc>
          <w:tcPr>
            <w:tcW w:w="1417" w:type="dxa"/>
            <w:tcBorders>
              <w:bottom w:val="dotted" w:sz="4" w:space="0" w:color="auto"/>
            </w:tcBorders>
            <w:shd w:val="clear" w:color="auto" w:fill="FFFFFF"/>
            <w:tcMar>
              <w:left w:w="57" w:type="dxa"/>
              <w:right w:w="57" w:type="dxa"/>
            </w:tcMar>
            <w:vAlign w:val="center"/>
          </w:tcPr>
          <w:p w:rsidR="00497BCB" w:rsidRPr="00D7123E" w:rsidRDefault="00497BCB" w:rsidP="00497BCB">
            <w:pPr>
              <w:jc w:val="center"/>
              <w:rPr>
                <w:color w:val="000000"/>
                <w:sz w:val="24"/>
                <w:szCs w:val="24"/>
              </w:rPr>
            </w:pPr>
            <w:r w:rsidRPr="00D7123E">
              <w:rPr>
                <w:color w:val="000000"/>
                <w:sz w:val="24"/>
                <w:szCs w:val="24"/>
              </w:rPr>
              <w:t>Уточненный план на 2017 год, тыс. руб.</w:t>
            </w:r>
          </w:p>
        </w:tc>
        <w:tc>
          <w:tcPr>
            <w:tcW w:w="1559" w:type="dxa"/>
            <w:tcBorders>
              <w:bottom w:val="dotted" w:sz="4" w:space="0" w:color="auto"/>
            </w:tcBorders>
          </w:tcPr>
          <w:p w:rsidR="00497BCB" w:rsidRPr="00D7123E" w:rsidRDefault="00497BCB" w:rsidP="00497BCB">
            <w:pPr>
              <w:jc w:val="center"/>
              <w:rPr>
                <w:sz w:val="24"/>
                <w:szCs w:val="24"/>
              </w:rPr>
            </w:pPr>
            <w:r w:rsidRPr="00D7123E">
              <w:rPr>
                <w:sz w:val="24"/>
                <w:szCs w:val="24"/>
              </w:rPr>
              <w:t>Исполнение</w:t>
            </w:r>
          </w:p>
          <w:p w:rsidR="00497BCB" w:rsidRPr="00D7123E" w:rsidRDefault="00497BCB" w:rsidP="00D7123E">
            <w:pPr>
              <w:jc w:val="center"/>
              <w:rPr>
                <w:sz w:val="24"/>
                <w:szCs w:val="24"/>
              </w:rPr>
            </w:pPr>
            <w:r w:rsidRPr="00D7123E">
              <w:rPr>
                <w:sz w:val="24"/>
                <w:szCs w:val="24"/>
              </w:rPr>
              <w:t xml:space="preserve">за </w:t>
            </w:r>
            <w:r w:rsidR="00D7123E" w:rsidRPr="00D7123E">
              <w:rPr>
                <w:sz w:val="24"/>
                <w:szCs w:val="24"/>
              </w:rPr>
              <w:t>2017 год</w:t>
            </w:r>
            <w:r w:rsidRPr="00D7123E">
              <w:rPr>
                <w:sz w:val="24"/>
                <w:szCs w:val="24"/>
              </w:rPr>
              <w:t>, тыс. руб.</w:t>
            </w:r>
          </w:p>
        </w:tc>
        <w:tc>
          <w:tcPr>
            <w:tcW w:w="1701" w:type="dxa"/>
            <w:tcBorders>
              <w:bottom w:val="dotted" w:sz="4" w:space="0" w:color="auto"/>
            </w:tcBorders>
            <w:tcMar>
              <w:left w:w="57" w:type="dxa"/>
              <w:right w:w="57" w:type="dxa"/>
            </w:tcMar>
            <w:vAlign w:val="center"/>
          </w:tcPr>
          <w:p w:rsidR="00497BCB" w:rsidRPr="00D7123E" w:rsidRDefault="00497BCB" w:rsidP="00497BCB">
            <w:pPr>
              <w:jc w:val="center"/>
              <w:rPr>
                <w:sz w:val="24"/>
                <w:szCs w:val="24"/>
              </w:rPr>
            </w:pPr>
            <w:r w:rsidRPr="00D7123E">
              <w:rPr>
                <w:sz w:val="24"/>
                <w:szCs w:val="24"/>
              </w:rPr>
              <w:t>% исполнения от годового плана</w:t>
            </w:r>
          </w:p>
        </w:tc>
      </w:tr>
      <w:tr w:rsidR="00066F44" w:rsidRPr="00E331D6" w:rsidTr="00066F44">
        <w:trPr>
          <w:cantSplit/>
          <w:trHeight w:val="20"/>
        </w:trPr>
        <w:tc>
          <w:tcPr>
            <w:tcW w:w="3792" w:type="dxa"/>
            <w:tcBorders>
              <w:right w:val="dotted" w:sz="4" w:space="0" w:color="auto"/>
            </w:tcBorders>
            <w:shd w:val="clear" w:color="auto" w:fill="FFFFFF"/>
            <w:tcMar>
              <w:left w:w="57" w:type="dxa"/>
              <w:right w:w="57" w:type="dxa"/>
            </w:tcMar>
            <w:vAlign w:val="center"/>
          </w:tcPr>
          <w:p w:rsidR="00066F44" w:rsidRPr="00E331D6" w:rsidRDefault="00066F44" w:rsidP="00066F44">
            <w:pPr>
              <w:jc w:val="center"/>
              <w:rPr>
                <w:b/>
                <w:color w:val="000000"/>
                <w:sz w:val="24"/>
                <w:szCs w:val="24"/>
                <w:highlight w:val="yellow"/>
              </w:rPr>
            </w:pPr>
            <w:r w:rsidRPr="00D7123E">
              <w:rPr>
                <w:b/>
                <w:color w:val="000000"/>
                <w:sz w:val="24"/>
                <w:szCs w:val="24"/>
              </w:rPr>
              <w:t>Расходы, всего</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066F44" w:rsidRPr="00E331D6" w:rsidRDefault="00066F44" w:rsidP="00066F44">
            <w:pPr>
              <w:jc w:val="center"/>
              <w:rPr>
                <w:b/>
                <w:color w:val="000000"/>
                <w:sz w:val="24"/>
                <w:szCs w:val="24"/>
                <w:highlight w:val="yellow"/>
              </w:rPr>
            </w:pPr>
            <w:r w:rsidRPr="00DC69DF">
              <w:rPr>
                <w:b/>
                <w:color w:val="000000"/>
                <w:sz w:val="24"/>
                <w:szCs w:val="24"/>
              </w:rPr>
              <w:t>486 237,10</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066F44" w:rsidRPr="0037137C" w:rsidRDefault="00066F44" w:rsidP="00066F44">
            <w:pPr>
              <w:jc w:val="center"/>
              <w:rPr>
                <w:b/>
                <w:sz w:val="24"/>
                <w:szCs w:val="24"/>
              </w:rPr>
            </w:pPr>
            <w:r w:rsidRPr="0037137C">
              <w:rPr>
                <w:b/>
                <w:sz w:val="24"/>
                <w:szCs w:val="24"/>
              </w:rPr>
              <w:t>513 631,88</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066F44" w:rsidRPr="0037137C" w:rsidRDefault="00066F44" w:rsidP="00066F44">
            <w:pPr>
              <w:jc w:val="center"/>
              <w:rPr>
                <w:b/>
                <w:sz w:val="24"/>
                <w:szCs w:val="24"/>
              </w:rPr>
            </w:pPr>
            <w:r w:rsidRPr="0037137C">
              <w:rPr>
                <w:b/>
                <w:sz w:val="24"/>
                <w:szCs w:val="24"/>
              </w:rPr>
              <w:t>493 759,62</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066F44" w:rsidRPr="0037137C" w:rsidRDefault="00066F44" w:rsidP="00066F44">
            <w:pPr>
              <w:jc w:val="center"/>
              <w:rPr>
                <w:b/>
                <w:sz w:val="24"/>
                <w:szCs w:val="24"/>
              </w:rPr>
            </w:pPr>
            <w:r w:rsidRPr="0037137C">
              <w:rPr>
                <w:b/>
                <w:sz w:val="24"/>
                <w:szCs w:val="24"/>
              </w:rPr>
              <w:t>96,13</w:t>
            </w:r>
          </w:p>
        </w:tc>
      </w:tr>
      <w:tr w:rsidR="004A0EA3" w:rsidRPr="00E331D6" w:rsidTr="00066F44">
        <w:trPr>
          <w:cantSplit/>
          <w:trHeight w:val="20"/>
        </w:trPr>
        <w:tc>
          <w:tcPr>
            <w:tcW w:w="3792" w:type="dxa"/>
            <w:tcBorders>
              <w:right w:val="dotted" w:sz="4" w:space="0" w:color="auto"/>
            </w:tcBorders>
            <w:shd w:val="clear" w:color="auto" w:fill="FFFFFF"/>
            <w:tcMar>
              <w:left w:w="57" w:type="dxa"/>
              <w:right w:w="57" w:type="dxa"/>
            </w:tcMar>
          </w:tcPr>
          <w:p w:rsidR="004A0EA3" w:rsidRPr="00E331D6" w:rsidRDefault="004A0EA3" w:rsidP="004A0EA3">
            <w:pPr>
              <w:jc w:val="center"/>
              <w:rPr>
                <w:sz w:val="24"/>
                <w:szCs w:val="24"/>
                <w:highlight w:val="yellow"/>
              </w:rPr>
            </w:pPr>
            <w:r w:rsidRPr="00967D05">
              <w:rPr>
                <w:sz w:val="24"/>
                <w:szCs w:val="24"/>
              </w:rPr>
              <w:t>Функционирование высшего должностного лица субъекта Российской Федерации и муниципального образования</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4A0EA3" w:rsidRPr="00E331D6" w:rsidRDefault="004A0EA3" w:rsidP="004A0EA3">
            <w:pPr>
              <w:jc w:val="center"/>
              <w:rPr>
                <w:color w:val="000000"/>
                <w:sz w:val="24"/>
                <w:szCs w:val="24"/>
                <w:highlight w:val="yellow"/>
              </w:rPr>
            </w:pPr>
            <w:r w:rsidRPr="00D72F0E">
              <w:rPr>
                <w:color w:val="000000"/>
                <w:sz w:val="24"/>
                <w:szCs w:val="24"/>
              </w:rPr>
              <w:t>3 330,43</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4A0EA3" w:rsidRPr="0037137C" w:rsidRDefault="004A0EA3" w:rsidP="00066F44">
            <w:pPr>
              <w:jc w:val="center"/>
              <w:rPr>
                <w:sz w:val="24"/>
                <w:szCs w:val="24"/>
              </w:rPr>
            </w:pPr>
            <w:r w:rsidRPr="0037137C">
              <w:rPr>
                <w:sz w:val="24"/>
                <w:szCs w:val="24"/>
              </w:rPr>
              <w:t>3 245,10</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4A0EA3" w:rsidRPr="0037137C" w:rsidRDefault="004A0EA3" w:rsidP="00066F44">
            <w:pPr>
              <w:jc w:val="center"/>
              <w:rPr>
                <w:sz w:val="24"/>
                <w:szCs w:val="24"/>
              </w:rPr>
            </w:pPr>
            <w:r w:rsidRPr="0037137C">
              <w:rPr>
                <w:sz w:val="24"/>
                <w:szCs w:val="24"/>
              </w:rPr>
              <w:t>3 241,35</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4A0EA3" w:rsidRPr="0037137C" w:rsidRDefault="004A0EA3" w:rsidP="00066F44">
            <w:pPr>
              <w:jc w:val="center"/>
              <w:rPr>
                <w:sz w:val="24"/>
                <w:szCs w:val="24"/>
              </w:rPr>
            </w:pPr>
            <w:r w:rsidRPr="0037137C">
              <w:rPr>
                <w:sz w:val="24"/>
                <w:szCs w:val="24"/>
              </w:rPr>
              <w:t>99,88</w:t>
            </w:r>
          </w:p>
        </w:tc>
      </w:tr>
      <w:tr w:rsidR="004A0EA3" w:rsidRPr="00E331D6" w:rsidTr="00066F44">
        <w:trPr>
          <w:cantSplit/>
          <w:trHeight w:val="20"/>
        </w:trPr>
        <w:tc>
          <w:tcPr>
            <w:tcW w:w="3792" w:type="dxa"/>
            <w:tcBorders>
              <w:right w:val="dotted" w:sz="4" w:space="0" w:color="auto"/>
            </w:tcBorders>
            <w:shd w:val="clear" w:color="auto" w:fill="FFFFFF"/>
            <w:tcMar>
              <w:left w:w="57" w:type="dxa"/>
              <w:right w:w="57" w:type="dxa"/>
            </w:tcMar>
          </w:tcPr>
          <w:p w:rsidR="004A0EA3" w:rsidRPr="00E331D6" w:rsidRDefault="004A0EA3" w:rsidP="004A0EA3">
            <w:pPr>
              <w:jc w:val="center"/>
              <w:rPr>
                <w:sz w:val="24"/>
                <w:szCs w:val="24"/>
                <w:highlight w:val="yellow"/>
              </w:rPr>
            </w:pPr>
            <w:r w:rsidRPr="00967D05">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4A0EA3" w:rsidRPr="00E331D6" w:rsidRDefault="004A0EA3" w:rsidP="004A0EA3">
            <w:pPr>
              <w:jc w:val="center"/>
              <w:rPr>
                <w:color w:val="000000"/>
                <w:sz w:val="24"/>
                <w:szCs w:val="24"/>
                <w:highlight w:val="yellow"/>
              </w:rPr>
            </w:pPr>
            <w:r w:rsidRPr="00D7123E">
              <w:rPr>
                <w:color w:val="000000"/>
                <w:sz w:val="24"/>
                <w:szCs w:val="24"/>
              </w:rPr>
              <w:t>-</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4A0EA3" w:rsidRPr="0037137C" w:rsidRDefault="004A0EA3" w:rsidP="00066F44">
            <w:pPr>
              <w:jc w:val="center"/>
              <w:rPr>
                <w:sz w:val="24"/>
                <w:szCs w:val="24"/>
              </w:rPr>
            </w:pPr>
            <w:r w:rsidRPr="0037137C">
              <w:rPr>
                <w:sz w:val="24"/>
                <w:szCs w:val="24"/>
              </w:rPr>
              <w:t>541,61</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4A0EA3" w:rsidRPr="0037137C" w:rsidRDefault="004A0EA3" w:rsidP="00066F44">
            <w:pPr>
              <w:jc w:val="center"/>
              <w:rPr>
                <w:sz w:val="24"/>
                <w:szCs w:val="24"/>
              </w:rPr>
            </w:pPr>
            <w:r w:rsidRPr="0037137C">
              <w:rPr>
                <w:sz w:val="24"/>
                <w:szCs w:val="24"/>
              </w:rPr>
              <w:t>541,11</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4A0EA3" w:rsidRPr="0037137C" w:rsidRDefault="004A0EA3" w:rsidP="00066F44">
            <w:pPr>
              <w:jc w:val="center"/>
              <w:rPr>
                <w:sz w:val="24"/>
                <w:szCs w:val="24"/>
              </w:rPr>
            </w:pPr>
            <w:r w:rsidRPr="0037137C">
              <w:rPr>
                <w:sz w:val="24"/>
                <w:szCs w:val="24"/>
              </w:rPr>
              <w:t>99,91</w:t>
            </w:r>
          </w:p>
        </w:tc>
      </w:tr>
      <w:tr w:rsidR="004A0EA3" w:rsidRPr="00E331D6" w:rsidTr="00066F44">
        <w:trPr>
          <w:cantSplit/>
          <w:trHeight w:val="20"/>
        </w:trPr>
        <w:tc>
          <w:tcPr>
            <w:tcW w:w="3792" w:type="dxa"/>
            <w:tcBorders>
              <w:right w:val="dotted" w:sz="4" w:space="0" w:color="auto"/>
            </w:tcBorders>
            <w:shd w:val="clear" w:color="auto" w:fill="FFFFFF"/>
            <w:tcMar>
              <w:left w:w="57" w:type="dxa"/>
              <w:right w:w="57" w:type="dxa"/>
            </w:tcMar>
          </w:tcPr>
          <w:p w:rsidR="004A0EA3" w:rsidRPr="00E331D6" w:rsidRDefault="004A0EA3" w:rsidP="004A0EA3">
            <w:pPr>
              <w:jc w:val="center"/>
              <w:rPr>
                <w:sz w:val="24"/>
                <w:szCs w:val="24"/>
                <w:highlight w:val="yellow"/>
              </w:rPr>
            </w:pPr>
            <w:r w:rsidRPr="00967D05">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4A0EA3" w:rsidRPr="00E331D6" w:rsidRDefault="004A0EA3" w:rsidP="004A0EA3">
            <w:pPr>
              <w:jc w:val="center"/>
              <w:rPr>
                <w:color w:val="000000"/>
                <w:sz w:val="24"/>
                <w:szCs w:val="24"/>
                <w:highlight w:val="yellow"/>
              </w:rPr>
            </w:pPr>
            <w:r w:rsidRPr="00D72F0E">
              <w:rPr>
                <w:color w:val="000000"/>
                <w:sz w:val="24"/>
                <w:szCs w:val="24"/>
              </w:rPr>
              <w:t>67 851,73</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4A0EA3" w:rsidRPr="0037137C" w:rsidRDefault="004A0EA3" w:rsidP="00066F44">
            <w:pPr>
              <w:jc w:val="center"/>
              <w:rPr>
                <w:sz w:val="24"/>
                <w:szCs w:val="24"/>
              </w:rPr>
            </w:pPr>
            <w:r w:rsidRPr="0037137C">
              <w:rPr>
                <w:sz w:val="24"/>
                <w:szCs w:val="24"/>
              </w:rPr>
              <w:t>68 132,84</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4A0EA3" w:rsidRPr="0037137C" w:rsidRDefault="004A0EA3" w:rsidP="00066F44">
            <w:pPr>
              <w:jc w:val="center"/>
              <w:rPr>
                <w:sz w:val="24"/>
                <w:szCs w:val="24"/>
              </w:rPr>
            </w:pPr>
            <w:r w:rsidRPr="0037137C">
              <w:rPr>
                <w:sz w:val="24"/>
                <w:szCs w:val="24"/>
              </w:rPr>
              <w:t>67 654,29</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4A0EA3" w:rsidRPr="0037137C" w:rsidRDefault="004A0EA3" w:rsidP="00066F44">
            <w:pPr>
              <w:jc w:val="center"/>
              <w:rPr>
                <w:sz w:val="24"/>
                <w:szCs w:val="24"/>
              </w:rPr>
            </w:pPr>
            <w:r w:rsidRPr="0037137C">
              <w:rPr>
                <w:sz w:val="24"/>
                <w:szCs w:val="24"/>
              </w:rPr>
              <w:t>99,30</w:t>
            </w:r>
          </w:p>
        </w:tc>
      </w:tr>
      <w:tr w:rsidR="001B3FCE" w:rsidRPr="00E331D6" w:rsidTr="00066F44">
        <w:trPr>
          <w:cantSplit/>
          <w:trHeight w:val="20"/>
        </w:trPr>
        <w:tc>
          <w:tcPr>
            <w:tcW w:w="3792" w:type="dxa"/>
            <w:tcBorders>
              <w:right w:val="dotted" w:sz="4" w:space="0" w:color="auto"/>
            </w:tcBorders>
            <w:shd w:val="clear" w:color="auto" w:fill="FFFFFF"/>
            <w:tcMar>
              <w:left w:w="57" w:type="dxa"/>
              <w:right w:w="57" w:type="dxa"/>
            </w:tcMar>
          </w:tcPr>
          <w:p w:rsidR="001B3FCE" w:rsidRPr="00E331D6" w:rsidRDefault="001B3FCE" w:rsidP="00177263">
            <w:pPr>
              <w:jc w:val="center"/>
              <w:rPr>
                <w:sz w:val="24"/>
                <w:szCs w:val="24"/>
                <w:highlight w:val="yellow"/>
              </w:rPr>
            </w:pPr>
            <w:r w:rsidRPr="00D72F0E">
              <w:rPr>
                <w:sz w:val="24"/>
                <w:szCs w:val="24"/>
              </w:rPr>
              <w:t>Обеспечение проведения выборов и референдумов</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1B3FCE" w:rsidRPr="00E331D6" w:rsidRDefault="00D72F0E" w:rsidP="005B2FF6">
            <w:pPr>
              <w:jc w:val="center"/>
              <w:rPr>
                <w:color w:val="000000"/>
                <w:sz w:val="24"/>
                <w:szCs w:val="24"/>
                <w:highlight w:val="yellow"/>
              </w:rPr>
            </w:pPr>
            <w:r w:rsidRPr="00D72F0E">
              <w:rPr>
                <w:color w:val="000000"/>
                <w:sz w:val="24"/>
                <w:szCs w:val="24"/>
              </w:rPr>
              <w:t>21,96</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1B3FCE" w:rsidRPr="0037137C" w:rsidRDefault="001B3FCE" w:rsidP="00066F44">
            <w:pPr>
              <w:jc w:val="center"/>
              <w:rPr>
                <w:sz w:val="24"/>
                <w:szCs w:val="24"/>
              </w:rPr>
            </w:pPr>
            <w:r w:rsidRPr="0037137C">
              <w:rPr>
                <w:sz w:val="24"/>
                <w:szCs w:val="24"/>
              </w:rPr>
              <w:t>-</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1B3FCE" w:rsidRPr="0037137C" w:rsidRDefault="001B3FCE" w:rsidP="00066F44">
            <w:pPr>
              <w:jc w:val="center"/>
              <w:rPr>
                <w:sz w:val="24"/>
                <w:szCs w:val="24"/>
              </w:rPr>
            </w:pPr>
            <w:r w:rsidRPr="0037137C">
              <w:rPr>
                <w:sz w:val="24"/>
                <w:szCs w:val="24"/>
              </w:rPr>
              <w:t>-</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1B3FCE" w:rsidRPr="0037137C" w:rsidRDefault="001B3FCE" w:rsidP="00066F44">
            <w:pPr>
              <w:jc w:val="center"/>
              <w:rPr>
                <w:sz w:val="24"/>
                <w:szCs w:val="24"/>
              </w:rPr>
            </w:pPr>
            <w:r w:rsidRPr="0037137C">
              <w:rPr>
                <w:sz w:val="24"/>
                <w:szCs w:val="24"/>
              </w:rPr>
              <w:t>-</w:t>
            </w:r>
          </w:p>
        </w:tc>
      </w:tr>
      <w:tr w:rsidR="00177263" w:rsidRPr="00E331D6" w:rsidTr="00066F44">
        <w:trPr>
          <w:cantSplit/>
          <w:trHeight w:val="20"/>
        </w:trPr>
        <w:tc>
          <w:tcPr>
            <w:tcW w:w="3792" w:type="dxa"/>
            <w:tcBorders>
              <w:right w:val="dotted" w:sz="4" w:space="0" w:color="auto"/>
            </w:tcBorders>
            <w:shd w:val="clear" w:color="auto" w:fill="FFFFFF"/>
            <w:tcMar>
              <w:left w:w="57" w:type="dxa"/>
              <w:right w:w="57" w:type="dxa"/>
            </w:tcMar>
          </w:tcPr>
          <w:p w:rsidR="00177263" w:rsidRPr="00E331D6" w:rsidRDefault="00177263" w:rsidP="00177263">
            <w:pPr>
              <w:jc w:val="center"/>
              <w:rPr>
                <w:sz w:val="24"/>
                <w:szCs w:val="24"/>
                <w:highlight w:val="yellow"/>
              </w:rPr>
            </w:pPr>
            <w:r w:rsidRPr="001074CC">
              <w:rPr>
                <w:sz w:val="24"/>
                <w:szCs w:val="24"/>
              </w:rPr>
              <w:t>Резервные фонды</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177263" w:rsidRPr="00E331D6" w:rsidRDefault="00361E4B" w:rsidP="005B2FF6">
            <w:pPr>
              <w:jc w:val="center"/>
              <w:rPr>
                <w:color w:val="000000"/>
                <w:sz w:val="24"/>
                <w:szCs w:val="24"/>
                <w:highlight w:val="yellow"/>
              </w:rPr>
            </w:pPr>
            <w:r w:rsidRPr="00D72F0E">
              <w:rPr>
                <w:color w:val="000000"/>
                <w:sz w:val="24"/>
                <w:szCs w:val="24"/>
              </w:rPr>
              <w:t>0,00</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177263" w:rsidRPr="0037137C" w:rsidRDefault="00177263" w:rsidP="00066F44">
            <w:pPr>
              <w:jc w:val="center"/>
              <w:rPr>
                <w:sz w:val="24"/>
                <w:szCs w:val="24"/>
              </w:rPr>
            </w:pPr>
            <w:r w:rsidRPr="0037137C">
              <w:rPr>
                <w:sz w:val="24"/>
                <w:szCs w:val="24"/>
              </w:rPr>
              <w:t>100,00</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177263" w:rsidRPr="0037137C" w:rsidRDefault="00177263" w:rsidP="00066F44">
            <w:pPr>
              <w:jc w:val="center"/>
              <w:rPr>
                <w:sz w:val="24"/>
                <w:szCs w:val="24"/>
              </w:rPr>
            </w:pPr>
            <w:r w:rsidRPr="0037137C">
              <w:rPr>
                <w:sz w:val="24"/>
                <w:szCs w:val="24"/>
              </w:rPr>
              <w:t>-</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177263" w:rsidRPr="0037137C" w:rsidRDefault="00177263" w:rsidP="00066F44">
            <w:pPr>
              <w:jc w:val="center"/>
              <w:rPr>
                <w:sz w:val="24"/>
                <w:szCs w:val="24"/>
              </w:rPr>
            </w:pPr>
            <w:r w:rsidRPr="0037137C">
              <w:rPr>
                <w:sz w:val="24"/>
                <w:szCs w:val="24"/>
              </w:rPr>
              <w:t>-</w:t>
            </w:r>
          </w:p>
        </w:tc>
      </w:tr>
      <w:tr w:rsidR="004A0EA3" w:rsidRPr="00E331D6" w:rsidTr="00066F44">
        <w:trPr>
          <w:cantSplit/>
          <w:trHeight w:val="20"/>
        </w:trPr>
        <w:tc>
          <w:tcPr>
            <w:tcW w:w="3792" w:type="dxa"/>
            <w:tcBorders>
              <w:right w:val="dotted" w:sz="4" w:space="0" w:color="auto"/>
            </w:tcBorders>
            <w:shd w:val="clear" w:color="auto" w:fill="FFFFFF"/>
            <w:tcMar>
              <w:left w:w="57" w:type="dxa"/>
              <w:right w:w="57" w:type="dxa"/>
            </w:tcMar>
          </w:tcPr>
          <w:p w:rsidR="004A0EA3" w:rsidRPr="001074CC" w:rsidRDefault="004A0EA3" w:rsidP="004A0EA3">
            <w:pPr>
              <w:jc w:val="center"/>
              <w:rPr>
                <w:sz w:val="24"/>
                <w:szCs w:val="24"/>
              </w:rPr>
            </w:pPr>
            <w:r w:rsidRPr="001074CC">
              <w:rPr>
                <w:sz w:val="24"/>
                <w:szCs w:val="24"/>
              </w:rPr>
              <w:t>Другие общегосударственные вопросы</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4A0EA3" w:rsidRPr="00E331D6" w:rsidRDefault="004A0EA3" w:rsidP="004A0EA3">
            <w:pPr>
              <w:jc w:val="center"/>
              <w:rPr>
                <w:color w:val="000000"/>
                <w:sz w:val="24"/>
                <w:szCs w:val="24"/>
                <w:highlight w:val="yellow"/>
              </w:rPr>
            </w:pPr>
            <w:r w:rsidRPr="00D72F0E">
              <w:rPr>
                <w:color w:val="000000"/>
                <w:sz w:val="24"/>
                <w:szCs w:val="24"/>
              </w:rPr>
              <w:t>82 505,53</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4A0EA3" w:rsidRPr="0037137C" w:rsidRDefault="004A0EA3" w:rsidP="00066F44">
            <w:pPr>
              <w:jc w:val="center"/>
              <w:rPr>
                <w:sz w:val="24"/>
                <w:szCs w:val="24"/>
              </w:rPr>
            </w:pPr>
            <w:r w:rsidRPr="0037137C">
              <w:rPr>
                <w:sz w:val="24"/>
                <w:szCs w:val="24"/>
              </w:rPr>
              <w:t>81 464,26</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4A0EA3" w:rsidRPr="0037137C" w:rsidRDefault="004A0EA3" w:rsidP="00066F44">
            <w:pPr>
              <w:jc w:val="center"/>
              <w:rPr>
                <w:sz w:val="24"/>
                <w:szCs w:val="24"/>
              </w:rPr>
            </w:pPr>
            <w:r w:rsidRPr="0037137C">
              <w:rPr>
                <w:sz w:val="24"/>
                <w:szCs w:val="24"/>
              </w:rPr>
              <w:t>79 492,04</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4A0EA3" w:rsidRPr="0037137C" w:rsidRDefault="004A0EA3" w:rsidP="00066F44">
            <w:pPr>
              <w:jc w:val="center"/>
              <w:rPr>
                <w:sz w:val="24"/>
                <w:szCs w:val="24"/>
              </w:rPr>
            </w:pPr>
            <w:r w:rsidRPr="0037137C">
              <w:rPr>
                <w:sz w:val="24"/>
                <w:szCs w:val="24"/>
              </w:rPr>
              <w:t>97,58</w:t>
            </w:r>
          </w:p>
        </w:tc>
      </w:tr>
      <w:tr w:rsidR="004A0EA3" w:rsidRPr="00E331D6" w:rsidTr="00066F44">
        <w:trPr>
          <w:cantSplit/>
          <w:trHeight w:val="20"/>
        </w:trPr>
        <w:tc>
          <w:tcPr>
            <w:tcW w:w="3792" w:type="dxa"/>
            <w:tcBorders>
              <w:right w:val="dotted" w:sz="4" w:space="0" w:color="auto"/>
            </w:tcBorders>
            <w:shd w:val="clear" w:color="auto" w:fill="FFFFFF"/>
            <w:tcMar>
              <w:left w:w="57" w:type="dxa"/>
              <w:right w:w="57" w:type="dxa"/>
            </w:tcMar>
          </w:tcPr>
          <w:p w:rsidR="004A0EA3" w:rsidRPr="001074CC" w:rsidRDefault="004A0EA3" w:rsidP="004A0EA3">
            <w:pPr>
              <w:jc w:val="center"/>
              <w:rPr>
                <w:sz w:val="24"/>
                <w:szCs w:val="24"/>
              </w:rPr>
            </w:pPr>
            <w:r w:rsidRPr="001074CC">
              <w:rPr>
                <w:sz w:val="24"/>
                <w:szCs w:val="24"/>
              </w:rPr>
              <w:t>Мобилизационная и вневойсковая подготовка</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4A0EA3" w:rsidRPr="00E331D6" w:rsidRDefault="004A0EA3" w:rsidP="004A0EA3">
            <w:pPr>
              <w:jc w:val="center"/>
              <w:rPr>
                <w:color w:val="000000"/>
                <w:sz w:val="24"/>
                <w:szCs w:val="24"/>
                <w:highlight w:val="yellow"/>
              </w:rPr>
            </w:pPr>
            <w:r w:rsidRPr="00D72F0E">
              <w:rPr>
                <w:color w:val="000000"/>
                <w:sz w:val="24"/>
                <w:szCs w:val="24"/>
              </w:rPr>
              <w:t>3 872,36</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4A0EA3" w:rsidRPr="0037137C" w:rsidRDefault="004A0EA3" w:rsidP="00066F44">
            <w:pPr>
              <w:jc w:val="center"/>
              <w:rPr>
                <w:sz w:val="24"/>
                <w:szCs w:val="24"/>
              </w:rPr>
            </w:pPr>
            <w:r w:rsidRPr="0037137C">
              <w:rPr>
                <w:sz w:val="24"/>
                <w:szCs w:val="24"/>
              </w:rPr>
              <w:t>4 130,67</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4A0EA3" w:rsidRPr="0037137C" w:rsidRDefault="004A0EA3" w:rsidP="00066F44">
            <w:pPr>
              <w:jc w:val="center"/>
              <w:rPr>
                <w:sz w:val="24"/>
                <w:szCs w:val="24"/>
              </w:rPr>
            </w:pPr>
            <w:r w:rsidRPr="0037137C">
              <w:rPr>
                <w:sz w:val="24"/>
                <w:szCs w:val="24"/>
              </w:rPr>
              <w:t>4 130,67</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4A0EA3" w:rsidRPr="0037137C" w:rsidRDefault="004A0EA3" w:rsidP="00066F44">
            <w:pPr>
              <w:jc w:val="center"/>
              <w:rPr>
                <w:sz w:val="24"/>
                <w:szCs w:val="24"/>
              </w:rPr>
            </w:pPr>
            <w:r w:rsidRPr="0037137C">
              <w:rPr>
                <w:sz w:val="24"/>
                <w:szCs w:val="24"/>
              </w:rPr>
              <w:t>100,00</w:t>
            </w:r>
          </w:p>
        </w:tc>
      </w:tr>
      <w:tr w:rsidR="004A0EA3" w:rsidRPr="00E331D6" w:rsidTr="00066F44">
        <w:trPr>
          <w:cantSplit/>
          <w:trHeight w:val="20"/>
        </w:trPr>
        <w:tc>
          <w:tcPr>
            <w:tcW w:w="3792" w:type="dxa"/>
            <w:tcBorders>
              <w:right w:val="dotted" w:sz="4" w:space="0" w:color="auto"/>
            </w:tcBorders>
            <w:shd w:val="clear" w:color="auto" w:fill="FFFFFF"/>
            <w:tcMar>
              <w:left w:w="57" w:type="dxa"/>
              <w:right w:w="57" w:type="dxa"/>
            </w:tcMar>
          </w:tcPr>
          <w:p w:rsidR="004A0EA3" w:rsidRPr="001074CC" w:rsidRDefault="004A0EA3" w:rsidP="004A0EA3">
            <w:pPr>
              <w:jc w:val="center"/>
              <w:rPr>
                <w:sz w:val="24"/>
                <w:szCs w:val="24"/>
              </w:rPr>
            </w:pPr>
            <w:r w:rsidRPr="001074CC">
              <w:rPr>
                <w:sz w:val="24"/>
                <w:szCs w:val="24"/>
              </w:rPr>
              <w:t>Органы юстиции</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4A0EA3" w:rsidRPr="00E331D6" w:rsidRDefault="004A0EA3" w:rsidP="004A0EA3">
            <w:pPr>
              <w:jc w:val="center"/>
              <w:rPr>
                <w:color w:val="000000"/>
                <w:sz w:val="24"/>
                <w:szCs w:val="24"/>
                <w:highlight w:val="yellow"/>
              </w:rPr>
            </w:pPr>
            <w:r w:rsidRPr="00EE6266">
              <w:rPr>
                <w:color w:val="000000"/>
                <w:sz w:val="24"/>
                <w:szCs w:val="24"/>
              </w:rPr>
              <w:t>2 571,11</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4A0EA3" w:rsidRPr="0037137C" w:rsidRDefault="004A0EA3" w:rsidP="00066F44">
            <w:pPr>
              <w:jc w:val="center"/>
              <w:rPr>
                <w:sz w:val="24"/>
                <w:szCs w:val="24"/>
              </w:rPr>
            </w:pPr>
            <w:r w:rsidRPr="0037137C">
              <w:rPr>
                <w:sz w:val="24"/>
                <w:szCs w:val="24"/>
              </w:rPr>
              <w:t>2 778,58</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4A0EA3" w:rsidRPr="0037137C" w:rsidRDefault="004A0EA3" w:rsidP="00066F44">
            <w:pPr>
              <w:jc w:val="center"/>
              <w:rPr>
                <w:sz w:val="24"/>
                <w:szCs w:val="24"/>
              </w:rPr>
            </w:pPr>
            <w:r w:rsidRPr="0037137C">
              <w:rPr>
                <w:sz w:val="24"/>
                <w:szCs w:val="24"/>
              </w:rPr>
              <w:t>2 768,42</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4A0EA3" w:rsidRPr="0037137C" w:rsidRDefault="004A0EA3" w:rsidP="00066F44">
            <w:pPr>
              <w:jc w:val="center"/>
              <w:rPr>
                <w:sz w:val="24"/>
                <w:szCs w:val="24"/>
              </w:rPr>
            </w:pPr>
            <w:r w:rsidRPr="0037137C">
              <w:rPr>
                <w:sz w:val="24"/>
                <w:szCs w:val="24"/>
              </w:rPr>
              <w:t>99,63</w:t>
            </w:r>
          </w:p>
        </w:tc>
      </w:tr>
      <w:tr w:rsidR="004A0EA3" w:rsidRPr="00E331D6" w:rsidTr="00066F44">
        <w:trPr>
          <w:cantSplit/>
          <w:trHeight w:val="20"/>
        </w:trPr>
        <w:tc>
          <w:tcPr>
            <w:tcW w:w="3792" w:type="dxa"/>
            <w:tcBorders>
              <w:right w:val="dotted" w:sz="4" w:space="0" w:color="auto"/>
            </w:tcBorders>
            <w:shd w:val="clear" w:color="auto" w:fill="FFFFFF"/>
            <w:tcMar>
              <w:left w:w="57" w:type="dxa"/>
              <w:right w:w="57" w:type="dxa"/>
            </w:tcMar>
          </w:tcPr>
          <w:p w:rsidR="004A0EA3" w:rsidRPr="001074CC" w:rsidRDefault="004A0EA3" w:rsidP="004A0EA3">
            <w:pPr>
              <w:jc w:val="center"/>
              <w:rPr>
                <w:sz w:val="24"/>
                <w:szCs w:val="24"/>
              </w:rPr>
            </w:pPr>
            <w:r w:rsidRPr="001074CC">
              <w:rPr>
                <w:sz w:val="24"/>
                <w:szCs w:val="24"/>
              </w:rPr>
              <w:t>Защита населения и территории от чрезвычайных ситуаций природного и техногенного характера, гражданская оборона</w:t>
            </w:r>
          </w:p>
        </w:tc>
        <w:tc>
          <w:tcPr>
            <w:tcW w:w="1701" w:type="dxa"/>
            <w:tcMar>
              <w:left w:w="57" w:type="dxa"/>
              <w:right w:w="57" w:type="dxa"/>
            </w:tcMar>
            <w:vAlign w:val="center"/>
          </w:tcPr>
          <w:p w:rsidR="004A0EA3" w:rsidRPr="00E331D6" w:rsidRDefault="004A0EA3" w:rsidP="004A0EA3">
            <w:pPr>
              <w:jc w:val="center"/>
              <w:rPr>
                <w:color w:val="000000"/>
                <w:sz w:val="24"/>
                <w:szCs w:val="24"/>
                <w:highlight w:val="yellow"/>
              </w:rPr>
            </w:pPr>
            <w:r w:rsidRPr="00EE6266">
              <w:rPr>
                <w:color w:val="000000"/>
                <w:sz w:val="24"/>
                <w:szCs w:val="24"/>
              </w:rPr>
              <w:t>0,00</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4A0EA3" w:rsidRPr="0037137C" w:rsidRDefault="004A0EA3" w:rsidP="00066F44">
            <w:pPr>
              <w:jc w:val="center"/>
              <w:rPr>
                <w:sz w:val="24"/>
                <w:szCs w:val="24"/>
              </w:rPr>
            </w:pPr>
            <w:r w:rsidRPr="0037137C">
              <w:rPr>
                <w:sz w:val="24"/>
                <w:szCs w:val="24"/>
              </w:rPr>
              <w:t>1 800,20</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4A0EA3" w:rsidRPr="0037137C" w:rsidRDefault="004A0EA3" w:rsidP="00066F44">
            <w:pPr>
              <w:jc w:val="center"/>
              <w:rPr>
                <w:sz w:val="24"/>
                <w:szCs w:val="24"/>
              </w:rPr>
            </w:pPr>
            <w:r w:rsidRPr="0037137C">
              <w:rPr>
                <w:sz w:val="24"/>
                <w:szCs w:val="24"/>
              </w:rPr>
              <w:t>1 537,70</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4A0EA3" w:rsidRPr="0037137C" w:rsidRDefault="004A0EA3" w:rsidP="00066F44">
            <w:pPr>
              <w:jc w:val="center"/>
              <w:rPr>
                <w:sz w:val="24"/>
                <w:szCs w:val="24"/>
              </w:rPr>
            </w:pPr>
            <w:r w:rsidRPr="0037137C">
              <w:rPr>
                <w:sz w:val="24"/>
                <w:szCs w:val="24"/>
              </w:rPr>
              <w:t>85,42</w:t>
            </w:r>
          </w:p>
        </w:tc>
      </w:tr>
      <w:tr w:rsidR="00FC53DF" w:rsidRPr="00E331D6" w:rsidTr="00066F44">
        <w:trPr>
          <w:cantSplit/>
          <w:trHeight w:val="20"/>
        </w:trPr>
        <w:tc>
          <w:tcPr>
            <w:tcW w:w="3792" w:type="dxa"/>
            <w:tcBorders>
              <w:right w:val="dotted" w:sz="4" w:space="0" w:color="auto"/>
            </w:tcBorders>
            <w:shd w:val="clear" w:color="auto" w:fill="FFFFFF"/>
            <w:tcMar>
              <w:left w:w="57" w:type="dxa"/>
              <w:right w:w="57" w:type="dxa"/>
            </w:tcMar>
          </w:tcPr>
          <w:p w:rsidR="00FC53DF" w:rsidRPr="001074CC" w:rsidRDefault="00FC53DF" w:rsidP="00FC53DF">
            <w:pPr>
              <w:jc w:val="center"/>
              <w:rPr>
                <w:sz w:val="24"/>
                <w:szCs w:val="24"/>
              </w:rPr>
            </w:pPr>
            <w:r w:rsidRPr="001074CC">
              <w:rPr>
                <w:sz w:val="24"/>
                <w:szCs w:val="24"/>
              </w:rPr>
              <w:t>Обеспечение пожарной безопасности</w:t>
            </w:r>
          </w:p>
        </w:tc>
        <w:tc>
          <w:tcPr>
            <w:tcW w:w="1701" w:type="dxa"/>
            <w:tcMar>
              <w:left w:w="57" w:type="dxa"/>
              <w:right w:w="57" w:type="dxa"/>
            </w:tcMar>
            <w:vAlign w:val="center"/>
          </w:tcPr>
          <w:p w:rsidR="00FC53DF" w:rsidRPr="00E331D6" w:rsidRDefault="00FC53DF" w:rsidP="00FC53DF">
            <w:pPr>
              <w:jc w:val="center"/>
              <w:rPr>
                <w:color w:val="000000"/>
                <w:sz w:val="24"/>
                <w:szCs w:val="24"/>
                <w:highlight w:val="yellow"/>
              </w:rPr>
            </w:pPr>
            <w:r w:rsidRPr="00EE6266">
              <w:rPr>
                <w:color w:val="000000"/>
                <w:sz w:val="24"/>
                <w:szCs w:val="24"/>
              </w:rPr>
              <w:t>40,00</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FC53DF" w:rsidRPr="0037137C" w:rsidRDefault="00FC53DF" w:rsidP="00066F44">
            <w:pPr>
              <w:jc w:val="center"/>
              <w:rPr>
                <w:sz w:val="24"/>
                <w:szCs w:val="24"/>
              </w:rPr>
            </w:pPr>
            <w:r w:rsidRPr="0037137C">
              <w:rPr>
                <w:sz w:val="24"/>
                <w:szCs w:val="24"/>
              </w:rPr>
              <w:t>1 687,27</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FC53DF" w:rsidRPr="0037137C" w:rsidRDefault="00FC53DF" w:rsidP="00066F44">
            <w:pPr>
              <w:jc w:val="center"/>
              <w:rPr>
                <w:sz w:val="24"/>
                <w:szCs w:val="24"/>
              </w:rPr>
            </w:pPr>
            <w:r w:rsidRPr="0037137C">
              <w:rPr>
                <w:sz w:val="24"/>
                <w:szCs w:val="24"/>
              </w:rPr>
              <w:t>1 687,27</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FC53DF" w:rsidRPr="0037137C" w:rsidRDefault="00FC53DF" w:rsidP="00066F44">
            <w:pPr>
              <w:jc w:val="center"/>
              <w:rPr>
                <w:sz w:val="24"/>
                <w:szCs w:val="24"/>
              </w:rPr>
            </w:pPr>
            <w:r w:rsidRPr="0037137C">
              <w:rPr>
                <w:sz w:val="24"/>
                <w:szCs w:val="24"/>
              </w:rPr>
              <w:t>100,00</w:t>
            </w:r>
          </w:p>
        </w:tc>
      </w:tr>
      <w:tr w:rsidR="00FC53DF" w:rsidRPr="00E331D6" w:rsidTr="00066F44">
        <w:trPr>
          <w:cantSplit/>
          <w:trHeight w:val="20"/>
        </w:trPr>
        <w:tc>
          <w:tcPr>
            <w:tcW w:w="3792" w:type="dxa"/>
            <w:tcBorders>
              <w:right w:val="dotted" w:sz="4" w:space="0" w:color="auto"/>
            </w:tcBorders>
            <w:shd w:val="clear" w:color="auto" w:fill="FFFFFF"/>
            <w:tcMar>
              <w:left w:w="57" w:type="dxa"/>
              <w:right w:w="57" w:type="dxa"/>
            </w:tcMar>
          </w:tcPr>
          <w:p w:rsidR="00FC53DF" w:rsidRPr="001074CC" w:rsidRDefault="00FC53DF" w:rsidP="00FC53DF">
            <w:pPr>
              <w:jc w:val="center"/>
              <w:rPr>
                <w:sz w:val="24"/>
                <w:szCs w:val="24"/>
              </w:rPr>
            </w:pPr>
            <w:r w:rsidRPr="001074CC">
              <w:rPr>
                <w:sz w:val="24"/>
                <w:szCs w:val="24"/>
              </w:rPr>
              <w:t>Другие вопросы в области национальной безопасности и правоохранительной деятельности</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FC53DF" w:rsidRPr="00E331D6" w:rsidRDefault="00FC53DF" w:rsidP="00FC53DF">
            <w:pPr>
              <w:jc w:val="center"/>
              <w:rPr>
                <w:color w:val="000000"/>
                <w:sz w:val="24"/>
                <w:szCs w:val="24"/>
                <w:highlight w:val="yellow"/>
              </w:rPr>
            </w:pPr>
            <w:r w:rsidRPr="00EE6266">
              <w:rPr>
                <w:color w:val="000000"/>
                <w:sz w:val="24"/>
                <w:szCs w:val="24"/>
              </w:rPr>
              <w:t>67,76</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FC53DF" w:rsidRPr="0037137C" w:rsidRDefault="00FC53DF" w:rsidP="00066F44">
            <w:pPr>
              <w:jc w:val="center"/>
              <w:rPr>
                <w:sz w:val="24"/>
                <w:szCs w:val="24"/>
              </w:rPr>
            </w:pPr>
            <w:r w:rsidRPr="0037137C">
              <w:rPr>
                <w:sz w:val="24"/>
                <w:szCs w:val="24"/>
              </w:rPr>
              <w:t>853,16</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FC53DF" w:rsidRPr="0037137C" w:rsidRDefault="00FC53DF" w:rsidP="00066F44">
            <w:pPr>
              <w:jc w:val="center"/>
              <w:rPr>
                <w:sz w:val="24"/>
                <w:szCs w:val="24"/>
              </w:rPr>
            </w:pPr>
            <w:r w:rsidRPr="0037137C">
              <w:rPr>
                <w:sz w:val="24"/>
                <w:szCs w:val="24"/>
              </w:rPr>
              <w:t>743,47</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FC53DF" w:rsidRPr="0037137C" w:rsidRDefault="00FC53DF" w:rsidP="00066F44">
            <w:pPr>
              <w:jc w:val="center"/>
              <w:rPr>
                <w:sz w:val="24"/>
                <w:szCs w:val="24"/>
              </w:rPr>
            </w:pPr>
            <w:r w:rsidRPr="0037137C">
              <w:rPr>
                <w:sz w:val="24"/>
                <w:szCs w:val="24"/>
              </w:rPr>
              <w:t>87,14</w:t>
            </w:r>
          </w:p>
        </w:tc>
      </w:tr>
      <w:tr w:rsidR="00FC53DF" w:rsidRPr="00E331D6" w:rsidTr="00066F44">
        <w:trPr>
          <w:cantSplit/>
          <w:trHeight w:val="20"/>
        </w:trPr>
        <w:tc>
          <w:tcPr>
            <w:tcW w:w="3792" w:type="dxa"/>
            <w:tcBorders>
              <w:right w:val="dotted" w:sz="4" w:space="0" w:color="auto"/>
            </w:tcBorders>
            <w:shd w:val="clear" w:color="auto" w:fill="FFFFFF"/>
            <w:tcMar>
              <w:left w:w="57" w:type="dxa"/>
              <w:right w:w="57" w:type="dxa"/>
            </w:tcMar>
          </w:tcPr>
          <w:p w:rsidR="00FC53DF" w:rsidRPr="001074CC" w:rsidRDefault="00FC53DF" w:rsidP="00FC53DF">
            <w:pPr>
              <w:jc w:val="center"/>
              <w:rPr>
                <w:sz w:val="24"/>
                <w:szCs w:val="24"/>
              </w:rPr>
            </w:pPr>
            <w:r w:rsidRPr="001074CC">
              <w:rPr>
                <w:sz w:val="24"/>
                <w:szCs w:val="24"/>
              </w:rPr>
              <w:t>Общеэкономические вопросы</w:t>
            </w:r>
          </w:p>
        </w:tc>
        <w:tc>
          <w:tcPr>
            <w:tcW w:w="1701" w:type="dxa"/>
            <w:tcMar>
              <w:left w:w="57" w:type="dxa"/>
              <w:right w:w="57" w:type="dxa"/>
            </w:tcMar>
            <w:vAlign w:val="center"/>
          </w:tcPr>
          <w:p w:rsidR="00FC53DF" w:rsidRPr="00BE12D3" w:rsidRDefault="00FC53DF" w:rsidP="00FC53DF">
            <w:pPr>
              <w:jc w:val="center"/>
              <w:rPr>
                <w:color w:val="000000"/>
                <w:sz w:val="24"/>
                <w:szCs w:val="24"/>
              </w:rPr>
            </w:pPr>
            <w:r w:rsidRPr="00BE12D3">
              <w:rPr>
                <w:color w:val="000000"/>
                <w:sz w:val="24"/>
                <w:szCs w:val="24"/>
              </w:rPr>
              <w:t>82,95</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FC53DF" w:rsidRPr="0037137C" w:rsidRDefault="00FC53DF" w:rsidP="00066F44">
            <w:pPr>
              <w:jc w:val="center"/>
              <w:rPr>
                <w:sz w:val="24"/>
                <w:szCs w:val="24"/>
              </w:rPr>
            </w:pPr>
            <w:r w:rsidRPr="0037137C">
              <w:rPr>
                <w:sz w:val="24"/>
                <w:szCs w:val="24"/>
              </w:rPr>
              <w:t>85,07</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FC53DF" w:rsidRPr="0037137C" w:rsidRDefault="00FC53DF" w:rsidP="00066F44">
            <w:pPr>
              <w:jc w:val="center"/>
              <w:rPr>
                <w:sz w:val="24"/>
                <w:szCs w:val="24"/>
              </w:rPr>
            </w:pPr>
            <w:r w:rsidRPr="0037137C">
              <w:rPr>
                <w:sz w:val="24"/>
                <w:szCs w:val="24"/>
              </w:rPr>
              <w:t>85,07</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FC53DF" w:rsidRPr="0037137C" w:rsidRDefault="00FC53DF" w:rsidP="00066F44">
            <w:pPr>
              <w:jc w:val="center"/>
              <w:rPr>
                <w:sz w:val="24"/>
                <w:szCs w:val="24"/>
              </w:rPr>
            </w:pPr>
            <w:r w:rsidRPr="0037137C">
              <w:rPr>
                <w:sz w:val="24"/>
                <w:szCs w:val="24"/>
              </w:rPr>
              <w:t>100,00</w:t>
            </w:r>
          </w:p>
        </w:tc>
      </w:tr>
      <w:tr w:rsidR="00FC53DF" w:rsidRPr="00E331D6" w:rsidTr="00066F44">
        <w:trPr>
          <w:cantSplit/>
          <w:trHeight w:val="20"/>
        </w:trPr>
        <w:tc>
          <w:tcPr>
            <w:tcW w:w="3792" w:type="dxa"/>
            <w:tcBorders>
              <w:right w:val="dotted" w:sz="4" w:space="0" w:color="auto"/>
            </w:tcBorders>
            <w:shd w:val="clear" w:color="auto" w:fill="FFFFFF"/>
            <w:tcMar>
              <w:left w:w="57" w:type="dxa"/>
              <w:right w:w="57" w:type="dxa"/>
            </w:tcMar>
          </w:tcPr>
          <w:p w:rsidR="00FC53DF" w:rsidRPr="001074CC" w:rsidRDefault="00FC53DF" w:rsidP="00FC53DF">
            <w:pPr>
              <w:jc w:val="center"/>
              <w:rPr>
                <w:sz w:val="24"/>
                <w:szCs w:val="24"/>
              </w:rPr>
            </w:pPr>
            <w:r w:rsidRPr="001074CC">
              <w:rPr>
                <w:sz w:val="24"/>
                <w:szCs w:val="24"/>
              </w:rPr>
              <w:t>Транспорт</w:t>
            </w:r>
          </w:p>
        </w:tc>
        <w:tc>
          <w:tcPr>
            <w:tcW w:w="1701" w:type="dxa"/>
            <w:tcMar>
              <w:left w:w="57" w:type="dxa"/>
              <w:right w:w="57" w:type="dxa"/>
            </w:tcMar>
            <w:vAlign w:val="center"/>
          </w:tcPr>
          <w:p w:rsidR="00FC53DF" w:rsidRPr="00BE12D3" w:rsidRDefault="00FC53DF" w:rsidP="00FC53DF">
            <w:pPr>
              <w:jc w:val="center"/>
              <w:rPr>
                <w:color w:val="000000"/>
                <w:sz w:val="24"/>
                <w:szCs w:val="24"/>
              </w:rPr>
            </w:pPr>
            <w:r w:rsidRPr="00BE12D3">
              <w:rPr>
                <w:color w:val="000000"/>
                <w:sz w:val="24"/>
                <w:szCs w:val="24"/>
              </w:rPr>
              <w:t>2 312,33</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FC53DF" w:rsidRPr="0037137C" w:rsidRDefault="00FC53DF" w:rsidP="00066F44">
            <w:pPr>
              <w:jc w:val="center"/>
              <w:rPr>
                <w:sz w:val="24"/>
                <w:szCs w:val="24"/>
              </w:rPr>
            </w:pPr>
            <w:r w:rsidRPr="0037137C">
              <w:rPr>
                <w:sz w:val="24"/>
                <w:szCs w:val="24"/>
              </w:rPr>
              <w:t>2 294,76</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FC53DF" w:rsidRPr="0037137C" w:rsidRDefault="00FC53DF" w:rsidP="00066F44">
            <w:pPr>
              <w:jc w:val="center"/>
              <w:rPr>
                <w:sz w:val="24"/>
                <w:szCs w:val="24"/>
              </w:rPr>
            </w:pPr>
            <w:r w:rsidRPr="0037137C">
              <w:rPr>
                <w:sz w:val="24"/>
                <w:szCs w:val="24"/>
              </w:rPr>
              <w:t>2 024,79</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FC53DF" w:rsidRPr="0037137C" w:rsidRDefault="00FC53DF" w:rsidP="00066F44">
            <w:pPr>
              <w:jc w:val="center"/>
              <w:rPr>
                <w:sz w:val="24"/>
                <w:szCs w:val="24"/>
              </w:rPr>
            </w:pPr>
            <w:r w:rsidRPr="0037137C">
              <w:rPr>
                <w:sz w:val="24"/>
                <w:szCs w:val="24"/>
              </w:rPr>
              <w:t>88,24</w:t>
            </w:r>
          </w:p>
        </w:tc>
      </w:tr>
      <w:tr w:rsidR="00FC53DF" w:rsidRPr="00E331D6" w:rsidTr="00066F44">
        <w:trPr>
          <w:cantSplit/>
          <w:trHeight w:val="20"/>
        </w:trPr>
        <w:tc>
          <w:tcPr>
            <w:tcW w:w="3792" w:type="dxa"/>
            <w:tcBorders>
              <w:right w:val="dotted" w:sz="4" w:space="0" w:color="auto"/>
            </w:tcBorders>
            <w:shd w:val="clear" w:color="auto" w:fill="FFFFFF"/>
            <w:tcMar>
              <w:left w:w="57" w:type="dxa"/>
              <w:right w:w="57" w:type="dxa"/>
            </w:tcMar>
          </w:tcPr>
          <w:p w:rsidR="00FC53DF" w:rsidRPr="001074CC" w:rsidRDefault="00FC53DF" w:rsidP="00FC53DF">
            <w:pPr>
              <w:jc w:val="center"/>
              <w:rPr>
                <w:sz w:val="24"/>
                <w:szCs w:val="24"/>
              </w:rPr>
            </w:pPr>
            <w:r w:rsidRPr="001074CC">
              <w:rPr>
                <w:sz w:val="24"/>
                <w:szCs w:val="24"/>
              </w:rPr>
              <w:t>Дорожное хозяйство (дорожные фонды)</w:t>
            </w:r>
          </w:p>
        </w:tc>
        <w:tc>
          <w:tcPr>
            <w:tcW w:w="1701" w:type="dxa"/>
            <w:tcMar>
              <w:left w:w="57" w:type="dxa"/>
              <w:right w:w="57" w:type="dxa"/>
            </w:tcMar>
            <w:vAlign w:val="center"/>
          </w:tcPr>
          <w:p w:rsidR="00FC53DF" w:rsidRPr="00BE12D3" w:rsidRDefault="00FC53DF" w:rsidP="00FC53DF">
            <w:pPr>
              <w:jc w:val="center"/>
              <w:rPr>
                <w:color w:val="000000"/>
                <w:sz w:val="24"/>
                <w:szCs w:val="24"/>
              </w:rPr>
            </w:pPr>
            <w:r w:rsidRPr="00BE12D3">
              <w:rPr>
                <w:color w:val="000000"/>
                <w:sz w:val="24"/>
                <w:szCs w:val="24"/>
              </w:rPr>
              <w:t>43 124,11</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FC53DF" w:rsidRPr="0037137C" w:rsidRDefault="00FC53DF" w:rsidP="00066F44">
            <w:pPr>
              <w:jc w:val="center"/>
              <w:rPr>
                <w:sz w:val="24"/>
                <w:szCs w:val="24"/>
              </w:rPr>
            </w:pPr>
            <w:r w:rsidRPr="0037137C">
              <w:rPr>
                <w:sz w:val="24"/>
                <w:szCs w:val="24"/>
              </w:rPr>
              <w:t>44 390,64</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FC53DF" w:rsidRPr="0037137C" w:rsidRDefault="00FC53DF" w:rsidP="00066F44">
            <w:pPr>
              <w:jc w:val="center"/>
              <w:rPr>
                <w:sz w:val="24"/>
                <w:szCs w:val="24"/>
              </w:rPr>
            </w:pPr>
            <w:r w:rsidRPr="0037137C">
              <w:rPr>
                <w:sz w:val="24"/>
                <w:szCs w:val="24"/>
              </w:rPr>
              <w:t>40 910,76</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FC53DF" w:rsidRPr="0037137C" w:rsidRDefault="00FC53DF" w:rsidP="00066F44">
            <w:pPr>
              <w:jc w:val="center"/>
              <w:rPr>
                <w:sz w:val="24"/>
                <w:szCs w:val="24"/>
              </w:rPr>
            </w:pPr>
            <w:r w:rsidRPr="0037137C">
              <w:rPr>
                <w:sz w:val="24"/>
                <w:szCs w:val="24"/>
              </w:rPr>
              <w:t>92,16</w:t>
            </w:r>
          </w:p>
        </w:tc>
      </w:tr>
      <w:tr w:rsidR="00EE6266" w:rsidRPr="00E331D6" w:rsidTr="00066F44">
        <w:trPr>
          <w:cantSplit/>
          <w:trHeight w:val="20"/>
        </w:trPr>
        <w:tc>
          <w:tcPr>
            <w:tcW w:w="3792" w:type="dxa"/>
            <w:tcBorders>
              <w:right w:val="dotted" w:sz="4" w:space="0" w:color="auto"/>
            </w:tcBorders>
            <w:shd w:val="clear" w:color="auto" w:fill="FFFFFF"/>
            <w:tcMar>
              <w:left w:w="57" w:type="dxa"/>
              <w:right w:w="57" w:type="dxa"/>
            </w:tcMar>
          </w:tcPr>
          <w:p w:rsidR="00EE6266" w:rsidRPr="00E331D6" w:rsidRDefault="00EE6266" w:rsidP="00EE6266">
            <w:pPr>
              <w:jc w:val="center"/>
              <w:rPr>
                <w:sz w:val="24"/>
                <w:szCs w:val="24"/>
                <w:highlight w:val="yellow"/>
              </w:rPr>
            </w:pPr>
            <w:r w:rsidRPr="00EE6266">
              <w:rPr>
                <w:sz w:val="24"/>
                <w:szCs w:val="24"/>
              </w:rPr>
              <w:t>Связь и информатика</w:t>
            </w:r>
          </w:p>
        </w:tc>
        <w:tc>
          <w:tcPr>
            <w:tcW w:w="1701" w:type="dxa"/>
            <w:tcMar>
              <w:left w:w="57" w:type="dxa"/>
              <w:right w:w="57" w:type="dxa"/>
            </w:tcMar>
            <w:vAlign w:val="center"/>
          </w:tcPr>
          <w:p w:rsidR="00EE6266" w:rsidRPr="00BE12D3" w:rsidRDefault="00EE6266" w:rsidP="00EE6266">
            <w:pPr>
              <w:jc w:val="center"/>
              <w:rPr>
                <w:color w:val="000000"/>
                <w:sz w:val="24"/>
                <w:szCs w:val="24"/>
              </w:rPr>
            </w:pPr>
            <w:r w:rsidRPr="00BE12D3">
              <w:rPr>
                <w:color w:val="000000"/>
                <w:sz w:val="24"/>
                <w:szCs w:val="24"/>
              </w:rPr>
              <w:t>951,90</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EE6266" w:rsidRPr="0037137C" w:rsidRDefault="00EE6266" w:rsidP="00066F44">
            <w:pPr>
              <w:jc w:val="center"/>
              <w:rPr>
                <w:sz w:val="24"/>
                <w:szCs w:val="24"/>
              </w:rPr>
            </w:pPr>
            <w:r w:rsidRPr="0037137C">
              <w:rPr>
                <w:sz w:val="24"/>
                <w:szCs w:val="24"/>
              </w:rPr>
              <w:t>-</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EE6266" w:rsidRPr="0037137C" w:rsidRDefault="00EE6266" w:rsidP="00066F44">
            <w:pPr>
              <w:jc w:val="center"/>
              <w:rPr>
                <w:sz w:val="24"/>
                <w:szCs w:val="24"/>
              </w:rPr>
            </w:pPr>
            <w:r w:rsidRPr="0037137C">
              <w:rPr>
                <w:sz w:val="24"/>
                <w:szCs w:val="24"/>
              </w:rPr>
              <w:t>-</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EE6266" w:rsidRPr="0037137C" w:rsidRDefault="00EE6266" w:rsidP="00066F44">
            <w:pPr>
              <w:jc w:val="center"/>
              <w:rPr>
                <w:sz w:val="24"/>
                <w:szCs w:val="24"/>
              </w:rPr>
            </w:pPr>
            <w:r w:rsidRPr="0037137C">
              <w:rPr>
                <w:sz w:val="24"/>
                <w:szCs w:val="24"/>
              </w:rPr>
              <w:t>-</w:t>
            </w:r>
          </w:p>
        </w:tc>
      </w:tr>
      <w:tr w:rsidR="00FC53DF" w:rsidRPr="00E331D6" w:rsidTr="00066F44">
        <w:trPr>
          <w:cantSplit/>
          <w:trHeight w:val="20"/>
        </w:trPr>
        <w:tc>
          <w:tcPr>
            <w:tcW w:w="3792" w:type="dxa"/>
            <w:tcBorders>
              <w:right w:val="dotted" w:sz="4" w:space="0" w:color="auto"/>
            </w:tcBorders>
            <w:shd w:val="clear" w:color="auto" w:fill="FFFFFF"/>
            <w:tcMar>
              <w:left w:w="57" w:type="dxa"/>
              <w:right w:w="57" w:type="dxa"/>
            </w:tcMar>
          </w:tcPr>
          <w:p w:rsidR="00FC53DF" w:rsidRPr="00E331D6" w:rsidRDefault="00FC53DF" w:rsidP="00FC53DF">
            <w:pPr>
              <w:jc w:val="center"/>
              <w:rPr>
                <w:sz w:val="24"/>
                <w:szCs w:val="24"/>
                <w:highlight w:val="yellow"/>
              </w:rPr>
            </w:pPr>
            <w:r w:rsidRPr="00231735">
              <w:rPr>
                <w:sz w:val="24"/>
                <w:szCs w:val="24"/>
              </w:rPr>
              <w:t>Другие вопросы в области национальной экономики</w:t>
            </w:r>
          </w:p>
        </w:tc>
        <w:tc>
          <w:tcPr>
            <w:tcW w:w="1701" w:type="dxa"/>
            <w:tcMar>
              <w:left w:w="57" w:type="dxa"/>
              <w:right w:w="57" w:type="dxa"/>
            </w:tcMar>
            <w:vAlign w:val="center"/>
          </w:tcPr>
          <w:p w:rsidR="00FC53DF" w:rsidRPr="00BE12D3" w:rsidRDefault="00FC53DF" w:rsidP="00FC53DF">
            <w:pPr>
              <w:jc w:val="center"/>
              <w:rPr>
                <w:color w:val="000000"/>
                <w:sz w:val="24"/>
                <w:szCs w:val="24"/>
              </w:rPr>
            </w:pPr>
            <w:r w:rsidRPr="00BE12D3">
              <w:rPr>
                <w:color w:val="000000"/>
                <w:sz w:val="24"/>
                <w:szCs w:val="24"/>
              </w:rPr>
              <w:t>1 135,98</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FC53DF" w:rsidRPr="0037137C" w:rsidRDefault="00FC53DF" w:rsidP="00066F44">
            <w:pPr>
              <w:jc w:val="center"/>
              <w:rPr>
                <w:sz w:val="24"/>
                <w:szCs w:val="24"/>
              </w:rPr>
            </w:pPr>
            <w:r w:rsidRPr="0037137C">
              <w:rPr>
                <w:sz w:val="24"/>
                <w:szCs w:val="24"/>
              </w:rPr>
              <w:t>3 038,92</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FC53DF" w:rsidRPr="0037137C" w:rsidRDefault="00FC53DF" w:rsidP="00066F44">
            <w:pPr>
              <w:jc w:val="center"/>
              <w:rPr>
                <w:sz w:val="24"/>
                <w:szCs w:val="24"/>
              </w:rPr>
            </w:pPr>
            <w:r w:rsidRPr="0037137C">
              <w:rPr>
                <w:sz w:val="24"/>
                <w:szCs w:val="24"/>
              </w:rPr>
              <w:t>3 033,92</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FC53DF" w:rsidRPr="0037137C" w:rsidRDefault="00FC53DF" w:rsidP="00066F44">
            <w:pPr>
              <w:jc w:val="center"/>
              <w:rPr>
                <w:sz w:val="24"/>
                <w:szCs w:val="24"/>
              </w:rPr>
            </w:pPr>
            <w:r w:rsidRPr="0037137C">
              <w:rPr>
                <w:sz w:val="24"/>
                <w:szCs w:val="24"/>
              </w:rPr>
              <w:t>99,84</w:t>
            </w:r>
          </w:p>
        </w:tc>
      </w:tr>
      <w:tr w:rsidR="00FC53DF" w:rsidRPr="00E331D6" w:rsidTr="00066F44">
        <w:trPr>
          <w:cantSplit/>
          <w:trHeight w:val="20"/>
        </w:trPr>
        <w:tc>
          <w:tcPr>
            <w:tcW w:w="3792" w:type="dxa"/>
            <w:tcBorders>
              <w:right w:val="dotted" w:sz="4" w:space="0" w:color="auto"/>
            </w:tcBorders>
            <w:shd w:val="clear" w:color="auto" w:fill="FFFFFF"/>
            <w:tcMar>
              <w:left w:w="57" w:type="dxa"/>
              <w:right w:w="57" w:type="dxa"/>
            </w:tcMar>
          </w:tcPr>
          <w:p w:rsidR="00FC53DF" w:rsidRPr="00231735" w:rsidRDefault="00FC53DF" w:rsidP="00FC53DF">
            <w:pPr>
              <w:jc w:val="center"/>
              <w:rPr>
                <w:sz w:val="24"/>
                <w:szCs w:val="24"/>
              </w:rPr>
            </w:pPr>
            <w:r w:rsidRPr="00231735">
              <w:rPr>
                <w:sz w:val="24"/>
                <w:szCs w:val="24"/>
              </w:rPr>
              <w:t>Жилищное хозяйство</w:t>
            </w:r>
          </w:p>
        </w:tc>
        <w:tc>
          <w:tcPr>
            <w:tcW w:w="1701" w:type="dxa"/>
            <w:tcMar>
              <w:left w:w="57" w:type="dxa"/>
              <w:right w:w="57" w:type="dxa"/>
            </w:tcMar>
            <w:vAlign w:val="center"/>
          </w:tcPr>
          <w:p w:rsidR="00FC53DF" w:rsidRPr="00BE12D3" w:rsidRDefault="00FC53DF" w:rsidP="00FC53DF">
            <w:pPr>
              <w:jc w:val="center"/>
              <w:rPr>
                <w:color w:val="000000"/>
                <w:sz w:val="24"/>
                <w:szCs w:val="24"/>
              </w:rPr>
            </w:pPr>
            <w:r w:rsidRPr="00BE12D3">
              <w:rPr>
                <w:color w:val="000000"/>
                <w:sz w:val="24"/>
                <w:szCs w:val="24"/>
              </w:rPr>
              <w:t>36 344,22</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FC53DF" w:rsidRPr="0037137C" w:rsidRDefault="00FC53DF" w:rsidP="00066F44">
            <w:pPr>
              <w:jc w:val="center"/>
              <w:rPr>
                <w:sz w:val="24"/>
                <w:szCs w:val="24"/>
              </w:rPr>
            </w:pPr>
            <w:r w:rsidRPr="0037137C">
              <w:rPr>
                <w:sz w:val="24"/>
                <w:szCs w:val="24"/>
              </w:rPr>
              <w:t>29 423,41</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FC53DF" w:rsidRPr="0037137C" w:rsidRDefault="00FC53DF" w:rsidP="00066F44">
            <w:pPr>
              <w:jc w:val="center"/>
              <w:rPr>
                <w:sz w:val="24"/>
                <w:szCs w:val="24"/>
              </w:rPr>
            </w:pPr>
            <w:r w:rsidRPr="0037137C">
              <w:rPr>
                <w:sz w:val="24"/>
                <w:szCs w:val="24"/>
              </w:rPr>
              <w:t>29 085,21</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FC53DF" w:rsidRPr="0037137C" w:rsidRDefault="00FC53DF" w:rsidP="00066F44">
            <w:pPr>
              <w:jc w:val="center"/>
              <w:rPr>
                <w:sz w:val="24"/>
                <w:szCs w:val="24"/>
              </w:rPr>
            </w:pPr>
            <w:r w:rsidRPr="0037137C">
              <w:rPr>
                <w:sz w:val="24"/>
                <w:szCs w:val="24"/>
              </w:rPr>
              <w:t>98,85</w:t>
            </w:r>
          </w:p>
        </w:tc>
      </w:tr>
      <w:tr w:rsidR="00FC53DF" w:rsidRPr="00E331D6" w:rsidTr="00066F44">
        <w:trPr>
          <w:cantSplit/>
          <w:trHeight w:val="20"/>
        </w:trPr>
        <w:tc>
          <w:tcPr>
            <w:tcW w:w="3792" w:type="dxa"/>
            <w:tcBorders>
              <w:right w:val="dotted" w:sz="4" w:space="0" w:color="auto"/>
            </w:tcBorders>
            <w:shd w:val="clear" w:color="auto" w:fill="FFFFFF"/>
            <w:tcMar>
              <w:left w:w="57" w:type="dxa"/>
              <w:right w:w="57" w:type="dxa"/>
            </w:tcMar>
          </w:tcPr>
          <w:p w:rsidR="00FC53DF" w:rsidRPr="00231735" w:rsidRDefault="00FC53DF" w:rsidP="00FC53DF">
            <w:pPr>
              <w:jc w:val="center"/>
              <w:rPr>
                <w:sz w:val="24"/>
                <w:szCs w:val="24"/>
              </w:rPr>
            </w:pPr>
            <w:r w:rsidRPr="00231735">
              <w:rPr>
                <w:sz w:val="24"/>
                <w:szCs w:val="24"/>
              </w:rPr>
              <w:t>Коммунальное хозяйство</w:t>
            </w:r>
          </w:p>
        </w:tc>
        <w:tc>
          <w:tcPr>
            <w:tcW w:w="1701" w:type="dxa"/>
            <w:tcMar>
              <w:left w:w="57" w:type="dxa"/>
              <w:right w:w="57" w:type="dxa"/>
            </w:tcMar>
            <w:vAlign w:val="center"/>
          </w:tcPr>
          <w:p w:rsidR="00FC53DF" w:rsidRPr="00BE12D3" w:rsidRDefault="00FC53DF" w:rsidP="00FC53DF">
            <w:pPr>
              <w:jc w:val="center"/>
              <w:rPr>
                <w:color w:val="000000"/>
                <w:sz w:val="24"/>
                <w:szCs w:val="24"/>
              </w:rPr>
            </w:pPr>
            <w:r w:rsidRPr="00BE12D3">
              <w:rPr>
                <w:color w:val="000000"/>
                <w:sz w:val="24"/>
                <w:szCs w:val="24"/>
              </w:rPr>
              <w:t>34 226,12</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FC53DF" w:rsidRPr="0037137C" w:rsidRDefault="00FC53DF" w:rsidP="00066F44">
            <w:pPr>
              <w:jc w:val="center"/>
              <w:rPr>
                <w:sz w:val="24"/>
                <w:szCs w:val="24"/>
              </w:rPr>
            </w:pPr>
            <w:r w:rsidRPr="0037137C">
              <w:rPr>
                <w:sz w:val="24"/>
                <w:szCs w:val="24"/>
              </w:rPr>
              <w:t>36 945,76</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FC53DF" w:rsidRPr="0037137C" w:rsidRDefault="00FC53DF" w:rsidP="00066F44">
            <w:pPr>
              <w:jc w:val="center"/>
              <w:rPr>
                <w:sz w:val="24"/>
                <w:szCs w:val="24"/>
              </w:rPr>
            </w:pPr>
            <w:r w:rsidRPr="0037137C">
              <w:rPr>
                <w:sz w:val="24"/>
                <w:szCs w:val="24"/>
              </w:rPr>
              <w:t>25 365,50</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FC53DF" w:rsidRPr="0037137C" w:rsidRDefault="00FC53DF" w:rsidP="00066F44">
            <w:pPr>
              <w:jc w:val="center"/>
              <w:rPr>
                <w:sz w:val="24"/>
                <w:szCs w:val="24"/>
              </w:rPr>
            </w:pPr>
            <w:r w:rsidRPr="0037137C">
              <w:rPr>
                <w:sz w:val="24"/>
                <w:szCs w:val="24"/>
              </w:rPr>
              <w:t>68,66</w:t>
            </w:r>
          </w:p>
        </w:tc>
      </w:tr>
      <w:tr w:rsidR="00FC53DF" w:rsidRPr="00E331D6" w:rsidTr="00066F44">
        <w:trPr>
          <w:cantSplit/>
          <w:trHeight w:val="20"/>
        </w:trPr>
        <w:tc>
          <w:tcPr>
            <w:tcW w:w="3792" w:type="dxa"/>
            <w:tcBorders>
              <w:right w:val="dotted" w:sz="4" w:space="0" w:color="auto"/>
            </w:tcBorders>
            <w:shd w:val="clear" w:color="auto" w:fill="FFFFFF"/>
            <w:tcMar>
              <w:left w:w="57" w:type="dxa"/>
              <w:right w:w="57" w:type="dxa"/>
            </w:tcMar>
          </w:tcPr>
          <w:p w:rsidR="00FC53DF" w:rsidRPr="00231735" w:rsidRDefault="00FC53DF" w:rsidP="00FC53DF">
            <w:pPr>
              <w:jc w:val="center"/>
              <w:rPr>
                <w:sz w:val="24"/>
                <w:szCs w:val="24"/>
              </w:rPr>
            </w:pPr>
            <w:r w:rsidRPr="00231735">
              <w:rPr>
                <w:sz w:val="24"/>
                <w:szCs w:val="24"/>
              </w:rPr>
              <w:lastRenderedPageBreak/>
              <w:t>Благоустройство</w:t>
            </w:r>
          </w:p>
        </w:tc>
        <w:tc>
          <w:tcPr>
            <w:tcW w:w="1701" w:type="dxa"/>
            <w:tcMar>
              <w:left w:w="57" w:type="dxa"/>
              <w:right w:w="57" w:type="dxa"/>
            </w:tcMar>
            <w:vAlign w:val="center"/>
          </w:tcPr>
          <w:p w:rsidR="00FC53DF" w:rsidRPr="00BE12D3" w:rsidRDefault="00FC53DF" w:rsidP="00FC53DF">
            <w:pPr>
              <w:jc w:val="center"/>
              <w:rPr>
                <w:color w:val="000000"/>
                <w:sz w:val="24"/>
                <w:szCs w:val="24"/>
              </w:rPr>
            </w:pPr>
            <w:r w:rsidRPr="00BE12D3">
              <w:rPr>
                <w:color w:val="000000"/>
                <w:sz w:val="24"/>
                <w:szCs w:val="24"/>
              </w:rPr>
              <w:t>13 926,53</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FC53DF" w:rsidRPr="0037137C" w:rsidRDefault="00FC53DF" w:rsidP="00066F44">
            <w:pPr>
              <w:jc w:val="center"/>
              <w:rPr>
                <w:sz w:val="24"/>
                <w:szCs w:val="24"/>
              </w:rPr>
            </w:pPr>
            <w:r w:rsidRPr="0037137C">
              <w:rPr>
                <w:sz w:val="24"/>
                <w:szCs w:val="24"/>
              </w:rPr>
              <w:t>21 249,68</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FC53DF" w:rsidRPr="0037137C" w:rsidRDefault="00FC53DF" w:rsidP="00066F44">
            <w:pPr>
              <w:jc w:val="center"/>
              <w:rPr>
                <w:sz w:val="24"/>
                <w:szCs w:val="24"/>
              </w:rPr>
            </w:pPr>
            <w:r w:rsidRPr="0037137C">
              <w:rPr>
                <w:sz w:val="24"/>
                <w:szCs w:val="24"/>
              </w:rPr>
              <w:t>20 652,10</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FC53DF" w:rsidRPr="0037137C" w:rsidRDefault="00FC53DF" w:rsidP="00066F44">
            <w:pPr>
              <w:jc w:val="center"/>
              <w:rPr>
                <w:sz w:val="24"/>
                <w:szCs w:val="24"/>
              </w:rPr>
            </w:pPr>
            <w:r w:rsidRPr="0037137C">
              <w:rPr>
                <w:sz w:val="24"/>
                <w:szCs w:val="24"/>
              </w:rPr>
              <w:t>97,19</w:t>
            </w:r>
          </w:p>
        </w:tc>
      </w:tr>
      <w:tr w:rsidR="00DC69DF" w:rsidRPr="00E331D6" w:rsidTr="00066F44">
        <w:trPr>
          <w:cantSplit/>
          <w:trHeight w:val="20"/>
        </w:trPr>
        <w:tc>
          <w:tcPr>
            <w:tcW w:w="3792" w:type="dxa"/>
            <w:tcBorders>
              <w:right w:val="dotted" w:sz="4" w:space="0" w:color="auto"/>
            </w:tcBorders>
            <w:shd w:val="clear" w:color="auto" w:fill="FFFFFF"/>
            <w:tcMar>
              <w:left w:w="57" w:type="dxa"/>
              <w:right w:w="57" w:type="dxa"/>
            </w:tcMar>
          </w:tcPr>
          <w:p w:rsidR="00DC69DF" w:rsidRPr="00231735" w:rsidRDefault="00DC69DF" w:rsidP="00DC69DF">
            <w:pPr>
              <w:jc w:val="center"/>
              <w:rPr>
                <w:sz w:val="24"/>
                <w:szCs w:val="24"/>
              </w:rPr>
            </w:pPr>
            <w:r w:rsidRPr="00531EB3">
              <w:rPr>
                <w:sz w:val="24"/>
                <w:szCs w:val="24"/>
              </w:rPr>
              <w:t>Охрана объектов растительного и животного мира и среды их обитания</w:t>
            </w:r>
          </w:p>
        </w:tc>
        <w:tc>
          <w:tcPr>
            <w:tcW w:w="1701" w:type="dxa"/>
            <w:tcMar>
              <w:left w:w="57" w:type="dxa"/>
              <w:right w:w="57" w:type="dxa"/>
            </w:tcMar>
            <w:vAlign w:val="center"/>
          </w:tcPr>
          <w:p w:rsidR="00DC69DF" w:rsidRPr="00BE12D3" w:rsidRDefault="00DC69DF" w:rsidP="00DC69DF">
            <w:pPr>
              <w:jc w:val="center"/>
              <w:rPr>
                <w:color w:val="000000"/>
                <w:sz w:val="24"/>
                <w:szCs w:val="24"/>
              </w:rPr>
            </w:pPr>
            <w:r w:rsidRPr="00BE12D3">
              <w:rPr>
                <w:color w:val="000000"/>
                <w:sz w:val="24"/>
                <w:szCs w:val="24"/>
              </w:rPr>
              <w:t>295,45</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DC69DF" w:rsidRPr="0037137C" w:rsidRDefault="00FC53DF" w:rsidP="00066F44">
            <w:pPr>
              <w:jc w:val="center"/>
              <w:rPr>
                <w:sz w:val="24"/>
                <w:szCs w:val="24"/>
              </w:rPr>
            </w:pPr>
            <w:r w:rsidRPr="0037137C">
              <w:rPr>
                <w:sz w:val="24"/>
                <w:szCs w:val="24"/>
              </w:rPr>
              <w:t>-</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C69DF" w:rsidRPr="0037137C" w:rsidRDefault="00FC53DF" w:rsidP="00066F44">
            <w:pPr>
              <w:jc w:val="center"/>
              <w:rPr>
                <w:sz w:val="24"/>
                <w:szCs w:val="24"/>
              </w:rPr>
            </w:pPr>
            <w:r w:rsidRPr="0037137C">
              <w:rPr>
                <w:sz w:val="24"/>
                <w:szCs w:val="24"/>
              </w:rPr>
              <w:t>-</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DC69DF" w:rsidRPr="0037137C" w:rsidRDefault="00FC53DF" w:rsidP="00066F44">
            <w:pPr>
              <w:jc w:val="center"/>
              <w:rPr>
                <w:sz w:val="24"/>
                <w:szCs w:val="24"/>
              </w:rPr>
            </w:pPr>
            <w:r w:rsidRPr="0037137C">
              <w:rPr>
                <w:sz w:val="24"/>
                <w:szCs w:val="24"/>
              </w:rPr>
              <w:t>-</w:t>
            </w:r>
          </w:p>
        </w:tc>
      </w:tr>
      <w:tr w:rsidR="00066F44" w:rsidRPr="00E331D6" w:rsidTr="00066F44">
        <w:trPr>
          <w:cantSplit/>
          <w:trHeight w:val="20"/>
        </w:trPr>
        <w:tc>
          <w:tcPr>
            <w:tcW w:w="3792" w:type="dxa"/>
            <w:tcBorders>
              <w:right w:val="dotted" w:sz="4" w:space="0" w:color="auto"/>
            </w:tcBorders>
            <w:shd w:val="clear" w:color="auto" w:fill="FFFFFF"/>
            <w:tcMar>
              <w:left w:w="57" w:type="dxa"/>
              <w:right w:w="57" w:type="dxa"/>
            </w:tcMar>
          </w:tcPr>
          <w:p w:rsidR="00066F44" w:rsidRPr="00231735" w:rsidRDefault="00066F44" w:rsidP="00066F44">
            <w:pPr>
              <w:jc w:val="center"/>
              <w:rPr>
                <w:sz w:val="24"/>
                <w:szCs w:val="24"/>
              </w:rPr>
            </w:pPr>
            <w:r w:rsidRPr="00231735">
              <w:rPr>
                <w:sz w:val="24"/>
                <w:szCs w:val="24"/>
              </w:rPr>
              <w:t>Молодежная политика</w:t>
            </w:r>
          </w:p>
        </w:tc>
        <w:tc>
          <w:tcPr>
            <w:tcW w:w="1701" w:type="dxa"/>
            <w:tcMar>
              <w:left w:w="57" w:type="dxa"/>
              <w:right w:w="57" w:type="dxa"/>
            </w:tcMar>
            <w:vAlign w:val="center"/>
          </w:tcPr>
          <w:p w:rsidR="00066F44" w:rsidRPr="00BE12D3" w:rsidRDefault="00066F44" w:rsidP="00066F44">
            <w:pPr>
              <w:jc w:val="center"/>
              <w:rPr>
                <w:color w:val="000000"/>
                <w:sz w:val="24"/>
                <w:szCs w:val="24"/>
              </w:rPr>
            </w:pPr>
            <w:r w:rsidRPr="00BE12D3">
              <w:rPr>
                <w:color w:val="000000"/>
                <w:sz w:val="24"/>
                <w:szCs w:val="24"/>
              </w:rPr>
              <w:t>812,50</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066F44" w:rsidRPr="0037137C" w:rsidRDefault="00066F44" w:rsidP="00066F44">
            <w:pPr>
              <w:jc w:val="center"/>
              <w:rPr>
                <w:sz w:val="24"/>
                <w:szCs w:val="24"/>
              </w:rPr>
            </w:pPr>
            <w:r w:rsidRPr="0037137C">
              <w:rPr>
                <w:sz w:val="24"/>
                <w:szCs w:val="24"/>
              </w:rPr>
              <w:t>812,00</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066F44" w:rsidRPr="0037137C" w:rsidRDefault="00066F44" w:rsidP="00066F44">
            <w:pPr>
              <w:jc w:val="center"/>
              <w:rPr>
                <w:sz w:val="24"/>
                <w:szCs w:val="24"/>
              </w:rPr>
            </w:pPr>
            <w:r w:rsidRPr="0037137C">
              <w:rPr>
                <w:sz w:val="24"/>
                <w:szCs w:val="24"/>
              </w:rPr>
              <w:t>812,00</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066F44" w:rsidRPr="0037137C" w:rsidRDefault="00066F44" w:rsidP="00066F44">
            <w:pPr>
              <w:jc w:val="center"/>
              <w:rPr>
                <w:sz w:val="24"/>
                <w:szCs w:val="24"/>
              </w:rPr>
            </w:pPr>
            <w:r w:rsidRPr="0037137C">
              <w:rPr>
                <w:sz w:val="24"/>
                <w:szCs w:val="24"/>
              </w:rPr>
              <w:t>100,00</w:t>
            </w:r>
          </w:p>
        </w:tc>
      </w:tr>
      <w:tr w:rsidR="00066F44" w:rsidRPr="00E331D6" w:rsidTr="00066F44">
        <w:trPr>
          <w:cantSplit/>
          <w:trHeight w:val="20"/>
        </w:trPr>
        <w:tc>
          <w:tcPr>
            <w:tcW w:w="3792" w:type="dxa"/>
            <w:tcBorders>
              <w:right w:val="dotted" w:sz="4" w:space="0" w:color="auto"/>
            </w:tcBorders>
            <w:shd w:val="clear" w:color="auto" w:fill="FFFFFF"/>
            <w:tcMar>
              <w:left w:w="57" w:type="dxa"/>
              <w:right w:w="57" w:type="dxa"/>
            </w:tcMar>
          </w:tcPr>
          <w:p w:rsidR="00066F44" w:rsidRPr="00231735" w:rsidRDefault="00066F44" w:rsidP="00066F44">
            <w:pPr>
              <w:jc w:val="center"/>
              <w:rPr>
                <w:sz w:val="24"/>
                <w:szCs w:val="24"/>
              </w:rPr>
            </w:pPr>
            <w:r w:rsidRPr="00231735">
              <w:rPr>
                <w:sz w:val="24"/>
                <w:szCs w:val="24"/>
              </w:rPr>
              <w:t>Культура</w:t>
            </w:r>
          </w:p>
        </w:tc>
        <w:tc>
          <w:tcPr>
            <w:tcW w:w="1701" w:type="dxa"/>
            <w:tcMar>
              <w:left w:w="57" w:type="dxa"/>
              <w:right w:w="57" w:type="dxa"/>
            </w:tcMar>
            <w:vAlign w:val="center"/>
          </w:tcPr>
          <w:p w:rsidR="00066F44" w:rsidRPr="00BE12D3" w:rsidRDefault="00066F44" w:rsidP="00066F44">
            <w:pPr>
              <w:jc w:val="center"/>
              <w:rPr>
                <w:color w:val="000000"/>
                <w:sz w:val="24"/>
                <w:szCs w:val="24"/>
              </w:rPr>
            </w:pPr>
            <w:r w:rsidRPr="00BE12D3">
              <w:rPr>
                <w:color w:val="000000"/>
                <w:sz w:val="24"/>
                <w:szCs w:val="24"/>
              </w:rPr>
              <w:t>164 019,79</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066F44" w:rsidRPr="0037137C" w:rsidRDefault="00066F44" w:rsidP="00066F44">
            <w:pPr>
              <w:jc w:val="center"/>
              <w:rPr>
                <w:sz w:val="24"/>
                <w:szCs w:val="24"/>
              </w:rPr>
            </w:pPr>
            <w:r w:rsidRPr="0037137C">
              <w:rPr>
                <w:sz w:val="24"/>
                <w:szCs w:val="24"/>
              </w:rPr>
              <w:t>169 636,48</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066F44" w:rsidRPr="0037137C" w:rsidRDefault="00066F44" w:rsidP="00066F44">
            <w:pPr>
              <w:jc w:val="center"/>
              <w:rPr>
                <w:sz w:val="24"/>
                <w:szCs w:val="24"/>
              </w:rPr>
            </w:pPr>
            <w:r w:rsidRPr="0037137C">
              <w:rPr>
                <w:sz w:val="24"/>
                <w:szCs w:val="24"/>
              </w:rPr>
              <w:t>169 051,74</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066F44" w:rsidRPr="0037137C" w:rsidRDefault="00066F44" w:rsidP="00066F44">
            <w:pPr>
              <w:jc w:val="center"/>
              <w:rPr>
                <w:sz w:val="24"/>
                <w:szCs w:val="24"/>
              </w:rPr>
            </w:pPr>
            <w:r w:rsidRPr="0037137C">
              <w:rPr>
                <w:sz w:val="24"/>
                <w:szCs w:val="24"/>
              </w:rPr>
              <w:t>99,66</w:t>
            </w:r>
          </w:p>
        </w:tc>
      </w:tr>
      <w:tr w:rsidR="00066F44" w:rsidRPr="00E331D6" w:rsidTr="00066F44">
        <w:trPr>
          <w:cantSplit/>
          <w:trHeight w:val="20"/>
        </w:trPr>
        <w:tc>
          <w:tcPr>
            <w:tcW w:w="3792" w:type="dxa"/>
            <w:tcBorders>
              <w:right w:val="dotted" w:sz="4" w:space="0" w:color="auto"/>
            </w:tcBorders>
            <w:shd w:val="clear" w:color="auto" w:fill="FFFFFF"/>
            <w:tcMar>
              <w:left w:w="57" w:type="dxa"/>
              <w:right w:w="57" w:type="dxa"/>
            </w:tcMar>
          </w:tcPr>
          <w:p w:rsidR="00066F44" w:rsidRPr="00231735" w:rsidRDefault="00066F44" w:rsidP="00066F44">
            <w:pPr>
              <w:jc w:val="center"/>
              <w:rPr>
                <w:sz w:val="24"/>
                <w:szCs w:val="24"/>
              </w:rPr>
            </w:pPr>
            <w:r w:rsidRPr="00231735">
              <w:rPr>
                <w:sz w:val="24"/>
                <w:szCs w:val="24"/>
              </w:rPr>
              <w:t>Другие вопросы в области культуры, кинематографии</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066F44" w:rsidRPr="00E331D6" w:rsidRDefault="00066F44" w:rsidP="00066F44">
            <w:pPr>
              <w:jc w:val="center"/>
              <w:rPr>
                <w:color w:val="000000"/>
                <w:sz w:val="24"/>
                <w:szCs w:val="24"/>
                <w:highlight w:val="yellow"/>
              </w:rPr>
            </w:pPr>
            <w:r w:rsidRPr="00DC69DF">
              <w:rPr>
                <w:color w:val="000000"/>
                <w:sz w:val="24"/>
                <w:szCs w:val="24"/>
              </w:rPr>
              <w:t>-</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066F44" w:rsidRPr="0037137C" w:rsidRDefault="00066F44" w:rsidP="00066F44">
            <w:pPr>
              <w:jc w:val="center"/>
              <w:rPr>
                <w:sz w:val="24"/>
                <w:szCs w:val="24"/>
              </w:rPr>
            </w:pPr>
            <w:r w:rsidRPr="0037137C">
              <w:rPr>
                <w:sz w:val="24"/>
                <w:szCs w:val="24"/>
              </w:rPr>
              <w:t>50,00</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066F44" w:rsidRPr="0037137C" w:rsidRDefault="00066F44" w:rsidP="00066F44">
            <w:pPr>
              <w:jc w:val="center"/>
              <w:rPr>
                <w:sz w:val="24"/>
                <w:szCs w:val="24"/>
              </w:rPr>
            </w:pPr>
            <w:r w:rsidRPr="0037137C">
              <w:rPr>
                <w:sz w:val="24"/>
                <w:szCs w:val="24"/>
              </w:rPr>
              <w:t>50,00</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066F44" w:rsidRPr="0037137C" w:rsidRDefault="00066F44" w:rsidP="00066F44">
            <w:pPr>
              <w:jc w:val="center"/>
              <w:rPr>
                <w:sz w:val="24"/>
                <w:szCs w:val="24"/>
              </w:rPr>
            </w:pPr>
            <w:r w:rsidRPr="0037137C">
              <w:rPr>
                <w:sz w:val="24"/>
                <w:szCs w:val="24"/>
              </w:rPr>
              <w:t>100,00</w:t>
            </w:r>
          </w:p>
        </w:tc>
      </w:tr>
      <w:tr w:rsidR="00066F44" w:rsidRPr="00E331D6" w:rsidTr="00066F44">
        <w:trPr>
          <w:cantSplit/>
          <w:trHeight w:val="20"/>
        </w:trPr>
        <w:tc>
          <w:tcPr>
            <w:tcW w:w="3792" w:type="dxa"/>
            <w:tcBorders>
              <w:right w:val="dotted" w:sz="4" w:space="0" w:color="auto"/>
            </w:tcBorders>
            <w:shd w:val="clear" w:color="auto" w:fill="FFFFFF"/>
            <w:tcMar>
              <w:left w:w="57" w:type="dxa"/>
              <w:right w:w="57" w:type="dxa"/>
            </w:tcMar>
          </w:tcPr>
          <w:p w:rsidR="00066F44" w:rsidRPr="00AF574D" w:rsidRDefault="00066F44" w:rsidP="00066F44">
            <w:pPr>
              <w:jc w:val="center"/>
              <w:rPr>
                <w:sz w:val="24"/>
                <w:szCs w:val="24"/>
              </w:rPr>
            </w:pPr>
            <w:r w:rsidRPr="00AF574D">
              <w:rPr>
                <w:sz w:val="24"/>
                <w:szCs w:val="24"/>
              </w:rPr>
              <w:t>Пенсионное обеспечение</w:t>
            </w:r>
          </w:p>
        </w:tc>
        <w:tc>
          <w:tcPr>
            <w:tcW w:w="1701" w:type="dxa"/>
            <w:tcMar>
              <w:left w:w="57" w:type="dxa"/>
              <w:right w:w="57" w:type="dxa"/>
            </w:tcMar>
            <w:vAlign w:val="center"/>
          </w:tcPr>
          <w:p w:rsidR="00066F44" w:rsidRPr="00BE12D3" w:rsidRDefault="00066F44" w:rsidP="00066F44">
            <w:pPr>
              <w:jc w:val="center"/>
              <w:rPr>
                <w:color w:val="000000"/>
                <w:sz w:val="24"/>
                <w:szCs w:val="24"/>
              </w:rPr>
            </w:pPr>
            <w:r w:rsidRPr="00BE12D3">
              <w:rPr>
                <w:color w:val="000000"/>
                <w:sz w:val="24"/>
                <w:szCs w:val="24"/>
              </w:rPr>
              <w:t>438,41</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066F44" w:rsidRPr="0037137C" w:rsidRDefault="00066F44" w:rsidP="00066F44">
            <w:pPr>
              <w:jc w:val="center"/>
              <w:rPr>
                <w:sz w:val="24"/>
                <w:szCs w:val="24"/>
              </w:rPr>
            </w:pPr>
            <w:r w:rsidRPr="0037137C">
              <w:rPr>
                <w:sz w:val="24"/>
                <w:szCs w:val="24"/>
              </w:rPr>
              <w:t>424,40</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066F44" w:rsidRPr="0037137C" w:rsidRDefault="00066F44" w:rsidP="00066F44">
            <w:pPr>
              <w:jc w:val="center"/>
              <w:rPr>
                <w:sz w:val="24"/>
                <w:szCs w:val="24"/>
              </w:rPr>
            </w:pPr>
            <w:r w:rsidRPr="0037137C">
              <w:rPr>
                <w:sz w:val="24"/>
                <w:szCs w:val="24"/>
              </w:rPr>
              <w:t>424,40</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066F44" w:rsidRPr="0037137C" w:rsidRDefault="00066F44" w:rsidP="00066F44">
            <w:pPr>
              <w:jc w:val="center"/>
              <w:rPr>
                <w:sz w:val="24"/>
                <w:szCs w:val="24"/>
              </w:rPr>
            </w:pPr>
            <w:r w:rsidRPr="0037137C">
              <w:rPr>
                <w:sz w:val="24"/>
                <w:szCs w:val="24"/>
              </w:rPr>
              <w:t>100,00</w:t>
            </w:r>
          </w:p>
        </w:tc>
      </w:tr>
      <w:tr w:rsidR="00066F44" w:rsidRPr="00E331D6" w:rsidTr="00066F44">
        <w:trPr>
          <w:cantSplit/>
          <w:trHeight w:val="20"/>
        </w:trPr>
        <w:tc>
          <w:tcPr>
            <w:tcW w:w="3792" w:type="dxa"/>
            <w:tcBorders>
              <w:right w:val="dotted" w:sz="4" w:space="0" w:color="auto"/>
            </w:tcBorders>
            <w:shd w:val="clear" w:color="auto" w:fill="FFFFFF"/>
            <w:tcMar>
              <w:left w:w="57" w:type="dxa"/>
              <w:right w:w="57" w:type="dxa"/>
            </w:tcMar>
          </w:tcPr>
          <w:p w:rsidR="00066F44" w:rsidRPr="00AF574D" w:rsidRDefault="00066F44" w:rsidP="00066F44">
            <w:pPr>
              <w:jc w:val="center"/>
              <w:rPr>
                <w:sz w:val="24"/>
                <w:szCs w:val="24"/>
              </w:rPr>
            </w:pPr>
            <w:r w:rsidRPr="00AF574D">
              <w:rPr>
                <w:sz w:val="24"/>
                <w:szCs w:val="24"/>
              </w:rPr>
              <w:t>Социальное обеспечение населения</w:t>
            </w:r>
          </w:p>
        </w:tc>
        <w:tc>
          <w:tcPr>
            <w:tcW w:w="1701" w:type="dxa"/>
            <w:tcMar>
              <w:left w:w="57" w:type="dxa"/>
              <w:right w:w="57" w:type="dxa"/>
            </w:tcMar>
            <w:vAlign w:val="center"/>
          </w:tcPr>
          <w:p w:rsidR="00066F44" w:rsidRPr="00BE12D3" w:rsidRDefault="00066F44" w:rsidP="00066F44">
            <w:pPr>
              <w:jc w:val="center"/>
              <w:rPr>
                <w:color w:val="000000"/>
                <w:sz w:val="24"/>
                <w:szCs w:val="24"/>
              </w:rPr>
            </w:pPr>
            <w:r w:rsidRPr="00BE12D3">
              <w:rPr>
                <w:color w:val="000000"/>
                <w:sz w:val="24"/>
                <w:szCs w:val="24"/>
              </w:rPr>
              <w:t>36,14</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066F44" w:rsidRPr="0037137C" w:rsidRDefault="00066F44" w:rsidP="00066F44">
            <w:pPr>
              <w:jc w:val="center"/>
              <w:rPr>
                <w:sz w:val="24"/>
                <w:szCs w:val="24"/>
              </w:rPr>
            </w:pPr>
            <w:r w:rsidRPr="0037137C">
              <w:rPr>
                <w:sz w:val="24"/>
                <w:szCs w:val="24"/>
              </w:rPr>
              <w:t>510,00</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066F44" w:rsidRPr="0037137C" w:rsidRDefault="00066F44" w:rsidP="00066F44">
            <w:pPr>
              <w:jc w:val="center"/>
              <w:rPr>
                <w:sz w:val="24"/>
                <w:szCs w:val="24"/>
              </w:rPr>
            </w:pPr>
            <w:r w:rsidRPr="0037137C">
              <w:rPr>
                <w:sz w:val="24"/>
                <w:szCs w:val="24"/>
              </w:rPr>
              <w:t>510,00</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066F44" w:rsidRPr="0037137C" w:rsidRDefault="00066F44" w:rsidP="00066F44">
            <w:pPr>
              <w:jc w:val="center"/>
              <w:rPr>
                <w:sz w:val="24"/>
                <w:szCs w:val="24"/>
              </w:rPr>
            </w:pPr>
            <w:r w:rsidRPr="0037137C">
              <w:rPr>
                <w:sz w:val="24"/>
                <w:szCs w:val="24"/>
              </w:rPr>
              <w:t>100,00</w:t>
            </w:r>
          </w:p>
        </w:tc>
      </w:tr>
      <w:tr w:rsidR="00066F44" w:rsidRPr="00E331D6" w:rsidTr="00066F44">
        <w:trPr>
          <w:cantSplit/>
          <w:trHeight w:val="20"/>
        </w:trPr>
        <w:tc>
          <w:tcPr>
            <w:tcW w:w="3792" w:type="dxa"/>
            <w:tcBorders>
              <w:right w:val="dotted" w:sz="4" w:space="0" w:color="auto"/>
            </w:tcBorders>
            <w:shd w:val="clear" w:color="auto" w:fill="FFFFFF"/>
            <w:tcMar>
              <w:left w:w="57" w:type="dxa"/>
              <w:right w:w="57" w:type="dxa"/>
            </w:tcMar>
          </w:tcPr>
          <w:p w:rsidR="00066F44" w:rsidRPr="00AF574D" w:rsidRDefault="00066F44" w:rsidP="00066F44">
            <w:pPr>
              <w:jc w:val="center"/>
              <w:rPr>
                <w:sz w:val="24"/>
                <w:szCs w:val="24"/>
              </w:rPr>
            </w:pPr>
            <w:r w:rsidRPr="00AF574D">
              <w:rPr>
                <w:sz w:val="24"/>
                <w:szCs w:val="24"/>
              </w:rPr>
              <w:t>Физическая культура</w:t>
            </w:r>
          </w:p>
        </w:tc>
        <w:tc>
          <w:tcPr>
            <w:tcW w:w="1701" w:type="dxa"/>
            <w:tcMar>
              <w:left w:w="57" w:type="dxa"/>
              <w:right w:w="57" w:type="dxa"/>
            </w:tcMar>
            <w:vAlign w:val="center"/>
          </w:tcPr>
          <w:p w:rsidR="00066F44" w:rsidRPr="00BE12D3" w:rsidRDefault="00066F44" w:rsidP="00066F44">
            <w:pPr>
              <w:jc w:val="center"/>
              <w:rPr>
                <w:color w:val="000000"/>
                <w:sz w:val="24"/>
                <w:szCs w:val="24"/>
              </w:rPr>
            </w:pPr>
            <w:r w:rsidRPr="00BE12D3">
              <w:rPr>
                <w:color w:val="000000"/>
                <w:sz w:val="24"/>
                <w:szCs w:val="24"/>
              </w:rPr>
              <w:t>26 498,84</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066F44" w:rsidRPr="0037137C" w:rsidRDefault="00066F44" w:rsidP="00066F44">
            <w:pPr>
              <w:jc w:val="center"/>
              <w:rPr>
                <w:sz w:val="24"/>
                <w:szCs w:val="24"/>
              </w:rPr>
            </w:pPr>
            <w:r w:rsidRPr="0037137C">
              <w:rPr>
                <w:sz w:val="24"/>
                <w:szCs w:val="24"/>
              </w:rPr>
              <w:t>40 037,08</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066F44" w:rsidRPr="0037137C" w:rsidRDefault="00066F44" w:rsidP="00066F44">
            <w:pPr>
              <w:jc w:val="center"/>
              <w:rPr>
                <w:sz w:val="24"/>
                <w:szCs w:val="24"/>
              </w:rPr>
            </w:pPr>
            <w:r w:rsidRPr="0037137C">
              <w:rPr>
                <w:sz w:val="24"/>
                <w:szCs w:val="24"/>
              </w:rPr>
              <w:t>39 957,82</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066F44" w:rsidRPr="0037137C" w:rsidRDefault="00066F44" w:rsidP="00066F44">
            <w:pPr>
              <w:jc w:val="center"/>
              <w:rPr>
                <w:sz w:val="24"/>
                <w:szCs w:val="24"/>
              </w:rPr>
            </w:pPr>
            <w:r w:rsidRPr="0037137C">
              <w:rPr>
                <w:sz w:val="24"/>
                <w:szCs w:val="24"/>
              </w:rPr>
              <w:t>99,80</w:t>
            </w:r>
          </w:p>
        </w:tc>
      </w:tr>
      <w:tr w:rsidR="00DC69DF" w:rsidRPr="00E331D6" w:rsidTr="00066F44">
        <w:trPr>
          <w:cantSplit/>
          <w:trHeight w:val="20"/>
        </w:trPr>
        <w:tc>
          <w:tcPr>
            <w:tcW w:w="3792" w:type="dxa"/>
            <w:tcBorders>
              <w:right w:val="dotted" w:sz="4" w:space="0" w:color="auto"/>
            </w:tcBorders>
            <w:shd w:val="clear" w:color="auto" w:fill="FFFFFF"/>
            <w:tcMar>
              <w:left w:w="57" w:type="dxa"/>
              <w:right w:w="57" w:type="dxa"/>
            </w:tcMar>
          </w:tcPr>
          <w:p w:rsidR="00DC69DF" w:rsidRPr="00E331D6" w:rsidRDefault="00DC69DF" w:rsidP="00DC69DF">
            <w:pPr>
              <w:jc w:val="center"/>
              <w:rPr>
                <w:sz w:val="24"/>
                <w:szCs w:val="24"/>
                <w:highlight w:val="yellow"/>
              </w:rPr>
            </w:pPr>
            <w:r w:rsidRPr="00066F44">
              <w:rPr>
                <w:sz w:val="24"/>
                <w:szCs w:val="24"/>
              </w:rPr>
              <w:t>Прочие межбюджетные трансферты общего характера</w:t>
            </w:r>
          </w:p>
        </w:tc>
        <w:tc>
          <w:tcPr>
            <w:tcW w:w="1701" w:type="dxa"/>
            <w:tcMar>
              <w:left w:w="57" w:type="dxa"/>
              <w:right w:w="57" w:type="dxa"/>
            </w:tcMar>
            <w:vAlign w:val="center"/>
          </w:tcPr>
          <w:p w:rsidR="00DC69DF" w:rsidRPr="00BE12D3" w:rsidRDefault="00DC69DF" w:rsidP="00DC69DF">
            <w:pPr>
              <w:jc w:val="center"/>
              <w:rPr>
                <w:color w:val="000000"/>
                <w:sz w:val="24"/>
                <w:szCs w:val="24"/>
              </w:rPr>
            </w:pPr>
            <w:r w:rsidRPr="00BE12D3">
              <w:rPr>
                <w:color w:val="000000"/>
                <w:sz w:val="24"/>
                <w:szCs w:val="24"/>
              </w:rPr>
              <w:t>1 770,96</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DC69DF" w:rsidRPr="0037137C" w:rsidRDefault="00DC69DF" w:rsidP="00066F44">
            <w:pPr>
              <w:jc w:val="center"/>
              <w:rPr>
                <w:color w:val="000000"/>
                <w:sz w:val="24"/>
                <w:szCs w:val="24"/>
              </w:rPr>
            </w:pPr>
            <w:r w:rsidRPr="0037137C">
              <w:rPr>
                <w:color w:val="000000"/>
                <w:sz w:val="24"/>
                <w:szCs w:val="24"/>
              </w:rPr>
              <w:t>-</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C69DF" w:rsidRPr="0037137C" w:rsidRDefault="00DC69DF" w:rsidP="00066F44">
            <w:pPr>
              <w:jc w:val="center"/>
              <w:rPr>
                <w:color w:val="000000"/>
                <w:sz w:val="24"/>
                <w:szCs w:val="24"/>
              </w:rPr>
            </w:pPr>
            <w:r w:rsidRPr="0037137C">
              <w:rPr>
                <w:color w:val="000000"/>
                <w:sz w:val="24"/>
                <w:szCs w:val="24"/>
              </w:rPr>
              <w:t>-</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DC69DF" w:rsidRPr="0037137C" w:rsidRDefault="00DC69DF" w:rsidP="00066F44">
            <w:pPr>
              <w:jc w:val="center"/>
              <w:rPr>
                <w:color w:val="000000"/>
                <w:sz w:val="24"/>
                <w:szCs w:val="24"/>
              </w:rPr>
            </w:pPr>
            <w:r w:rsidRPr="0037137C">
              <w:rPr>
                <w:color w:val="000000"/>
                <w:sz w:val="24"/>
                <w:szCs w:val="24"/>
              </w:rPr>
              <w:t>-</w:t>
            </w:r>
          </w:p>
        </w:tc>
      </w:tr>
    </w:tbl>
    <w:p w:rsidR="00497BCB" w:rsidRPr="00E331D6" w:rsidRDefault="00497BCB" w:rsidP="0008511B">
      <w:pPr>
        <w:widowControl w:val="0"/>
        <w:autoSpaceDE w:val="0"/>
        <w:autoSpaceDN w:val="0"/>
        <w:adjustRightInd w:val="0"/>
        <w:ind w:firstLine="567"/>
        <w:jc w:val="both"/>
        <w:outlineLvl w:val="0"/>
        <w:rPr>
          <w:sz w:val="28"/>
          <w:szCs w:val="28"/>
          <w:highlight w:val="yellow"/>
        </w:rPr>
      </w:pPr>
    </w:p>
    <w:p w:rsidR="00757BA7" w:rsidRPr="006024F5" w:rsidRDefault="00757BA7" w:rsidP="00757BA7">
      <w:pPr>
        <w:ind w:firstLine="709"/>
        <w:jc w:val="both"/>
        <w:rPr>
          <w:kern w:val="2"/>
          <w:sz w:val="28"/>
          <w:szCs w:val="28"/>
          <w:lang w:eastAsia="ar-SA"/>
        </w:rPr>
      </w:pPr>
      <w:r w:rsidRPr="006024F5">
        <w:rPr>
          <w:kern w:val="2"/>
          <w:sz w:val="28"/>
          <w:szCs w:val="28"/>
          <w:lang w:eastAsia="ar-SA"/>
        </w:rPr>
        <w:t>Таким образом, по итогам 2017 года прослеживается</w:t>
      </w:r>
      <w:r w:rsidR="006024F5" w:rsidRPr="006024F5">
        <w:rPr>
          <w:kern w:val="2"/>
          <w:sz w:val="28"/>
          <w:szCs w:val="28"/>
          <w:lang w:eastAsia="ar-SA"/>
        </w:rPr>
        <w:t xml:space="preserve"> общий рост доходов в сравнении с прошлым годом и</w:t>
      </w:r>
      <w:r w:rsidRPr="006024F5">
        <w:rPr>
          <w:kern w:val="2"/>
          <w:sz w:val="28"/>
          <w:szCs w:val="28"/>
          <w:lang w:eastAsia="ar-SA"/>
        </w:rPr>
        <w:t xml:space="preserve"> увеличение доли собственных доходов в общем объеме поступлений</w:t>
      </w:r>
      <w:r w:rsidR="006024F5" w:rsidRPr="006024F5">
        <w:rPr>
          <w:kern w:val="2"/>
          <w:sz w:val="28"/>
          <w:szCs w:val="28"/>
          <w:lang w:eastAsia="ar-SA"/>
        </w:rPr>
        <w:t>, а также</w:t>
      </w:r>
      <w:r w:rsidRPr="006024F5">
        <w:rPr>
          <w:kern w:val="2"/>
          <w:sz w:val="28"/>
          <w:szCs w:val="28"/>
          <w:lang w:eastAsia="ar-SA"/>
        </w:rPr>
        <w:t xml:space="preserve"> рост фактического исполнения бюджета по расходам. </w:t>
      </w:r>
    </w:p>
    <w:p w:rsidR="00951BC2" w:rsidRPr="006024F5" w:rsidRDefault="00757BA7" w:rsidP="00757BA7">
      <w:pPr>
        <w:ind w:firstLine="709"/>
        <w:jc w:val="both"/>
        <w:rPr>
          <w:kern w:val="2"/>
          <w:sz w:val="28"/>
          <w:szCs w:val="28"/>
          <w:lang w:eastAsia="ar-SA"/>
        </w:rPr>
      </w:pPr>
      <w:r w:rsidRPr="006024F5">
        <w:rPr>
          <w:kern w:val="2"/>
          <w:sz w:val="28"/>
          <w:szCs w:val="28"/>
          <w:lang w:eastAsia="ar-SA"/>
        </w:rPr>
        <w:t xml:space="preserve">Достижение данных показателей обусловлено проведением постоянной и планомерной работы по мобилизации дополнительных доходов в бюджет города и оптимизации расходов </w:t>
      </w:r>
      <w:r w:rsidR="006A28CE" w:rsidRPr="006024F5">
        <w:rPr>
          <w:kern w:val="2"/>
          <w:sz w:val="28"/>
          <w:szCs w:val="28"/>
          <w:lang w:eastAsia="ar-SA"/>
        </w:rPr>
        <w:t>города</w:t>
      </w:r>
      <w:r w:rsidRPr="006024F5">
        <w:rPr>
          <w:kern w:val="2"/>
          <w:sz w:val="28"/>
          <w:szCs w:val="28"/>
          <w:lang w:eastAsia="ar-SA"/>
        </w:rPr>
        <w:t>.</w:t>
      </w:r>
    </w:p>
    <w:p w:rsidR="00F6765C" w:rsidRPr="00E331D6" w:rsidRDefault="00F6765C" w:rsidP="00757BA7">
      <w:pPr>
        <w:ind w:firstLine="709"/>
        <w:jc w:val="both"/>
        <w:rPr>
          <w:kern w:val="2"/>
          <w:sz w:val="28"/>
          <w:szCs w:val="28"/>
          <w:highlight w:val="yellow"/>
          <w:lang w:eastAsia="ar-SA"/>
        </w:rPr>
      </w:pPr>
    </w:p>
    <w:p w:rsidR="00C0526E" w:rsidRPr="00E331D6" w:rsidRDefault="00C0526E" w:rsidP="00757BA7">
      <w:pPr>
        <w:ind w:firstLine="709"/>
        <w:jc w:val="both"/>
        <w:rPr>
          <w:kern w:val="2"/>
          <w:sz w:val="28"/>
          <w:szCs w:val="28"/>
          <w:highlight w:val="yellow"/>
          <w:lang w:eastAsia="ar-SA"/>
        </w:rPr>
      </w:pPr>
    </w:p>
    <w:p w:rsidR="00951BC2" w:rsidRPr="001C1AD4" w:rsidRDefault="00951BC2" w:rsidP="009D6628">
      <w:pPr>
        <w:tabs>
          <w:tab w:val="left" w:pos="4320"/>
        </w:tabs>
        <w:ind w:firstLine="709"/>
        <w:jc w:val="center"/>
        <w:rPr>
          <w:sz w:val="28"/>
          <w:szCs w:val="28"/>
        </w:rPr>
      </w:pPr>
      <w:r w:rsidRPr="001C1AD4">
        <w:rPr>
          <w:sz w:val="28"/>
          <w:szCs w:val="28"/>
        </w:rPr>
        <w:t>Инвестиции</w:t>
      </w:r>
    </w:p>
    <w:p w:rsidR="00951BC2" w:rsidRPr="00E331D6" w:rsidRDefault="00951BC2" w:rsidP="009D6628">
      <w:pPr>
        <w:tabs>
          <w:tab w:val="left" w:pos="4320"/>
        </w:tabs>
        <w:ind w:firstLine="709"/>
        <w:jc w:val="both"/>
        <w:rPr>
          <w:sz w:val="28"/>
          <w:szCs w:val="28"/>
          <w:highlight w:val="yellow"/>
        </w:rPr>
      </w:pPr>
    </w:p>
    <w:p w:rsidR="001511F4" w:rsidRPr="001511F4" w:rsidRDefault="001511F4" w:rsidP="001511F4">
      <w:pPr>
        <w:ind w:firstLine="709"/>
        <w:jc w:val="both"/>
        <w:rPr>
          <w:sz w:val="28"/>
          <w:szCs w:val="28"/>
        </w:rPr>
      </w:pPr>
      <w:r w:rsidRPr="001511F4">
        <w:rPr>
          <w:sz w:val="28"/>
          <w:szCs w:val="28"/>
        </w:rPr>
        <w:t>Состояние инвестиционного климата является одним из важнейших показателей общеэкономической ситуации и перспектив развития города.</w:t>
      </w:r>
    </w:p>
    <w:p w:rsidR="001511F4" w:rsidRPr="001511F4" w:rsidRDefault="001511F4" w:rsidP="001511F4">
      <w:pPr>
        <w:ind w:firstLine="709"/>
        <w:jc w:val="both"/>
        <w:rPr>
          <w:sz w:val="28"/>
          <w:szCs w:val="28"/>
        </w:rPr>
      </w:pPr>
      <w:r w:rsidRPr="001511F4">
        <w:rPr>
          <w:sz w:val="28"/>
          <w:szCs w:val="28"/>
        </w:rPr>
        <w:t>С целью развития инфраструктуры города, строительства объектов жилищного фонда и социального назначения, а также поддержания производственных мощностей предприятий города, привлекаются собственные средства организаций. На территории города ведут строительство такие застройщики, как открытое акционерное общество «Сургутнефтегаз», общество с ограниченной ответственностью «Молодёжный жилищный комплекс», общество с ограниченной ответственностью «</w:t>
      </w:r>
      <w:proofErr w:type="spellStart"/>
      <w:r w:rsidRPr="001511F4">
        <w:rPr>
          <w:sz w:val="28"/>
          <w:szCs w:val="28"/>
        </w:rPr>
        <w:t>Севержилстрой</w:t>
      </w:r>
      <w:proofErr w:type="spellEnd"/>
      <w:r w:rsidRPr="001511F4">
        <w:rPr>
          <w:sz w:val="28"/>
          <w:szCs w:val="28"/>
        </w:rPr>
        <w:t>–1», общество с ограниченной ответственностью «Доступное жильё».</w:t>
      </w:r>
    </w:p>
    <w:p w:rsidR="001511F4" w:rsidRPr="001511F4" w:rsidRDefault="001511F4" w:rsidP="001511F4">
      <w:pPr>
        <w:suppressAutoHyphens/>
        <w:ind w:firstLine="709"/>
        <w:jc w:val="both"/>
        <w:rPr>
          <w:rFonts w:eastAsia="Calibri"/>
          <w:sz w:val="28"/>
          <w:szCs w:val="28"/>
        </w:rPr>
      </w:pPr>
      <w:r w:rsidRPr="001511F4">
        <w:rPr>
          <w:rFonts w:eastAsia="Calibri"/>
          <w:sz w:val="28"/>
          <w:szCs w:val="28"/>
        </w:rPr>
        <w:t xml:space="preserve">Экономический кризис в стране, в значительной степени, затронул строительную отрасль, что привело к снижению темпов строительства объектов жилого, коммерческого и промышленного назначения и в нашем городе. </w:t>
      </w:r>
    </w:p>
    <w:p w:rsidR="001511F4" w:rsidRPr="001511F4" w:rsidRDefault="001511F4" w:rsidP="001511F4">
      <w:pPr>
        <w:tabs>
          <w:tab w:val="left" w:pos="1276"/>
        </w:tabs>
        <w:suppressAutoHyphens/>
        <w:ind w:firstLine="709"/>
        <w:contextualSpacing/>
        <w:jc w:val="both"/>
        <w:rPr>
          <w:rFonts w:eastAsia="Calibri"/>
          <w:sz w:val="28"/>
          <w:szCs w:val="28"/>
          <w:lang w:eastAsia="en-US"/>
        </w:rPr>
      </w:pPr>
      <w:r w:rsidRPr="001511F4">
        <w:rPr>
          <w:rFonts w:eastAsia="Calibri"/>
          <w:sz w:val="28"/>
          <w:szCs w:val="28"/>
          <w:lang w:eastAsia="en-US"/>
        </w:rPr>
        <w:t xml:space="preserve">Объем введенного жилья в 2017 году составил 4 107,3 кв. м общей жилой площади (с учетом лоджий и балконов). В результате жители города улучшили свои жилищные условия, получив 45 однокомнатных, 36 двухкомнатных квартир в многоквартирном доме № 13 микрорайона № 5 города. </w:t>
      </w:r>
    </w:p>
    <w:p w:rsidR="001511F4" w:rsidRPr="001511F4" w:rsidRDefault="001511F4" w:rsidP="001511F4">
      <w:pPr>
        <w:tabs>
          <w:tab w:val="left" w:pos="1276"/>
        </w:tabs>
        <w:suppressAutoHyphens/>
        <w:ind w:firstLine="709"/>
        <w:contextualSpacing/>
        <w:jc w:val="both"/>
        <w:rPr>
          <w:rFonts w:eastAsia="Calibri"/>
          <w:sz w:val="28"/>
          <w:szCs w:val="28"/>
          <w:lang w:eastAsia="en-US"/>
        </w:rPr>
      </w:pPr>
      <w:r w:rsidRPr="001511F4">
        <w:rPr>
          <w:rFonts w:eastAsia="Calibri"/>
          <w:sz w:val="28"/>
          <w:szCs w:val="28"/>
          <w:lang w:eastAsia="en-US"/>
        </w:rPr>
        <w:t xml:space="preserve">В сравнении с 2016 годом произошло незначительное увеличение данного показателя, который в отчетном году составил 3 309,3 кв. м. </w:t>
      </w:r>
    </w:p>
    <w:p w:rsidR="00C0526E" w:rsidRPr="00B01276" w:rsidRDefault="0079132A" w:rsidP="00B01276">
      <w:pPr>
        <w:pStyle w:val="af"/>
        <w:ind w:left="0" w:firstLine="567"/>
        <w:jc w:val="both"/>
        <w:rPr>
          <w:bCs/>
          <w:sz w:val="28"/>
          <w:szCs w:val="28"/>
        </w:rPr>
      </w:pPr>
      <w:r w:rsidRPr="00B01276">
        <w:rPr>
          <w:bCs/>
          <w:sz w:val="28"/>
          <w:szCs w:val="28"/>
        </w:rPr>
        <w:lastRenderedPageBreak/>
        <w:t>За 2017</w:t>
      </w:r>
      <w:r w:rsidR="00B01276" w:rsidRPr="00B01276">
        <w:rPr>
          <w:bCs/>
          <w:sz w:val="28"/>
          <w:szCs w:val="28"/>
        </w:rPr>
        <w:t xml:space="preserve"> год</w:t>
      </w:r>
      <w:r w:rsidR="00951BC2" w:rsidRPr="00B01276">
        <w:rPr>
          <w:bCs/>
          <w:sz w:val="28"/>
          <w:szCs w:val="28"/>
        </w:rPr>
        <w:t xml:space="preserve"> были реализованы запланированные инвестиционные мероприятия по программам Ханты-Мансийского автономного округа - Югры и Сургутского ра</w:t>
      </w:r>
      <w:r w:rsidR="00B01276" w:rsidRPr="00B01276">
        <w:rPr>
          <w:bCs/>
          <w:sz w:val="28"/>
          <w:szCs w:val="28"/>
        </w:rPr>
        <w:t>йона по объектам города Лянтор:</w:t>
      </w:r>
    </w:p>
    <w:p w:rsidR="00C0526E" w:rsidRPr="00B01276" w:rsidRDefault="00C0526E" w:rsidP="00E14807">
      <w:pPr>
        <w:pStyle w:val="af"/>
        <w:ind w:left="0" w:firstLine="851"/>
        <w:jc w:val="right"/>
        <w:rPr>
          <w:bCs/>
          <w:i/>
          <w:sz w:val="24"/>
          <w:szCs w:val="24"/>
        </w:rPr>
      </w:pPr>
    </w:p>
    <w:p w:rsidR="002835A3" w:rsidRPr="00B01276" w:rsidRDefault="00C0526E" w:rsidP="00C0526E">
      <w:pPr>
        <w:pStyle w:val="af"/>
        <w:ind w:left="0" w:firstLine="851"/>
        <w:jc w:val="right"/>
        <w:rPr>
          <w:bCs/>
          <w:i/>
          <w:sz w:val="24"/>
          <w:szCs w:val="24"/>
        </w:rPr>
      </w:pPr>
      <w:r w:rsidRPr="00B01276">
        <w:rPr>
          <w:bCs/>
          <w:i/>
          <w:sz w:val="24"/>
          <w:szCs w:val="24"/>
        </w:rPr>
        <w:t>тыс. руб.</w:t>
      </w:r>
    </w:p>
    <w:tbl>
      <w:tblPr>
        <w:tblW w:w="1015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516"/>
        <w:gridCol w:w="2694"/>
        <w:gridCol w:w="1417"/>
        <w:gridCol w:w="1701"/>
        <w:gridCol w:w="1701"/>
        <w:gridCol w:w="2126"/>
      </w:tblGrid>
      <w:tr w:rsidR="00B01276" w:rsidRPr="00CC12D1" w:rsidTr="00DC6B2C">
        <w:trPr>
          <w:trHeight w:val="874"/>
        </w:trPr>
        <w:tc>
          <w:tcPr>
            <w:tcW w:w="516" w:type="dxa"/>
            <w:tcMar>
              <w:left w:w="57" w:type="dxa"/>
              <w:right w:w="57" w:type="dxa"/>
            </w:tcMar>
            <w:vAlign w:val="center"/>
          </w:tcPr>
          <w:p w:rsidR="00B01276" w:rsidRPr="00CC12D1" w:rsidRDefault="00B01276" w:rsidP="00DC6B2C">
            <w:pPr>
              <w:jc w:val="center"/>
              <w:rPr>
                <w:bCs/>
                <w:sz w:val="22"/>
                <w:szCs w:val="22"/>
              </w:rPr>
            </w:pPr>
            <w:r w:rsidRPr="00CC12D1">
              <w:rPr>
                <w:bCs/>
                <w:sz w:val="22"/>
                <w:szCs w:val="22"/>
              </w:rPr>
              <w:t>№ п/п</w:t>
            </w:r>
          </w:p>
        </w:tc>
        <w:tc>
          <w:tcPr>
            <w:tcW w:w="2694" w:type="dxa"/>
            <w:tcMar>
              <w:left w:w="57" w:type="dxa"/>
              <w:right w:w="57" w:type="dxa"/>
            </w:tcMar>
            <w:vAlign w:val="center"/>
          </w:tcPr>
          <w:p w:rsidR="00B01276" w:rsidRPr="00CC12D1" w:rsidRDefault="00B01276" w:rsidP="00DC6B2C">
            <w:pPr>
              <w:jc w:val="center"/>
              <w:rPr>
                <w:bCs/>
                <w:sz w:val="22"/>
                <w:szCs w:val="22"/>
              </w:rPr>
            </w:pPr>
            <w:r w:rsidRPr="00CC12D1">
              <w:rPr>
                <w:bCs/>
                <w:sz w:val="22"/>
                <w:szCs w:val="22"/>
              </w:rPr>
              <w:t>Наименование программы/программного мероприятия</w:t>
            </w:r>
          </w:p>
        </w:tc>
        <w:tc>
          <w:tcPr>
            <w:tcW w:w="1417" w:type="dxa"/>
            <w:tcMar>
              <w:left w:w="57" w:type="dxa"/>
              <w:right w:w="57" w:type="dxa"/>
            </w:tcMar>
            <w:vAlign w:val="center"/>
          </w:tcPr>
          <w:p w:rsidR="00B01276" w:rsidRPr="00CC12D1" w:rsidRDefault="00B01276" w:rsidP="00DC6B2C">
            <w:pPr>
              <w:jc w:val="center"/>
              <w:rPr>
                <w:bCs/>
                <w:sz w:val="22"/>
                <w:szCs w:val="22"/>
              </w:rPr>
            </w:pPr>
            <w:r w:rsidRPr="00CC12D1">
              <w:rPr>
                <w:bCs/>
                <w:sz w:val="22"/>
                <w:szCs w:val="22"/>
              </w:rPr>
              <w:t>План на 2017 год, руб.</w:t>
            </w:r>
          </w:p>
          <w:p w:rsidR="00B01276" w:rsidRPr="00CC12D1" w:rsidRDefault="00B01276" w:rsidP="00DC6B2C">
            <w:pPr>
              <w:jc w:val="center"/>
              <w:rPr>
                <w:bCs/>
                <w:sz w:val="22"/>
                <w:szCs w:val="22"/>
              </w:rPr>
            </w:pPr>
          </w:p>
        </w:tc>
        <w:tc>
          <w:tcPr>
            <w:tcW w:w="1701" w:type="dxa"/>
            <w:tcMar>
              <w:left w:w="57" w:type="dxa"/>
              <w:right w:w="57" w:type="dxa"/>
            </w:tcMar>
            <w:vAlign w:val="center"/>
          </w:tcPr>
          <w:p w:rsidR="00B01276" w:rsidRPr="00CC12D1" w:rsidRDefault="00B01276" w:rsidP="00DC6B2C">
            <w:pPr>
              <w:jc w:val="center"/>
              <w:rPr>
                <w:bCs/>
                <w:sz w:val="22"/>
                <w:szCs w:val="22"/>
              </w:rPr>
            </w:pPr>
            <w:r>
              <w:rPr>
                <w:bCs/>
                <w:sz w:val="22"/>
                <w:szCs w:val="22"/>
              </w:rPr>
              <w:t>Кассовый расход на 01.01.2018</w:t>
            </w:r>
            <w:r w:rsidRPr="00CC12D1">
              <w:rPr>
                <w:bCs/>
                <w:sz w:val="22"/>
                <w:szCs w:val="22"/>
              </w:rPr>
              <w:t>, руб.</w:t>
            </w:r>
          </w:p>
        </w:tc>
        <w:tc>
          <w:tcPr>
            <w:tcW w:w="1701" w:type="dxa"/>
          </w:tcPr>
          <w:p w:rsidR="00B01276" w:rsidRPr="00CC12D1" w:rsidRDefault="00B01276" w:rsidP="00DC6B2C">
            <w:pPr>
              <w:jc w:val="center"/>
              <w:rPr>
                <w:bCs/>
                <w:sz w:val="22"/>
                <w:szCs w:val="22"/>
              </w:rPr>
            </w:pPr>
            <w:r w:rsidRPr="00CC12D1">
              <w:rPr>
                <w:bCs/>
                <w:sz w:val="22"/>
                <w:szCs w:val="22"/>
              </w:rPr>
              <w:t>% исполнения от плана на 2017 год</w:t>
            </w:r>
          </w:p>
        </w:tc>
        <w:tc>
          <w:tcPr>
            <w:tcW w:w="2126" w:type="dxa"/>
          </w:tcPr>
          <w:p w:rsidR="00B01276" w:rsidRPr="00CC12D1" w:rsidRDefault="00B01276" w:rsidP="00DC6B2C">
            <w:pPr>
              <w:jc w:val="center"/>
              <w:rPr>
                <w:bCs/>
                <w:sz w:val="22"/>
                <w:szCs w:val="22"/>
              </w:rPr>
            </w:pPr>
            <w:r w:rsidRPr="00CC12D1">
              <w:rPr>
                <w:bCs/>
                <w:sz w:val="22"/>
                <w:szCs w:val="22"/>
              </w:rPr>
              <w:t>Примечание</w:t>
            </w:r>
          </w:p>
        </w:tc>
      </w:tr>
      <w:tr w:rsidR="00B01276" w:rsidRPr="00CC12D1" w:rsidTr="00DC6B2C">
        <w:tc>
          <w:tcPr>
            <w:tcW w:w="10155" w:type="dxa"/>
            <w:gridSpan w:val="6"/>
            <w:tcMar>
              <w:left w:w="57" w:type="dxa"/>
              <w:right w:w="57" w:type="dxa"/>
            </w:tcMar>
            <w:vAlign w:val="center"/>
          </w:tcPr>
          <w:p w:rsidR="00B01276" w:rsidRPr="00CC12D1" w:rsidRDefault="00B01276" w:rsidP="00DC6B2C">
            <w:pPr>
              <w:jc w:val="center"/>
              <w:rPr>
                <w:b/>
                <w:bCs/>
                <w:sz w:val="22"/>
                <w:szCs w:val="22"/>
              </w:rPr>
            </w:pPr>
            <w:r w:rsidRPr="00CC12D1">
              <w:rPr>
                <w:b/>
                <w:bCs/>
                <w:sz w:val="22"/>
                <w:szCs w:val="22"/>
              </w:rPr>
              <w:t>Капитальный ремонт</w:t>
            </w:r>
          </w:p>
        </w:tc>
      </w:tr>
      <w:tr w:rsidR="00B01276" w:rsidRPr="00CC12D1" w:rsidTr="00DC6B2C">
        <w:tc>
          <w:tcPr>
            <w:tcW w:w="10155" w:type="dxa"/>
            <w:gridSpan w:val="6"/>
            <w:tcMar>
              <w:left w:w="57" w:type="dxa"/>
              <w:right w:w="57" w:type="dxa"/>
            </w:tcMar>
            <w:vAlign w:val="center"/>
          </w:tcPr>
          <w:p w:rsidR="00B01276" w:rsidRPr="00CC12D1" w:rsidRDefault="00B01276" w:rsidP="00DC6B2C">
            <w:pPr>
              <w:jc w:val="center"/>
              <w:rPr>
                <w:b/>
                <w:bCs/>
                <w:i/>
                <w:sz w:val="22"/>
                <w:szCs w:val="22"/>
              </w:rPr>
            </w:pPr>
            <w:r w:rsidRPr="00CC12D1">
              <w:rPr>
                <w:b/>
                <w:bCs/>
                <w:i/>
                <w:sz w:val="22"/>
                <w:szCs w:val="22"/>
              </w:rPr>
              <w:t>Муниципальная программа "Образование</w:t>
            </w:r>
          </w:p>
          <w:p w:rsidR="00B01276" w:rsidRPr="00CC12D1" w:rsidRDefault="00B01276" w:rsidP="00DC6B2C">
            <w:pPr>
              <w:jc w:val="center"/>
              <w:rPr>
                <w:b/>
                <w:bCs/>
                <w:i/>
                <w:sz w:val="22"/>
                <w:szCs w:val="22"/>
              </w:rPr>
            </w:pPr>
            <w:r w:rsidRPr="00CC12D1">
              <w:rPr>
                <w:b/>
                <w:bCs/>
                <w:i/>
                <w:sz w:val="22"/>
                <w:szCs w:val="22"/>
              </w:rPr>
              <w:t>Сургутского района"</w:t>
            </w:r>
          </w:p>
        </w:tc>
      </w:tr>
      <w:tr w:rsidR="00B01276" w:rsidRPr="00CC12D1" w:rsidTr="00DC6B2C">
        <w:tc>
          <w:tcPr>
            <w:tcW w:w="516" w:type="dxa"/>
            <w:tcMar>
              <w:left w:w="57" w:type="dxa"/>
              <w:right w:w="57" w:type="dxa"/>
            </w:tcMar>
            <w:vAlign w:val="center"/>
          </w:tcPr>
          <w:p w:rsidR="00B01276" w:rsidRPr="00CC12D1" w:rsidRDefault="00B01276" w:rsidP="00DC6B2C">
            <w:pPr>
              <w:jc w:val="center"/>
              <w:rPr>
                <w:bCs/>
                <w:sz w:val="22"/>
                <w:szCs w:val="22"/>
              </w:rPr>
            </w:pPr>
            <w:r w:rsidRPr="00CC12D1">
              <w:rPr>
                <w:bCs/>
                <w:sz w:val="22"/>
                <w:szCs w:val="22"/>
              </w:rPr>
              <w:t>1.</w:t>
            </w:r>
          </w:p>
        </w:tc>
        <w:tc>
          <w:tcPr>
            <w:tcW w:w="2694" w:type="dxa"/>
            <w:vAlign w:val="center"/>
          </w:tcPr>
          <w:p w:rsidR="00B01276" w:rsidRPr="00CC12D1" w:rsidRDefault="00B01276" w:rsidP="00DC6B2C">
            <w:pPr>
              <w:jc w:val="center"/>
              <w:rPr>
                <w:bCs/>
                <w:sz w:val="22"/>
                <w:szCs w:val="22"/>
              </w:rPr>
            </w:pPr>
            <w:r w:rsidRPr="00CC12D1">
              <w:rPr>
                <w:bCs/>
                <w:sz w:val="22"/>
                <w:szCs w:val="22"/>
              </w:rPr>
              <w:t>Детский сад "Ромашка" микрорайон № 3, стр.68, город Лянтор</w:t>
            </w:r>
          </w:p>
        </w:tc>
        <w:tc>
          <w:tcPr>
            <w:tcW w:w="1417" w:type="dxa"/>
            <w:vAlign w:val="center"/>
          </w:tcPr>
          <w:p w:rsidR="00B01276" w:rsidRPr="00CC12D1" w:rsidRDefault="00B01276" w:rsidP="00DC6B2C">
            <w:pPr>
              <w:jc w:val="center"/>
              <w:rPr>
                <w:sz w:val="22"/>
              </w:rPr>
            </w:pPr>
            <w:r w:rsidRPr="00CC12D1">
              <w:rPr>
                <w:sz w:val="22"/>
              </w:rPr>
              <w:t>6 631,86</w:t>
            </w:r>
          </w:p>
        </w:tc>
        <w:tc>
          <w:tcPr>
            <w:tcW w:w="1701" w:type="dxa"/>
            <w:vAlign w:val="center"/>
          </w:tcPr>
          <w:p w:rsidR="00B01276" w:rsidRPr="00CC12D1" w:rsidRDefault="00B01276" w:rsidP="00DC6B2C">
            <w:pPr>
              <w:jc w:val="center"/>
              <w:rPr>
                <w:sz w:val="22"/>
              </w:rPr>
            </w:pPr>
            <w:r w:rsidRPr="00CC12D1">
              <w:rPr>
                <w:sz w:val="22"/>
              </w:rPr>
              <w:t>6 631,86</w:t>
            </w:r>
          </w:p>
        </w:tc>
        <w:tc>
          <w:tcPr>
            <w:tcW w:w="1701" w:type="dxa"/>
            <w:vAlign w:val="center"/>
          </w:tcPr>
          <w:p w:rsidR="00B01276" w:rsidRPr="00CC12D1" w:rsidRDefault="00B01276" w:rsidP="00DC6B2C">
            <w:pPr>
              <w:jc w:val="center"/>
              <w:rPr>
                <w:sz w:val="22"/>
              </w:rPr>
            </w:pPr>
            <w:r w:rsidRPr="00CC12D1">
              <w:rPr>
                <w:sz w:val="22"/>
              </w:rPr>
              <w:t>100%</w:t>
            </w:r>
          </w:p>
        </w:tc>
        <w:tc>
          <w:tcPr>
            <w:tcW w:w="2126" w:type="dxa"/>
            <w:vAlign w:val="center"/>
          </w:tcPr>
          <w:p w:rsidR="00B01276" w:rsidRPr="00CC12D1" w:rsidRDefault="00B01276" w:rsidP="00DC6B2C">
            <w:pPr>
              <w:jc w:val="center"/>
              <w:rPr>
                <w:sz w:val="22"/>
              </w:rPr>
            </w:pPr>
            <w:r w:rsidRPr="00CC12D1">
              <w:rPr>
                <w:sz w:val="22"/>
              </w:rPr>
              <w:t>Выполнен ремонт кровли, козырьков над входами, замена дверных блоков.</w:t>
            </w:r>
          </w:p>
        </w:tc>
      </w:tr>
      <w:tr w:rsidR="00B01276" w:rsidRPr="00CC12D1" w:rsidTr="00DC6B2C">
        <w:tc>
          <w:tcPr>
            <w:tcW w:w="516" w:type="dxa"/>
            <w:tcMar>
              <w:left w:w="57" w:type="dxa"/>
              <w:right w:w="57" w:type="dxa"/>
            </w:tcMar>
            <w:vAlign w:val="center"/>
          </w:tcPr>
          <w:p w:rsidR="00B01276" w:rsidRPr="00CC12D1" w:rsidRDefault="00B01276" w:rsidP="00DC6B2C">
            <w:pPr>
              <w:jc w:val="center"/>
              <w:rPr>
                <w:sz w:val="22"/>
              </w:rPr>
            </w:pPr>
            <w:r w:rsidRPr="00CC12D1">
              <w:rPr>
                <w:sz w:val="22"/>
              </w:rPr>
              <w:t>2.</w:t>
            </w:r>
          </w:p>
        </w:tc>
        <w:tc>
          <w:tcPr>
            <w:tcW w:w="2694" w:type="dxa"/>
            <w:vAlign w:val="center"/>
          </w:tcPr>
          <w:p w:rsidR="00B01276" w:rsidRPr="00CC12D1" w:rsidRDefault="00B01276" w:rsidP="00DC6B2C">
            <w:pPr>
              <w:jc w:val="center"/>
              <w:rPr>
                <w:sz w:val="22"/>
              </w:rPr>
            </w:pPr>
            <w:r w:rsidRPr="00CC12D1">
              <w:rPr>
                <w:sz w:val="22"/>
              </w:rPr>
              <w:t>Школа №1 на 500 учащихся (финской поставки), микрорайон №1, стр.62, город Лянтор</w:t>
            </w:r>
          </w:p>
        </w:tc>
        <w:tc>
          <w:tcPr>
            <w:tcW w:w="1417" w:type="dxa"/>
            <w:vAlign w:val="center"/>
          </w:tcPr>
          <w:p w:rsidR="00B01276" w:rsidRPr="00CC12D1" w:rsidRDefault="00B01276" w:rsidP="00DC6B2C">
            <w:pPr>
              <w:jc w:val="center"/>
              <w:rPr>
                <w:sz w:val="22"/>
              </w:rPr>
            </w:pPr>
            <w:r w:rsidRPr="00CC12D1">
              <w:rPr>
                <w:sz w:val="22"/>
              </w:rPr>
              <w:t>3 983,50</w:t>
            </w:r>
          </w:p>
        </w:tc>
        <w:tc>
          <w:tcPr>
            <w:tcW w:w="1701" w:type="dxa"/>
            <w:vAlign w:val="center"/>
          </w:tcPr>
          <w:p w:rsidR="00B01276" w:rsidRPr="00CC12D1" w:rsidRDefault="00B01276" w:rsidP="00DC6B2C">
            <w:pPr>
              <w:jc w:val="center"/>
              <w:rPr>
                <w:sz w:val="22"/>
              </w:rPr>
            </w:pPr>
            <w:r w:rsidRPr="00CC12D1">
              <w:rPr>
                <w:sz w:val="22"/>
              </w:rPr>
              <w:t>3 958,65</w:t>
            </w:r>
          </w:p>
        </w:tc>
        <w:tc>
          <w:tcPr>
            <w:tcW w:w="1701" w:type="dxa"/>
            <w:vAlign w:val="center"/>
          </w:tcPr>
          <w:p w:rsidR="00B01276" w:rsidRPr="00CC12D1" w:rsidRDefault="00B01276" w:rsidP="00DC6B2C">
            <w:pPr>
              <w:jc w:val="center"/>
              <w:rPr>
                <w:sz w:val="22"/>
              </w:rPr>
            </w:pPr>
            <w:r w:rsidRPr="00CC12D1">
              <w:rPr>
                <w:sz w:val="22"/>
              </w:rPr>
              <w:t>99%</w:t>
            </w:r>
          </w:p>
        </w:tc>
        <w:tc>
          <w:tcPr>
            <w:tcW w:w="2126" w:type="dxa"/>
            <w:vAlign w:val="center"/>
          </w:tcPr>
          <w:p w:rsidR="00B01276" w:rsidRPr="00CC12D1" w:rsidRDefault="00B01276" w:rsidP="00DC6B2C">
            <w:pPr>
              <w:jc w:val="center"/>
              <w:rPr>
                <w:sz w:val="22"/>
              </w:rPr>
            </w:pPr>
            <w:r w:rsidRPr="00CC12D1">
              <w:rPr>
                <w:sz w:val="22"/>
              </w:rPr>
              <w:t xml:space="preserve">Выполнены работы по ремонту крыльца, входов в подвал, </w:t>
            </w:r>
            <w:proofErr w:type="spellStart"/>
            <w:r w:rsidRPr="00CC12D1">
              <w:rPr>
                <w:sz w:val="22"/>
              </w:rPr>
              <w:t>отмостки</w:t>
            </w:r>
            <w:proofErr w:type="spellEnd"/>
            <w:r w:rsidRPr="00CC12D1">
              <w:rPr>
                <w:sz w:val="22"/>
              </w:rPr>
              <w:t xml:space="preserve">, фасада, выполнены внутренние отделочные работы, установлен подъемник для маломобильных групп населения. </w:t>
            </w:r>
          </w:p>
          <w:p w:rsidR="00B01276" w:rsidRPr="00CC12D1" w:rsidRDefault="00B01276" w:rsidP="00DC6B2C">
            <w:pPr>
              <w:jc w:val="center"/>
              <w:rPr>
                <w:sz w:val="22"/>
              </w:rPr>
            </w:pPr>
          </w:p>
        </w:tc>
      </w:tr>
      <w:tr w:rsidR="00B01276" w:rsidRPr="00CC12D1" w:rsidTr="00DC6B2C">
        <w:tc>
          <w:tcPr>
            <w:tcW w:w="516" w:type="dxa"/>
            <w:tcMar>
              <w:left w:w="57" w:type="dxa"/>
              <w:right w:w="57" w:type="dxa"/>
            </w:tcMar>
            <w:vAlign w:val="center"/>
          </w:tcPr>
          <w:p w:rsidR="00B01276" w:rsidRPr="00CC12D1" w:rsidRDefault="00B01276" w:rsidP="00DC6B2C">
            <w:pPr>
              <w:jc w:val="center"/>
              <w:rPr>
                <w:sz w:val="22"/>
              </w:rPr>
            </w:pPr>
            <w:r w:rsidRPr="00CC12D1">
              <w:rPr>
                <w:sz w:val="22"/>
              </w:rPr>
              <w:t>3.</w:t>
            </w:r>
          </w:p>
        </w:tc>
        <w:tc>
          <w:tcPr>
            <w:tcW w:w="2694" w:type="dxa"/>
            <w:vAlign w:val="center"/>
          </w:tcPr>
          <w:p w:rsidR="00B01276" w:rsidRPr="00CC12D1" w:rsidRDefault="00B01276" w:rsidP="00DC6B2C">
            <w:pPr>
              <w:jc w:val="center"/>
              <w:rPr>
                <w:sz w:val="22"/>
              </w:rPr>
            </w:pPr>
            <w:r w:rsidRPr="00CC12D1">
              <w:rPr>
                <w:sz w:val="22"/>
              </w:rPr>
              <w:t>Школа № 6 на 1296 учащихся город Лянтор, микрорайон № 6а, стр.51</w:t>
            </w:r>
          </w:p>
        </w:tc>
        <w:tc>
          <w:tcPr>
            <w:tcW w:w="1417" w:type="dxa"/>
            <w:vAlign w:val="center"/>
          </w:tcPr>
          <w:p w:rsidR="00B01276" w:rsidRPr="00CC12D1" w:rsidRDefault="00B01276" w:rsidP="00DC6B2C">
            <w:pPr>
              <w:jc w:val="center"/>
              <w:rPr>
                <w:sz w:val="22"/>
              </w:rPr>
            </w:pPr>
            <w:r w:rsidRPr="00CC12D1">
              <w:rPr>
                <w:sz w:val="22"/>
              </w:rPr>
              <w:t>9 732,83</w:t>
            </w:r>
          </w:p>
        </w:tc>
        <w:tc>
          <w:tcPr>
            <w:tcW w:w="1701" w:type="dxa"/>
            <w:vAlign w:val="center"/>
          </w:tcPr>
          <w:p w:rsidR="00B01276" w:rsidRPr="00CC12D1" w:rsidRDefault="00B01276" w:rsidP="00DC6B2C">
            <w:pPr>
              <w:jc w:val="center"/>
              <w:rPr>
                <w:sz w:val="22"/>
              </w:rPr>
            </w:pPr>
            <w:r w:rsidRPr="00CC12D1">
              <w:rPr>
                <w:sz w:val="22"/>
              </w:rPr>
              <w:t>9 732,83</w:t>
            </w:r>
          </w:p>
        </w:tc>
        <w:tc>
          <w:tcPr>
            <w:tcW w:w="1701" w:type="dxa"/>
            <w:vAlign w:val="center"/>
          </w:tcPr>
          <w:p w:rsidR="00B01276" w:rsidRPr="00CC12D1" w:rsidRDefault="00B01276" w:rsidP="00DC6B2C">
            <w:pPr>
              <w:jc w:val="center"/>
              <w:rPr>
                <w:sz w:val="22"/>
              </w:rPr>
            </w:pPr>
            <w:r w:rsidRPr="00CC12D1">
              <w:rPr>
                <w:sz w:val="22"/>
              </w:rPr>
              <w:t>100%</w:t>
            </w:r>
          </w:p>
        </w:tc>
        <w:tc>
          <w:tcPr>
            <w:tcW w:w="2126" w:type="dxa"/>
            <w:vAlign w:val="center"/>
          </w:tcPr>
          <w:p w:rsidR="00B01276" w:rsidRPr="00CC12D1" w:rsidRDefault="00B01276" w:rsidP="00DC6B2C">
            <w:pPr>
              <w:jc w:val="center"/>
              <w:rPr>
                <w:sz w:val="22"/>
              </w:rPr>
            </w:pPr>
            <w:r w:rsidRPr="00CC12D1">
              <w:rPr>
                <w:sz w:val="22"/>
              </w:rPr>
              <w:t>Выполнены работы по ремонту парапета, вентиляции и замене окон</w:t>
            </w:r>
          </w:p>
        </w:tc>
      </w:tr>
      <w:tr w:rsidR="00B01276" w:rsidRPr="00CC12D1" w:rsidTr="00DC6B2C">
        <w:tc>
          <w:tcPr>
            <w:tcW w:w="3210" w:type="dxa"/>
            <w:gridSpan w:val="2"/>
            <w:tcMar>
              <w:left w:w="57" w:type="dxa"/>
              <w:right w:w="57" w:type="dxa"/>
            </w:tcMar>
            <w:vAlign w:val="center"/>
          </w:tcPr>
          <w:p w:rsidR="00B01276" w:rsidRPr="00CC12D1" w:rsidRDefault="00B01276" w:rsidP="00DC6B2C">
            <w:pPr>
              <w:jc w:val="center"/>
              <w:rPr>
                <w:bCs/>
                <w:sz w:val="22"/>
                <w:szCs w:val="22"/>
              </w:rPr>
            </w:pPr>
            <w:r w:rsidRPr="00CC12D1">
              <w:rPr>
                <w:b/>
                <w:bCs/>
                <w:sz w:val="22"/>
                <w:szCs w:val="22"/>
              </w:rPr>
              <w:t xml:space="preserve">Итого по </w:t>
            </w:r>
            <w:r w:rsidRPr="00CC12D1">
              <w:rPr>
                <w:b/>
                <w:sz w:val="22"/>
                <w:szCs w:val="22"/>
              </w:rPr>
              <w:t>программе:</w:t>
            </w:r>
          </w:p>
        </w:tc>
        <w:tc>
          <w:tcPr>
            <w:tcW w:w="1417" w:type="dxa"/>
            <w:vAlign w:val="center"/>
          </w:tcPr>
          <w:p w:rsidR="00B01276" w:rsidRPr="00CC12D1" w:rsidRDefault="00B01276" w:rsidP="00DC6B2C">
            <w:pPr>
              <w:jc w:val="center"/>
              <w:rPr>
                <w:b/>
                <w:sz w:val="22"/>
              </w:rPr>
            </w:pPr>
            <w:r w:rsidRPr="00CC12D1">
              <w:rPr>
                <w:b/>
                <w:sz w:val="22"/>
              </w:rPr>
              <w:t>20 348,19</w:t>
            </w:r>
          </w:p>
        </w:tc>
        <w:tc>
          <w:tcPr>
            <w:tcW w:w="1701" w:type="dxa"/>
            <w:vAlign w:val="center"/>
          </w:tcPr>
          <w:p w:rsidR="00B01276" w:rsidRPr="00CC12D1" w:rsidRDefault="00B01276" w:rsidP="00DC6B2C">
            <w:pPr>
              <w:jc w:val="center"/>
              <w:rPr>
                <w:b/>
                <w:sz w:val="22"/>
              </w:rPr>
            </w:pPr>
            <w:r w:rsidRPr="00CC12D1">
              <w:rPr>
                <w:b/>
                <w:sz w:val="22"/>
              </w:rPr>
              <w:t>20 323,34</w:t>
            </w:r>
          </w:p>
        </w:tc>
        <w:tc>
          <w:tcPr>
            <w:tcW w:w="1701" w:type="dxa"/>
            <w:vAlign w:val="center"/>
          </w:tcPr>
          <w:p w:rsidR="00B01276" w:rsidRPr="00CC12D1" w:rsidRDefault="00B01276" w:rsidP="00DC6B2C">
            <w:pPr>
              <w:jc w:val="center"/>
              <w:rPr>
                <w:b/>
                <w:sz w:val="22"/>
              </w:rPr>
            </w:pPr>
            <w:r w:rsidRPr="00CC12D1">
              <w:rPr>
                <w:b/>
                <w:sz w:val="22"/>
              </w:rPr>
              <w:t>100%</w:t>
            </w:r>
          </w:p>
        </w:tc>
        <w:tc>
          <w:tcPr>
            <w:tcW w:w="2126" w:type="dxa"/>
            <w:vAlign w:val="center"/>
          </w:tcPr>
          <w:p w:rsidR="00B01276" w:rsidRPr="00CC12D1" w:rsidRDefault="00B01276" w:rsidP="00DC6B2C">
            <w:pPr>
              <w:jc w:val="center"/>
              <w:rPr>
                <w:bCs/>
                <w:sz w:val="22"/>
                <w:szCs w:val="22"/>
              </w:rPr>
            </w:pPr>
          </w:p>
        </w:tc>
      </w:tr>
    </w:tbl>
    <w:p w:rsidR="002835A3" w:rsidRPr="00E331D6" w:rsidRDefault="002835A3" w:rsidP="004D2311">
      <w:pPr>
        <w:jc w:val="center"/>
        <w:rPr>
          <w:sz w:val="28"/>
          <w:szCs w:val="28"/>
          <w:highlight w:val="yellow"/>
        </w:rPr>
      </w:pPr>
    </w:p>
    <w:p w:rsidR="008C02DB" w:rsidRPr="00E331D6" w:rsidRDefault="008C02DB" w:rsidP="00C0526E">
      <w:pPr>
        <w:rPr>
          <w:sz w:val="28"/>
          <w:szCs w:val="28"/>
          <w:highlight w:val="yellow"/>
        </w:rPr>
      </w:pPr>
    </w:p>
    <w:p w:rsidR="00951BC2" w:rsidRPr="004D0434" w:rsidRDefault="00951BC2" w:rsidP="004D2311">
      <w:pPr>
        <w:jc w:val="center"/>
        <w:rPr>
          <w:sz w:val="28"/>
          <w:szCs w:val="28"/>
        </w:rPr>
      </w:pPr>
      <w:r w:rsidRPr="004D0434">
        <w:rPr>
          <w:sz w:val="28"/>
          <w:szCs w:val="28"/>
        </w:rPr>
        <w:t>Промышленность, транспорт и связь</w:t>
      </w:r>
    </w:p>
    <w:p w:rsidR="00951BC2" w:rsidRPr="00E331D6" w:rsidRDefault="00951BC2" w:rsidP="001F3861">
      <w:pPr>
        <w:ind w:firstLine="567"/>
        <w:rPr>
          <w:b/>
          <w:sz w:val="28"/>
          <w:szCs w:val="28"/>
          <w:highlight w:val="yellow"/>
        </w:rPr>
      </w:pPr>
    </w:p>
    <w:p w:rsidR="00D535F9" w:rsidRPr="00CC12D1" w:rsidRDefault="00D535F9" w:rsidP="00D535F9">
      <w:pPr>
        <w:ind w:firstLine="709"/>
        <w:jc w:val="both"/>
        <w:rPr>
          <w:sz w:val="28"/>
          <w:szCs w:val="28"/>
        </w:rPr>
      </w:pPr>
      <w:r w:rsidRPr="00CC12D1">
        <w:rPr>
          <w:sz w:val="28"/>
          <w:szCs w:val="28"/>
        </w:rPr>
        <w:t>Основу экономики города Лянтор во многом определяет развитие промышленного комплекса.</w:t>
      </w:r>
    </w:p>
    <w:p w:rsidR="00D535F9" w:rsidRPr="00CC12D1" w:rsidRDefault="00D535F9" w:rsidP="00D535F9">
      <w:pPr>
        <w:ind w:firstLine="709"/>
        <w:jc w:val="both"/>
        <w:rPr>
          <w:sz w:val="28"/>
          <w:szCs w:val="28"/>
        </w:rPr>
      </w:pPr>
      <w:r w:rsidRPr="00CC12D1">
        <w:rPr>
          <w:sz w:val="28"/>
          <w:szCs w:val="28"/>
        </w:rPr>
        <w:t>Промышленное производство в муниципальном образовании в основном представлено предприятиями по добыче нефти и газа.</w:t>
      </w:r>
    </w:p>
    <w:p w:rsidR="00D535F9" w:rsidRPr="00CC12D1" w:rsidRDefault="00D535F9" w:rsidP="00D535F9">
      <w:pPr>
        <w:ind w:firstLine="709"/>
        <w:jc w:val="both"/>
        <w:rPr>
          <w:color w:val="000000"/>
          <w:sz w:val="28"/>
          <w:szCs w:val="28"/>
        </w:rPr>
      </w:pPr>
      <w:r w:rsidRPr="00CC12D1">
        <w:rPr>
          <w:color w:val="000000"/>
          <w:sz w:val="28"/>
        </w:rPr>
        <w:t xml:space="preserve">За 2017 год объем отгруженных товаров собственного производства, выполненных работ и услуг по </w:t>
      </w:r>
      <w:r w:rsidRPr="00CC12D1">
        <w:rPr>
          <w:iCs/>
          <w:color w:val="000000"/>
          <w:sz w:val="28"/>
        </w:rPr>
        <w:t>крупным и средним предприятиям промышленной продукции города Лянтор</w:t>
      </w:r>
      <w:r w:rsidRPr="00CC12D1">
        <w:rPr>
          <w:color w:val="000000"/>
          <w:sz w:val="28"/>
        </w:rPr>
        <w:t xml:space="preserve"> оценочно составил 10 702,736 млн. руб. или 103,3% в действующих ценах </w:t>
      </w:r>
      <w:r w:rsidRPr="00CC12D1">
        <w:rPr>
          <w:color w:val="000000"/>
          <w:sz w:val="28"/>
          <w:szCs w:val="28"/>
        </w:rPr>
        <w:t xml:space="preserve">к уровню 2016 года (2016 год – 10 360,255 млн. рублей). </w:t>
      </w:r>
    </w:p>
    <w:p w:rsidR="00D535F9" w:rsidRPr="00CC12D1" w:rsidRDefault="00D535F9" w:rsidP="00D535F9">
      <w:pPr>
        <w:ind w:firstLine="709"/>
        <w:jc w:val="both"/>
        <w:rPr>
          <w:color w:val="000000"/>
          <w:sz w:val="28"/>
          <w:szCs w:val="28"/>
        </w:rPr>
      </w:pPr>
      <w:r w:rsidRPr="00CC12D1">
        <w:rPr>
          <w:noProof/>
        </w:rPr>
        <w:lastRenderedPageBreak/>
        <w:drawing>
          <wp:anchor distT="0" distB="0" distL="114300" distR="114300" simplePos="0" relativeHeight="251654144" behindDoc="0" locked="0" layoutInCell="1" allowOverlap="1" wp14:anchorId="47BB9534" wp14:editId="0257BFE4">
            <wp:simplePos x="0" y="0"/>
            <wp:positionH relativeFrom="margin">
              <wp:posOffset>-1270</wp:posOffset>
            </wp:positionH>
            <wp:positionV relativeFrom="paragraph">
              <wp:posOffset>912495</wp:posOffset>
            </wp:positionV>
            <wp:extent cx="6301740" cy="3436620"/>
            <wp:effectExtent l="0" t="0" r="0" b="0"/>
            <wp:wrapTopAndBottom/>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anchor>
        </w:drawing>
      </w:r>
      <w:r w:rsidRPr="00CC12D1">
        <w:rPr>
          <w:kern w:val="2"/>
          <w:sz w:val="28"/>
          <w:szCs w:val="28"/>
          <w:lang w:eastAsia="ar-SA"/>
        </w:rPr>
        <w:t xml:space="preserve">Наибольшую долю в структуре промышленного производства составляют предприятия по добыче нефти и газа, их доля объёма отгруженных товаров собственного производства составила 92,5% или 9 899,850 млн. рублей </w:t>
      </w:r>
      <w:r w:rsidRPr="00CC12D1">
        <w:rPr>
          <w:color w:val="000000"/>
          <w:sz w:val="28"/>
          <w:szCs w:val="28"/>
        </w:rPr>
        <w:t>(2016 год – 9 581,736).</w:t>
      </w:r>
    </w:p>
    <w:p w:rsidR="00D535F9" w:rsidRPr="00CC12D1" w:rsidRDefault="00D535F9" w:rsidP="00D535F9">
      <w:pPr>
        <w:ind w:firstLine="709"/>
        <w:jc w:val="both"/>
        <w:rPr>
          <w:color w:val="000000"/>
          <w:sz w:val="28"/>
          <w:szCs w:val="28"/>
        </w:rPr>
      </w:pPr>
      <w:r w:rsidRPr="00CC12D1">
        <w:rPr>
          <w:sz w:val="28"/>
          <w:szCs w:val="28"/>
        </w:rPr>
        <w:t>Наряду с предприятиями нефтяной и газовой промышленности свою деятельность в городе осуществляют предприятия автомобильного транспорта, жилищно-коммунального хозяйства, торговли, общественного питания, сферы бытовых услуг, оказывая немаловажное влияние на экономику города.</w:t>
      </w:r>
    </w:p>
    <w:p w:rsidR="00D535F9" w:rsidRPr="00CC12D1" w:rsidRDefault="00D535F9" w:rsidP="00D535F9">
      <w:pPr>
        <w:ind w:firstLine="709"/>
        <w:jc w:val="both"/>
        <w:rPr>
          <w:color w:val="000000"/>
          <w:sz w:val="28"/>
          <w:szCs w:val="28"/>
        </w:rPr>
      </w:pPr>
      <w:r w:rsidRPr="00CC12D1">
        <w:rPr>
          <w:sz w:val="28"/>
          <w:szCs w:val="28"/>
        </w:rPr>
        <w:t xml:space="preserve">За 2017 год по виду деятельности «Производство и распределение электроэнергии, газа и воды» объём отгруженной продукции, выполненных работ и услуг собственными силами </w:t>
      </w:r>
      <w:proofErr w:type="spellStart"/>
      <w:r w:rsidRPr="00CC12D1">
        <w:rPr>
          <w:sz w:val="28"/>
          <w:szCs w:val="28"/>
        </w:rPr>
        <w:t>Лянторского</w:t>
      </w:r>
      <w:proofErr w:type="spellEnd"/>
      <w:r w:rsidRPr="00CC12D1">
        <w:rPr>
          <w:sz w:val="28"/>
          <w:szCs w:val="28"/>
        </w:rPr>
        <w:t xml:space="preserve"> городского муниципального предприятия "Управление </w:t>
      </w:r>
      <w:proofErr w:type="spellStart"/>
      <w:r w:rsidRPr="00CC12D1">
        <w:rPr>
          <w:sz w:val="28"/>
          <w:szCs w:val="28"/>
        </w:rPr>
        <w:t>тепловодоснабжения</w:t>
      </w:r>
      <w:proofErr w:type="spellEnd"/>
      <w:r w:rsidRPr="00CC12D1">
        <w:rPr>
          <w:sz w:val="28"/>
          <w:szCs w:val="28"/>
        </w:rPr>
        <w:t xml:space="preserve"> и водоотведения" составил 605,525 млн. рублей </w:t>
      </w:r>
      <w:r w:rsidRPr="00CC12D1">
        <w:rPr>
          <w:color w:val="000000"/>
          <w:sz w:val="28"/>
          <w:szCs w:val="28"/>
        </w:rPr>
        <w:t xml:space="preserve">(2016 год – </w:t>
      </w:r>
      <w:r w:rsidRPr="00CC12D1">
        <w:rPr>
          <w:sz w:val="28"/>
          <w:szCs w:val="28"/>
        </w:rPr>
        <w:t>585,319 млн. рублей</w:t>
      </w:r>
      <w:r w:rsidRPr="00CC12D1">
        <w:rPr>
          <w:color w:val="000000"/>
          <w:sz w:val="28"/>
          <w:szCs w:val="28"/>
        </w:rPr>
        <w:t>).</w:t>
      </w:r>
    </w:p>
    <w:p w:rsidR="00D535F9" w:rsidRDefault="00D535F9" w:rsidP="00D535F9">
      <w:pPr>
        <w:ind w:firstLine="709"/>
        <w:jc w:val="both"/>
        <w:rPr>
          <w:color w:val="000000"/>
          <w:sz w:val="28"/>
          <w:szCs w:val="28"/>
        </w:rPr>
      </w:pPr>
      <w:r w:rsidRPr="00CC12D1">
        <w:rPr>
          <w:sz w:val="28"/>
          <w:szCs w:val="28"/>
        </w:rPr>
        <w:t>В целом за 2017 год произведено 256,196 тыс. Гкал тепловой энергии</w:t>
      </w:r>
      <w:r w:rsidRPr="00CC12D1">
        <w:rPr>
          <w:color w:val="000000"/>
          <w:sz w:val="28"/>
          <w:szCs w:val="28"/>
        </w:rPr>
        <w:t xml:space="preserve"> (2016 год – </w:t>
      </w:r>
      <w:r w:rsidRPr="00CC12D1">
        <w:rPr>
          <w:sz w:val="28"/>
          <w:szCs w:val="28"/>
        </w:rPr>
        <w:t>259,041 тыс. Гкал</w:t>
      </w:r>
      <w:r w:rsidRPr="00CC12D1">
        <w:rPr>
          <w:color w:val="000000"/>
          <w:sz w:val="28"/>
          <w:szCs w:val="28"/>
        </w:rPr>
        <w:t>).</w:t>
      </w:r>
    </w:p>
    <w:p w:rsidR="003E7288" w:rsidRDefault="003E7288" w:rsidP="00D535F9">
      <w:pPr>
        <w:ind w:firstLine="709"/>
        <w:jc w:val="both"/>
        <w:rPr>
          <w:color w:val="000000"/>
          <w:sz w:val="28"/>
          <w:szCs w:val="28"/>
        </w:rPr>
      </w:pPr>
      <w:r w:rsidRPr="00CC12D1">
        <w:rPr>
          <w:sz w:val="28"/>
          <w:szCs w:val="28"/>
        </w:rPr>
        <w:t>Выполнено услуг по распределению воды в объёме 1 665 326 м</w:t>
      </w:r>
      <w:r w:rsidRPr="00CC12D1">
        <w:rPr>
          <w:sz w:val="28"/>
          <w:szCs w:val="28"/>
          <w:vertAlign w:val="superscript"/>
        </w:rPr>
        <w:t>3</w:t>
      </w:r>
      <w:r w:rsidRPr="00CC12D1">
        <w:rPr>
          <w:sz w:val="28"/>
          <w:szCs w:val="28"/>
        </w:rPr>
        <w:t>, а также по её сбору и очистке в объёме 1 468 418 м</w:t>
      </w:r>
      <w:r w:rsidRPr="00CC12D1">
        <w:rPr>
          <w:sz w:val="28"/>
          <w:szCs w:val="28"/>
          <w:vertAlign w:val="superscript"/>
        </w:rPr>
        <w:t>3</w:t>
      </w:r>
      <w:r w:rsidRPr="00CC12D1">
        <w:rPr>
          <w:color w:val="000000"/>
          <w:sz w:val="28"/>
          <w:szCs w:val="28"/>
        </w:rPr>
        <w:t xml:space="preserve"> (2016 год – </w:t>
      </w:r>
      <w:r w:rsidRPr="00CC12D1">
        <w:rPr>
          <w:sz w:val="28"/>
          <w:szCs w:val="28"/>
        </w:rPr>
        <w:t>1 685 701 м</w:t>
      </w:r>
      <w:r w:rsidRPr="00CC12D1">
        <w:rPr>
          <w:sz w:val="28"/>
          <w:szCs w:val="28"/>
          <w:vertAlign w:val="superscript"/>
        </w:rPr>
        <w:t>3</w:t>
      </w:r>
      <w:r w:rsidRPr="00CC12D1">
        <w:rPr>
          <w:sz w:val="28"/>
          <w:szCs w:val="28"/>
        </w:rPr>
        <w:t xml:space="preserve"> / 1 407 345 м</w:t>
      </w:r>
      <w:r w:rsidRPr="00CC12D1">
        <w:rPr>
          <w:sz w:val="28"/>
          <w:szCs w:val="28"/>
          <w:vertAlign w:val="superscript"/>
        </w:rPr>
        <w:t>3</w:t>
      </w:r>
      <w:r w:rsidRPr="00CC12D1">
        <w:rPr>
          <w:color w:val="000000"/>
          <w:sz w:val="28"/>
          <w:szCs w:val="28"/>
        </w:rPr>
        <w:t>).</w:t>
      </w:r>
    </w:p>
    <w:p w:rsidR="003E7288" w:rsidRDefault="003E7288" w:rsidP="00D535F9">
      <w:pPr>
        <w:ind w:firstLine="709"/>
        <w:jc w:val="both"/>
        <w:rPr>
          <w:color w:val="000000"/>
          <w:sz w:val="28"/>
          <w:szCs w:val="28"/>
        </w:rPr>
      </w:pPr>
    </w:p>
    <w:p w:rsidR="003E7288" w:rsidRDefault="003E7288" w:rsidP="00D535F9">
      <w:pPr>
        <w:ind w:firstLine="709"/>
        <w:jc w:val="both"/>
        <w:rPr>
          <w:color w:val="000000"/>
          <w:sz w:val="28"/>
          <w:szCs w:val="28"/>
        </w:rPr>
      </w:pPr>
    </w:p>
    <w:p w:rsidR="003E7288" w:rsidRDefault="003E7288" w:rsidP="00D535F9">
      <w:pPr>
        <w:ind w:firstLine="709"/>
        <w:jc w:val="both"/>
        <w:rPr>
          <w:color w:val="000000"/>
          <w:sz w:val="28"/>
          <w:szCs w:val="28"/>
        </w:rPr>
      </w:pPr>
    </w:p>
    <w:p w:rsidR="003E7288" w:rsidRDefault="003E7288" w:rsidP="00D535F9">
      <w:pPr>
        <w:ind w:firstLine="709"/>
        <w:jc w:val="both"/>
        <w:rPr>
          <w:color w:val="000000"/>
          <w:sz w:val="28"/>
          <w:szCs w:val="28"/>
        </w:rPr>
      </w:pPr>
    </w:p>
    <w:p w:rsidR="003E7288" w:rsidRDefault="003E7288" w:rsidP="00D535F9">
      <w:pPr>
        <w:ind w:firstLine="709"/>
        <w:jc w:val="both"/>
        <w:rPr>
          <w:color w:val="000000"/>
          <w:sz w:val="28"/>
          <w:szCs w:val="28"/>
        </w:rPr>
      </w:pPr>
    </w:p>
    <w:p w:rsidR="00D535F9" w:rsidRPr="00CC12D1" w:rsidRDefault="00A90CBA" w:rsidP="00A90CBA">
      <w:pPr>
        <w:jc w:val="both"/>
        <w:rPr>
          <w:color w:val="000000"/>
          <w:sz w:val="28"/>
          <w:szCs w:val="28"/>
        </w:rPr>
      </w:pPr>
      <w:r w:rsidRPr="00CC12D1">
        <w:rPr>
          <w:noProof/>
        </w:rPr>
        <w:lastRenderedPageBreak/>
        <w:drawing>
          <wp:anchor distT="0" distB="0" distL="114300" distR="114300" simplePos="0" relativeHeight="251660288" behindDoc="0" locked="0" layoutInCell="1" allowOverlap="1" wp14:anchorId="0278D07E" wp14:editId="6FE32DDD">
            <wp:simplePos x="0" y="0"/>
            <wp:positionH relativeFrom="margin">
              <wp:posOffset>-50800</wp:posOffset>
            </wp:positionH>
            <wp:positionV relativeFrom="paragraph">
              <wp:posOffset>339090</wp:posOffset>
            </wp:positionV>
            <wp:extent cx="6309360" cy="3436620"/>
            <wp:effectExtent l="0" t="0" r="0" b="0"/>
            <wp:wrapTopAndBottom/>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anchor>
        </w:drawing>
      </w:r>
    </w:p>
    <w:p w:rsidR="00315D76" w:rsidRDefault="0044770F" w:rsidP="00315D76">
      <w:pPr>
        <w:ind w:firstLine="709"/>
        <w:jc w:val="both"/>
        <w:rPr>
          <w:rStyle w:val="afa"/>
          <w:b w:val="0"/>
        </w:rPr>
      </w:pPr>
      <w:r w:rsidRPr="0044770F">
        <w:rPr>
          <w:rStyle w:val="afa"/>
          <w:b w:val="0"/>
        </w:rPr>
        <w:t xml:space="preserve">В целях создания условий для предоставления транспортных услуг населению и организации транспортного обслуживания населения в границах города организованы внутригородские пассажирские перевозки. </w:t>
      </w:r>
    </w:p>
    <w:p w:rsidR="0044770F" w:rsidRDefault="0044770F" w:rsidP="00315D76">
      <w:pPr>
        <w:ind w:firstLine="709"/>
        <w:jc w:val="both"/>
        <w:rPr>
          <w:rStyle w:val="afa"/>
          <w:b w:val="0"/>
        </w:rPr>
      </w:pPr>
      <w:r w:rsidRPr="0044770F">
        <w:rPr>
          <w:rStyle w:val="afa"/>
          <w:b w:val="0"/>
        </w:rPr>
        <w:t>По регулярному маршруту №1 в городе Лянтор на 2017 год заключен договор на осуществление пассажирских перевозок с ООО «Автотранспортное предприятие № 1» (на общую сумму – 2 294,758 тыс. рублей; 2016 год – 2 312,330 тыс. рублей).</w:t>
      </w:r>
    </w:p>
    <w:p w:rsidR="00315D76" w:rsidRDefault="0044770F" w:rsidP="00315D76">
      <w:pPr>
        <w:ind w:firstLine="709"/>
        <w:jc w:val="both"/>
        <w:rPr>
          <w:sz w:val="28"/>
          <w:szCs w:val="28"/>
        </w:rPr>
      </w:pPr>
      <w:r w:rsidRPr="00CC12D1">
        <w:rPr>
          <w:sz w:val="28"/>
          <w:szCs w:val="28"/>
        </w:rPr>
        <w:t xml:space="preserve">В </w:t>
      </w:r>
      <w:r>
        <w:rPr>
          <w:sz w:val="28"/>
          <w:szCs w:val="28"/>
        </w:rPr>
        <w:t>2017 году</w:t>
      </w:r>
      <w:r w:rsidRPr="00CC12D1">
        <w:rPr>
          <w:sz w:val="28"/>
          <w:szCs w:val="28"/>
        </w:rPr>
        <w:t xml:space="preserve"> объём грузооборота и пассажирских перевозок оценочно составил 177,358 млн. рублей – это 102,8 % к уровню 2016 года (2</w:t>
      </w:r>
      <w:r w:rsidR="00315D76">
        <w:rPr>
          <w:sz w:val="28"/>
          <w:szCs w:val="28"/>
        </w:rPr>
        <w:t xml:space="preserve">016 год –172,527 млн. рублей). </w:t>
      </w:r>
    </w:p>
    <w:p w:rsidR="00A25FAD" w:rsidRPr="00315D76" w:rsidRDefault="00A25FAD" w:rsidP="00315D76">
      <w:pPr>
        <w:ind w:firstLine="709"/>
        <w:jc w:val="both"/>
        <w:rPr>
          <w:sz w:val="28"/>
          <w:szCs w:val="28"/>
        </w:rPr>
      </w:pPr>
      <w:r w:rsidRPr="00AD07F6">
        <w:rPr>
          <w:rFonts w:eastAsia="TimesNewRomanPSMT"/>
          <w:sz w:val="28"/>
          <w:szCs w:val="28"/>
        </w:rPr>
        <w:t>Эфирную трансляцию телевизионных программ осуществляют:</w:t>
      </w:r>
    </w:p>
    <w:p w:rsidR="00A25FAD" w:rsidRPr="00AD07F6" w:rsidRDefault="00A25FAD" w:rsidP="00A25FAD">
      <w:pPr>
        <w:tabs>
          <w:tab w:val="left" w:pos="851"/>
        </w:tabs>
        <w:autoSpaceDE w:val="0"/>
        <w:autoSpaceDN w:val="0"/>
        <w:adjustRightInd w:val="0"/>
        <w:ind w:firstLine="567"/>
        <w:jc w:val="both"/>
        <w:rPr>
          <w:rFonts w:eastAsia="TimesNewRomanPSMT"/>
          <w:sz w:val="28"/>
          <w:szCs w:val="28"/>
        </w:rPr>
      </w:pPr>
      <w:r w:rsidRPr="00AD07F6">
        <w:rPr>
          <w:rFonts w:eastAsia="TimesNewRomanPSMT"/>
          <w:sz w:val="28"/>
          <w:szCs w:val="28"/>
        </w:rPr>
        <w:t>-</w:t>
      </w:r>
      <w:r w:rsidRPr="00AD07F6">
        <w:rPr>
          <w:rFonts w:eastAsia="TimesNewRomanPSMT"/>
          <w:sz w:val="28"/>
          <w:szCs w:val="28"/>
        </w:rPr>
        <w:tab/>
        <w:t>федеральное государственное унитарное предприятие «Российская телевизионная и радиовещательная сеть».</w:t>
      </w:r>
    </w:p>
    <w:p w:rsidR="00A25FAD" w:rsidRPr="00AD07F6" w:rsidRDefault="00A25FAD" w:rsidP="00A25FAD">
      <w:pPr>
        <w:tabs>
          <w:tab w:val="left" w:pos="851"/>
        </w:tabs>
        <w:autoSpaceDE w:val="0"/>
        <w:autoSpaceDN w:val="0"/>
        <w:adjustRightInd w:val="0"/>
        <w:ind w:firstLine="567"/>
        <w:jc w:val="both"/>
        <w:rPr>
          <w:rFonts w:eastAsia="TimesNewRomanPSMT"/>
          <w:sz w:val="28"/>
          <w:szCs w:val="28"/>
        </w:rPr>
      </w:pPr>
      <w:r w:rsidRPr="00AD07F6">
        <w:rPr>
          <w:rFonts w:eastAsia="TimesNewRomanPSMT"/>
          <w:sz w:val="28"/>
          <w:szCs w:val="28"/>
        </w:rPr>
        <w:t>-</w:t>
      </w:r>
      <w:r w:rsidRPr="00AD07F6">
        <w:rPr>
          <w:rFonts w:eastAsia="TimesNewRomanPSMT"/>
          <w:sz w:val="28"/>
          <w:szCs w:val="28"/>
        </w:rPr>
        <w:tab/>
        <w:t>филиал Всероссийской государственной телевизионной и радиовещательной компании «Государственная телевизионная и радиовещательная компания «</w:t>
      </w:r>
      <w:proofErr w:type="spellStart"/>
      <w:r w:rsidRPr="00AD07F6">
        <w:rPr>
          <w:rFonts w:eastAsia="TimesNewRomanPSMT"/>
          <w:sz w:val="28"/>
          <w:szCs w:val="28"/>
        </w:rPr>
        <w:t>Югория</w:t>
      </w:r>
      <w:proofErr w:type="spellEnd"/>
      <w:r w:rsidRPr="00AD07F6">
        <w:rPr>
          <w:rFonts w:eastAsia="TimesNewRomanPSMT"/>
          <w:sz w:val="28"/>
          <w:szCs w:val="28"/>
        </w:rPr>
        <w:t>»;</w:t>
      </w:r>
    </w:p>
    <w:p w:rsidR="00A25FAD" w:rsidRPr="00AD07F6" w:rsidRDefault="00A25FAD" w:rsidP="00A25FAD">
      <w:pPr>
        <w:tabs>
          <w:tab w:val="left" w:pos="851"/>
        </w:tabs>
        <w:autoSpaceDE w:val="0"/>
        <w:autoSpaceDN w:val="0"/>
        <w:adjustRightInd w:val="0"/>
        <w:ind w:firstLine="567"/>
        <w:jc w:val="both"/>
        <w:rPr>
          <w:rFonts w:eastAsia="TimesNewRomanPSMT"/>
          <w:sz w:val="28"/>
          <w:szCs w:val="28"/>
        </w:rPr>
      </w:pPr>
      <w:r w:rsidRPr="00AD07F6">
        <w:rPr>
          <w:rFonts w:eastAsia="TimesNewRomanPSMT"/>
          <w:sz w:val="28"/>
          <w:szCs w:val="28"/>
        </w:rPr>
        <w:t>-</w:t>
      </w:r>
      <w:r w:rsidRPr="00AD07F6">
        <w:rPr>
          <w:rFonts w:eastAsia="TimesNewRomanPSMT"/>
          <w:sz w:val="28"/>
          <w:szCs w:val="28"/>
        </w:rPr>
        <w:tab/>
        <w:t>автономное учреждение Ханты-Мансийского автономного округа – Югры «Окружная телерадиокомпания «Югра»;</w:t>
      </w:r>
    </w:p>
    <w:p w:rsidR="00A25FAD" w:rsidRPr="00AD07F6" w:rsidRDefault="00A25FAD" w:rsidP="00A25FAD">
      <w:pPr>
        <w:tabs>
          <w:tab w:val="left" w:pos="851"/>
        </w:tabs>
        <w:autoSpaceDE w:val="0"/>
        <w:autoSpaceDN w:val="0"/>
        <w:adjustRightInd w:val="0"/>
        <w:ind w:firstLine="567"/>
        <w:jc w:val="both"/>
        <w:rPr>
          <w:rFonts w:eastAsia="TimesNewRomanPSMT"/>
          <w:sz w:val="28"/>
          <w:szCs w:val="28"/>
        </w:rPr>
      </w:pPr>
      <w:r w:rsidRPr="00AD07F6">
        <w:rPr>
          <w:rFonts w:eastAsia="TimesNewRomanPSMT"/>
          <w:sz w:val="28"/>
          <w:szCs w:val="28"/>
        </w:rPr>
        <w:t>-</w:t>
      </w:r>
      <w:r w:rsidRPr="00AD07F6">
        <w:rPr>
          <w:rFonts w:eastAsia="TimesNewRomanPSMT"/>
          <w:sz w:val="28"/>
          <w:szCs w:val="28"/>
        </w:rPr>
        <w:tab/>
        <w:t>филиал Всероссийской государственной телевизионной и радиовещательной компании «Государственная телевизионная и радиовещательная компания «Регион – Тюмень»;</w:t>
      </w:r>
    </w:p>
    <w:p w:rsidR="00A25FAD" w:rsidRPr="00AD07F6" w:rsidRDefault="00A25FAD" w:rsidP="00A25FAD">
      <w:pPr>
        <w:tabs>
          <w:tab w:val="left" w:pos="851"/>
        </w:tabs>
        <w:autoSpaceDE w:val="0"/>
        <w:autoSpaceDN w:val="0"/>
        <w:adjustRightInd w:val="0"/>
        <w:ind w:firstLine="567"/>
        <w:jc w:val="both"/>
        <w:rPr>
          <w:rFonts w:eastAsia="TimesNewRomanPSMT"/>
          <w:sz w:val="28"/>
          <w:szCs w:val="28"/>
        </w:rPr>
      </w:pPr>
      <w:r w:rsidRPr="00AD07F6">
        <w:rPr>
          <w:rFonts w:eastAsia="TimesNewRomanPSMT"/>
          <w:sz w:val="28"/>
          <w:szCs w:val="28"/>
        </w:rPr>
        <w:t>-</w:t>
      </w:r>
      <w:r w:rsidRPr="00AD07F6">
        <w:rPr>
          <w:rFonts w:eastAsia="TimesNewRomanPSMT"/>
          <w:sz w:val="28"/>
          <w:szCs w:val="28"/>
        </w:rPr>
        <w:tab/>
        <w:t>общество с ограниченной ответственностью «Телерадиокомпания ТВК»;</w:t>
      </w:r>
    </w:p>
    <w:p w:rsidR="00A25FAD" w:rsidRPr="00AD07F6" w:rsidRDefault="00A25FAD" w:rsidP="00A25FAD">
      <w:pPr>
        <w:tabs>
          <w:tab w:val="left" w:pos="851"/>
        </w:tabs>
        <w:autoSpaceDE w:val="0"/>
        <w:autoSpaceDN w:val="0"/>
        <w:adjustRightInd w:val="0"/>
        <w:ind w:firstLine="567"/>
        <w:jc w:val="both"/>
        <w:rPr>
          <w:rFonts w:eastAsia="TimesNewRomanPSMT"/>
          <w:sz w:val="28"/>
          <w:szCs w:val="28"/>
        </w:rPr>
      </w:pPr>
      <w:r w:rsidRPr="00AD07F6">
        <w:rPr>
          <w:rFonts w:eastAsia="TimesNewRomanPSMT"/>
          <w:sz w:val="28"/>
          <w:szCs w:val="28"/>
        </w:rPr>
        <w:t>-</w:t>
      </w:r>
      <w:r w:rsidRPr="00AD07F6">
        <w:rPr>
          <w:rFonts w:eastAsia="TimesNewRomanPSMT"/>
          <w:sz w:val="28"/>
          <w:szCs w:val="28"/>
        </w:rPr>
        <w:tab/>
        <w:t>закрытое акционерное общество «Телерадиокомпания «</w:t>
      </w:r>
      <w:proofErr w:type="spellStart"/>
      <w:r w:rsidRPr="00AD07F6">
        <w:rPr>
          <w:rFonts w:eastAsia="TimesNewRomanPSMT"/>
          <w:sz w:val="28"/>
          <w:szCs w:val="28"/>
        </w:rPr>
        <w:t>Сургутинтерновости</w:t>
      </w:r>
      <w:proofErr w:type="spellEnd"/>
      <w:r w:rsidRPr="00AD07F6">
        <w:rPr>
          <w:rFonts w:eastAsia="TimesNewRomanPSMT"/>
          <w:sz w:val="28"/>
          <w:szCs w:val="28"/>
        </w:rPr>
        <w:t>»;</w:t>
      </w:r>
    </w:p>
    <w:p w:rsidR="00A25FAD" w:rsidRPr="00AD07F6" w:rsidRDefault="00A25FAD" w:rsidP="00A25FAD">
      <w:pPr>
        <w:tabs>
          <w:tab w:val="left" w:pos="851"/>
        </w:tabs>
        <w:autoSpaceDE w:val="0"/>
        <w:autoSpaceDN w:val="0"/>
        <w:adjustRightInd w:val="0"/>
        <w:ind w:firstLine="567"/>
        <w:jc w:val="both"/>
        <w:rPr>
          <w:rFonts w:eastAsia="TimesNewRomanPSMT"/>
          <w:sz w:val="28"/>
          <w:szCs w:val="28"/>
        </w:rPr>
      </w:pPr>
      <w:r w:rsidRPr="00AD07F6">
        <w:rPr>
          <w:rFonts w:eastAsia="TimesNewRomanPSMT"/>
          <w:sz w:val="28"/>
          <w:szCs w:val="28"/>
        </w:rPr>
        <w:t>-</w:t>
      </w:r>
      <w:r w:rsidRPr="00AD07F6">
        <w:rPr>
          <w:rFonts w:eastAsia="TimesNewRomanPSMT"/>
          <w:sz w:val="28"/>
          <w:szCs w:val="28"/>
        </w:rPr>
        <w:tab/>
      </w:r>
      <w:r w:rsidRPr="00AD07F6">
        <w:rPr>
          <w:sz w:val="28"/>
          <w:szCs w:val="28"/>
        </w:rPr>
        <w:t xml:space="preserve">автономная некоммерческая </w:t>
      </w:r>
      <w:proofErr w:type="spellStart"/>
      <w:r w:rsidRPr="00AD07F6">
        <w:rPr>
          <w:sz w:val="28"/>
          <w:szCs w:val="28"/>
        </w:rPr>
        <w:t>организациия</w:t>
      </w:r>
      <w:proofErr w:type="spellEnd"/>
      <w:r w:rsidRPr="00AD07F6">
        <w:rPr>
          <w:sz w:val="28"/>
          <w:szCs w:val="28"/>
        </w:rPr>
        <w:t xml:space="preserve"> - городская телерадиокомпания «</w:t>
      </w:r>
      <w:proofErr w:type="spellStart"/>
      <w:r w:rsidRPr="00AD07F6">
        <w:rPr>
          <w:sz w:val="28"/>
          <w:szCs w:val="28"/>
        </w:rPr>
        <w:t>Лянторинформ</w:t>
      </w:r>
      <w:proofErr w:type="spellEnd"/>
      <w:r w:rsidRPr="00AD07F6">
        <w:rPr>
          <w:sz w:val="28"/>
          <w:szCs w:val="28"/>
        </w:rPr>
        <w:t>»</w:t>
      </w:r>
      <w:r w:rsidRPr="00AD07F6">
        <w:rPr>
          <w:rFonts w:eastAsia="TimesNewRomanPSMT"/>
          <w:sz w:val="28"/>
          <w:szCs w:val="28"/>
        </w:rPr>
        <w:t>.</w:t>
      </w:r>
    </w:p>
    <w:p w:rsidR="00A25FAD" w:rsidRPr="00AD07F6" w:rsidRDefault="00A25FAD" w:rsidP="00A25FAD">
      <w:pPr>
        <w:ind w:firstLine="540"/>
        <w:jc w:val="both"/>
        <w:rPr>
          <w:sz w:val="28"/>
          <w:szCs w:val="28"/>
        </w:rPr>
      </w:pPr>
      <w:r w:rsidRPr="00AD07F6">
        <w:rPr>
          <w:rFonts w:eastAsia="TimesNewRomanPSMT"/>
          <w:sz w:val="28"/>
          <w:szCs w:val="28"/>
        </w:rPr>
        <w:lastRenderedPageBreak/>
        <w:t xml:space="preserve">Для повышения качества телевизионного вещания и увеличения количества принимаемых программ в городе успешно развивается сеть кабельного телевидения. </w:t>
      </w:r>
      <w:r w:rsidRPr="00AD07F6">
        <w:rPr>
          <w:sz w:val="28"/>
          <w:szCs w:val="28"/>
        </w:rPr>
        <w:t>Продолжаются работы по переводу существующей аналоговой сети распространения сигналов телевидения на цифровой формат.</w:t>
      </w:r>
    </w:p>
    <w:p w:rsidR="00A25FAD" w:rsidRPr="00AD07F6" w:rsidRDefault="00A25FAD" w:rsidP="00A25FAD">
      <w:pPr>
        <w:autoSpaceDE w:val="0"/>
        <w:autoSpaceDN w:val="0"/>
        <w:adjustRightInd w:val="0"/>
        <w:ind w:firstLine="567"/>
        <w:jc w:val="both"/>
        <w:rPr>
          <w:rFonts w:eastAsia="TimesNewRomanPSMT"/>
          <w:sz w:val="28"/>
          <w:szCs w:val="28"/>
        </w:rPr>
      </w:pPr>
      <w:r w:rsidRPr="00AD07F6">
        <w:rPr>
          <w:rFonts w:eastAsia="TimesNewRomanPSMT"/>
          <w:sz w:val="28"/>
          <w:szCs w:val="28"/>
        </w:rPr>
        <w:t>Почтовая связь в городе на сегодняшний день остаётся единственным общедоступным механизмом адресного общения граждан.</w:t>
      </w:r>
    </w:p>
    <w:p w:rsidR="00A25FAD" w:rsidRPr="00AD07F6" w:rsidRDefault="00A25FAD" w:rsidP="00A25FAD">
      <w:pPr>
        <w:ind w:firstLine="540"/>
        <w:jc w:val="both"/>
        <w:rPr>
          <w:color w:val="000000"/>
          <w:spacing w:val="-2"/>
          <w:sz w:val="28"/>
          <w:szCs w:val="28"/>
        </w:rPr>
      </w:pPr>
      <w:r w:rsidRPr="00AD07F6">
        <w:rPr>
          <w:color w:val="000000"/>
          <w:spacing w:val="9"/>
          <w:sz w:val="28"/>
          <w:szCs w:val="28"/>
        </w:rPr>
        <w:t xml:space="preserve">Услуги почтовой связи оказывает Сургутский </w:t>
      </w:r>
      <w:r w:rsidRPr="00AD07F6">
        <w:rPr>
          <w:color w:val="000000"/>
          <w:spacing w:val="3"/>
          <w:sz w:val="28"/>
          <w:szCs w:val="28"/>
        </w:rPr>
        <w:t xml:space="preserve">почтамт Управления федеральной почтовой связи по Ханты-Мансийскому </w:t>
      </w:r>
      <w:r w:rsidRPr="00AD07F6">
        <w:rPr>
          <w:color w:val="000000"/>
          <w:spacing w:val="-2"/>
          <w:sz w:val="28"/>
          <w:szCs w:val="28"/>
        </w:rPr>
        <w:t xml:space="preserve">автономному округу – Югре филиала Федерального государственного унитарного предприятия "Почта России". </w:t>
      </w:r>
    </w:p>
    <w:p w:rsidR="00A25FAD" w:rsidRPr="00AD07F6" w:rsidRDefault="00A25FAD" w:rsidP="00A25FAD">
      <w:pPr>
        <w:ind w:firstLine="540"/>
        <w:jc w:val="both"/>
        <w:rPr>
          <w:sz w:val="28"/>
          <w:szCs w:val="28"/>
        </w:rPr>
      </w:pPr>
      <w:r w:rsidRPr="00AD07F6">
        <w:rPr>
          <w:sz w:val="28"/>
          <w:szCs w:val="28"/>
        </w:rPr>
        <w:t>Наиболее крупным оператором по предоставлению услуг местной и междугородней связи на территории города является Сургутский районный узел связи Ханты-Мансийского филиала публичного акционерного общества «Ростелеком».</w:t>
      </w:r>
    </w:p>
    <w:p w:rsidR="00A25FAD" w:rsidRPr="00AD07F6" w:rsidRDefault="00A25FAD" w:rsidP="00A25FAD">
      <w:pPr>
        <w:ind w:firstLine="540"/>
        <w:jc w:val="both"/>
        <w:rPr>
          <w:sz w:val="28"/>
          <w:szCs w:val="28"/>
        </w:rPr>
      </w:pPr>
      <w:r w:rsidRPr="00AD07F6">
        <w:rPr>
          <w:sz w:val="28"/>
          <w:szCs w:val="28"/>
        </w:rPr>
        <w:t>Сотовая связь в городе развивается достаточно динамично, как удобный и высококачественный вид связи. Услуги мобильной связи жителям города предоставляют ведущие операторы таких компаний, как:</w:t>
      </w:r>
    </w:p>
    <w:p w:rsidR="00A25FAD" w:rsidRPr="00AD07F6" w:rsidRDefault="00A25FAD" w:rsidP="00A25FAD">
      <w:pPr>
        <w:tabs>
          <w:tab w:val="left" w:pos="851"/>
        </w:tabs>
        <w:ind w:firstLine="540"/>
        <w:jc w:val="both"/>
        <w:rPr>
          <w:sz w:val="28"/>
          <w:szCs w:val="28"/>
        </w:rPr>
      </w:pPr>
      <w:r w:rsidRPr="00AD07F6">
        <w:rPr>
          <w:sz w:val="28"/>
          <w:szCs w:val="28"/>
        </w:rPr>
        <w:t>-</w:t>
      </w:r>
      <w:r w:rsidRPr="00AD07F6">
        <w:rPr>
          <w:sz w:val="28"/>
          <w:szCs w:val="28"/>
        </w:rPr>
        <w:tab/>
        <w:t>публичное акционерное общество «МТС»;</w:t>
      </w:r>
    </w:p>
    <w:p w:rsidR="00A25FAD" w:rsidRPr="00AD07F6" w:rsidRDefault="00A25FAD" w:rsidP="00A25FAD">
      <w:pPr>
        <w:tabs>
          <w:tab w:val="left" w:pos="851"/>
        </w:tabs>
        <w:ind w:firstLine="540"/>
        <w:jc w:val="both"/>
        <w:rPr>
          <w:sz w:val="28"/>
          <w:szCs w:val="28"/>
        </w:rPr>
      </w:pPr>
      <w:r w:rsidRPr="00AD07F6">
        <w:rPr>
          <w:sz w:val="28"/>
          <w:szCs w:val="28"/>
        </w:rPr>
        <w:t>-</w:t>
      </w:r>
      <w:r w:rsidRPr="00AD07F6">
        <w:rPr>
          <w:sz w:val="28"/>
          <w:szCs w:val="28"/>
        </w:rPr>
        <w:tab/>
        <w:t>публичное акционерное общество «Мегафон»;</w:t>
      </w:r>
    </w:p>
    <w:p w:rsidR="00A25FAD" w:rsidRPr="00AD07F6" w:rsidRDefault="00A25FAD" w:rsidP="00A25FAD">
      <w:pPr>
        <w:tabs>
          <w:tab w:val="left" w:pos="851"/>
        </w:tabs>
        <w:ind w:firstLine="540"/>
        <w:jc w:val="both"/>
        <w:rPr>
          <w:sz w:val="28"/>
          <w:szCs w:val="28"/>
        </w:rPr>
      </w:pPr>
      <w:r w:rsidRPr="00AD07F6">
        <w:rPr>
          <w:sz w:val="28"/>
          <w:szCs w:val="28"/>
        </w:rPr>
        <w:t>-</w:t>
      </w:r>
      <w:r w:rsidRPr="00AD07F6">
        <w:rPr>
          <w:sz w:val="28"/>
          <w:szCs w:val="28"/>
        </w:rPr>
        <w:tab/>
        <w:t>публичное акционерное общество «</w:t>
      </w:r>
      <w:proofErr w:type="gramStart"/>
      <w:r w:rsidRPr="00AD07F6">
        <w:rPr>
          <w:sz w:val="28"/>
          <w:szCs w:val="28"/>
        </w:rPr>
        <w:t>Вымпел-Ком</w:t>
      </w:r>
      <w:proofErr w:type="gramEnd"/>
      <w:r w:rsidRPr="00AD07F6">
        <w:rPr>
          <w:sz w:val="28"/>
          <w:szCs w:val="28"/>
        </w:rPr>
        <w:t>» (торговая марка «Билайн»);</w:t>
      </w:r>
    </w:p>
    <w:p w:rsidR="00A25FAD" w:rsidRPr="00AD07F6" w:rsidRDefault="00A25FAD" w:rsidP="00A25FAD">
      <w:pPr>
        <w:tabs>
          <w:tab w:val="left" w:pos="851"/>
        </w:tabs>
        <w:ind w:firstLine="540"/>
        <w:jc w:val="both"/>
        <w:rPr>
          <w:sz w:val="28"/>
          <w:szCs w:val="28"/>
        </w:rPr>
      </w:pPr>
      <w:r w:rsidRPr="00AD07F6">
        <w:rPr>
          <w:sz w:val="28"/>
          <w:szCs w:val="28"/>
        </w:rPr>
        <w:t>-</w:t>
      </w:r>
      <w:r w:rsidRPr="00AD07F6">
        <w:rPr>
          <w:sz w:val="28"/>
          <w:szCs w:val="28"/>
        </w:rPr>
        <w:tab/>
        <w:t>общество с ограниченной ответственностью «Екатеринбург – 2000» (телекоммуникационная группа «Мотив»).</w:t>
      </w:r>
    </w:p>
    <w:p w:rsidR="00A25FAD" w:rsidRPr="00AD07F6" w:rsidRDefault="00A25FAD" w:rsidP="00A25FAD">
      <w:pPr>
        <w:tabs>
          <w:tab w:val="left" w:pos="851"/>
        </w:tabs>
        <w:ind w:firstLine="540"/>
        <w:jc w:val="both"/>
        <w:rPr>
          <w:sz w:val="28"/>
          <w:szCs w:val="28"/>
        </w:rPr>
      </w:pPr>
      <w:r w:rsidRPr="00AD07F6">
        <w:rPr>
          <w:sz w:val="28"/>
          <w:szCs w:val="28"/>
        </w:rPr>
        <w:t>-</w:t>
      </w:r>
      <w:r w:rsidRPr="00AD07F6">
        <w:rPr>
          <w:sz w:val="28"/>
          <w:szCs w:val="28"/>
        </w:rPr>
        <w:tab/>
        <w:t>общество с ограниченной ответственностью «Т2 РТК Холдинг» (телекоммуникационная компания Теле 2).</w:t>
      </w:r>
    </w:p>
    <w:p w:rsidR="00A25FAD" w:rsidRPr="00AD07F6" w:rsidRDefault="00A25FAD" w:rsidP="00A25FAD">
      <w:pPr>
        <w:ind w:firstLine="540"/>
        <w:jc w:val="both"/>
        <w:rPr>
          <w:sz w:val="28"/>
          <w:szCs w:val="28"/>
        </w:rPr>
      </w:pPr>
      <w:r w:rsidRPr="00AD07F6">
        <w:rPr>
          <w:sz w:val="28"/>
          <w:szCs w:val="28"/>
        </w:rPr>
        <w:t>Владельцам сотовых телефонов открыт широкий национальный и международный роуминг со многими странами мира.</w:t>
      </w:r>
    </w:p>
    <w:p w:rsidR="00A25FAD" w:rsidRPr="00AD07F6" w:rsidRDefault="00A25FAD" w:rsidP="00A25FAD">
      <w:pPr>
        <w:ind w:firstLine="567"/>
        <w:jc w:val="both"/>
        <w:rPr>
          <w:sz w:val="28"/>
          <w:szCs w:val="28"/>
        </w:rPr>
      </w:pPr>
      <w:r w:rsidRPr="00AD07F6">
        <w:rPr>
          <w:sz w:val="28"/>
          <w:szCs w:val="28"/>
        </w:rPr>
        <w:t xml:space="preserve">На территории города услуги проводного «Интернета» предоставляют Сургутский районный узел связи Ханты-Мансийского филиала электросвязи публичное акционерное общество «Ростелеком», а также общество с ограниченной ответственностью «Теле - Плюс». </w:t>
      </w:r>
    </w:p>
    <w:p w:rsidR="00951BC2" w:rsidRPr="00E331D6" w:rsidRDefault="00951BC2" w:rsidP="009D6628">
      <w:pPr>
        <w:jc w:val="both"/>
        <w:rPr>
          <w:sz w:val="28"/>
          <w:szCs w:val="28"/>
          <w:highlight w:val="yellow"/>
        </w:rPr>
      </w:pPr>
    </w:p>
    <w:p w:rsidR="00066A71" w:rsidRPr="00E331D6" w:rsidRDefault="00066A71" w:rsidP="009D6628">
      <w:pPr>
        <w:jc w:val="both"/>
        <w:rPr>
          <w:kern w:val="2"/>
          <w:sz w:val="28"/>
          <w:szCs w:val="28"/>
          <w:highlight w:val="yellow"/>
          <w:lang w:eastAsia="ar-SA"/>
        </w:rPr>
      </w:pPr>
    </w:p>
    <w:p w:rsidR="00951BC2" w:rsidRPr="00AB30B5" w:rsidRDefault="00951BC2" w:rsidP="003F077B">
      <w:pPr>
        <w:tabs>
          <w:tab w:val="left" w:pos="4320"/>
        </w:tabs>
        <w:ind w:firstLine="709"/>
        <w:jc w:val="center"/>
        <w:rPr>
          <w:sz w:val="28"/>
          <w:szCs w:val="28"/>
        </w:rPr>
      </w:pPr>
      <w:r w:rsidRPr="00AB30B5">
        <w:rPr>
          <w:sz w:val="28"/>
          <w:szCs w:val="28"/>
        </w:rPr>
        <w:t>Малое и среднее предпринимательство</w:t>
      </w:r>
    </w:p>
    <w:p w:rsidR="00951BC2" w:rsidRPr="00E331D6" w:rsidRDefault="00951BC2" w:rsidP="003F077B">
      <w:pPr>
        <w:tabs>
          <w:tab w:val="left" w:pos="4320"/>
        </w:tabs>
        <w:ind w:firstLine="709"/>
        <w:jc w:val="center"/>
        <w:rPr>
          <w:sz w:val="28"/>
          <w:szCs w:val="28"/>
          <w:highlight w:val="yellow"/>
        </w:rPr>
      </w:pPr>
    </w:p>
    <w:p w:rsidR="000F4A28" w:rsidRPr="00CC12D1" w:rsidRDefault="000F4A28" w:rsidP="000F4A28">
      <w:pPr>
        <w:tabs>
          <w:tab w:val="left" w:pos="8640"/>
        </w:tabs>
        <w:ind w:firstLine="709"/>
        <w:jc w:val="both"/>
        <w:rPr>
          <w:bCs/>
          <w:sz w:val="28"/>
          <w:szCs w:val="28"/>
        </w:rPr>
      </w:pPr>
      <w:r w:rsidRPr="00CC12D1">
        <w:rPr>
          <w:bCs/>
          <w:sz w:val="28"/>
          <w:szCs w:val="28"/>
        </w:rPr>
        <w:t>Важнейшей целью деятельности органов местного самоуправления является создание условий для комфортного проживания граждан на территории города, повышение уровня и качества жизни населения.</w:t>
      </w:r>
    </w:p>
    <w:p w:rsidR="000F4A28" w:rsidRPr="00CC12D1" w:rsidRDefault="000F4A28" w:rsidP="000F4A28">
      <w:pPr>
        <w:tabs>
          <w:tab w:val="left" w:pos="8640"/>
        </w:tabs>
        <w:ind w:firstLine="709"/>
        <w:jc w:val="both"/>
        <w:rPr>
          <w:sz w:val="28"/>
          <w:szCs w:val="28"/>
        </w:rPr>
      </w:pPr>
      <w:r w:rsidRPr="00CC12D1">
        <w:rPr>
          <w:sz w:val="28"/>
          <w:szCs w:val="28"/>
        </w:rPr>
        <w:t>Одной из приоритетных задач деятельности муниципального образования при достижении этой цели является развитие малого и среднего предпринимательства как рыночного института, обеспечивающего формирование конкурентной среды, самозанятость населения и стабильность налоговых поступлений.</w:t>
      </w:r>
    </w:p>
    <w:p w:rsidR="000F4A28" w:rsidRPr="00CC12D1" w:rsidRDefault="000F4A28" w:rsidP="000F4A28">
      <w:pPr>
        <w:tabs>
          <w:tab w:val="left" w:pos="8640"/>
        </w:tabs>
        <w:ind w:firstLine="709"/>
        <w:jc w:val="both"/>
        <w:rPr>
          <w:sz w:val="28"/>
          <w:szCs w:val="28"/>
        </w:rPr>
      </w:pPr>
      <w:r w:rsidRPr="00CC12D1">
        <w:rPr>
          <w:sz w:val="28"/>
          <w:szCs w:val="28"/>
        </w:rPr>
        <w:t xml:space="preserve">В 2017 году на территории города зарегистрировано 687 субъектов малого и среднего предпринимательства (2016 год – 701), из них индивидуальных </w:t>
      </w:r>
      <w:r w:rsidRPr="00CC12D1">
        <w:rPr>
          <w:sz w:val="28"/>
          <w:szCs w:val="28"/>
        </w:rPr>
        <w:lastRenderedPageBreak/>
        <w:t xml:space="preserve">предпринимателей - 580 (2016 год – 586), по численности субъектов малого и среднего предпринимательства наблюдается незначительное снижение к уровню 2016 года. Снижение связано прежде всего с развитием крупных федеральных и региональных сетевых компаний, которые вытесняют местных предпринимателей. </w:t>
      </w:r>
    </w:p>
    <w:p w:rsidR="000F4A28" w:rsidRPr="00CC12D1" w:rsidRDefault="000F4A28" w:rsidP="000F4A28">
      <w:pPr>
        <w:ind w:firstLine="709"/>
        <w:jc w:val="both"/>
        <w:rPr>
          <w:sz w:val="28"/>
          <w:szCs w:val="28"/>
        </w:rPr>
      </w:pPr>
      <w:r w:rsidRPr="00CC12D1">
        <w:rPr>
          <w:sz w:val="28"/>
          <w:szCs w:val="28"/>
        </w:rPr>
        <w:t xml:space="preserve">В целях создания благоприятных условий для реализации национальной предпринимательской инициативы продолжается государственная поддержка развития малого и среднего предпринимательства. </w:t>
      </w:r>
    </w:p>
    <w:p w:rsidR="000F4A28" w:rsidRPr="00CC12D1" w:rsidRDefault="000F4A28" w:rsidP="000F4A28">
      <w:pPr>
        <w:ind w:firstLine="709"/>
        <w:jc w:val="both"/>
        <w:rPr>
          <w:sz w:val="28"/>
          <w:szCs w:val="28"/>
        </w:rPr>
      </w:pPr>
      <w:r w:rsidRPr="00CC12D1">
        <w:rPr>
          <w:sz w:val="28"/>
          <w:szCs w:val="28"/>
        </w:rPr>
        <w:t xml:space="preserve">Основной инструмент реализации государственной политики по развитию малого и среднего предпринимательства - подпрограмма «Развитие малого и среднего предпринимательства» государственной программы «Социально - экономическое развитие, инвестиции и инновации Ханты-Мансийского автономного округа - Югры на 2016-2020 годы». </w:t>
      </w:r>
    </w:p>
    <w:p w:rsidR="000F4A28" w:rsidRPr="00CC12D1" w:rsidRDefault="000F4A28" w:rsidP="000F4A28">
      <w:pPr>
        <w:ind w:firstLine="709"/>
        <w:jc w:val="both"/>
        <w:rPr>
          <w:sz w:val="28"/>
          <w:szCs w:val="28"/>
        </w:rPr>
      </w:pPr>
      <w:r w:rsidRPr="00CC12D1">
        <w:rPr>
          <w:sz w:val="28"/>
          <w:szCs w:val="28"/>
        </w:rPr>
        <w:t xml:space="preserve">Поддержка малого и среднего предпринимательства оказывается через комплекс мер, предусматривающих предоставление финансовой, имущественной, информационно-консультационной и образовательной поддержки. </w:t>
      </w:r>
    </w:p>
    <w:p w:rsidR="000F4A28" w:rsidRPr="00CC12D1" w:rsidRDefault="000F4A28" w:rsidP="000F4A28">
      <w:pPr>
        <w:ind w:firstLine="709"/>
        <w:jc w:val="both"/>
        <w:rPr>
          <w:sz w:val="28"/>
          <w:szCs w:val="28"/>
        </w:rPr>
      </w:pPr>
      <w:r w:rsidRPr="00CC12D1">
        <w:rPr>
          <w:sz w:val="28"/>
          <w:szCs w:val="28"/>
        </w:rPr>
        <w:t>В целях оказания имущественной поддержки субъектам малого и среднего предпринимательства Администрацией города Лянтор реализуются следующие мероприятия:</w:t>
      </w:r>
    </w:p>
    <w:p w:rsidR="000F4A28" w:rsidRPr="00CC12D1" w:rsidRDefault="000F4A28" w:rsidP="000F4A28">
      <w:pPr>
        <w:ind w:firstLine="709"/>
        <w:jc w:val="both"/>
        <w:rPr>
          <w:sz w:val="28"/>
          <w:szCs w:val="28"/>
        </w:rPr>
      </w:pPr>
      <w:r w:rsidRPr="00CC12D1">
        <w:rPr>
          <w:sz w:val="28"/>
          <w:szCs w:val="28"/>
        </w:rPr>
        <w:t>1) Разработана и утверждена методика расчёта арендной платы за пользование имуществом муниципального образования. Методикой предусмотрены понижающие коэффициенты арендной платы, учитывающие цели использования арендуемого имущества.</w:t>
      </w:r>
    </w:p>
    <w:p w:rsidR="000F4A28" w:rsidRDefault="000F4A28" w:rsidP="000F4A28">
      <w:pPr>
        <w:ind w:firstLine="709"/>
        <w:jc w:val="both"/>
        <w:rPr>
          <w:sz w:val="28"/>
          <w:szCs w:val="28"/>
        </w:rPr>
      </w:pPr>
      <w:r w:rsidRPr="00CC12D1">
        <w:rPr>
          <w:sz w:val="28"/>
          <w:szCs w:val="28"/>
        </w:rPr>
        <w:t>В соответствии с данной методикой 15-ти субъектам малого и среднего предпринимательства сдаются в аренду здания и помещения муниципальных учреждений города, под тренировочные занятия, бильярд, кафе – бар, салон красоты и здоровья, 7 D кинотеатр, и другое, общая площадь - более 1 700 м</w:t>
      </w:r>
      <w:r w:rsidRPr="00CC12D1">
        <w:rPr>
          <w:sz w:val="28"/>
          <w:szCs w:val="28"/>
          <w:vertAlign w:val="superscript"/>
        </w:rPr>
        <w:t>2</w:t>
      </w:r>
      <w:r w:rsidRPr="00CC12D1">
        <w:rPr>
          <w:sz w:val="28"/>
          <w:szCs w:val="28"/>
        </w:rPr>
        <w:t>.</w:t>
      </w:r>
    </w:p>
    <w:p w:rsidR="000F4A28" w:rsidRPr="00CC12D1" w:rsidRDefault="000F4A28" w:rsidP="000F4A28">
      <w:pPr>
        <w:ind w:firstLine="709"/>
        <w:jc w:val="both"/>
        <w:rPr>
          <w:sz w:val="28"/>
          <w:szCs w:val="28"/>
        </w:rPr>
      </w:pPr>
      <w:r w:rsidRPr="00CC12D1">
        <w:rPr>
          <w:sz w:val="28"/>
          <w:szCs w:val="28"/>
        </w:rPr>
        <w:t xml:space="preserve">2) Разработан порядок определения размера арендной платы за земли, находящиеся в муниципальной собственности, где установлен дополнительный понижающий коэффициент, применяемый к земельным участкам, арендуемым предприятиями, осуществляющими деятельность в сфере бытового обслуживания населения. </w:t>
      </w:r>
    </w:p>
    <w:p w:rsidR="000F4A28" w:rsidRPr="00CC12D1" w:rsidRDefault="000F4A28" w:rsidP="000F4A28">
      <w:pPr>
        <w:ind w:firstLine="709"/>
        <w:jc w:val="both"/>
        <w:rPr>
          <w:sz w:val="28"/>
          <w:szCs w:val="28"/>
        </w:rPr>
      </w:pPr>
      <w:r w:rsidRPr="00CC12D1">
        <w:rPr>
          <w:sz w:val="28"/>
          <w:szCs w:val="28"/>
        </w:rPr>
        <w:t>3) Во исполнение пункта 7 перечня поручений по реализации ежегод</w:t>
      </w:r>
      <w:r>
        <w:rPr>
          <w:sz w:val="28"/>
          <w:szCs w:val="28"/>
        </w:rPr>
        <w:t>ного Обращения Губернатора ХМАО–</w:t>
      </w:r>
      <w:r w:rsidRPr="00CC12D1">
        <w:rPr>
          <w:sz w:val="28"/>
          <w:szCs w:val="28"/>
        </w:rPr>
        <w:t>Ю</w:t>
      </w:r>
      <w:r>
        <w:rPr>
          <w:sz w:val="28"/>
          <w:szCs w:val="28"/>
        </w:rPr>
        <w:t>гры к жителям ХМАО–</w:t>
      </w:r>
      <w:r w:rsidRPr="00CC12D1">
        <w:rPr>
          <w:sz w:val="28"/>
          <w:szCs w:val="28"/>
        </w:rPr>
        <w:t>Югры, представителям общественности и депутатам Думы ХМАО – Югры от 23.12.2016 внесены изменения в методику расчёта платы за размещение оборудования связи, передающих телевизионных антенн, антенн звукового радиовещания на объектах муниципальной собственности. В результате изменений уровень платы за размещение оборудования связи и т.д. доведён до средней стоимости по ХМАО – Югре.</w:t>
      </w:r>
    </w:p>
    <w:p w:rsidR="000F4A28" w:rsidRPr="00CC12D1" w:rsidRDefault="000F4A28" w:rsidP="000F4A28">
      <w:pPr>
        <w:ind w:firstLine="709"/>
        <w:jc w:val="both"/>
        <w:rPr>
          <w:sz w:val="28"/>
          <w:szCs w:val="28"/>
        </w:rPr>
      </w:pPr>
      <w:r w:rsidRPr="00CC12D1">
        <w:rPr>
          <w:sz w:val="28"/>
          <w:szCs w:val="28"/>
        </w:rPr>
        <w:t xml:space="preserve">На территории города Лянтор совместно с администрацией Сургутского района, </w:t>
      </w:r>
      <w:proofErr w:type="spellStart"/>
      <w:r w:rsidRPr="00CC12D1">
        <w:rPr>
          <w:sz w:val="28"/>
          <w:szCs w:val="28"/>
        </w:rPr>
        <w:t>Сургутским</w:t>
      </w:r>
      <w:proofErr w:type="spellEnd"/>
      <w:r w:rsidRPr="00CC12D1">
        <w:rPr>
          <w:sz w:val="28"/>
          <w:szCs w:val="28"/>
        </w:rPr>
        <w:t xml:space="preserve"> центром занятости населения и фондом поддержки предпринимательства Югры проведен ряд мероприятий, направленных на информирование населения о действующих механизмах поддержки субъектов </w:t>
      </w:r>
      <w:r w:rsidRPr="00CC12D1">
        <w:rPr>
          <w:sz w:val="28"/>
          <w:szCs w:val="28"/>
        </w:rPr>
        <w:lastRenderedPageBreak/>
        <w:t>малого и среднего предпринимательства и консультирование предпринимателей об условиях ее предоставления.</w:t>
      </w:r>
    </w:p>
    <w:p w:rsidR="000F4A28" w:rsidRPr="00CC12D1" w:rsidRDefault="000F4A28" w:rsidP="000F4A28">
      <w:pPr>
        <w:ind w:firstLine="709"/>
        <w:jc w:val="both"/>
        <w:rPr>
          <w:sz w:val="28"/>
          <w:szCs w:val="28"/>
        </w:rPr>
      </w:pPr>
      <w:r w:rsidRPr="00CC12D1">
        <w:rPr>
          <w:sz w:val="28"/>
          <w:szCs w:val="28"/>
        </w:rPr>
        <w:t xml:space="preserve">Всего в 2017 году было проведено 14 мероприятий и на территории города Лянтор 497 жителей получили информационно-консультационную поддержку (2016 год – 481 житель). </w:t>
      </w:r>
    </w:p>
    <w:p w:rsidR="000F4A28" w:rsidRPr="00CC12D1" w:rsidRDefault="000F4A28" w:rsidP="000F4A28">
      <w:pPr>
        <w:ind w:firstLine="709"/>
        <w:jc w:val="both"/>
        <w:rPr>
          <w:sz w:val="28"/>
          <w:szCs w:val="28"/>
        </w:rPr>
      </w:pPr>
      <w:r w:rsidRPr="00CC12D1">
        <w:rPr>
          <w:sz w:val="28"/>
          <w:szCs w:val="28"/>
        </w:rPr>
        <w:t>На официальном сайте Администрации города Лянтор, в «</w:t>
      </w:r>
      <w:proofErr w:type="spellStart"/>
      <w:r w:rsidRPr="00CC12D1">
        <w:rPr>
          <w:sz w:val="28"/>
          <w:szCs w:val="28"/>
        </w:rPr>
        <w:t>Лянторской</w:t>
      </w:r>
      <w:proofErr w:type="spellEnd"/>
      <w:r w:rsidRPr="00CC12D1">
        <w:rPr>
          <w:sz w:val="28"/>
          <w:szCs w:val="28"/>
        </w:rPr>
        <w:t xml:space="preserve"> газете», на информационных стендах для предпринимательства была представлена вся необходимая информация. Всего было опубликовано 45 материалов (2016 год – 41 материал). </w:t>
      </w:r>
    </w:p>
    <w:p w:rsidR="000F4A28" w:rsidRPr="00CC12D1" w:rsidRDefault="000F4A28" w:rsidP="000F4A28">
      <w:pPr>
        <w:ind w:firstLine="709"/>
        <w:jc w:val="both"/>
        <w:rPr>
          <w:sz w:val="28"/>
          <w:szCs w:val="28"/>
        </w:rPr>
      </w:pPr>
      <w:r w:rsidRPr="00CC12D1">
        <w:rPr>
          <w:sz w:val="28"/>
          <w:szCs w:val="28"/>
        </w:rPr>
        <w:t xml:space="preserve">В рамках реализации подпрограммы «Поддержка малого и среднего предпринимательства» муниципальной программы администрации Сургутского района «Создание условий для экономического развития Сургутского района» за </w:t>
      </w:r>
      <w:r>
        <w:rPr>
          <w:sz w:val="28"/>
          <w:szCs w:val="28"/>
        </w:rPr>
        <w:t>2017 год</w:t>
      </w:r>
      <w:r w:rsidRPr="00CC12D1">
        <w:rPr>
          <w:sz w:val="28"/>
          <w:szCs w:val="28"/>
        </w:rPr>
        <w:t xml:space="preserve"> получили поддержку 26 субъектов малого и среднего предпринимательства, осуществляющие свою деятельность на территории города Лянтор (2016 год – 11 субъектов), в том числе:</w:t>
      </w:r>
    </w:p>
    <w:p w:rsidR="000F4A28" w:rsidRPr="00CC12D1" w:rsidRDefault="000F4A28" w:rsidP="000F4A28">
      <w:pPr>
        <w:ind w:firstLine="709"/>
        <w:jc w:val="both"/>
        <w:rPr>
          <w:sz w:val="28"/>
          <w:szCs w:val="28"/>
        </w:rPr>
      </w:pPr>
      <w:r w:rsidRPr="00CC12D1">
        <w:rPr>
          <w:sz w:val="28"/>
          <w:szCs w:val="28"/>
        </w:rPr>
        <w:t>- Финансовую поддержку получили 4 человека (в 2016 году – 3 человека).</w:t>
      </w:r>
    </w:p>
    <w:p w:rsidR="000F4A28" w:rsidRPr="00CC12D1" w:rsidRDefault="000F4A28" w:rsidP="000F4A28">
      <w:pPr>
        <w:ind w:firstLine="709"/>
        <w:jc w:val="both"/>
        <w:rPr>
          <w:sz w:val="28"/>
          <w:szCs w:val="28"/>
        </w:rPr>
      </w:pPr>
      <w:r w:rsidRPr="00CC12D1">
        <w:rPr>
          <w:sz w:val="28"/>
          <w:szCs w:val="28"/>
        </w:rPr>
        <w:t>- Образовательную поддержку в форме дополнительного образования – 19 человек (2016 год – 6 человек).</w:t>
      </w:r>
    </w:p>
    <w:p w:rsidR="000F4A28" w:rsidRPr="00CC12D1" w:rsidRDefault="000F4A28" w:rsidP="000F4A28">
      <w:pPr>
        <w:ind w:firstLine="709"/>
        <w:jc w:val="both"/>
        <w:rPr>
          <w:sz w:val="28"/>
          <w:szCs w:val="28"/>
        </w:rPr>
      </w:pPr>
      <w:r w:rsidRPr="00CC12D1">
        <w:rPr>
          <w:sz w:val="28"/>
          <w:szCs w:val="28"/>
        </w:rPr>
        <w:t xml:space="preserve">- </w:t>
      </w:r>
      <w:proofErr w:type="spellStart"/>
      <w:r w:rsidRPr="00CC12D1">
        <w:rPr>
          <w:sz w:val="28"/>
          <w:szCs w:val="28"/>
        </w:rPr>
        <w:t>Грантовую</w:t>
      </w:r>
      <w:proofErr w:type="spellEnd"/>
      <w:r w:rsidRPr="00CC12D1">
        <w:rPr>
          <w:sz w:val="28"/>
          <w:szCs w:val="28"/>
        </w:rPr>
        <w:t xml:space="preserve"> поддержку – 3 человека, в том числе:</w:t>
      </w:r>
    </w:p>
    <w:p w:rsidR="000F4A28" w:rsidRPr="00CC12D1" w:rsidRDefault="000F4A28" w:rsidP="000F4A28">
      <w:pPr>
        <w:ind w:firstLine="709"/>
        <w:jc w:val="both"/>
        <w:rPr>
          <w:sz w:val="28"/>
          <w:szCs w:val="28"/>
        </w:rPr>
      </w:pPr>
      <w:r w:rsidRPr="00CC12D1">
        <w:rPr>
          <w:sz w:val="28"/>
          <w:szCs w:val="28"/>
        </w:rPr>
        <w:t xml:space="preserve">  1) </w:t>
      </w:r>
      <w:proofErr w:type="spellStart"/>
      <w:r w:rsidRPr="00CC12D1">
        <w:rPr>
          <w:sz w:val="28"/>
          <w:szCs w:val="28"/>
        </w:rPr>
        <w:t>Грантовую</w:t>
      </w:r>
      <w:proofErr w:type="spellEnd"/>
      <w:r w:rsidRPr="00CC12D1">
        <w:rPr>
          <w:sz w:val="28"/>
          <w:szCs w:val="28"/>
        </w:rPr>
        <w:t xml:space="preserve"> поддержку начинающим предпринимателям получил индивидуальный предприниматель </w:t>
      </w:r>
      <w:proofErr w:type="spellStart"/>
      <w:r w:rsidRPr="00CC12D1">
        <w:rPr>
          <w:sz w:val="28"/>
          <w:szCs w:val="28"/>
        </w:rPr>
        <w:t>Мустакимов</w:t>
      </w:r>
      <w:proofErr w:type="spellEnd"/>
      <w:r w:rsidRPr="00CC12D1">
        <w:rPr>
          <w:sz w:val="28"/>
          <w:szCs w:val="28"/>
        </w:rPr>
        <w:t xml:space="preserve"> Шамиль </w:t>
      </w:r>
      <w:proofErr w:type="spellStart"/>
      <w:r w:rsidRPr="00CC12D1">
        <w:rPr>
          <w:sz w:val="28"/>
          <w:szCs w:val="28"/>
        </w:rPr>
        <w:t>Дамирович</w:t>
      </w:r>
      <w:proofErr w:type="spellEnd"/>
      <w:r w:rsidRPr="00CC12D1">
        <w:rPr>
          <w:sz w:val="28"/>
          <w:szCs w:val="28"/>
        </w:rPr>
        <w:t xml:space="preserve">, за бизнес-план «Покраска автомобилей полимерным композитом». </w:t>
      </w:r>
    </w:p>
    <w:p w:rsidR="000F4A28" w:rsidRPr="00CC12D1" w:rsidRDefault="000F4A28" w:rsidP="000F4A28">
      <w:pPr>
        <w:ind w:firstLine="709"/>
        <w:jc w:val="both"/>
        <w:rPr>
          <w:sz w:val="28"/>
          <w:szCs w:val="28"/>
        </w:rPr>
      </w:pPr>
      <w:r w:rsidRPr="00CC12D1">
        <w:rPr>
          <w:sz w:val="28"/>
          <w:szCs w:val="28"/>
        </w:rPr>
        <w:t xml:space="preserve">  2) </w:t>
      </w:r>
      <w:proofErr w:type="spellStart"/>
      <w:r w:rsidRPr="00CC12D1">
        <w:rPr>
          <w:sz w:val="28"/>
          <w:szCs w:val="28"/>
        </w:rPr>
        <w:t>Грантовую</w:t>
      </w:r>
      <w:proofErr w:type="spellEnd"/>
      <w:r w:rsidRPr="00CC12D1">
        <w:rPr>
          <w:sz w:val="28"/>
          <w:szCs w:val="28"/>
        </w:rPr>
        <w:t xml:space="preserve"> поддержку на развитие молодёжного предпринимательства за бизнес-план «Организация мастерской по изготовлению ажурных ламбрекенов» получила индивидуальный предприниматель </w:t>
      </w:r>
      <w:proofErr w:type="spellStart"/>
      <w:r w:rsidRPr="00CC12D1">
        <w:rPr>
          <w:sz w:val="28"/>
          <w:szCs w:val="28"/>
        </w:rPr>
        <w:t>Стоякина</w:t>
      </w:r>
      <w:proofErr w:type="spellEnd"/>
      <w:r w:rsidRPr="00CC12D1">
        <w:rPr>
          <w:sz w:val="28"/>
          <w:szCs w:val="28"/>
        </w:rPr>
        <w:t xml:space="preserve"> Юлия Алексеевна. Мастерская функционирует в торговом комплексе «Лянтор Сити».</w:t>
      </w:r>
    </w:p>
    <w:p w:rsidR="000F4A28" w:rsidRPr="00CC12D1" w:rsidRDefault="000F4A28" w:rsidP="000F4A28">
      <w:pPr>
        <w:ind w:firstLine="709"/>
        <w:jc w:val="both"/>
        <w:rPr>
          <w:sz w:val="28"/>
          <w:szCs w:val="28"/>
        </w:rPr>
      </w:pPr>
      <w:r w:rsidRPr="00CC12D1">
        <w:rPr>
          <w:sz w:val="28"/>
          <w:szCs w:val="28"/>
        </w:rPr>
        <w:t xml:space="preserve">3) </w:t>
      </w:r>
      <w:proofErr w:type="spellStart"/>
      <w:r w:rsidRPr="00CC12D1">
        <w:rPr>
          <w:sz w:val="28"/>
          <w:szCs w:val="28"/>
        </w:rPr>
        <w:t>Грантовую</w:t>
      </w:r>
      <w:proofErr w:type="spellEnd"/>
      <w:r w:rsidRPr="00CC12D1">
        <w:rPr>
          <w:sz w:val="28"/>
          <w:szCs w:val="28"/>
        </w:rPr>
        <w:t xml:space="preserve"> поддержку начинающих предпринимателей, осуществляющих производство, реализацию товаров и услуг в социально значимых видах деятельности за бизнес-план «Школа </w:t>
      </w:r>
      <w:proofErr w:type="spellStart"/>
      <w:r w:rsidRPr="00CC12D1">
        <w:rPr>
          <w:sz w:val="28"/>
          <w:szCs w:val="28"/>
        </w:rPr>
        <w:t>скорочтения</w:t>
      </w:r>
      <w:proofErr w:type="spellEnd"/>
      <w:r w:rsidRPr="00CC12D1">
        <w:rPr>
          <w:sz w:val="28"/>
          <w:szCs w:val="28"/>
        </w:rPr>
        <w:t xml:space="preserve">, каллиграфии, развития памяти и интеллекта для детей и взрослых «IQ007» получила индивидуальный предприниматель </w:t>
      </w:r>
      <w:proofErr w:type="spellStart"/>
      <w:r w:rsidRPr="00CC12D1">
        <w:rPr>
          <w:sz w:val="28"/>
          <w:szCs w:val="28"/>
        </w:rPr>
        <w:t>Берекеля</w:t>
      </w:r>
      <w:proofErr w:type="spellEnd"/>
      <w:r w:rsidRPr="00CC12D1">
        <w:rPr>
          <w:sz w:val="28"/>
          <w:szCs w:val="28"/>
        </w:rPr>
        <w:t xml:space="preserve"> Людмила Александровна. Школа </w:t>
      </w:r>
      <w:proofErr w:type="spellStart"/>
      <w:r w:rsidRPr="00CC12D1">
        <w:rPr>
          <w:sz w:val="28"/>
          <w:szCs w:val="28"/>
        </w:rPr>
        <w:t>скорочтения</w:t>
      </w:r>
      <w:proofErr w:type="spellEnd"/>
      <w:r w:rsidRPr="00CC12D1">
        <w:rPr>
          <w:sz w:val="28"/>
          <w:szCs w:val="28"/>
        </w:rPr>
        <w:t xml:space="preserve"> осуществляет деятельность в торговом центре «Континент».</w:t>
      </w:r>
    </w:p>
    <w:p w:rsidR="000F4A28" w:rsidRDefault="000F4A28" w:rsidP="00476DAE">
      <w:pPr>
        <w:tabs>
          <w:tab w:val="left" w:pos="709"/>
        </w:tabs>
        <w:ind w:firstLine="709"/>
        <w:jc w:val="both"/>
        <w:rPr>
          <w:sz w:val="28"/>
          <w:szCs w:val="28"/>
        </w:rPr>
      </w:pPr>
      <w:r w:rsidRPr="00CC12D1">
        <w:rPr>
          <w:sz w:val="28"/>
          <w:szCs w:val="28"/>
        </w:rPr>
        <w:t>При содействии Администрации города Лянтор комитетом экономического развития администрации Сургутского района совместно с МКУ «Новое поколение» на территории городского рынка проведена разовая информационная компания «Сургутский район – территория успешного развития бизнеса». На встрече присутствовали субъекты предпринимательства и заинтересованные лица. Волонтеры МКУ «Новое поколение» раздали 300 информационных листовок, включая участников встречи.</w:t>
      </w:r>
    </w:p>
    <w:p w:rsidR="000F4A28" w:rsidRPr="00CC12D1" w:rsidRDefault="000F4A28" w:rsidP="000F4A28">
      <w:pPr>
        <w:ind w:firstLine="709"/>
        <w:jc w:val="both"/>
        <w:rPr>
          <w:sz w:val="28"/>
          <w:szCs w:val="28"/>
        </w:rPr>
      </w:pPr>
      <w:r w:rsidRPr="00CC12D1">
        <w:rPr>
          <w:sz w:val="28"/>
          <w:szCs w:val="28"/>
        </w:rPr>
        <w:t>Таким образом, для субъектов предпринимательства на территории города создаются все необходимые условия для развития бизнеса.</w:t>
      </w:r>
    </w:p>
    <w:p w:rsidR="000F4A28" w:rsidRPr="00CC12D1" w:rsidRDefault="000F4A28" w:rsidP="000F4A28">
      <w:pPr>
        <w:ind w:firstLine="709"/>
        <w:jc w:val="both"/>
        <w:rPr>
          <w:sz w:val="28"/>
          <w:szCs w:val="28"/>
        </w:rPr>
      </w:pPr>
      <w:r w:rsidRPr="00CC12D1">
        <w:rPr>
          <w:sz w:val="28"/>
          <w:szCs w:val="28"/>
        </w:rPr>
        <w:t>Малое и среднее предпринимательство оказывает эффективное влияние в создании современных производств, высокоэффективного сельского хозяйства, в жилищном строительстве, в секторе услуг.</w:t>
      </w:r>
    </w:p>
    <w:p w:rsidR="000F4A28" w:rsidRPr="00CC12D1" w:rsidRDefault="000F4A28" w:rsidP="000F4A28">
      <w:pPr>
        <w:ind w:firstLine="709"/>
        <w:jc w:val="both"/>
        <w:rPr>
          <w:sz w:val="28"/>
          <w:szCs w:val="28"/>
        </w:rPr>
      </w:pPr>
      <w:r w:rsidRPr="00CC12D1">
        <w:rPr>
          <w:sz w:val="28"/>
          <w:szCs w:val="28"/>
        </w:rPr>
        <w:lastRenderedPageBreak/>
        <w:t>В автономном округе принят план мероприятий по обеспечению стабильного социально-экономического развития Ханты-Мансийского автономного округа - Югры в 2016 году и на период 2017 и 2018 годов.</w:t>
      </w:r>
    </w:p>
    <w:p w:rsidR="000F4A28" w:rsidRPr="00CC12D1" w:rsidRDefault="000F4A28" w:rsidP="000F4A28">
      <w:pPr>
        <w:ind w:firstLine="709"/>
        <w:jc w:val="both"/>
        <w:rPr>
          <w:sz w:val="28"/>
          <w:szCs w:val="28"/>
        </w:rPr>
      </w:pPr>
      <w:r w:rsidRPr="00CC12D1">
        <w:rPr>
          <w:sz w:val="28"/>
          <w:szCs w:val="28"/>
        </w:rPr>
        <w:t xml:space="preserve">Меры, инициированные жителями и органами власти всех уровней в сфере малого предпринимательства, оказывают положительное влияние на развитие этого сектора: </w:t>
      </w:r>
    </w:p>
    <w:p w:rsidR="000F4A28" w:rsidRPr="00CC12D1" w:rsidRDefault="000F4A28" w:rsidP="000F4A28">
      <w:pPr>
        <w:tabs>
          <w:tab w:val="left" w:pos="851"/>
        </w:tabs>
        <w:ind w:firstLine="709"/>
        <w:jc w:val="both"/>
        <w:rPr>
          <w:sz w:val="28"/>
          <w:szCs w:val="28"/>
        </w:rPr>
      </w:pPr>
      <w:r w:rsidRPr="00CC12D1">
        <w:rPr>
          <w:sz w:val="28"/>
          <w:szCs w:val="28"/>
        </w:rPr>
        <w:t>-</w:t>
      </w:r>
      <w:r w:rsidRPr="00CC12D1">
        <w:rPr>
          <w:sz w:val="28"/>
          <w:szCs w:val="28"/>
        </w:rPr>
        <w:tab/>
        <w:t xml:space="preserve">предоставление </w:t>
      </w:r>
      <w:proofErr w:type="spellStart"/>
      <w:r w:rsidRPr="00CC12D1">
        <w:rPr>
          <w:sz w:val="28"/>
          <w:szCs w:val="28"/>
        </w:rPr>
        <w:t>микрозаймов</w:t>
      </w:r>
      <w:proofErr w:type="spellEnd"/>
      <w:r w:rsidRPr="00CC12D1">
        <w:rPr>
          <w:sz w:val="28"/>
          <w:szCs w:val="28"/>
        </w:rPr>
        <w:t xml:space="preserve"> для рефинансирования банковских кредитов субъектов малого и среднего предпринимательства; </w:t>
      </w:r>
    </w:p>
    <w:p w:rsidR="000F4A28" w:rsidRPr="00CC12D1" w:rsidRDefault="000F4A28" w:rsidP="000F4A28">
      <w:pPr>
        <w:tabs>
          <w:tab w:val="left" w:pos="851"/>
        </w:tabs>
        <w:ind w:firstLine="709"/>
        <w:jc w:val="both"/>
        <w:rPr>
          <w:sz w:val="28"/>
          <w:szCs w:val="28"/>
        </w:rPr>
      </w:pPr>
      <w:r w:rsidRPr="00CC12D1">
        <w:rPr>
          <w:sz w:val="28"/>
          <w:szCs w:val="28"/>
        </w:rPr>
        <w:t>-</w:t>
      </w:r>
      <w:r w:rsidRPr="00CC12D1">
        <w:rPr>
          <w:sz w:val="28"/>
          <w:szCs w:val="28"/>
        </w:rPr>
        <w:tab/>
        <w:t xml:space="preserve">создание условий для привлечения субъектов малого и среднего бизнеса к муниципальным закупкам; </w:t>
      </w:r>
    </w:p>
    <w:p w:rsidR="000F4A28" w:rsidRPr="00CC12D1" w:rsidRDefault="000F4A28" w:rsidP="000F4A28">
      <w:pPr>
        <w:tabs>
          <w:tab w:val="left" w:pos="851"/>
        </w:tabs>
        <w:ind w:firstLine="709"/>
        <w:jc w:val="both"/>
        <w:rPr>
          <w:sz w:val="28"/>
          <w:szCs w:val="28"/>
        </w:rPr>
      </w:pPr>
      <w:r w:rsidRPr="00CC12D1">
        <w:rPr>
          <w:sz w:val="28"/>
          <w:szCs w:val="28"/>
        </w:rPr>
        <w:t>-</w:t>
      </w:r>
      <w:r w:rsidRPr="00CC12D1">
        <w:rPr>
          <w:sz w:val="28"/>
          <w:szCs w:val="28"/>
        </w:rPr>
        <w:tab/>
        <w:t xml:space="preserve">развитие инфраструктуры поддержки малого и среднего предпринимательства, представленной филиалами и представительствами Фонда поддержки предпринимательства Югры, Торгово-промышленной палаты, Фонда «Югорская региональная </w:t>
      </w:r>
      <w:proofErr w:type="spellStart"/>
      <w:r w:rsidRPr="00CC12D1">
        <w:rPr>
          <w:sz w:val="28"/>
          <w:szCs w:val="28"/>
        </w:rPr>
        <w:t>микрокредитная</w:t>
      </w:r>
      <w:proofErr w:type="spellEnd"/>
      <w:r w:rsidRPr="00CC12D1">
        <w:rPr>
          <w:sz w:val="28"/>
          <w:szCs w:val="28"/>
        </w:rPr>
        <w:t xml:space="preserve"> компания», НО «Фонд развития Ханты-Мансийского автономного округа - Югры». Кроме того, на базе Фонда поддержки предпринимательства Югры действует Гарантийный фонд, Центр инноваций социальной сферы Югры, которые обеспечивают комплексный подход к удовлетворению потребностей представителей малого бизнеса на территории города Лянтора. </w:t>
      </w:r>
    </w:p>
    <w:p w:rsidR="000F4A28" w:rsidRPr="00CC12D1" w:rsidRDefault="000F4A28" w:rsidP="000F4A28">
      <w:pPr>
        <w:ind w:firstLine="709"/>
        <w:jc w:val="both"/>
        <w:rPr>
          <w:sz w:val="28"/>
          <w:szCs w:val="28"/>
        </w:rPr>
      </w:pPr>
      <w:r w:rsidRPr="00CC12D1">
        <w:rPr>
          <w:sz w:val="28"/>
          <w:szCs w:val="28"/>
        </w:rPr>
        <w:t>В целях организации взаимодействия по вопросам развития малого и среднего предпринимательства в 2016 году заключено Соглашение о взаимодействии между Правительством Ханты-Мансийского автономного округа - Югры и акционерным обществом «Федеральная корпорация по развитию малого и среднего предпринимательства». Соглашением предусмотрено взаимодействие, в том числе при реализации направлений:</w:t>
      </w:r>
    </w:p>
    <w:p w:rsidR="000F4A28" w:rsidRPr="00CC12D1" w:rsidRDefault="000F4A28" w:rsidP="000F4A28">
      <w:pPr>
        <w:ind w:firstLine="709"/>
        <w:jc w:val="both"/>
        <w:rPr>
          <w:sz w:val="28"/>
          <w:szCs w:val="28"/>
        </w:rPr>
      </w:pPr>
      <w:r w:rsidRPr="00CC12D1">
        <w:rPr>
          <w:sz w:val="28"/>
          <w:szCs w:val="28"/>
        </w:rPr>
        <w:t xml:space="preserve">- формирование Национальной гарантийной системы; </w:t>
      </w:r>
    </w:p>
    <w:p w:rsidR="000F4A28" w:rsidRPr="00CC12D1" w:rsidRDefault="000F4A28" w:rsidP="000F4A28">
      <w:pPr>
        <w:ind w:firstLine="709"/>
        <w:jc w:val="both"/>
        <w:rPr>
          <w:sz w:val="28"/>
          <w:szCs w:val="28"/>
        </w:rPr>
      </w:pPr>
      <w:r w:rsidRPr="00CC12D1">
        <w:rPr>
          <w:sz w:val="28"/>
          <w:szCs w:val="28"/>
        </w:rPr>
        <w:t>- сбор и систематизация лучших практик в рамках реализации мер по развитию малого и среднего предпринимательства;</w:t>
      </w:r>
    </w:p>
    <w:p w:rsidR="000F4A28" w:rsidRPr="000F4A28" w:rsidRDefault="000F4A28" w:rsidP="000F4A28">
      <w:pPr>
        <w:ind w:firstLine="709"/>
        <w:jc w:val="both"/>
        <w:rPr>
          <w:sz w:val="28"/>
          <w:szCs w:val="28"/>
        </w:rPr>
      </w:pPr>
      <w:r w:rsidRPr="00CC12D1">
        <w:rPr>
          <w:sz w:val="28"/>
          <w:szCs w:val="28"/>
        </w:rPr>
        <w:t xml:space="preserve">- развитие систем обучения основам предпринимательства, в том числе детей школьного возраста. </w:t>
      </w:r>
    </w:p>
    <w:p w:rsidR="00951BC2" w:rsidRPr="00E331D6" w:rsidRDefault="00476DAE" w:rsidP="00476DAE">
      <w:pPr>
        <w:tabs>
          <w:tab w:val="left" w:pos="709"/>
        </w:tabs>
        <w:ind w:firstLine="709"/>
        <w:jc w:val="both"/>
        <w:rPr>
          <w:sz w:val="28"/>
          <w:szCs w:val="28"/>
          <w:highlight w:val="yellow"/>
        </w:rPr>
      </w:pPr>
      <w:r w:rsidRPr="008F3809">
        <w:rPr>
          <w:sz w:val="28"/>
          <w:szCs w:val="28"/>
        </w:rPr>
        <w:t xml:space="preserve">В целях повышения деловой активности малых предприятий, сохранения рабочих мест малого бизнеса, Администрацией города Лянтор обеспечивается доступ к муниципальным закупкам товаров, работ, услуг. </w:t>
      </w:r>
      <w:r w:rsidRPr="00C775FB">
        <w:rPr>
          <w:sz w:val="28"/>
          <w:szCs w:val="28"/>
        </w:rPr>
        <w:t xml:space="preserve">За </w:t>
      </w:r>
      <w:r w:rsidR="008F3809" w:rsidRPr="00C775FB">
        <w:rPr>
          <w:sz w:val="28"/>
          <w:szCs w:val="28"/>
        </w:rPr>
        <w:t>2017 год</w:t>
      </w:r>
      <w:r w:rsidRPr="00C775FB">
        <w:rPr>
          <w:sz w:val="28"/>
          <w:szCs w:val="28"/>
        </w:rPr>
        <w:t xml:space="preserve"> объём закупок для субъектов малого предпринимательства составил </w:t>
      </w:r>
      <w:r w:rsidR="00C775FB">
        <w:rPr>
          <w:sz w:val="28"/>
          <w:szCs w:val="28"/>
        </w:rPr>
        <w:t>65 472,63</w:t>
      </w:r>
      <w:r w:rsidR="00C775FB" w:rsidRPr="00C775FB">
        <w:rPr>
          <w:sz w:val="28"/>
          <w:szCs w:val="28"/>
        </w:rPr>
        <w:t xml:space="preserve"> </w:t>
      </w:r>
      <w:r w:rsidR="00C775FB">
        <w:rPr>
          <w:sz w:val="28"/>
          <w:szCs w:val="28"/>
        </w:rPr>
        <w:t>тыс</w:t>
      </w:r>
      <w:r w:rsidR="00C775FB" w:rsidRPr="00C775FB">
        <w:rPr>
          <w:sz w:val="28"/>
          <w:szCs w:val="28"/>
        </w:rPr>
        <w:t xml:space="preserve">. рублей, </w:t>
      </w:r>
      <w:r w:rsidRPr="00C775FB">
        <w:rPr>
          <w:sz w:val="28"/>
          <w:szCs w:val="28"/>
        </w:rPr>
        <w:t xml:space="preserve">тыс. рублей – это </w:t>
      </w:r>
      <w:r w:rsidR="00C775FB">
        <w:rPr>
          <w:sz w:val="28"/>
          <w:szCs w:val="28"/>
        </w:rPr>
        <w:t>53,95</w:t>
      </w:r>
      <w:r w:rsidRPr="00C775FB">
        <w:rPr>
          <w:sz w:val="28"/>
          <w:szCs w:val="28"/>
        </w:rPr>
        <w:t xml:space="preserve"> % от совокупного годового объёма закупок по муниципальному образованию.</w:t>
      </w:r>
    </w:p>
    <w:p w:rsidR="00476DAE" w:rsidRPr="00E331D6" w:rsidRDefault="00476DAE" w:rsidP="00476DAE">
      <w:pPr>
        <w:tabs>
          <w:tab w:val="left" w:pos="709"/>
        </w:tabs>
        <w:ind w:firstLine="709"/>
        <w:jc w:val="both"/>
        <w:rPr>
          <w:sz w:val="28"/>
          <w:szCs w:val="28"/>
          <w:highlight w:val="yellow"/>
        </w:rPr>
      </w:pPr>
    </w:p>
    <w:p w:rsidR="00476DAE" w:rsidRPr="00E331D6" w:rsidRDefault="00476DAE" w:rsidP="00476DAE">
      <w:pPr>
        <w:tabs>
          <w:tab w:val="left" w:pos="709"/>
        </w:tabs>
        <w:ind w:firstLine="709"/>
        <w:jc w:val="both"/>
        <w:rPr>
          <w:sz w:val="28"/>
          <w:szCs w:val="28"/>
          <w:highlight w:val="yellow"/>
        </w:rPr>
      </w:pPr>
    </w:p>
    <w:p w:rsidR="00951BC2" w:rsidRPr="00A735D7" w:rsidRDefault="00951BC2" w:rsidP="003F077B">
      <w:pPr>
        <w:tabs>
          <w:tab w:val="left" w:pos="4320"/>
        </w:tabs>
        <w:ind w:firstLine="709"/>
        <w:jc w:val="center"/>
        <w:rPr>
          <w:sz w:val="28"/>
          <w:szCs w:val="28"/>
        </w:rPr>
      </w:pPr>
      <w:r w:rsidRPr="00A735D7">
        <w:rPr>
          <w:sz w:val="28"/>
          <w:szCs w:val="28"/>
        </w:rPr>
        <w:t>Потребительский рынок</w:t>
      </w:r>
    </w:p>
    <w:p w:rsidR="00951BC2" w:rsidRPr="00A735D7" w:rsidRDefault="00951BC2" w:rsidP="003F077B">
      <w:pPr>
        <w:tabs>
          <w:tab w:val="left" w:pos="4320"/>
        </w:tabs>
        <w:ind w:firstLine="709"/>
        <w:jc w:val="center"/>
        <w:rPr>
          <w:sz w:val="28"/>
          <w:szCs w:val="28"/>
        </w:rPr>
      </w:pPr>
    </w:p>
    <w:p w:rsidR="00B80D13" w:rsidRPr="00A735D7" w:rsidRDefault="00B80D13" w:rsidP="00B80D13">
      <w:pPr>
        <w:ind w:firstLine="709"/>
        <w:jc w:val="both"/>
        <w:rPr>
          <w:sz w:val="28"/>
          <w:szCs w:val="28"/>
        </w:rPr>
      </w:pPr>
      <w:r w:rsidRPr="00A735D7">
        <w:rPr>
          <w:sz w:val="28"/>
          <w:szCs w:val="28"/>
        </w:rPr>
        <w:t>Цель политики Администрации город</w:t>
      </w:r>
      <w:r w:rsidR="006A28CE" w:rsidRPr="00A735D7">
        <w:rPr>
          <w:sz w:val="28"/>
          <w:szCs w:val="28"/>
        </w:rPr>
        <w:t xml:space="preserve">а </w:t>
      </w:r>
      <w:r w:rsidRPr="00A735D7">
        <w:rPr>
          <w:sz w:val="28"/>
          <w:szCs w:val="28"/>
        </w:rPr>
        <w:t xml:space="preserve">Лянтор на потребительском рынке максимально полное удовлетворение потребностей населения в услугах и товарах путем создания условий для развития эффективной логистической системы, способствующей модернизации экономики города в целом. </w:t>
      </w:r>
    </w:p>
    <w:p w:rsidR="00B80D13" w:rsidRPr="009366A4" w:rsidRDefault="00140C43" w:rsidP="00B80D13">
      <w:pPr>
        <w:ind w:firstLine="709"/>
        <w:jc w:val="both"/>
        <w:rPr>
          <w:sz w:val="28"/>
          <w:szCs w:val="28"/>
        </w:rPr>
      </w:pPr>
      <w:r w:rsidRPr="009366A4">
        <w:rPr>
          <w:sz w:val="28"/>
          <w:szCs w:val="28"/>
        </w:rPr>
        <w:lastRenderedPageBreak/>
        <w:t xml:space="preserve">За </w:t>
      </w:r>
      <w:r w:rsidR="009366A4" w:rsidRPr="009366A4">
        <w:rPr>
          <w:sz w:val="28"/>
          <w:szCs w:val="28"/>
        </w:rPr>
        <w:t>2017 год</w:t>
      </w:r>
      <w:r w:rsidR="00B80D13" w:rsidRPr="009366A4">
        <w:rPr>
          <w:sz w:val="28"/>
          <w:szCs w:val="28"/>
        </w:rPr>
        <w:t xml:space="preserve"> в Югре, как и России в целом, изменение курса валют отразилось на условиях потребительского кредитования и ценах на импортируемые товары и изготовленные из сырья и материалов импортного происхождения, и как следствие, на ассортиментном предложении, что повлияло на сокращение спроса и отложенный спрос, особенно на товары дорогостоящие, длительного пользования, сложного ассортимента. </w:t>
      </w:r>
    </w:p>
    <w:p w:rsidR="00B80D13" w:rsidRPr="009366A4" w:rsidRDefault="00B80D13" w:rsidP="00B80D13">
      <w:pPr>
        <w:ind w:firstLine="709"/>
        <w:jc w:val="both"/>
        <w:rPr>
          <w:sz w:val="28"/>
          <w:szCs w:val="28"/>
        </w:rPr>
      </w:pPr>
      <w:r w:rsidRPr="009366A4">
        <w:rPr>
          <w:sz w:val="28"/>
          <w:szCs w:val="28"/>
        </w:rPr>
        <w:t>Повышению социально-экономической эффективности потребительского рынка города, развитию конкуренции способствуют мероприятия подпрограммы «Развитие конкуренции и потребительского рынка» государственной программы автономного округа «Социально-экономическое развитие, инвестиции и инновации Ханты-Мансийского автономного округа Югры на 2016-2020 годы» и мероприятия муниципальной программы «Содействие развитию малого и среднего предпринимательства на территории город</w:t>
      </w:r>
      <w:r w:rsidR="00CB50A4" w:rsidRPr="009366A4">
        <w:rPr>
          <w:sz w:val="28"/>
          <w:szCs w:val="28"/>
        </w:rPr>
        <w:t xml:space="preserve">а </w:t>
      </w:r>
      <w:r w:rsidRPr="009366A4">
        <w:rPr>
          <w:sz w:val="28"/>
          <w:szCs w:val="28"/>
        </w:rPr>
        <w:t>Лянтор на 2015-2018 годы».</w:t>
      </w:r>
    </w:p>
    <w:p w:rsidR="00B80D13" w:rsidRPr="00E331D6" w:rsidRDefault="00B80D13" w:rsidP="00B80D13">
      <w:pPr>
        <w:ind w:firstLine="709"/>
        <w:jc w:val="both"/>
        <w:rPr>
          <w:sz w:val="28"/>
          <w:szCs w:val="28"/>
          <w:highlight w:val="yellow"/>
        </w:rPr>
      </w:pPr>
    </w:p>
    <w:p w:rsidR="00B80D13" w:rsidRPr="009366A4" w:rsidRDefault="00B80D13" w:rsidP="00B80D13">
      <w:pPr>
        <w:ind w:firstLine="709"/>
        <w:jc w:val="both"/>
        <w:rPr>
          <w:sz w:val="28"/>
          <w:szCs w:val="28"/>
        </w:rPr>
      </w:pPr>
      <w:r w:rsidRPr="009366A4">
        <w:rPr>
          <w:sz w:val="28"/>
          <w:szCs w:val="28"/>
        </w:rPr>
        <w:t>Потребительский рынок – это сочетание связанных друг с другом отраслей, обеспечивающих платёжеспособный спрос населения и представленных совокупностью самостоятельно хозяйствующих субъектов различной формы собственности, осуществляющих свою деятельность в сфере торговли, общественного питания, бытовых услуг, индустрии отдыха и развлечений.</w:t>
      </w:r>
    </w:p>
    <w:p w:rsidR="00B80D13" w:rsidRPr="009366A4" w:rsidRDefault="00B80D13" w:rsidP="00B80D13">
      <w:pPr>
        <w:ind w:firstLine="709"/>
        <w:jc w:val="both"/>
        <w:rPr>
          <w:sz w:val="28"/>
          <w:szCs w:val="28"/>
        </w:rPr>
      </w:pPr>
      <w:r w:rsidRPr="009366A4">
        <w:rPr>
          <w:sz w:val="28"/>
          <w:szCs w:val="28"/>
        </w:rPr>
        <w:t>Потребительский рынок города представлен сферой розничной торговли, услугами бытового обслуживания, услугами общественного питания, производством хлеба и хлебобулочных изделий и многим другим.</w:t>
      </w:r>
    </w:p>
    <w:p w:rsidR="00B80D13" w:rsidRPr="009366A4" w:rsidRDefault="00B80D13" w:rsidP="00B80D13">
      <w:pPr>
        <w:ind w:firstLine="709"/>
        <w:jc w:val="both"/>
        <w:rPr>
          <w:sz w:val="28"/>
          <w:szCs w:val="28"/>
        </w:rPr>
      </w:pPr>
      <w:r w:rsidRPr="009366A4">
        <w:rPr>
          <w:sz w:val="28"/>
          <w:szCs w:val="28"/>
        </w:rPr>
        <w:t>Торговля, общественное питание и бытовое обслуживание выполняют важную роль в создании рабочих мест. Розничная торговля в городе активно развивается, быстро реагируя на изменения уровня жизни населения и требования, предъявляемые потребителем.</w:t>
      </w:r>
    </w:p>
    <w:p w:rsidR="00B80D13" w:rsidRPr="009366A4" w:rsidRDefault="00B80D13" w:rsidP="00B80D13">
      <w:pPr>
        <w:ind w:firstLine="709"/>
        <w:jc w:val="both"/>
        <w:rPr>
          <w:sz w:val="28"/>
          <w:szCs w:val="28"/>
        </w:rPr>
      </w:pPr>
      <w:r w:rsidRPr="009366A4">
        <w:rPr>
          <w:sz w:val="28"/>
          <w:szCs w:val="28"/>
        </w:rPr>
        <w:t>Состояние потребительского рынка в городе Лянторе характеризуется как стабильное, с устойчивыми темпами развития, соответствующим уровнем насыщенности товарами и услугами, достаточно развитой сетью предприятий торговли, общественного питания и бытового обслуживания населения.</w:t>
      </w:r>
    </w:p>
    <w:p w:rsidR="00951BC2" w:rsidRPr="00182553" w:rsidRDefault="00B80D13" w:rsidP="00B80D13">
      <w:pPr>
        <w:ind w:firstLine="709"/>
        <w:jc w:val="both"/>
        <w:rPr>
          <w:sz w:val="28"/>
          <w:szCs w:val="28"/>
        </w:rPr>
      </w:pPr>
      <w:r w:rsidRPr="00182553">
        <w:rPr>
          <w:sz w:val="28"/>
          <w:szCs w:val="28"/>
        </w:rPr>
        <w:t>В течение 2017 года продолжался процесс формирования современной инфраструктуры розничной торговой сети. Увеличилось количество торговых объектов современного формата, в деятельность которых внедрены новейшие методы продажи товаров, в том числе метод самообслуживания, применение компьютерных касс, штрихового кодирования на товарах, а также дополнительного сервиса для покупателей – установка банкоматов, наличие парковки. В основном это магазины федеральных и региональных торговых сетей. Для создания дополнительных услуг покупателям в данных торговых сетях функционируют цеха по производству салатов, мясных, хлебобулочных изделий, кулинарных блюд. В залах обслуживания покупателей выделены торговые зоны по реализации этой продукции. Кроме того, во многих сетевых магазинах города применяются «желтые» ценники, которые позволяют покупателям выбирать альтернативные виды товаров по сниженным ценам.</w:t>
      </w:r>
    </w:p>
    <w:p w:rsidR="00B80D13" w:rsidRPr="00E331D6" w:rsidRDefault="00B80D13" w:rsidP="00B80D13">
      <w:pPr>
        <w:ind w:firstLine="709"/>
        <w:jc w:val="both"/>
        <w:rPr>
          <w:sz w:val="28"/>
          <w:szCs w:val="28"/>
          <w:highlight w:val="yellow"/>
        </w:rPr>
      </w:pPr>
    </w:p>
    <w:p w:rsidR="00951BC2" w:rsidRPr="00182553" w:rsidRDefault="00951BC2" w:rsidP="00B75C9A">
      <w:pPr>
        <w:ind w:firstLine="709"/>
        <w:jc w:val="both"/>
        <w:rPr>
          <w:i/>
          <w:sz w:val="28"/>
          <w:szCs w:val="28"/>
          <w:u w:val="single"/>
        </w:rPr>
      </w:pPr>
      <w:r w:rsidRPr="00182553">
        <w:rPr>
          <w:i/>
          <w:sz w:val="28"/>
          <w:szCs w:val="28"/>
          <w:u w:val="single"/>
        </w:rPr>
        <w:t xml:space="preserve">Розничная </w:t>
      </w:r>
      <w:proofErr w:type="spellStart"/>
      <w:r w:rsidRPr="00182553">
        <w:rPr>
          <w:i/>
          <w:sz w:val="28"/>
          <w:szCs w:val="28"/>
          <w:u w:val="single"/>
        </w:rPr>
        <w:t>торовля</w:t>
      </w:r>
      <w:proofErr w:type="spellEnd"/>
    </w:p>
    <w:p w:rsidR="00951BC2" w:rsidRPr="00182553" w:rsidRDefault="00951BC2" w:rsidP="0057547B">
      <w:pPr>
        <w:ind w:firstLine="709"/>
        <w:jc w:val="both"/>
        <w:rPr>
          <w:sz w:val="28"/>
          <w:szCs w:val="28"/>
        </w:rPr>
      </w:pPr>
      <w:r w:rsidRPr="00182553">
        <w:rPr>
          <w:sz w:val="28"/>
          <w:szCs w:val="28"/>
        </w:rPr>
        <w:t>Торговля – это сфера потребительского рынка, которая занимает весомую часть в его структуре и вносит существенный вклад в социально – экономическое развитие города.</w:t>
      </w:r>
    </w:p>
    <w:p w:rsidR="00951BC2" w:rsidRPr="00182553" w:rsidRDefault="00951BC2" w:rsidP="003A64A6">
      <w:pPr>
        <w:tabs>
          <w:tab w:val="left" w:pos="1080"/>
        </w:tabs>
        <w:ind w:firstLine="709"/>
        <w:jc w:val="both"/>
        <w:rPr>
          <w:sz w:val="28"/>
          <w:szCs w:val="28"/>
        </w:rPr>
      </w:pPr>
      <w:r w:rsidRPr="00182553">
        <w:rPr>
          <w:sz w:val="28"/>
          <w:szCs w:val="28"/>
        </w:rPr>
        <w:t xml:space="preserve">Розничная торговля сочетает в себе интересы продавца в получении доходов и потребности покупателя в получении высококачественных товаров и услуг. </w:t>
      </w:r>
    </w:p>
    <w:p w:rsidR="00951BC2" w:rsidRPr="00182553" w:rsidRDefault="00E36922" w:rsidP="003A64A6">
      <w:pPr>
        <w:tabs>
          <w:tab w:val="left" w:pos="1080"/>
        </w:tabs>
        <w:ind w:firstLine="709"/>
        <w:jc w:val="both"/>
        <w:rPr>
          <w:sz w:val="28"/>
          <w:szCs w:val="28"/>
        </w:rPr>
      </w:pPr>
      <w:r w:rsidRPr="00182553">
        <w:rPr>
          <w:sz w:val="28"/>
          <w:szCs w:val="28"/>
        </w:rPr>
        <w:t>За 2017</w:t>
      </w:r>
      <w:r w:rsidR="00182553" w:rsidRPr="00182553">
        <w:rPr>
          <w:sz w:val="28"/>
          <w:szCs w:val="28"/>
        </w:rPr>
        <w:t xml:space="preserve"> год</w:t>
      </w:r>
      <w:r w:rsidR="00951BC2" w:rsidRPr="00182553">
        <w:rPr>
          <w:sz w:val="28"/>
          <w:szCs w:val="28"/>
        </w:rPr>
        <w:t xml:space="preserve"> наблюдалась </w:t>
      </w:r>
      <w:r w:rsidRPr="00182553">
        <w:rPr>
          <w:sz w:val="28"/>
          <w:szCs w:val="28"/>
        </w:rPr>
        <w:t>следующая</w:t>
      </w:r>
      <w:r w:rsidR="00951BC2" w:rsidRPr="00182553">
        <w:rPr>
          <w:sz w:val="28"/>
          <w:szCs w:val="28"/>
        </w:rPr>
        <w:t xml:space="preserve"> динамика в развитии потребительского рынка товаров и услуг.</w:t>
      </w:r>
    </w:p>
    <w:tbl>
      <w:tblPr>
        <w:tblW w:w="974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8"/>
        <w:gridCol w:w="1985"/>
        <w:gridCol w:w="1843"/>
        <w:gridCol w:w="2060"/>
      </w:tblGrid>
      <w:tr w:rsidR="00182553" w:rsidRPr="00CC12D1" w:rsidTr="00DC6B2C">
        <w:trPr>
          <w:trHeight w:val="20"/>
        </w:trPr>
        <w:tc>
          <w:tcPr>
            <w:tcW w:w="9746" w:type="dxa"/>
            <w:gridSpan w:val="4"/>
            <w:tcBorders>
              <w:top w:val="nil"/>
              <w:left w:val="nil"/>
              <w:bottom w:val="single" w:sz="4" w:space="0" w:color="auto"/>
              <w:right w:val="nil"/>
            </w:tcBorders>
            <w:shd w:val="clear" w:color="auto" w:fill="auto"/>
            <w:noWrap/>
            <w:tcMar>
              <w:left w:w="57" w:type="dxa"/>
              <w:right w:w="57" w:type="dxa"/>
            </w:tcMar>
            <w:vAlign w:val="center"/>
            <w:hideMark/>
          </w:tcPr>
          <w:p w:rsidR="00182553" w:rsidRPr="00CC12D1" w:rsidRDefault="00182553" w:rsidP="00DC6B2C">
            <w:pPr>
              <w:jc w:val="center"/>
              <w:rPr>
                <w:bCs/>
                <w:color w:val="000000"/>
                <w:sz w:val="28"/>
                <w:szCs w:val="28"/>
              </w:rPr>
            </w:pPr>
            <w:r w:rsidRPr="00CC12D1">
              <w:rPr>
                <w:bCs/>
                <w:color w:val="000000"/>
                <w:sz w:val="28"/>
                <w:szCs w:val="28"/>
              </w:rPr>
              <w:t>Развитие розничной торговли в 2017 году</w:t>
            </w:r>
          </w:p>
        </w:tc>
      </w:tr>
      <w:tr w:rsidR="00182553" w:rsidRPr="00CC12D1" w:rsidTr="00DC6B2C">
        <w:trPr>
          <w:trHeight w:val="20"/>
        </w:trPr>
        <w:tc>
          <w:tcPr>
            <w:tcW w:w="3858" w:type="dxa"/>
            <w:tcBorders>
              <w:top w:val="single" w:sz="4" w:space="0" w:color="auto"/>
            </w:tcBorders>
            <w:shd w:val="clear" w:color="auto" w:fill="auto"/>
            <w:tcMar>
              <w:left w:w="57" w:type="dxa"/>
              <w:right w:w="57" w:type="dxa"/>
            </w:tcMar>
            <w:vAlign w:val="center"/>
            <w:hideMark/>
          </w:tcPr>
          <w:p w:rsidR="00182553" w:rsidRPr="00CC12D1" w:rsidRDefault="00182553" w:rsidP="00DC6B2C">
            <w:pPr>
              <w:jc w:val="center"/>
              <w:rPr>
                <w:bCs/>
                <w:color w:val="000000"/>
                <w:sz w:val="24"/>
                <w:szCs w:val="24"/>
              </w:rPr>
            </w:pPr>
            <w:r w:rsidRPr="00CC12D1">
              <w:rPr>
                <w:bCs/>
                <w:color w:val="000000"/>
                <w:sz w:val="24"/>
                <w:szCs w:val="24"/>
              </w:rPr>
              <w:t>Наименование объектов</w:t>
            </w:r>
          </w:p>
        </w:tc>
        <w:tc>
          <w:tcPr>
            <w:tcW w:w="1985" w:type="dxa"/>
            <w:tcBorders>
              <w:top w:val="single" w:sz="4" w:space="0" w:color="auto"/>
            </w:tcBorders>
            <w:shd w:val="clear" w:color="auto" w:fill="auto"/>
            <w:tcMar>
              <w:left w:w="57" w:type="dxa"/>
              <w:right w:w="57" w:type="dxa"/>
            </w:tcMar>
            <w:vAlign w:val="center"/>
            <w:hideMark/>
          </w:tcPr>
          <w:p w:rsidR="00182553" w:rsidRPr="00CC12D1" w:rsidRDefault="00182553" w:rsidP="00DC6B2C">
            <w:pPr>
              <w:jc w:val="center"/>
              <w:rPr>
                <w:bCs/>
                <w:color w:val="000000"/>
                <w:sz w:val="24"/>
                <w:szCs w:val="24"/>
              </w:rPr>
            </w:pPr>
            <w:r w:rsidRPr="00CC12D1">
              <w:rPr>
                <w:bCs/>
                <w:color w:val="000000"/>
                <w:sz w:val="24"/>
                <w:szCs w:val="24"/>
              </w:rPr>
              <w:t xml:space="preserve">Количество </w:t>
            </w:r>
          </w:p>
          <w:p w:rsidR="00182553" w:rsidRPr="00CC12D1" w:rsidRDefault="00182553" w:rsidP="00DC6B2C">
            <w:pPr>
              <w:jc w:val="center"/>
              <w:rPr>
                <w:bCs/>
                <w:color w:val="000000"/>
                <w:sz w:val="24"/>
                <w:szCs w:val="24"/>
              </w:rPr>
            </w:pPr>
            <w:r w:rsidRPr="00CC12D1">
              <w:rPr>
                <w:bCs/>
                <w:color w:val="000000"/>
                <w:sz w:val="24"/>
                <w:szCs w:val="24"/>
              </w:rPr>
              <w:t>в 2015 году</w:t>
            </w:r>
          </w:p>
        </w:tc>
        <w:tc>
          <w:tcPr>
            <w:tcW w:w="1843" w:type="dxa"/>
            <w:tcBorders>
              <w:top w:val="single" w:sz="4" w:space="0" w:color="auto"/>
            </w:tcBorders>
            <w:shd w:val="clear" w:color="auto" w:fill="auto"/>
            <w:tcMar>
              <w:left w:w="57" w:type="dxa"/>
              <w:right w:w="57" w:type="dxa"/>
            </w:tcMar>
            <w:vAlign w:val="center"/>
            <w:hideMark/>
          </w:tcPr>
          <w:p w:rsidR="00182553" w:rsidRPr="00CC12D1" w:rsidRDefault="00182553" w:rsidP="00DC6B2C">
            <w:pPr>
              <w:jc w:val="center"/>
              <w:rPr>
                <w:bCs/>
                <w:color w:val="000000"/>
                <w:sz w:val="24"/>
                <w:szCs w:val="24"/>
              </w:rPr>
            </w:pPr>
            <w:r w:rsidRPr="00CC12D1">
              <w:rPr>
                <w:bCs/>
                <w:color w:val="000000"/>
                <w:sz w:val="24"/>
                <w:szCs w:val="24"/>
              </w:rPr>
              <w:t xml:space="preserve">Количество </w:t>
            </w:r>
          </w:p>
          <w:p w:rsidR="00182553" w:rsidRPr="00CC12D1" w:rsidRDefault="00182553" w:rsidP="00DC6B2C">
            <w:pPr>
              <w:jc w:val="center"/>
              <w:rPr>
                <w:bCs/>
                <w:color w:val="000000"/>
                <w:sz w:val="24"/>
                <w:szCs w:val="24"/>
              </w:rPr>
            </w:pPr>
            <w:r w:rsidRPr="00CC12D1">
              <w:rPr>
                <w:bCs/>
                <w:color w:val="000000"/>
                <w:sz w:val="24"/>
                <w:szCs w:val="24"/>
              </w:rPr>
              <w:t>в 2016 году</w:t>
            </w:r>
          </w:p>
        </w:tc>
        <w:tc>
          <w:tcPr>
            <w:tcW w:w="2060" w:type="dxa"/>
            <w:tcBorders>
              <w:top w:val="single" w:sz="4" w:space="0" w:color="auto"/>
            </w:tcBorders>
            <w:shd w:val="clear" w:color="auto" w:fill="auto"/>
            <w:tcMar>
              <w:left w:w="57" w:type="dxa"/>
              <w:right w:w="57" w:type="dxa"/>
            </w:tcMar>
            <w:vAlign w:val="center"/>
            <w:hideMark/>
          </w:tcPr>
          <w:p w:rsidR="00182553" w:rsidRPr="00CC12D1" w:rsidRDefault="00182553" w:rsidP="00DC6B2C">
            <w:pPr>
              <w:jc w:val="center"/>
              <w:rPr>
                <w:bCs/>
                <w:color w:val="000000"/>
                <w:sz w:val="24"/>
                <w:szCs w:val="24"/>
              </w:rPr>
            </w:pPr>
            <w:r w:rsidRPr="00CC12D1">
              <w:rPr>
                <w:bCs/>
                <w:color w:val="000000"/>
                <w:sz w:val="24"/>
                <w:szCs w:val="24"/>
              </w:rPr>
              <w:t xml:space="preserve">Количество </w:t>
            </w:r>
          </w:p>
          <w:p w:rsidR="00182553" w:rsidRPr="00CC12D1" w:rsidRDefault="00182553" w:rsidP="00DC6B2C">
            <w:pPr>
              <w:jc w:val="center"/>
              <w:rPr>
                <w:bCs/>
                <w:color w:val="000000"/>
                <w:sz w:val="24"/>
                <w:szCs w:val="24"/>
              </w:rPr>
            </w:pPr>
            <w:r w:rsidRPr="00CC12D1">
              <w:rPr>
                <w:bCs/>
                <w:color w:val="000000"/>
                <w:sz w:val="24"/>
                <w:szCs w:val="24"/>
              </w:rPr>
              <w:t>в 2017 году</w:t>
            </w:r>
          </w:p>
        </w:tc>
      </w:tr>
      <w:tr w:rsidR="00182553" w:rsidRPr="00CC12D1" w:rsidTr="00DC6B2C">
        <w:trPr>
          <w:trHeight w:val="20"/>
        </w:trPr>
        <w:tc>
          <w:tcPr>
            <w:tcW w:w="3858" w:type="dxa"/>
            <w:shd w:val="clear" w:color="auto" w:fill="auto"/>
            <w:noWrap/>
            <w:tcMar>
              <w:left w:w="57" w:type="dxa"/>
              <w:right w:w="57" w:type="dxa"/>
            </w:tcMar>
            <w:vAlign w:val="center"/>
            <w:hideMark/>
          </w:tcPr>
          <w:p w:rsidR="00182553" w:rsidRPr="00CC12D1" w:rsidRDefault="00182553" w:rsidP="00DC6B2C">
            <w:pPr>
              <w:rPr>
                <w:color w:val="000000"/>
                <w:sz w:val="24"/>
                <w:szCs w:val="24"/>
              </w:rPr>
            </w:pPr>
            <w:r w:rsidRPr="00CC12D1">
              <w:rPr>
                <w:color w:val="000000"/>
                <w:sz w:val="24"/>
                <w:szCs w:val="24"/>
              </w:rPr>
              <w:t>Всего объектов, в том числе:</w:t>
            </w:r>
          </w:p>
        </w:tc>
        <w:tc>
          <w:tcPr>
            <w:tcW w:w="1985" w:type="dxa"/>
            <w:shd w:val="clear" w:color="auto" w:fill="auto"/>
            <w:noWrap/>
            <w:tcMar>
              <w:left w:w="57" w:type="dxa"/>
              <w:right w:w="57" w:type="dxa"/>
            </w:tcMar>
            <w:vAlign w:val="center"/>
            <w:hideMark/>
          </w:tcPr>
          <w:p w:rsidR="00182553" w:rsidRPr="00CC12D1" w:rsidRDefault="00182553" w:rsidP="00DC6B2C">
            <w:pPr>
              <w:jc w:val="center"/>
              <w:rPr>
                <w:sz w:val="24"/>
                <w:szCs w:val="24"/>
              </w:rPr>
            </w:pPr>
            <w:r w:rsidRPr="00CC12D1">
              <w:rPr>
                <w:sz w:val="24"/>
                <w:szCs w:val="24"/>
              </w:rPr>
              <w:t>119</w:t>
            </w:r>
          </w:p>
        </w:tc>
        <w:tc>
          <w:tcPr>
            <w:tcW w:w="1843" w:type="dxa"/>
            <w:shd w:val="clear" w:color="auto" w:fill="auto"/>
            <w:noWrap/>
            <w:tcMar>
              <w:left w:w="57" w:type="dxa"/>
              <w:right w:w="57" w:type="dxa"/>
            </w:tcMar>
            <w:vAlign w:val="center"/>
            <w:hideMark/>
          </w:tcPr>
          <w:p w:rsidR="00182553" w:rsidRPr="00CC12D1" w:rsidRDefault="00182553" w:rsidP="00DC6B2C">
            <w:pPr>
              <w:jc w:val="center"/>
              <w:rPr>
                <w:sz w:val="24"/>
                <w:szCs w:val="24"/>
              </w:rPr>
            </w:pPr>
            <w:r w:rsidRPr="00CC12D1">
              <w:rPr>
                <w:sz w:val="24"/>
                <w:szCs w:val="24"/>
              </w:rPr>
              <w:t>122</w:t>
            </w:r>
          </w:p>
        </w:tc>
        <w:tc>
          <w:tcPr>
            <w:tcW w:w="2060" w:type="dxa"/>
            <w:shd w:val="clear" w:color="auto" w:fill="auto"/>
            <w:noWrap/>
            <w:tcMar>
              <w:left w:w="57" w:type="dxa"/>
              <w:right w:w="57" w:type="dxa"/>
            </w:tcMar>
            <w:vAlign w:val="center"/>
            <w:hideMark/>
          </w:tcPr>
          <w:p w:rsidR="00182553" w:rsidRPr="00CC12D1" w:rsidRDefault="00182553" w:rsidP="00DC6B2C">
            <w:pPr>
              <w:jc w:val="center"/>
              <w:rPr>
                <w:sz w:val="24"/>
                <w:szCs w:val="24"/>
              </w:rPr>
            </w:pPr>
            <w:r w:rsidRPr="00CC12D1">
              <w:rPr>
                <w:sz w:val="24"/>
                <w:szCs w:val="24"/>
              </w:rPr>
              <w:t>109</w:t>
            </w:r>
          </w:p>
        </w:tc>
      </w:tr>
      <w:tr w:rsidR="00182553" w:rsidRPr="00CC12D1" w:rsidTr="00DC6B2C">
        <w:trPr>
          <w:trHeight w:val="20"/>
        </w:trPr>
        <w:tc>
          <w:tcPr>
            <w:tcW w:w="3858" w:type="dxa"/>
            <w:shd w:val="clear" w:color="auto" w:fill="auto"/>
            <w:noWrap/>
            <w:tcMar>
              <w:left w:w="57" w:type="dxa"/>
              <w:right w:w="57" w:type="dxa"/>
            </w:tcMar>
            <w:vAlign w:val="center"/>
            <w:hideMark/>
          </w:tcPr>
          <w:p w:rsidR="00182553" w:rsidRPr="00CC12D1" w:rsidRDefault="00182553" w:rsidP="00DC6B2C">
            <w:pPr>
              <w:rPr>
                <w:color w:val="000000"/>
                <w:sz w:val="24"/>
                <w:szCs w:val="24"/>
              </w:rPr>
            </w:pPr>
            <w:r w:rsidRPr="00CC12D1">
              <w:rPr>
                <w:color w:val="000000"/>
                <w:sz w:val="24"/>
                <w:szCs w:val="24"/>
              </w:rPr>
              <w:t>Торговые центры</w:t>
            </w:r>
          </w:p>
        </w:tc>
        <w:tc>
          <w:tcPr>
            <w:tcW w:w="1985" w:type="dxa"/>
            <w:shd w:val="clear" w:color="auto" w:fill="auto"/>
            <w:noWrap/>
            <w:tcMar>
              <w:left w:w="57" w:type="dxa"/>
              <w:right w:w="57" w:type="dxa"/>
            </w:tcMar>
            <w:vAlign w:val="center"/>
            <w:hideMark/>
          </w:tcPr>
          <w:p w:rsidR="00182553" w:rsidRPr="00CC12D1" w:rsidRDefault="00182553" w:rsidP="00DC6B2C">
            <w:pPr>
              <w:jc w:val="center"/>
              <w:rPr>
                <w:sz w:val="24"/>
                <w:szCs w:val="24"/>
              </w:rPr>
            </w:pPr>
            <w:r w:rsidRPr="00CC12D1">
              <w:rPr>
                <w:sz w:val="24"/>
                <w:szCs w:val="24"/>
              </w:rPr>
              <w:t>6</w:t>
            </w:r>
          </w:p>
        </w:tc>
        <w:tc>
          <w:tcPr>
            <w:tcW w:w="1843" w:type="dxa"/>
            <w:shd w:val="clear" w:color="auto" w:fill="auto"/>
            <w:noWrap/>
            <w:tcMar>
              <w:left w:w="57" w:type="dxa"/>
              <w:right w:w="57" w:type="dxa"/>
            </w:tcMar>
            <w:vAlign w:val="center"/>
            <w:hideMark/>
          </w:tcPr>
          <w:p w:rsidR="00182553" w:rsidRPr="00CC12D1" w:rsidRDefault="00182553" w:rsidP="00DC6B2C">
            <w:pPr>
              <w:jc w:val="center"/>
              <w:rPr>
                <w:sz w:val="24"/>
                <w:szCs w:val="24"/>
              </w:rPr>
            </w:pPr>
            <w:r w:rsidRPr="00CC12D1">
              <w:rPr>
                <w:sz w:val="24"/>
                <w:szCs w:val="24"/>
              </w:rPr>
              <w:t>7</w:t>
            </w:r>
          </w:p>
        </w:tc>
        <w:tc>
          <w:tcPr>
            <w:tcW w:w="2060" w:type="dxa"/>
            <w:shd w:val="clear" w:color="auto" w:fill="auto"/>
            <w:noWrap/>
            <w:tcMar>
              <w:left w:w="57" w:type="dxa"/>
              <w:right w:w="57" w:type="dxa"/>
            </w:tcMar>
            <w:vAlign w:val="center"/>
            <w:hideMark/>
          </w:tcPr>
          <w:p w:rsidR="00182553" w:rsidRPr="00CC12D1" w:rsidRDefault="00182553" w:rsidP="00DC6B2C">
            <w:pPr>
              <w:jc w:val="center"/>
              <w:rPr>
                <w:sz w:val="24"/>
                <w:szCs w:val="24"/>
              </w:rPr>
            </w:pPr>
            <w:r w:rsidRPr="00CC12D1">
              <w:rPr>
                <w:sz w:val="24"/>
                <w:szCs w:val="24"/>
              </w:rPr>
              <w:t>7</w:t>
            </w:r>
          </w:p>
        </w:tc>
      </w:tr>
      <w:tr w:rsidR="00182553" w:rsidRPr="00CC12D1" w:rsidTr="00DC6B2C">
        <w:trPr>
          <w:trHeight w:val="20"/>
        </w:trPr>
        <w:tc>
          <w:tcPr>
            <w:tcW w:w="3858" w:type="dxa"/>
            <w:shd w:val="clear" w:color="auto" w:fill="auto"/>
            <w:noWrap/>
            <w:tcMar>
              <w:left w:w="57" w:type="dxa"/>
              <w:right w:w="57" w:type="dxa"/>
            </w:tcMar>
            <w:vAlign w:val="bottom"/>
            <w:hideMark/>
          </w:tcPr>
          <w:p w:rsidR="00182553" w:rsidRPr="00CC12D1" w:rsidRDefault="00182553" w:rsidP="00DC6B2C">
            <w:pPr>
              <w:rPr>
                <w:color w:val="000000"/>
                <w:sz w:val="24"/>
                <w:szCs w:val="24"/>
              </w:rPr>
            </w:pPr>
            <w:r w:rsidRPr="00CC12D1">
              <w:rPr>
                <w:color w:val="000000"/>
                <w:sz w:val="24"/>
                <w:szCs w:val="24"/>
              </w:rPr>
              <w:t>Магазины</w:t>
            </w:r>
          </w:p>
        </w:tc>
        <w:tc>
          <w:tcPr>
            <w:tcW w:w="1985" w:type="dxa"/>
            <w:shd w:val="clear" w:color="auto" w:fill="auto"/>
            <w:noWrap/>
            <w:tcMar>
              <w:left w:w="57" w:type="dxa"/>
              <w:right w:w="57" w:type="dxa"/>
            </w:tcMar>
            <w:vAlign w:val="center"/>
            <w:hideMark/>
          </w:tcPr>
          <w:p w:rsidR="00182553" w:rsidRPr="00CC12D1" w:rsidRDefault="00182553" w:rsidP="00DC6B2C">
            <w:pPr>
              <w:jc w:val="center"/>
              <w:rPr>
                <w:sz w:val="24"/>
                <w:szCs w:val="24"/>
              </w:rPr>
            </w:pPr>
            <w:r w:rsidRPr="00CC12D1">
              <w:rPr>
                <w:sz w:val="24"/>
                <w:szCs w:val="24"/>
              </w:rPr>
              <w:t>68</w:t>
            </w:r>
          </w:p>
        </w:tc>
        <w:tc>
          <w:tcPr>
            <w:tcW w:w="1843" w:type="dxa"/>
            <w:shd w:val="clear" w:color="auto" w:fill="auto"/>
            <w:noWrap/>
            <w:tcMar>
              <w:left w:w="57" w:type="dxa"/>
              <w:right w:w="57" w:type="dxa"/>
            </w:tcMar>
            <w:vAlign w:val="center"/>
            <w:hideMark/>
          </w:tcPr>
          <w:p w:rsidR="00182553" w:rsidRPr="00CC12D1" w:rsidRDefault="00182553" w:rsidP="00DC6B2C">
            <w:pPr>
              <w:jc w:val="center"/>
              <w:rPr>
                <w:sz w:val="24"/>
                <w:szCs w:val="24"/>
              </w:rPr>
            </w:pPr>
            <w:r w:rsidRPr="00CC12D1">
              <w:rPr>
                <w:sz w:val="24"/>
                <w:szCs w:val="24"/>
              </w:rPr>
              <w:t>74</w:t>
            </w:r>
          </w:p>
        </w:tc>
        <w:tc>
          <w:tcPr>
            <w:tcW w:w="2060" w:type="dxa"/>
            <w:shd w:val="clear" w:color="auto" w:fill="auto"/>
            <w:noWrap/>
            <w:tcMar>
              <w:left w:w="57" w:type="dxa"/>
              <w:right w:w="57" w:type="dxa"/>
            </w:tcMar>
            <w:vAlign w:val="center"/>
            <w:hideMark/>
          </w:tcPr>
          <w:p w:rsidR="00182553" w:rsidRPr="00CC12D1" w:rsidRDefault="00182553" w:rsidP="00DC6B2C">
            <w:pPr>
              <w:jc w:val="center"/>
              <w:rPr>
                <w:sz w:val="24"/>
                <w:szCs w:val="24"/>
              </w:rPr>
            </w:pPr>
            <w:r w:rsidRPr="00CC12D1">
              <w:rPr>
                <w:sz w:val="24"/>
                <w:szCs w:val="24"/>
              </w:rPr>
              <w:t>66</w:t>
            </w:r>
          </w:p>
        </w:tc>
      </w:tr>
      <w:tr w:rsidR="00182553" w:rsidRPr="00CC12D1" w:rsidTr="00DC6B2C">
        <w:trPr>
          <w:trHeight w:val="20"/>
        </w:trPr>
        <w:tc>
          <w:tcPr>
            <w:tcW w:w="3858" w:type="dxa"/>
            <w:shd w:val="clear" w:color="auto" w:fill="auto"/>
            <w:noWrap/>
            <w:tcMar>
              <w:left w:w="57" w:type="dxa"/>
              <w:right w:w="57" w:type="dxa"/>
            </w:tcMar>
            <w:vAlign w:val="bottom"/>
            <w:hideMark/>
          </w:tcPr>
          <w:p w:rsidR="00182553" w:rsidRPr="00CC12D1" w:rsidRDefault="00182553" w:rsidP="00DC6B2C">
            <w:pPr>
              <w:rPr>
                <w:color w:val="000000"/>
                <w:sz w:val="24"/>
                <w:szCs w:val="24"/>
              </w:rPr>
            </w:pPr>
            <w:r w:rsidRPr="00CC12D1">
              <w:rPr>
                <w:color w:val="000000"/>
                <w:sz w:val="24"/>
                <w:szCs w:val="24"/>
              </w:rPr>
              <w:t>Павильоны</w:t>
            </w:r>
          </w:p>
        </w:tc>
        <w:tc>
          <w:tcPr>
            <w:tcW w:w="1985" w:type="dxa"/>
            <w:shd w:val="clear" w:color="auto" w:fill="auto"/>
            <w:noWrap/>
            <w:tcMar>
              <w:left w:w="57" w:type="dxa"/>
              <w:right w:w="57" w:type="dxa"/>
            </w:tcMar>
            <w:vAlign w:val="center"/>
            <w:hideMark/>
          </w:tcPr>
          <w:p w:rsidR="00182553" w:rsidRPr="00CC12D1" w:rsidRDefault="00182553" w:rsidP="00DC6B2C">
            <w:pPr>
              <w:jc w:val="center"/>
              <w:rPr>
                <w:sz w:val="24"/>
                <w:szCs w:val="24"/>
              </w:rPr>
            </w:pPr>
            <w:r w:rsidRPr="00CC12D1">
              <w:rPr>
                <w:sz w:val="24"/>
                <w:szCs w:val="24"/>
              </w:rPr>
              <w:t>43</w:t>
            </w:r>
          </w:p>
        </w:tc>
        <w:tc>
          <w:tcPr>
            <w:tcW w:w="1843" w:type="dxa"/>
            <w:shd w:val="clear" w:color="auto" w:fill="auto"/>
            <w:noWrap/>
            <w:tcMar>
              <w:left w:w="57" w:type="dxa"/>
              <w:right w:w="57" w:type="dxa"/>
            </w:tcMar>
            <w:vAlign w:val="center"/>
            <w:hideMark/>
          </w:tcPr>
          <w:p w:rsidR="00182553" w:rsidRPr="00CC12D1" w:rsidRDefault="00182553" w:rsidP="00DC6B2C">
            <w:pPr>
              <w:jc w:val="center"/>
              <w:rPr>
                <w:sz w:val="24"/>
                <w:szCs w:val="24"/>
              </w:rPr>
            </w:pPr>
            <w:r w:rsidRPr="00CC12D1">
              <w:rPr>
                <w:sz w:val="24"/>
                <w:szCs w:val="24"/>
              </w:rPr>
              <w:t>39</w:t>
            </w:r>
          </w:p>
        </w:tc>
        <w:tc>
          <w:tcPr>
            <w:tcW w:w="2060" w:type="dxa"/>
            <w:shd w:val="clear" w:color="auto" w:fill="auto"/>
            <w:noWrap/>
            <w:tcMar>
              <w:left w:w="57" w:type="dxa"/>
              <w:right w:w="57" w:type="dxa"/>
            </w:tcMar>
            <w:vAlign w:val="center"/>
            <w:hideMark/>
          </w:tcPr>
          <w:p w:rsidR="00182553" w:rsidRPr="00CC12D1" w:rsidRDefault="00182553" w:rsidP="00DC6B2C">
            <w:pPr>
              <w:jc w:val="center"/>
              <w:rPr>
                <w:sz w:val="24"/>
                <w:szCs w:val="24"/>
              </w:rPr>
            </w:pPr>
            <w:r w:rsidRPr="00CC12D1">
              <w:rPr>
                <w:sz w:val="24"/>
                <w:szCs w:val="24"/>
              </w:rPr>
              <w:t>33</w:t>
            </w:r>
          </w:p>
        </w:tc>
      </w:tr>
      <w:tr w:rsidR="00182553" w:rsidRPr="00CC12D1" w:rsidTr="00DC6B2C">
        <w:trPr>
          <w:trHeight w:val="20"/>
        </w:trPr>
        <w:tc>
          <w:tcPr>
            <w:tcW w:w="3858" w:type="dxa"/>
            <w:shd w:val="clear" w:color="auto" w:fill="auto"/>
            <w:noWrap/>
            <w:tcMar>
              <w:left w:w="57" w:type="dxa"/>
              <w:right w:w="57" w:type="dxa"/>
            </w:tcMar>
            <w:vAlign w:val="bottom"/>
            <w:hideMark/>
          </w:tcPr>
          <w:p w:rsidR="00182553" w:rsidRPr="00CC12D1" w:rsidRDefault="00182553" w:rsidP="00DC6B2C">
            <w:pPr>
              <w:rPr>
                <w:color w:val="000000"/>
                <w:sz w:val="24"/>
                <w:szCs w:val="24"/>
              </w:rPr>
            </w:pPr>
            <w:r w:rsidRPr="00CC12D1">
              <w:rPr>
                <w:color w:val="000000"/>
                <w:sz w:val="24"/>
                <w:szCs w:val="24"/>
              </w:rPr>
              <w:t>Передвижные мобильные объекты</w:t>
            </w:r>
          </w:p>
        </w:tc>
        <w:tc>
          <w:tcPr>
            <w:tcW w:w="1985" w:type="dxa"/>
            <w:shd w:val="clear" w:color="auto" w:fill="auto"/>
            <w:noWrap/>
            <w:tcMar>
              <w:left w:w="57" w:type="dxa"/>
              <w:right w:w="57" w:type="dxa"/>
            </w:tcMar>
            <w:vAlign w:val="center"/>
            <w:hideMark/>
          </w:tcPr>
          <w:p w:rsidR="00182553" w:rsidRPr="00CC12D1" w:rsidRDefault="00182553" w:rsidP="00DC6B2C">
            <w:pPr>
              <w:jc w:val="center"/>
              <w:rPr>
                <w:sz w:val="24"/>
                <w:szCs w:val="24"/>
              </w:rPr>
            </w:pPr>
            <w:r w:rsidRPr="00CC12D1">
              <w:rPr>
                <w:sz w:val="24"/>
                <w:szCs w:val="24"/>
              </w:rPr>
              <w:t>2</w:t>
            </w:r>
          </w:p>
        </w:tc>
        <w:tc>
          <w:tcPr>
            <w:tcW w:w="1843" w:type="dxa"/>
            <w:shd w:val="clear" w:color="auto" w:fill="auto"/>
            <w:noWrap/>
            <w:tcMar>
              <w:left w:w="57" w:type="dxa"/>
              <w:right w:w="57" w:type="dxa"/>
            </w:tcMar>
            <w:vAlign w:val="center"/>
            <w:hideMark/>
          </w:tcPr>
          <w:p w:rsidR="00182553" w:rsidRPr="00CC12D1" w:rsidRDefault="00182553" w:rsidP="00DC6B2C">
            <w:pPr>
              <w:jc w:val="center"/>
              <w:rPr>
                <w:sz w:val="24"/>
                <w:szCs w:val="24"/>
              </w:rPr>
            </w:pPr>
            <w:r w:rsidRPr="00CC12D1">
              <w:rPr>
                <w:sz w:val="24"/>
                <w:szCs w:val="24"/>
              </w:rPr>
              <w:t>2</w:t>
            </w:r>
          </w:p>
        </w:tc>
        <w:tc>
          <w:tcPr>
            <w:tcW w:w="2060" w:type="dxa"/>
            <w:shd w:val="clear" w:color="auto" w:fill="auto"/>
            <w:noWrap/>
            <w:tcMar>
              <w:left w:w="57" w:type="dxa"/>
              <w:right w:w="57" w:type="dxa"/>
            </w:tcMar>
            <w:vAlign w:val="center"/>
            <w:hideMark/>
          </w:tcPr>
          <w:p w:rsidR="00182553" w:rsidRPr="00CC12D1" w:rsidRDefault="00182553" w:rsidP="00DC6B2C">
            <w:pPr>
              <w:jc w:val="center"/>
              <w:rPr>
                <w:sz w:val="24"/>
                <w:szCs w:val="24"/>
              </w:rPr>
            </w:pPr>
            <w:r w:rsidRPr="00CC12D1">
              <w:rPr>
                <w:sz w:val="24"/>
                <w:szCs w:val="24"/>
              </w:rPr>
              <w:t>3</w:t>
            </w:r>
          </w:p>
        </w:tc>
      </w:tr>
    </w:tbl>
    <w:p w:rsidR="00554F85" w:rsidRPr="00E331D6" w:rsidRDefault="00554F85" w:rsidP="00DA6668">
      <w:pPr>
        <w:pStyle w:val="af4"/>
        <w:jc w:val="both"/>
        <w:rPr>
          <w:rFonts w:ascii="Times New Roman" w:hAnsi="Times New Roman"/>
          <w:b/>
          <w:i/>
          <w:color w:val="000000"/>
          <w:sz w:val="28"/>
          <w:szCs w:val="28"/>
          <w:highlight w:val="yellow"/>
        </w:rPr>
      </w:pPr>
    </w:p>
    <w:p w:rsidR="00182553" w:rsidRPr="00CC12D1" w:rsidRDefault="00182553" w:rsidP="00182553">
      <w:pPr>
        <w:tabs>
          <w:tab w:val="left" w:pos="1080"/>
        </w:tabs>
        <w:ind w:firstLine="709"/>
        <w:jc w:val="center"/>
        <w:rPr>
          <w:color w:val="000000"/>
          <w:sz w:val="28"/>
          <w:szCs w:val="28"/>
        </w:rPr>
      </w:pPr>
      <w:r w:rsidRPr="00CC12D1">
        <w:rPr>
          <w:bCs/>
          <w:color w:val="000000"/>
          <w:sz w:val="28"/>
          <w:szCs w:val="28"/>
        </w:rPr>
        <w:t>Торговая площадь объектов розничной торговли в 2017 году</w:t>
      </w:r>
    </w:p>
    <w:tbl>
      <w:tblPr>
        <w:tblW w:w="9773" w:type="dxa"/>
        <w:tblInd w:w="96" w:type="dxa"/>
        <w:tblLook w:val="04A0" w:firstRow="1" w:lastRow="0" w:firstColumn="1" w:lastColumn="0" w:noHBand="0" w:noVBand="1"/>
      </w:tblPr>
      <w:tblGrid>
        <w:gridCol w:w="3727"/>
        <w:gridCol w:w="2046"/>
        <w:gridCol w:w="1985"/>
        <w:gridCol w:w="2015"/>
      </w:tblGrid>
      <w:tr w:rsidR="00182553" w:rsidRPr="00CC12D1" w:rsidTr="00DC6B2C">
        <w:trPr>
          <w:trHeight w:val="20"/>
          <w:tblHeader/>
        </w:trPr>
        <w:tc>
          <w:tcPr>
            <w:tcW w:w="37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82553" w:rsidRPr="00CC12D1" w:rsidRDefault="00182553" w:rsidP="00DC6B2C">
            <w:pPr>
              <w:jc w:val="center"/>
              <w:rPr>
                <w:bCs/>
                <w:color w:val="000000"/>
                <w:sz w:val="24"/>
                <w:szCs w:val="24"/>
              </w:rPr>
            </w:pPr>
            <w:r w:rsidRPr="00CC12D1">
              <w:rPr>
                <w:bCs/>
                <w:color w:val="000000"/>
                <w:sz w:val="24"/>
                <w:szCs w:val="24"/>
              </w:rPr>
              <w:t>Наименование объектов</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182553" w:rsidRPr="00CC12D1" w:rsidRDefault="00182553" w:rsidP="00DC6B2C">
            <w:pPr>
              <w:jc w:val="center"/>
              <w:rPr>
                <w:bCs/>
                <w:color w:val="000000"/>
                <w:sz w:val="24"/>
                <w:szCs w:val="24"/>
              </w:rPr>
            </w:pPr>
            <w:r w:rsidRPr="00CC12D1">
              <w:rPr>
                <w:bCs/>
                <w:color w:val="000000"/>
                <w:sz w:val="24"/>
                <w:szCs w:val="24"/>
              </w:rPr>
              <w:t>Торговая площадь в 2015 году</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82553" w:rsidRPr="00CC12D1" w:rsidRDefault="00182553" w:rsidP="00DC6B2C">
            <w:pPr>
              <w:jc w:val="center"/>
              <w:rPr>
                <w:bCs/>
                <w:color w:val="000000"/>
                <w:sz w:val="24"/>
                <w:szCs w:val="24"/>
              </w:rPr>
            </w:pPr>
            <w:r w:rsidRPr="00CC12D1">
              <w:rPr>
                <w:bCs/>
                <w:color w:val="000000"/>
                <w:sz w:val="24"/>
                <w:szCs w:val="24"/>
              </w:rPr>
              <w:t>Торговая площадь в 2016 году</w:t>
            </w:r>
          </w:p>
        </w:tc>
        <w:tc>
          <w:tcPr>
            <w:tcW w:w="20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82553" w:rsidRPr="00CC12D1" w:rsidRDefault="00182553" w:rsidP="00DC6B2C">
            <w:pPr>
              <w:jc w:val="center"/>
              <w:rPr>
                <w:bCs/>
                <w:color w:val="000000"/>
                <w:sz w:val="24"/>
                <w:szCs w:val="24"/>
              </w:rPr>
            </w:pPr>
            <w:r w:rsidRPr="00CC12D1">
              <w:rPr>
                <w:bCs/>
                <w:color w:val="000000"/>
                <w:sz w:val="24"/>
                <w:szCs w:val="24"/>
              </w:rPr>
              <w:t>Торговая площадь в 2017 году</w:t>
            </w:r>
          </w:p>
        </w:tc>
      </w:tr>
      <w:tr w:rsidR="00182553" w:rsidRPr="00CC12D1" w:rsidTr="00DC6B2C">
        <w:trPr>
          <w:trHeight w:val="20"/>
        </w:trPr>
        <w:tc>
          <w:tcPr>
            <w:tcW w:w="372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182553" w:rsidRPr="00CC12D1" w:rsidRDefault="00182553" w:rsidP="00DC6B2C">
            <w:pPr>
              <w:rPr>
                <w:color w:val="000000"/>
                <w:sz w:val="24"/>
                <w:szCs w:val="24"/>
              </w:rPr>
            </w:pPr>
            <w:r w:rsidRPr="00CC12D1">
              <w:rPr>
                <w:color w:val="000000"/>
                <w:sz w:val="24"/>
                <w:szCs w:val="24"/>
              </w:rPr>
              <w:t>Всего объектов, в том числе</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182553" w:rsidRPr="00CC12D1" w:rsidRDefault="00182553" w:rsidP="00DC6B2C">
            <w:pPr>
              <w:jc w:val="center"/>
              <w:rPr>
                <w:sz w:val="24"/>
                <w:szCs w:val="24"/>
              </w:rPr>
            </w:pPr>
            <w:r w:rsidRPr="00CC12D1">
              <w:rPr>
                <w:sz w:val="24"/>
                <w:szCs w:val="24"/>
              </w:rPr>
              <w:t>31 632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182553" w:rsidRPr="00CC12D1" w:rsidRDefault="00182553" w:rsidP="00DC6B2C">
            <w:pPr>
              <w:jc w:val="center"/>
              <w:rPr>
                <w:sz w:val="24"/>
                <w:szCs w:val="24"/>
              </w:rPr>
            </w:pPr>
            <w:r w:rsidRPr="00CC12D1">
              <w:rPr>
                <w:sz w:val="24"/>
                <w:szCs w:val="24"/>
              </w:rPr>
              <w:t>32 972</w:t>
            </w:r>
          </w:p>
        </w:tc>
        <w:tc>
          <w:tcPr>
            <w:tcW w:w="2015"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182553" w:rsidRPr="00CC12D1" w:rsidRDefault="00182553" w:rsidP="00DC6B2C">
            <w:pPr>
              <w:jc w:val="center"/>
              <w:rPr>
                <w:sz w:val="24"/>
                <w:szCs w:val="24"/>
              </w:rPr>
            </w:pPr>
            <w:r w:rsidRPr="00CC12D1">
              <w:rPr>
                <w:sz w:val="24"/>
                <w:szCs w:val="24"/>
              </w:rPr>
              <w:t>32 098</w:t>
            </w:r>
          </w:p>
        </w:tc>
      </w:tr>
      <w:tr w:rsidR="00182553" w:rsidRPr="00CC12D1" w:rsidTr="00DC6B2C">
        <w:trPr>
          <w:trHeight w:val="20"/>
        </w:trPr>
        <w:tc>
          <w:tcPr>
            <w:tcW w:w="372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182553" w:rsidRPr="00CC12D1" w:rsidRDefault="00182553" w:rsidP="00DC6B2C">
            <w:pPr>
              <w:rPr>
                <w:color w:val="000000"/>
                <w:sz w:val="24"/>
                <w:szCs w:val="24"/>
              </w:rPr>
            </w:pPr>
            <w:r w:rsidRPr="00CC12D1">
              <w:rPr>
                <w:color w:val="000000"/>
                <w:sz w:val="24"/>
                <w:szCs w:val="24"/>
              </w:rPr>
              <w:t>Торговые центры</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182553" w:rsidRPr="00CC12D1" w:rsidRDefault="00182553" w:rsidP="00DC6B2C">
            <w:pPr>
              <w:jc w:val="center"/>
              <w:rPr>
                <w:sz w:val="24"/>
                <w:szCs w:val="24"/>
              </w:rPr>
            </w:pPr>
            <w:r w:rsidRPr="00CC12D1">
              <w:rPr>
                <w:sz w:val="24"/>
                <w:szCs w:val="24"/>
              </w:rPr>
              <w:t>14 160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182553" w:rsidRPr="00CC12D1" w:rsidRDefault="00182553" w:rsidP="00DC6B2C">
            <w:pPr>
              <w:jc w:val="center"/>
              <w:rPr>
                <w:sz w:val="24"/>
                <w:szCs w:val="24"/>
              </w:rPr>
            </w:pPr>
            <w:r w:rsidRPr="00CC12D1">
              <w:rPr>
                <w:sz w:val="24"/>
                <w:szCs w:val="24"/>
              </w:rPr>
              <w:t>14 159</w:t>
            </w:r>
          </w:p>
        </w:tc>
        <w:tc>
          <w:tcPr>
            <w:tcW w:w="2015"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182553" w:rsidRPr="00CC12D1" w:rsidRDefault="00182553" w:rsidP="00DC6B2C">
            <w:pPr>
              <w:jc w:val="center"/>
              <w:rPr>
                <w:sz w:val="24"/>
                <w:szCs w:val="24"/>
              </w:rPr>
            </w:pPr>
            <w:r w:rsidRPr="00CC12D1">
              <w:rPr>
                <w:sz w:val="24"/>
                <w:szCs w:val="24"/>
              </w:rPr>
              <w:t>14 707</w:t>
            </w:r>
          </w:p>
        </w:tc>
      </w:tr>
      <w:tr w:rsidR="00182553" w:rsidRPr="00CC12D1" w:rsidTr="00DC6B2C">
        <w:trPr>
          <w:trHeight w:val="20"/>
        </w:trPr>
        <w:tc>
          <w:tcPr>
            <w:tcW w:w="372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rsidR="00182553" w:rsidRPr="00CC12D1" w:rsidRDefault="00182553" w:rsidP="00DC6B2C">
            <w:pPr>
              <w:rPr>
                <w:color w:val="000000"/>
                <w:sz w:val="24"/>
                <w:szCs w:val="24"/>
              </w:rPr>
            </w:pPr>
            <w:r w:rsidRPr="00CC12D1">
              <w:rPr>
                <w:color w:val="000000"/>
                <w:sz w:val="24"/>
                <w:szCs w:val="24"/>
              </w:rPr>
              <w:t>Магазины</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182553" w:rsidRPr="00CC12D1" w:rsidRDefault="00182553" w:rsidP="00DC6B2C">
            <w:pPr>
              <w:jc w:val="center"/>
              <w:rPr>
                <w:sz w:val="24"/>
                <w:szCs w:val="24"/>
              </w:rPr>
            </w:pPr>
            <w:r w:rsidRPr="00CC12D1">
              <w:rPr>
                <w:sz w:val="24"/>
                <w:szCs w:val="24"/>
              </w:rPr>
              <w:t>15 406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182553" w:rsidRPr="00CC12D1" w:rsidRDefault="00182553" w:rsidP="00DC6B2C">
            <w:pPr>
              <w:jc w:val="center"/>
              <w:rPr>
                <w:sz w:val="24"/>
                <w:szCs w:val="24"/>
              </w:rPr>
            </w:pPr>
            <w:r w:rsidRPr="00CC12D1">
              <w:rPr>
                <w:sz w:val="24"/>
                <w:szCs w:val="24"/>
              </w:rPr>
              <w:t>16 763</w:t>
            </w:r>
          </w:p>
        </w:tc>
        <w:tc>
          <w:tcPr>
            <w:tcW w:w="2015"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182553" w:rsidRPr="00CC12D1" w:rsidRDefault="00182553" w:rsidP="00DC6B2C">
            <w:pPr>
              <w:jc w:val="center"/>
              <w:rPr>
                <w:sz w:val="24"/>
                <w:szCs w:val="24"/>
              </w:rPr>
            </w:pPr>
            <w:r w:rsidRPr="00CC12D1">
              <w:rPr>
                <w:sz w:val="24"/>
                <w:szCs w:val="24"/>
              </w:rPr>
              <w:t>15 583</w:t>
            </w:r>
          </w:p>
        </w:tc>
      </w:tr>
      <w:tr w:rsidR="00182553" w:rsidRPr="00CC12D1" w:rsidTr="00DC6B2C">
        <w:trPr>
          <w:trHeight w:val="20"/>
        </w:trPr>
        <w:tc>
          <w:tcPr>
            <w:tcW w:w="372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rsidR="00182553" w:rsidRPr="00CC12D1" w:rsidRDefault="00182553" w:rsidP="00DC6B2C">
            <w:pPr>
              <w:rPr>
                <w:color w:val="000000"/>
                <w:sz w:val="24"/>
                <w:szCs w:val="24"/>
              </w:rPr>
            </w:pPr>
            <w:r w:rsidRPr="00CC12D1">
              <w:rPr>
                <w:color w:val="000000"/>
                <w:sz w:val="24"/>
                <w:szCs w:val="24"/>
              </w:rPr>
              <w:t>Павильоны</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182553" w:rsidRPr="00CC12D1" w:rsidRDefault="00182553" w:rsidP="00DC6B2C">
            <w:pPr>
              <w:jc w:val="center"/>
              <w:rPr>
                <w:sz w:val="24"/>
                <w:szCs w:val="24"/>
              </w:rPr>
            </w:pPr>
            <w:r w:rsidRPr="00CC12D1">
              <w:rPr>
                <w:sz w:val="24"/>
                <w:szCs w:val="24"/>
              </w:rPr>
              <w:t>2 226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182553" w:rsidRPr="00CC12D1" w:rsidRDefault="00182553" w:rsidP="00DC6B2C">
            <w:pPr>
              <w:jc w:val="center"/>
              <w:rPr>
                <w:sz w:val="24"/>
                <w:szCs w:val="24"/>
              </w:rPr>
            </w:pPr>
            <w:r w:rsidRPr="00CC12D1">
              <w:rPr>
                <w:sz w:val="24"/>
                <w:szCs w:val="24"/>
              </w:rPr>
              <w:t>2 050</w:t>
            </w:r>
          </w:p>
        </w:tc>
        <w:tc>
          <w:tcPr>
            <w:tcW w:w="2015"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182553" w:rsidRPr="00CC12D1" w:rsidRDefault="00182553" w:rsidP="00DC6B2C">
            <w:pPr>
              <w:jc w:val="center"/>
              <w:rPr>
                <w:sz w:val="24"/>
                <w:szCs w:val="24"/>
              </w:rPr>
            </w:pPr>
            <w:r w:rsidRPr="00CC12D1">
              <w:rPr>
                <w:sz w:val="24"/>
                <w:szCs w:val="24"/>
              </w:rPr>
              <w:t>1 808</w:t>
            </w:r>
          </w:p>
        </w:tc>
      </w:tr>
    </w:tbl>
    <w:p w:rsidR="000B2145" w:rsidRPr="00E331D6" w:rsidRDefault="000B2145" w:rsidP="00DA6668">
      <w:pPr>
        <w:pStyle w:val="af4"/>
        <w:jc w:val="both"/>
        <w:rPr>
          <w:rFonts w:ascii="Times New Roman" w:hAnsi="Times New Roman"/>
          <w:b/>
          <w:i/>
          <w:color w:val="000000"/>
          <w:sz w:val="28"/>
          <w:szCs w:val="28"/>
          <w:highlight w:val="yellow"/>
        </w:rPr>
      </w:pPr>
    </w:p>
    <w:p w:rsidR="00951BC2" w:rsidRPr="007C4A33" w:rsidRDefault="00951BC2" w:rsidP="003A64A6">
      <w:pPr>
        <w:tabs>
          <w:tab w:val="left" w:pos="1080"/>
        </w:tabs>
        <w:ind w:firstLine="709"/>
        <w:jc w:val="both"/>
        <w:rPr>
          <w:sz w:val="28"/>
          <w:szCs w:val="28"/>
        </w:rPr>
      </w:pPr>
      <w:r w:rsidRPr="00554F85">
        <w:rPr>
          <w:sz w:val="28"/>
          <w:szCs w:val="28"/>
        </w:rPr>
        <w:t xml:space="preserve">В отчетном периоде услуги розничной торговли на территории города </w:t>
      </w:r>
      <w:r w:rsidRPr="007C4A33">
        <w:rPr>
          <w:sz w:val="28"/>
          <w:szCs w:val="28"/>
        </w:rPr>
        <w:t>оказывали:</w:t>
      </w:r>
    </w:p>
    <w:p w:rsidR="00951BC2" w:rsidRPr="007C4A33" w:rsidRDefault="00951BC2" w:rsidP="003A64A6">
      <w:pPr>
        <w:tabs>
          <w:tab w:val="left" w:pos="1080"/>
        </w:tabs>
        <w:ind w:firstLine="709"/>
        <w:jc w:val="both"/>
        <w:rPr>
          <w:sz w:val="28"/>
          <w:szCs w:val="28"/>
        </w:rPr>
      </w:pPr>
      <w:r w:rsidRPr="007C4A33">
        <w:rPr>
          <w:sz w:val="28"/>
          <w:szCs w:val="28"/>
        </w:rPr>
        <w:t xml:space="preserve">- </w:t>
      </w:r>
      <w:r w:rsidR="00437040" w:rsidRPr="007C4A33">
        <w:rPr>
          <w:sz w:val="28"/>
          <w:szCs w:val="28"/>
        </w:rPr>
        <w:t>109</w:t>
      </w:r>
      <w:r w:rsidRPr="007C4A33">
        <w:rPr>
          <w:sz w:val="28"/>
          <w:szCs w:val="28"/>
        </w:rPr>
        <w:t xml:space="preserve"> объект</w:t>
      </w:r>
      <w:r w:rsidR="00106BD2" w:rsidRPr="007C4A33">
        <w:rPr>
          <w:sz w:val="28"/>
          <w:szCs w:val="28"/>
        </w:rPr>
        <w:t>ов</w:t>
      </w:r>
      <w:r w:rsidRPr="007C4A33">
        <w:rPr>
          <w:sz w:val="28"/>
          <w:szCs w:val="28"/>
        </w:rPr>
        <w:t xml:space="preserve"> (</w:t>
      </w:r>
      <w:r w:rsidR="00E52EA1" w:rsidRPr="007C4A33">
        <w:rPr>
          <w:sz w:val="28"/>
          <w:szCs w:val="28"/>
        </w:rPr>
        <w:t>10,7</w:t>
      </w:r>
      <w:r w:rsidRPr="007C4A33">
        <w:rPr>
          <w:sz w:val="28"/>
          <w:szCs w:val="28"/>
        </w:rPr>
        <w:t xml:space="preserve">% </w:t>
      </w:r>
      <w:r w:rsidR="00DC761C" w:rsidRPr="007C4A33">
        <w:rPr>
          <w:sz w:val="28"/>
          <w:szCs w:val="28"/>
        </w:rPr>
        <w:t>снижения</w:t>
      </w:r>
      <w:r w:rsidRPr="007C4A33">
        <w:rPr>
          <w:sz w:val="28"/>
          <w:szCs w:val="28"/>
        </w:rPr>
        <w:t xml:space="preserve"> к пока</w:t>
      </w:r>
      <w:r w:rsidR="00DC761C" w:rsidRPr="007C4A33">
        <w:rPr>
          <w:sz w:val="28"/>
          <w:szCs w:val="28"/>
        </w:rPr>
        <w:t>зателю 2016</w:t>
      </w:r>
      <w:r w:rsidRPr="007C4A33">
        <w:rPr>
          <w:sz w:val="28"/>
          <w:szCs w:val="28"/>
        </w:rPr>
        <w:t xml:space="preserve"> года), торговой площадью </w:t>
      </w:r>
      <w:r w:rsidR="00E52EA1" w:rsidRPr="007C4A33">
        <w:rPr>
          <w:sz w:val="28"/>
          <w:szCs w:val="28"/>
        </w:rPr>
        <w:t>32</w:t>
      </w:r>
      <w:r w:rsidR="007C4A33">
        <w:rPr>
          <w:sz w:val="28"/>
          <w:szCs w:val="28"/>
        </w:rPr>
        <w:t> </w:t>
      </w:r>
      <w:r w:rsidR="00E52EA1" w:rsidRPr="007C4A33">
        <w:rPr>
          <w:sz w:val="28"/>
          <w:szCs w:val="28"/>
        </w:rPr>
        <w:t>098</w:t>
      </w:r>
      <w:r w:rsidR="007C4A33">
        <w:rPr>
          <w:sz w:val="28"/>
          <w:szCs w:val="28"/>
        </w:rPr>
        <w:t xml:space="preserve"> кв. м.</w:t>
      </w:r>
      <w:r w:rsidRPr="007C4A33">
        <w:rPr>
          <w:sz w:val="28"/>
          <w:szCs w:val="28"/>
        </w:rPr>
        <w:t xml:space="preserve"> (</w:t>
      </w:r>
      <w:r w:rsidR="007C4A33" w:rsidRPr="007C4A33">
        <w:rPr>
          <w:sz w:val="28"/>
          <w:szCs w:val="28"/>
        </w:rPr>
        <w:t>2,7</w:t>
      </w:r>
      <w:r w:rsidR="00DC761C" w:rsidRPr="007C4A33">
        <w:rPr>
          <w:sz w:val="28"/>
          <w:szCs w:val="28"/>
        </w:rPr>
        <w:t xml:space="preserve"> % </w:t>
      </w:r>
      <w:r w:rsidR="007C4A33" w:rsidRPr="007C4A33">
        <w:rPr>
          <w:sz w:val="28"/>
          <w:szCs w:val="28"/>
        </w:rPr>
        <w:t>снижения к показателю</w:t>
      </w:r>
      <w:r w:rsidR="00DC761C" w:rsidRPr="007C4A33">
        <w:rPr>
          <w:sz w:val="28"/>
          <w:szCs w:val="28"/>
        </w:rPr>
        <w:t xml:space="preserve"> 2016</w:t>
      </w:r>
      <w:r w:rsidRPr="007C4A33">
        <w:rPr>
          <w:sz w:val="28"/>
          <w:szCs w:val="28"/>
        </w:rPr>
        <w:t xml:space="preserve"> года), в том числе:</w:t>
      </w:r>
    </w:p>
    <w:p w:rsidR="00951BC2" w:rsidRPr="00D76E65" w:rsidRDefault="008A667D" w:rsidP="003A64A6">
      <w:pPr>
        <w:tabs>
          <w:tab w:val="left" w:pos="1080"/>
        </w:tabs>
        <w:ind w:firstLine="709"/>
        <w:jc w:val="both"/>
        <w:rPr>
          <w:sz w:val="28"/>
          <w:szCs w:val="28"/>
        </w:rPr>
      </w:pPr>
      <w:r w:rsidRPr="00D76E65">
        <w:rPr>
          <w:sz w:val="28"/>
          <w:szCs w:val="28"/>
        </w:rPr>
        <w:t>- 7</w:t>
      </w:r>
      <w:r w:rsidR="00951BC2" w:rsidRPr="00D76E65">
        <w:rPr>
          <w:sz w:val="28"/>
          <w:szCs w:val="28"/>
        </w:rPr>
        <w:t xml:space="preserve"> торговых центр</w:t>
      </w:r>
      <w:r w:rsidRPr="00D76E65">
        <w:rPr>
          <w:sz w:val="28"/>
          <w:szCs w:val="28"/>
        </w:rPr>
        <w:t xml:space="preserve">ов </w:t>
      </w:r>
      <w:r w:rsidR="00951BC2" w:rsidRPr="00D76E65">
        <w:rPr>
          <w:sz w:val="28"/>
          <w:szCs w:val="28"/>
        </w:rPr>
        <w:t xml:space="preserve">торговой площадью </w:t>
      </w:r>
      <w:r w:rsidR="007C4A33" w:rsidRPr="00D76E65">
        <w:rPr>
          <w:sz w:val="28"/>
          <w:szCs w:val="28"/>
        </w:rPr>
        <w:t xml:space="preserve">14 707 </w:t>
      </w:r>
      <w:r w:rsidR="00951BC2" w:rsidRPr="00D76E65">
        <w:rPr>
          <w:sz w:val="28"/>
          <w:szCs w:val="28"/>
        </w:rPr>
        <w:t>кв. м.</w:t>
      </w:r>
      <w:r w:rsidR="00D76E65" w:rsidRPr="00D76E65">
        <w:rPr>
          <w:sz w:val="28"/>
          <w:szCs w:val="28"/>
        </w:rPr>
        <w:t>;</w:t>
      </w:r>
    </w:p>
    <w:p w:rsidR="00951BC2" w:rsidRPr="002C71B6" w:rsidRDefault="00951BC2" w:rsidP="003A64A6">
      <w:pPr>
        <w:tabs>
          <w:tab w:val="left" w:pos="1080"/>
        </w:tabs>
        <w:ind w:firstLine="709"/>
        <w:jc w:val="both"/>
        <w:rPr>
          <w:sz w:val="28"/>
          <w:szCs w:val="28"/>
        </w:rPr>
      </w:pPr>
      <w:r w:rsidRPr="002C71B6">
        <w:rPr>
          <w:sz w:val="28"/>
          <w:szCs w:val="28"/>
        </w:rPr>
        <w:t xml:space="preserve">- </w:t>
      </w:r>
      <w:r w:rsidR="00D76E65" w:rsidRPr="002C71B6">
        <w:rPr>
          <w:sz w:val="28"/>
          <w:szCs w:val="28"/>
        </w:rPr>
        <w:t>66</w:t>
      </w:r>
      <w:r w:rsidRPr="002C71B6">
        <w:rPr>
          <w:sz w:val="28"/>
          <w:szCs w:val="28"/>
        </w:rPr>
        <w:t xml:space="preserve"> магазинов (</w:t>
      </w:r>
      <w:r w:rsidR="00D76E65" w:rsidRPr="002C71B6">
        <w:rPr>
          <w:sz w:val="28"/>
          <w:szCs w:val="28"/>
        </w:rPr>
        <w:t>10,8</w:t>
      </w:r>
      <w:r w:rsidRPr="002C71B6">
        <w:rPr>
          <w:sz w:val="28"/>
          <w:szCs w:val="28"/>
        </w:rPr>
        <w:t xml:space="preserve">% </w:t>
      </w:r>
      <w:r w:rsidR="005A1CE8" w:rsidRPr="002C71B6">
        <w:rPr>
          <w:sz w:val="28"/>
          <w:szCs w:val="28"/>
        </w:rPr>
        <w:t xml:space="preserve">снижения к </w:t>
      </w:r>
      <w:r w:rsidR="00D76E65" w:rsidRPr="002C71B6">
        <w:rPr>
          <w:sz w:val="28"/>
          <w:szCs w:val="28"/>
        </w:rPr>
        <w:t xml:space="preserve">показателю </w:t>
      </w:r>
      <w:r w:rsidR="005A1CE8" w:rsidRPr="002C71B6">
        <w:rPr>
          <w:sz w:val="28"/>
          <w:szCs w:val="28"/>
        </w:rPr>
        <w:t>2016</w:t>
      </w:r>
      <w:r w:rsidRPr="002C71B6">
        <w:rPr>
          <w:sz w:val="28"/>
          <w:szCs w:val="28"/>
        </w:rPr>
        <w:t xml:space="preserve"> года) торговой площадью </w:t>
      </w:r>
      <w:r w:rsidR="002C71B6" w:rsidRPr="002C71B6">
        <w:rPr>
          <w:sz w:val="28"/>
          <w:szCs w:val="28"/>
        </w:rPr>
        <w:t xml:space="preserve">15 583 </w:t>
      </w:r>
      <w:r w:rsidRPr="002C71B6">
        <w:rPr>
          <w:sz w:val="28"/>
          <w:szCs w:val="28"/>
        </w:rPr>
        <w:t xml:space="preserve">кв. м. </w:t>
      </w:r>
    </w:p>
    <w:p w:rsidR="00951BC2" w:rsidRPr="0041792E" w:rsidRDefault="00951BC2" w:rsidP="003A64A6">
      <w:pPr>
        <w:tabs>
          <w:tab w:val="left" w:pos="1080"/>
        </w:tabs>
        <w:ind w:firstLine="709"/>
        <w:jc w:val="both"/>
        <w:rPr>
          <w:sz w:val="28"/>
          <w:szCs w:val="28"/>
        </w:rPr>
      </w:pPr>
      <w:r w:rsidRPr="0041792E">
        <w:rPr>
          <w:sz w:val="28"/>
          <w:szCs w:val="28"/>
        </w:rPr>
        <w:t xml:space="preserve">- </w:t>
      </w:r>
      <w:r w:rsidR="002345D9" w:rsidRPr="0041792E">
        <w:rPr>
          <w:sz w:val="28"/>
          <w:szCs w:val="28"/>
        </w:rPr>
        <w:t>3</w:t>
      </w:r>
      <w:r w:rsidR="002C71B6" w:rsidRPr="0041792E">
        <w:rPr>
          <w:sz w:val="28"/>
          <w:szCs w:val="28"/>
        </w:rPr>
        <w:t>3</w:t>
      </w:r>
      <w:r w:rsidRPr="0041792E">
        <w:rPr>
          <w:sz w:val="28"/>
          <w:szCs w:val="28"/>
        </w:rPr>
        <w:t xml:space="preserve"> павильон</w:t>
      </w:r>
      <w:r w:rsidR="002C71B6" w:rsidRPr="0041792E">
        <w:rPr>
          <w:sz w:val="28"/>
          <w:szCs w:val="28"/>
        </w:rPr>
        <w:t>а</w:t>
      </w:r>
      <w:r w:rsidR="002345D9" w:rsidRPr="0041792E">
        <w:rPr>
          <w:sz w:val="28"/>
          <w:szCs w:val="28"/>
        </w:rPr>
        <w:t xml:space="preserve"> </w:t>
      </w:r>
      <w:r w:rsidRPr="0041792E">
        <w:rPr>
          <w:sz w:val="28"/>
          <w:szCs w:val="28"/>
        </w:rPr>
        <w:t>(</w:t>
      </w:r>
      <w:r w:rsidR="002C71B6" w:rsidRPr="0041792E">
        <w:rPr>
          <w:sz w:val="28"/>
          <w:szCs w:val="28"/>
        </w:rPr>
        <w:t>15,4</w:t>
      </w:r>
      <w:r w:rsidRPr="0041792E">
        <w:rPr>
          <w:sz w:val="28"/>
          <w:szCs w:val="28"/>
        </w:rPr>
        <w:t>% снижения к пока</w:t>
      </w:r>
      <w:r w:rsidR="005D5EE3" w:rsidRPr="0041792E">
        <w:rPr>
          <w:sz w:val="28"/>
          <w:szCs w:val="28"/>
        </w:rPr>
        <w:t>зателю 2016</w:t>
      </w:r>
      <w:r w:rsidRPr="0041792E">
        <w:rPr>
          <w:sz w:val="28"/>
          <w:szCs w:val="28"/>
        </w:rPr>
        <w:t xml:space="preserve"> года) торговой площадью </w:t>
      </w:r>
      <w:r w:rsidR="002C71B6" w:rsidRPr="0041792E">
        <w:rPr>
          <w:sz w:val="28"/>
          <w:szCs w:val="28"/>
        </w:rPr>
        <w:t xml:space="preserve">1 808 </w:t>
      </w:r>
      <w:r w:rsidRPr="0041792E">
        <w:rPr>
          <w:sz w:val="28"/>
          <w:szCs w:val="28"/>
        </w:rPr>
        <w:t xml:space="preserve">кв. м. </w:t>
      </w:r>
    </w:p>
    <w:p w:rsidR="00951BC2" w:rsidRPr="0041792E" w:rsidRDefault="00951BC2" w:rsidP="003A64A6">
      <w:pPr>
        <w:tabs>
          <w:tab w:val="left" w:pos="1080"/>
        </w:tabs>
        <w:ind w:firstLine="709"/>
        <w:jc w:val="both"/>
        <w:rPr>
          <w:sz w:val="28"/>
          <w:szCs w:val="28"/>
        </w:rPr>
      </w:pPr>
      <w:r w:rsidRPr="0041792E">
        <w:rPr>
          <w:sz w:val="28"/>
          <w:szCs w:val="28"/>
        </w:rPr>
        <w:t xml:space="preserve">- </w:t>
      </w:r>
      <w:r w:rsidR="0041792E" w:rsidRPr="0041792E">
        <w:rPr>
          <w:sz w:val="28"/>
          <w:szCs w:val="28"/>
        </w:rPr>
        <w:t>3</w:t>
      </w:r>
      <w:r w:rsidRPr="0041792E">
        <w:rPr>
          <w:sz w:val="28"/>
          <w:szCs w:val="28"/>
        </w:rPr>
        <w:t xml:space="preserve"> передвижных мобильных объекта</w:t>
      </w:r>
      <w:r w:rsidR="002345D9" w:rsidRPr="0041792E">
        <w:rPr>
          <w:sz w:val="28"/>
          <w:szCs w:val="28"/>
        </w:rPr>
        <w:t xml:space="preserve"> (</w:t>
      </w:r>
      <w:r w:rsidR="0041792E" w:rsidRPr="0041792E">
        <w:rPr>
          <w:sz w:val="28"/>
          <w:szCs w:val="28"/>
        </w:rPr>
        <w:t>увеличившись на 1 объект</w:t>
      </w:r>
      <w:r w:rsidR="002345D9" w:rsidRPr="0041792E">
        <w:rPr>
          <w:sz w:val="28"/>
          <w:szCs w:val="28"/>
        </w:rPr>
        <w:t xml:space="preserve"> по сравнению с прошлым годом)</w:t>
      </w:r>
      <w:r w:rsidRPr="0041792E">
        <w:rPr>
          <w:sz w:val="28"/>
          <w:szCs w:val="28"/>
        </w:rPr>
        <w:t>;</w:t>
      </w:r>
    </w:p>
    <w:p w:rsidR="008528E6" w:rsidRPr="0041792E" w:rsidRDefault="008528E6" w:rsidP="00D7723C">
      <w:pPr>
        <w:pStyle w:val="af4"/>
        <w:ind w:firstLine="567"/>
        <w:jc w:val="both"/>
        <w:rPr>
          <w:rFonts w:ascii="Times New Roman" w:hAnsi="Times New Roman"/>
          <w:sz w:val="28"/>
          <w:szCs w:val="28"/>
        </w:rPr>
      </w:pPr>
      <w:r w:rsidRPr="0041792E">
        <w:rPr>
          <w:rFonts w:ascii="Times New Roman" w:hAnsi="Times New Roman"/>
          <w:sz w:val="28"/>
          <w:szCs w:val="28"/>
        </w:rPr>
        <w:t>Кроме того, на территории города действует 1 розничный универсальный рынок на 34 торговых места, торговая площадь которого составляет 570 м</w:t>
      </w:r>
      <w:r w:rsidRPr="0041792E">
        <w:rPr>
          <w:rFonts w:ascii="Times New Roman" w:hAnsi="Times New Roman"/>
          <w:sz w:val="28"/>
          <w:szCs w:val="28"/>
          <w:vertAlign w:val="superscript"/>
        </w:rPr>
        <w:t>2</w:t>
      </w:r>
      <w:r w:rsidRPr="0041792E">
        <w:rPr>
          <w:rFonts w:ascii="Times New Roman" w:hAnsi="Times New Roman"/>
          <w:sz w:val="28"/>
          <w:szCs w:val="28"/>
        </w:rPr>
        <w:t>.</w:t>
      </w:r>
    </w:p>
    <w:p w:rsidR="00951BC2" w:rsidRPr="003C4C49" w:rsidRDefault="000F48EE" w:rsidP="00D7723C">
      <w:pPr>
        <w:pStyle w:val="af4"/>
        <w:ind w:firstLine="567"/>
        <w:jc w:val="both"/>
        <w:rPr>
          <w:rFonts w:ascii="Times New Roman" w:hAnsi="Times New Roman"/>
          <w:sz w:val="28"/>
          <w:szCs w:val="28"/>
        </w:rPr>
      </w:pPr>
      <w:r w:rsidRPr="003C4C49">
        <w:rPr>
          <w:rFonts w:ascii="Times New Roman" w:hAnsi="Times New Roman"/>
          <w:sz w:val="28"/>
          <w:szCs w:val="28"/>
        </w:rPr>
        <w:t>Обеспеченность торговыми площадями составляет 1</w:t>
      </w:r>
      <w:r w:rsidR="00B9524F" w:rsidRPr="003C4C49">
        <w:rPr>
          <w:rFonts w:ascii="Times New Roman" w:hAnsi="Times New Roman"/>
          <w:sz w:val="28"/>
          <w:szCs w:val="28"/>
        </w:rPr>
        <w:t>39</w:t>
      </w:r>
      <w:r w:rsidRPr="003C4C49">
        <w:rPr>
          <w:rFonts w:ascii="Times New Roman" w:hAnsi="Times New Roman"/>
          <w:sz w:val="28"/>
          <w:szCs w:val="28"/>
        </w:rPr>
        <w:t>%</w:t>
      </w:r>
      <w:r w:rsidR="00B9524F" w:rsidRPr="003C4C49">
        <w:rPr>
          <w:rFonts w:ascii="Times New Roman" w:hAnsi="Times New Roman"/>
          <w:sz w:val="28"/>
          <w:szCs w:val="28"/>
        </w:rPr>
        <w:t xml:space="preserve"> (2016 год – 146%)</w:t>
      </w:r>
      <w:r w:rsidRPr="003C4C49">
        <w:rPr>
          <w:rFonts w:ascii="Times New Roman" w:hAnsi="Times New Roman"/>
          <w:sz w:val="28"/>
          <w:szCs w:val="28"/>
        </w:rPr>
        <w:t xml:space="preserve">. </w:t>
      </w:r>
    </w:p>
    <w:p w:rsidR="000F48EE" w:rsidRPr="003C4C49" w:rsidRDefault="00C47FAE" w:rsidP="000F48EE">
      <w:pPr>
        <w:pStyle w:val="af4"/>
        <w:ind w:firstLine="567"/>
        <w:jc w:val="both"/>
        <w:rPr>
          <w:rFonts w:ascii="Times New Roman" w:hAnsi="Times New Roman"/>
          <w:sz w:val="28"/>
          <w:szCs w:val="28"/>
        </w:rPr>
      </w:pPr>
      <w:r w:rsidRPr="003C4C49">
        <w:rPr>
          <w:rFonts w:ascii="Times New Roman" w:hAnsi="Times New Roman"/>
          <w:sz w:val="28"/>
          <w:szCs w:val="28"/>
        </w:rPr>
        <w:t>За 2017</w:t>
      </w:r>
      <w:r w:rsidR="003C4C49" w:rsidRPr="003C4C49">
        <w:rPr>
          <w:rFonts w:ascii="Times New Roman" w:hAnsi="Times New Roman"/>
          <w:sz w:val="28"/>
          <w:szCs w:val="28"/>
        </w:rPr>
        <w:t xml:space="preserve"> год</w:t>
      </w:r>
      <w:r w:rsidR="00951BC2" w:rsidRPr="003C4C49">
        <w:rPr>
          <w:rFonts w:ascii="Times New Roman" w:hAnsi="Times New Roman"/>
          <w:sz w:val="28"/>
          <w:szCs w:val="28"/>
        </w:rPr>
        <w:t xml:space="preserve"> на территории города Лянтора в сфере торговли</w:t>
      </w:r>
      <w:r w:rsidR="000F48EE" w:rsidRPr="003C4C49">
        <w:rPr>
          <w:rFonts w:ascii="Times New Roman" w:hAnsi="Times New Roman"/>
          <w:sz w:val="28"/>
          <w:szCs w:val="28"/>
        </w:rPr>
        <w:t xml:space="preserve"> произошли некоторые изменения:</w:t>
      </w:r>
    </w:p>
    <w:p w:rsidR="000F48EE" w:rsidRPr="00456B94" w:rsidRDefault="000F48EE" w:rsidP="000F48EE">
      <w:pPr>
        <w:pStyle w:val="af4"/>
        <w:ind w:firstLine="567"/>
        <w:jc w:val="both"/>
        <w:rPr>
          <w:rFonts w:ascii="Times New Roman" w:hAnsi="Times New Roman"/>
          <w:sz w:val="28"/>
          <w:szCs w:val="28"/>
        </w:rPr>
      </w:pPr>
      <w:r w:rsidRPr="00456B94">
        <w:rPr>
          <w:rFonts w:ascii="Times New Roman" w:hAnsi="Times New Roman"/>
          <w:sz w:val="28"/>
          <w:szCs w:val="28"/>
        </w:rPr>
        <w:t>1) Начали осуществлять свою деятельность следующие торговые объекты:</w:t>
      </w:r>
    </w:p>
    <w:p w:rsidR="000F48EE" w:rsidRPr="00456B94" w:rsidRDefault="000F48EE" w:rsidP="000F48EE">
      <w:pPr>
        <w:pStyle w:val="af4"/>
        <w:ind w:firstLine="567"/>
        <w:jc w:val="both"/>
        <w:rPr>
          <w:rFonts w:ascii="Times New Roman" w:hAnsi="Times New Roman"/>
          <w:sz w:val="28"/>
          <w:szCs w:val="28"/>
        </w:rPr>
      </w:pPr>
      <w:r w:rsidRPr="00456B94">
        <w:rPr>
          <w:rFonts w:ascii="Times New Roman" w:hAnsi="Times New Roman"/>
          <w:sz w:val="28"/>
          <w:szCs w:val="28"/>
        </w:rPr>
        <w:lastRenderedPageBreak/>
        <w:t>- в торговом комплексе «Берёзка-2» по улице Дружбы народов, строение 16 открылся отдел «Продукты» и отдел «Мясной»;</w:t>
      </w:r>
    </w:p>
    <w:p w:rsidR="000F48EE" w:rsidRPr="00456B94" w:rsidRDefault="000F48EE" w:rsidP="000F48EE">
      <w:pPr>
        <w:pStyle w:val="af4"/>
        <w:ind w:firstLine="567"/>
        <w:jc w:val="both"/>
        <w:rPr>
          <w:rFonts w:ascii="Times New Roman" w:hAnsi="Times New Roman"/>
          <w:sz w:val="28"/>
          <w:szCs w:val="28"/>
        </w:rPr>
      </w:pPr>
      <w:r w:rsidRPr="00456B94">
        <w:rPr>
          <w:rFonts w:ascii="Times New Roman" w:hAnsi="Times New Roman"/>
          <w:sz w:val="28"/>
          <w:szCs w:val="28"/>
        </w:rPr>
        <w:t>- по адресу улица Дорожников, 19 начала осуществлять деятельность оптовая база «Колос».</w:t>
      </w:r>
    </w:p>
    <w:p w:rsidR="00C47FAE" w:rsidRDefault="00C47FAE" w:rsidP="000F48EE">
      <w:pPr>
        <w:pStyle w:val="af4"/>
        <w:ind w:firstLine="567"/>
        <w:jc w:val="both"/>
        <w:rPr>
          <w:rFonts w:ascii="Times New Roman" w:hAnsi="Times New Roman"/>
          <w:sz w:val="28"/>
          <w:szCs w:val="28"/>
        </w:rPr>
      </w:pPr>
      <w:r w:rsidRPr="00456B94">
        <w:rPr>
          <w:rFonts w:ascii="Times New Roman" w:hAnsi="Times New Roman"/>
          <w:sz w:val="28"/>
          <w:szCs w:val="28"/>
        </w:rPr>
        <w:t>- павильон «</w:t>
      </w:r>
      <w:proofErr w:type="spellStart"/>
      <w:r w:rsidRPr="00456B94">
        <w:rPr>
          <w:rFonts w:ascii="Times New Roman" w:hAnsi="Times New Roman"/>
          <w:sz w:val="28"/>
          <w:szCs w:val="28"/>
        </w:rPr>
        <w:t>Техснаб</w:t>
      </w:r>
      <w:proofErr w:type="spellEnd"/>
      <w:r w:rsidRPr="00456B94">
        <w:rPr>
          <w:rFonts w:ascii="Times New Roman" w:hAnsi="Times New Roman"/>
          <w:sz w:val="28"/>
          <w:szCs w:val="28"/>
        </w:rPr>
        <w:t xml:space="preserve"> 86» начал осуществлять по улице Северная.</w:t>
      </w:r>
    </w:p>
    <w:p w:rsidR="00032AAA" w:rsidRDefault="00032AAA" w:rsidP="000F48EE">
      <w:pPr>
        <w:pStyle w:val="af4"/>
        <w:ind w:firstLine="567"/>
        <w:jc w:val="both"/>
        <w:rPr>
          <w:rFonts w:ascii="Times New Roman" w:hAnsi="Times New Roman"/>
          <w:sz w:val="28"/>
          <w:szCs w:val="28"/>
        </w:rPr>
      </w:pPr>
      <w:r>
        <w:rPr>
          <w:rFonts w:ascii="Times New Roman" w:hAnsi="Times New Roman"/>
          <w:sz w:val="28"/>
          <w:szCs w:val="28"/>
        </w:rPr>
        <w:t>- п</w:t>
      </w:r>
      <w:r w:rsidRPr="00032AAA">
        <w:rPr>
          <w:rFonts w:ascii="Times New Roman" w:hAnsi="Times New Roman"/>
          <w:sz w:val="28"/>
          <w:szCs w:val="28"/>
        </w:rPr>
        <w:t>ри содействии Администрации города, в целях продвижения на потребительском рынке продукции местных товаропроизводителей, на прилегающей территории торгового центра «Плаза» установлен передвижной мобильный объект мясокомбината «Сургутский»</w:t>
      </w:r>
      <w:r w:rsidR="00D322FD">
        <w:rPr>
          <w:rFonts w:ascii="Times New Roman" w:hAnsi="Times New Roman"/>
          <w:sz w:val="28"/>
          <w:szCs w:val="28"/>
        </w:rPr>
        <w:t>.</w:t>
      </w:r>
    </w:p>
    <w:p w:rsidR="00D322FD" w:rsidRDefault="00D322FD" w:rsidP="000F48EE">
      <w:pPr>
        <w:pStyle w:val="af4"/>
        <w:ind w:firstLine="567"/>
        <w:jc w:val="both"/>
        <w:rPr>
          <w:rFonts w:ascii="Times New Roman" w:hAnsi="Times New Roman"/>
          <w:sz w:val="28"/>
          <w:szCs w:val="28"/>
        </w:rPr>
      </w:pPr>
      <w:r>
        <w:rPr>
          <w:rFonts w:ascii="Times New Roman" w:hAnsi="Times New Roman"/>
          <w:sz w:val="28"/>
          <w:szCs w:val="28"/>
        </w:rPr>
        <w:t xml:space="preserve">- в торговом центре «Березка» </w:t>
      </w:r>
      <w:r w:rsidRPr="00D322FD">
        <w:rPr>
          <w:rFonts w:ascii="Times New Roman" w:hAnsi="Times New Roman"/>
          <w:sz w:val="28"/>
          <w:szCs w:val="28"/>
        </w:rPr>
        <w:t>открылся ещё один ма</w:t>
      </w:r>
      <w:r>
        <w:rPr>
          <w:rFonts w:ascii="Times New Roman" w:hAnsi="Times New Roman"/>
          <w:sz w:val="28"/>
          <w:szCs w:val="28"/>
        </w:rPr>
        <w:t>газин торговой сети «Пятёрочка».</w:t>
      </w:r>
    </w:p>
    <w:p w:rsidR="00D322FD" w:rsidRPr="00456B94" w:rsidRDefault="009055FA" w:rsidP="000F48EE">
      <w:pPr>
        <w:pStyle w:val="af4"/>
        <w:ind w:firstLine="567"/>
        <w:jc w:val="both"/>
        <w:rPr>
          <w:rFonts w:ascii="Times New Roman" w:hAnsi="Times New Roman"/>
          <w:sz w:val="28"/>
          <w:szCs w:val="28"/>
        </w:rPr>
      </w:pPr>
      <w:r>
        <w:rPr>
          <w:rFonts w:ascii="Times New Roman" w:hAnsi="Times New Roman"/>
          <w:sz w:val="28"/>
          <w:szCs w:val="28"/>
        </w:rPr>
        <w:t>- в</w:t>
      </w:r>
      <w:r w:rsidRPr="009055FA">
        <w:rPr>
          <w:rFonts w:ascii="Times New Roman" w:hAnsi="Times New Roman"/>
          <w:sz w:val="28"/>
          <w:szCs w:val="28"/>
        </w:rPr>
        <w:t xml:space="preserve"> торговом объекте «Домовой» открылся магазин «Гардероб».</w:t>
      </w:r>
    </w:p>
    <w:p w:rsidR="000F48EE" w:rsidRPr="009055FA" w:rsidRDefault="000F48EE" w:rsidP="000F48EE">
      <w:pPr>
        <w:pStyle w:val="af4"/>
        <w:ind w:firstLine="567"/>
        <w:jc w:val="both"/>
        <w:rPr>
          <w:rFonts w:ascii="Times New Roman" w:hAnsi="Times New Roman"/>
          <w:sz w:val="28"/>
          <w:szCs w:val="28"/>
        </w:rPr>
      </w:pPr>
      <w:r w:rsidRPr="009055FA">
        <w:rPr>
          <w:rFonts w:ascii="Times New Roman" w:hAnsi="Times New Roman"/>
          <w:sz w:val="28"/>
          <w:szCs w:val="28"/>
        </w:rPr>
        <w:t>2) Прекратили деятельность:</w:t>
      </w:r>
    </w:p>
    <w:p w:rsidR="00A473ED" w:rsidRPr="009055FA" w:rsidRDefault="00A473ED" w:rsidP="000F48EE">
      <w:pPr>
        <w:pStyle w:val="af4"/>
        <w:ind w:firstLine="567"/>
        <w:jc w:val="both"/>
        <w:rPr>
          <w:rFonts w:ascii="Times New Roman" w:hAnsi="Times New Roman"/>
          <w:sz w:val="28"/>
          <w:szCs w:val="28"/>
        </w:rPr>
      </w:pPr>
      <w:r w:rsidRPr="009055FA">
        <w:rPr>
          <w:rFonts w:ascii="Times New Roman" w:hAnsi="Times New Roman"/>
          <w:sz w:val="28"/>
          <w:szCs w:val="28"/>
        </w:rPr>
        <w:t xml:space="preserve">- торговый центр «Автовокзал» по улице </w:t>
      </w:r>
      <w:proofErr w:type="spellStart"/>
      <w:r w:rsidRPr="009055FA">
        <w:rPr>
          <w:rFonts w:ascii="Times New Roman" w:hAnsi="Times New Roman"/>
          <w:sz w:val="28"/>
          <w:szCs w:val="28"/>
        </w:rPr>
        <w:t>Назаргалеева</w:t>
      </w:r>
      <w:proofErr w:type="spellEnd"/>
      <w:r w:rsidRPr="009055FA">
        <w:rPr>
          <w:rFonts w:ascii="Times New Roman" w:hAnsi="Times New Roman"/>
          <w:sz w:val="28"/>
          <w:szCs w:val="28"/>
        </w:rPr>
        <w:t>, строение 2 прекратил свою деятельность;</w:t>
      </w:r>
    </w:p>
    <w:p w:rsidR="000F48EE" w:rsidRPr="009055FA" w:rsidRDefault="000F48EE" w:rsidP="000F48EE">
      <w:pPr>
        <w:pStyle w:val="af4"/>
        <w:ind w:firstLine="567"/>
        <w:jc w:val="both"/>
        <w:rPr>
          <w:rFonts w:ascii="Times New Roman" w:hAnsi="Times New Roman"/>
          <w:sz w:val="28"/>
          <w:szCs w:val="28"/>
        </w:rPr>
      </w:pPr>
      <w:r w:rsidRPr="009055FA">
        <w:rPr>
          <w:rFonts w:ascii="Times New Roman" w:hAnsi="Times New Roman"/>
          <w:sz w:val="28"/>
          <w:szCs w:val="28"/>
        </w:rPr>
        <w:t xml:space="preserve">- прекращена деятельность магазина «Кружка» по улице </w:t>
      </w:r>
      <w:proofErr w:type="spellStart"/>
      <w:r w:rsidRPr="009055FA">
        <w:rPr>
          <w:rFonts w:ascii="Times New Roman" w:hAnsi="Times New Roman"/>
          <w:sz w:val="28"/>
          <w:szCs w:val="28"/>
        </w:rPr>
        <w:t>Назаргалеева</w:t>
      </w:r>
      <w:proofErr w:type="spellEnd"/>
      <w:r w:rsidRPr="009055FA">
        <w:rPr>
          <w:rFonts w:ascii="Times New Roman" w:hAnsi="Times New Roman"/>
          <w:sz w:val="28"/>
          <w:szCs w:val="28"/>
        </w:rPr>
        <w:t>, строение 2/1;</w:t>
      </w:r>
    </w:p>
    <w:p w:rsidR="000F48EE" w:rsidRPr="009055FA" w:rsidRDefault="000F48EE" w:rsidP="000F48EE">
      <w:pPr>
        <w:pStyle w:val="af4"/>
        <w:ind w:firstLine="567"/>
        <w:jc w:val="both"/>
        <w:rPr>
          <w:rFonts w:ascii="Times New Roman" w:hAnsi="Times New Roman"/>
          <w:sz w:val="28"/>
          <w:szCs w:val="28"/>
        </w:rPr>
      </w:pPr>
      <w:r w:rsidRPr="009055FA">
        <w:rPr>
          <w:rFonts w:ascii="Times New Roman" w:hAnsi="Times New Roman"/>
          <w:sz w:val="28"/>
          <w:szCs w:val="28"/>
        </w:rPr>
        <w:t>- по улице Дорожников, 19 закрылась оптовая база «Волна»;</w:t>
      </w:r>
    </w:p>
    <w:p w:rsidR="000F48EE" w:rsidRPr="009055FA" w:rsidRDefault="000F48EE" w:rsidP="000F48EE">
      <w:pPr>
        <w:pStyle w:val="af4"/>
        <w:ind w:firstLine="567"/>
        <w:jc w:val="both"/>
        <w:rPr>
          <w:rFonts w:ascii="Times New Roman" w:hAnsi="Times New Roman"/>
          <w:sz w:val="28"/>
          <w:szCs w:val="28"/>
        </w:rPr>
      </w:pPr>
      <w:r w:rsidRPr="009055FA">
        <w:rPr>
          <w:rFonts w:ascii="Times New Roman" w:hAnsi="Times New Roman"/>
          <w:sz w:val="28"/>
          <w:szCs w:val="28"/>
        </w:rPr>
        <w:t xml:space="preserve">- магазин «Гранат» </w:t>
      </w:r>
      <w:r w:rsidR="00812D6D" w:rsidRPr="009055FA">
        <w:rPr>
          <w:rFonts w:ascii="Times New Roman" w:hAnsi="Times New Roman"/>
          <w:sz w:val="28"/>
          <w:szCs w:val="28"/>
        </w:rPr>
        <w:t xml:space="preserve">в микрорайоне </w:t>
      </w:r>
      <w:r w:rsidRPr="009055FA">
        <w:rPr>
          <w:rFonts w:ascii="Times New Roman" w:hAnsi="Times New Roman"/>
          <w:sz w:val="28"/>
          <w:szCs w:val="28"/>
        </w:rPr>
        <w:t>№ 6, строе</w:t>
      </w:r>
      <w:r w:rsidR="00812D6D" w:rsidRPr="009055FA">
        <w:rPr>
          <w:rFonts w:ascii="Times New Roman" w:hAnsi="Times New Roman"/>
          <w:sz w:val="28"/>
          <w:szCs w:val="28"/>
        </w:rPr>
        <w:t>ние 90/1 прекратил деятельность;</w:t>
      </w:r>
    </w:p>
    <w:p w:rsidR="00812D6D" w:rsidRPr="009055FA" w:rsidRDefault="00812D6D" w:rsidP="000F48EE">
      <w:pPr>
        <w:pStyle w:val="af4"/>
        <w:ind w:firstLine="567"/>
        <w:jc w:val="both"/>
        <w:rPr>
          <w:rFonts w:ascii="Times New Roman" w:hAnsi="Times New Roman"/>
          <w:sz w:val="28"/>
          <w:szCs w:val="28"/>
        </w:rPr>
      </w:pPr>
      <w:r w:rsidRPr="009055FA">
        <w:rPr>
          <w:rFonts w:ascii="Times New Roman" w:hAnsi="Times New Roman"/>
          <w:sz w:val="28"/>
          <w:szCs w:val="28"/>
        </w:rPr>
        <w:t>- магазин «Овощи-фрукты» в</w:t>
      </w:r>
      <w:r w:rsidRPr="009055FA">
        <w:t xml:space="preserve">   </w:t>
      </w:r>
      <w:r w:rsidRPr="009055FA">
        <w:rPr>
          <w:rFonts w:ascii="Times New Roman" w:hAnsi="Times New Roman"/>
          <w:sz w:val="28"/>
          <w:szCs w:val="28"/>
        </w:rPr>
        <w:t>микрорайоне № 5, дом 2/1 закрылся;</w:t>
      </w:r>
    </w:p>
    <w:p w:rsidR="00812D6D" w:rsidRPr="009055FA" w:rsidRDefault="00812D6D" w:rsidP="000F48EE">
      <w:pPr>
        <w:pStyle w:val="af4"/>
        <w:ind w:firstLine="567"/>
        <w:jc w:val="both"/>
        <w:rPr>
          <w:rFonts w:ascii="Times New Roman" w:hAnsi="Times New Roman"/>
          <w:sz w:val="28"/>
          <w:szCs w:val="28"/>
        </w:rPr>
      </w:pPr>
      <w:r w:rsidRPr="009055FA">
        <w:rPr>
          <w:rFonts w:ascii="Times New Roman" w:hAnsi="Times New Roman"/>
          <w:sz w:val="28"/>
          <w:szCs w:val="28"/>
        </w:rPr>
        <w:t>- магазин «Строй Дом» по улице Таежная, строение 1 закрылся;</w:t>
      </w:r>
    </w:p>
    <w:p w:rsidR="000F48EE" w:rsidRPr="009055FA" w:rsidRDefault="000F48EE" w:rsidP="000F48EE">
      <w:pPr>
        <w:pStyle w:val="af4"/>
        <w:ind w:firstLine="567"/>
        <w:jc w:val="both"/>
        <w:rPr>
          <w:rFonts w:ascii="Times New Roman" w:hAnsi="Times New Roman"/>
          <w:sz w:val="28"/>
          <w:szCs w:val="28"/>
        </w:rPr>
      </w:pPr>
      <w:r w:rsidRPr="009055FA">
        <w:rPr>
          <w:rFonts w:ascii="Times New Roman" w:hAnsi="Times New Roman"/>
          <w:sz w:val="28"/>
          <w:szCs w:val="28"/>
        </w:rPr>
        <w:t>- магазин «</w:t>
      </w:r>
      <w:proofErr w:type="spellStart"/>
      <w:r w:rsidRPr="009055FA">
        <w:rPr>
          <w:rFonts w:ascii="Times New Roman" w:hAnsi="Times New Roman"/>
          <w:sz w:val="28"/>
          <w:szCs w:val="28"/>
        </w:rPr>
        <w:t>Оптима</w:t>
      </w:r>
      <w:proofErr w:type="spellEnd"/>
      <w:r w:rsidRPr="009055FA">
        <w:rPr>
          <w:rFonts w:ascii="Times New Roman" w:hAnsi="Times New Roman"/>
          <w:sz w:val="28"/>
          <w:szCs w:val="28"/>
        </w:rPr>
        <w:t>» по улице</w:t>
      </w:r>
      <w:r w:rsidR="00812D6D" w:rsidRPr="009055FA">
        <w:rPr>
          <w:rFonts w:ascii="Times New Roman" w:hAnsi="Times New Roman"/>
          <w:sz w:val="28"/>
          <w:szCs w:val="28"/>
        </w:rPr>
        <w:t xml:space="preserve"> Парковая, строение 19 закрылся;</w:t>
      </w:r>
      <w:r w:rsidRPr="009055FA">
        <w:rPr>
          <w:rFonts w:ascii="Times New Roman" w:hAnsi="Times New Roman"/>
          <w:sz w:val="28"/>
          <w:szCs w:val="28"/>
        </w:rPr>
        <w:t xml:space="preserve">               </w:t>
      </w:r>
    </w:p>
    <w:p w:rsidR="000F48EE" w:rsidRPr="009055FA" w:rsidRDefault="000F48EE" w:rsidP="000F48EE">
      <w:pPr>
        <w:pStyle w:val="af4"/>
        <w:ind w:firstLine="567"/>
        <w:jc w:val="both"/>
        <w:rPr>
          <w:rFonts w:ascii="Times New Roman" w:hAnsi="Times New Roman"/>
          <w:sz w:val="28"/>
          <w:szCs w:val="28"/>
        </w:rPr>
      </w:pPr>
      <w:r w:rsidRPr="009055FA">
        <w:rPr>
          <w:rFonts w:ascii="Times New Roman" w:hAnsi="Times New Roman"/>
          <w:sz w:val="28"/>
          <w:szCs w:val="28"/>
        </w:rPr>
        <w:t xml:space="preserve">- павильон «Арарат» </w:t>
      </w:r>
      <w:r w:rsidR="00EC4FDD" w:rsidRPr="009055FA">
        <w:rPr>
          <w:rFonts w:ascii="Times New Roman" w:hAnsi="Times New Roman"/>
          <w:sz w:val="28"/>
          <w:szCs w:val="28"/>
        </w:rPr>
        <w:t xml:space="preserve">в 3 микрорайоне </w:t>
      </w:r>
      <w:r w:rsidRPr="009055FA">
        <w:rPr>
          <w:rFonts w:ascii="Times New Roman" w:hAnsi="Times New Roman"/>
          <w:sz w:val="28"/>
          <w:szCs w:val="28"/>
        </w:rPr>
        <w:t>прекратил свою деяте</w:t>
      </w:r>
      <w:r w:rsidR="00812D6D" w:rsidRPr="009055FA">
        <w:rPr>
          <w:rFonts w:ascii="Times New Roman" w:hAnsi="Times New Roman"/>
          <w:sz w:val="28"/>
          <w:szCs w:val="28"/>
        </w:rPr>
        <w:t>льность;</w:t>
      </w:r>
    </w:p>
    <w:p w:rsidR="004660F2" w:rsidRPr="009055FA" w:rsidRDefault="004660F2" w:rsidP="000F48EE">
      <w:pPr>
        <w:pStyle w:val="af4"/>
        <w:ind w:firstLine="567"/>
        <w:jc w:val="both"/>
        <w:rPr>
          <w:rFonts w:ascii="Times New Roman" w:hAnsi="Times New Roman"/>
          <w:sz w:val="28"/>
          <w:szCs w:val="28"/>
        </w:rPr>
      </w:pPr>
      <w:r w:rsidRPr="009055FA">
        <w:rPr>
          <w:rFonts w:ascii="Times New Roman" w:hAnsi="Times New Roman"/>
          <w:sz w:val="28"/>
          <w:szCs w:val="28"/>
        </w:rPr>
        <w:t xml:space="preserve">- павильон «Памир-2» </w:t>
      </w:r>
      <w:r w:rsidR="00EC4FDD" w:rsidRPr="009055FA">
        <w:rPr>
          <w:rFonts w:ascii="Times New Roman" w:hAnsi="Times New Roman"/>
          <w:sz w:val="28"/>
          <w:szCs w:val="28"/>
        </w:rPr>
        <w:t xml:space="preserve">в 10 микрорайоне </w:t>
      </w:r>
      <w:r w:rsidRPr="009055FA">
        <w:rPr>
          <w:rFonts w:ascii="Times New Roman" w:hAnsi="Times New Roman"/>
          <w:sz w:val="28"/>
          <w:szCs w:val="28"/>
        </w:rPr>
        <w:t>прекратил свою</w:t>
      </w:r>
      <w:r w:rsidR="00812D6D" w:rsidRPr="009055FA">
        <w:rPr>
          <w:rFonts w:ascii="Times New Roman" w:hAnsi="Times New Roman"/>
          <w:sz w:val="28"/>
          <w:szCs w:val="28"/>
        </w:rPr>
        <w:t xml:space="preserve"> деятельность;</w:t>
      </w:r>
    </w:p>
    <w:p w:rsidR="00EC4FDD" w:rsidRPr="009055FA" w:rsidRDefault="00EC4FDD" w:rsidP="000F48EE">
      <w:pPr>
        <w:pStyle w:val="af4"/>
        <w:ind w:firstLine="567"/>
        <w:jc w:val="both"/>
        <w:rPr>
          <w:rFonts w:ascii="Times New Roman" w:hAnsi="Times New Roman"/>
          <w:sz w:val="28"/>
          <w:szCs w:val="28"/>
        </w:rPr>
      </w:pPr>
      <w:r w:rsidRPr="009055FA">
        <w:rPr>
          <w:rFonts w:ascii="Times New Roman" w:hAnsi="Times New Roman"/>
          <w:sz w:val="28"/>
          <w:szCs w:val="28"/>
        </w:rPr>
        <w:t>- павильон «Снежинка» в 6-а микрорайоне прекратил свою де</w:t>
      </w:r>
      <w:r w:rsidR="002E3280" w:rsidRPr="009055FA">
        <w:rPr>
          <w:rFonts w:ascii="Times New Roman" w:hAnsi="Times New Roman"/>
          <w:sz w:val="28"/>
          <w:szCs w:val="28"/>
        </w:rPr>
        <w:t>я</w:t>
      </w:r>
      <w:r w:rsidR="00812D6D" w:rsidRPr="009055FA">
        <w:rPr>
          <w:rFonts w:ascii="Times New Roman" w:hAnsi="Times New Roman"/>
          <w:sz w:val="28"/>
          <w:szCs w:val="28"/>
        </w:rPr>
        <w:t>тельность;</w:t>
      </w:r>
    </w:p>
    <w:p w:rsidR="002E3280" w:rsidRPr="009055FA" w:rsidRDefault="002E3280" w:rsidP="000F48EE">
      <w:pPr>
        <w:pStyle w:val="af4"/>
        <w:ind w:firstLine="567"/>
        <w:jc w:val="both"/>
        <w:rPr>
          <w:rFonts w:ascii="Times New Roman" w:hAnsi="Times New Roman"/>
          <w:sz w:val="28"/>
          <w:szCs w:val="28"/>
        </w:rPr>
      </w:pPr>
      <w:r w:rsidRPr="009055FA">
        <w:rPr>
          <w:rFonts w:ascii="Times New Roman" w:hAnsi="Times New Roman"/>
          <w:sz w:val="28"/>
          <w:szCs w:val="28"/>
        </w:rPr>
        <w:t>- павильон «Автозапчасти» по улице Северная прекратил свою деятельность (ремонт внутренних помещений)</w:t>
      </w:r>
      <w:r w:rsidR="00812D6D" w:rsidRPr="009055FA">
        <w:rPr>
          <w:rFonts w:ascii="Times New Roman" w:hAnsi="Times New Roman"/>
          <w:sz w:val="28"/>
          <w:szCs w:val="28"/>
        </w:rPr>
        <w:t>;</w:t>
      </w:r>
    </w:p>
    <w:p w:rsidR="00EC4FDD" w:rsidRPr="009055FA" w:rsidRDefault="002E3280" w:rsidP="00C47FAE">
      <w:pPr>
        <w:pStyle w:val="af4"/>
        <w:ind w:firstLine="567"/>
        <w:jc w:val="both"/>
        <w:rPr>
          <w:rFonts w:ascii="Times New Roman" w:hAnsi="Times New Roman"/>
          <w:sz w:val="28"/>
          <w:szCs w:val="28"/>
        </w:rPr>
      </w:pPr>
      <w:r w:rsidRPr="009055FA">
        <w:rPr>
          <w:rFonts w:ascii="Times New Roman" w:hAnsi="Times New Roman"/>
          <w:sz w:val="28"/>
          <w:szCs w:val="28"/>
        </w:rPr>
        <w:t>- павильон «Охотник-рыболов» в 6 микрорайо</w:t>
      </w:r>
      <w:r w:rsidR="00C47FAE" w:rsidRPr="009055FA">
        <w:rPr>
          <w:rFonts w:ascii="Times New Roman" w:hAnsi="Times New Roman"/>
          <w:sz w:val="28"/>
          <w:szCs w:val="28"/>
        </w:rPr>
        <w:t>не прекратил свою деятельность.</w:t>
      </w:r>
    </w:p>
    <w:p w:rsidR="00261249" w:rsidRPr="009055FA" w:rsidRDefault="00951BC2" w:rsidP="00C47FAE">
      <w:pPr>
        <w:pStyle w:val="af4"/>
        <w:tabs>
          <w:tab w:val="left" w:pos="709"/>
          <w:tab w:val="left" w:pos="1134"/>
        </w:tabs>
        <w:jc w:val="both"/>
        <w:rPr>
          <w:rFonts w:ascii="Times New Roman" w:hAnsi="Times New Roman"/>
          <w:sz w:val="28"/>
          <w:szCs w:val="28"/>
        </w:rPr>
      </w:pPr>
      <w:r w:rsidRPr="009055FA">
        <w:rPr>
          <w:rFonts w:ascii="Times New Roman" w:hAnsi="Times New Roman"/>
          <w:sz w:val="28"/>
          <w:szCs w:val="28"/>
        </w:rPr>
        <w:tab/>
      </w:r>
      <w:r w:rsidR="00C47FAE" w:rsidRPr="009055FA">
        <w:rPr>
          <w:rFonts w:ascii="Times New Roman" w:hAnsi="Times New Roman"/>
          <w:sz w:val="28"/>
          <w:szCs w:val="28"/>
        </w:rPr>
        <w:t>В целях оптимизации формирования нестационарной торговой сети утверждена схема размещения нестационарных торговых объектов на территории города Лянтор. В схему включены павильоны, передвижные мобильные объекты и другие объекты мелкорозничной сети. В схему размещения нестационарных торговых объектов ежегодно вносятся изменения в соответствии с</w:t>
      </w:r>
      <w:r w:rsidR="00261249" w:rsidRPr="009055FA">
        <w:rPr>
          <w:rFonts w:ascii="Times New Roman" w:hAnsi="Times New Roman"/>
          <w:sz w:val="28"/>
          <w:szCs w:val="28"/>
        </w:rPr>
        <w:t xml:space="preserve"> действующим законодательством.</w:t>
      </w:r>
    </w:p>
    <w:p w:rsidR="00261249" w:rsidRPr="009055FA" w:rsidRDefault="00C47FAE" w:rsidP="00261249">
      <w:pPr>
        <w:pStyle w:val="af4"/>
        <w:tabs>
          <w:tab w:val="left" w:pos="709"/>
          <w:tab w:val="left" w:pos="1134"/>
        </w:tabs>
        <w:ind w:firstLine="709"/>
        <w:jc w:val="both"/>
        <w:rPr>
          <w:rFonts w:ascii="Times New Roman" w:hAnsi="Times New Roman"/>
          <w:sz w:val="28"/>
          <w:szCs w:val="28"/>
        </w:rPr>
      </w:pPr>
      <w:r w:rsidRPr="009055FA">
        <w:rPr>
          <w:rFonts w:ascii="Times New Roman" w:hAnsi="Times New Roman"/>
          <w:sz w:val="28"/>
          <w:szCs w:val="28"/>
        </w:rPr>
        <w:t xml:space="preserve">В современных условиях рыночного взаимодействия представителям малого предпринимательства, к которому в основном относятся предприятия розничной торговли, необходимы высокая инициатива, компетентность и оперативность, активная работа по развитию современных форм торговли, в том числе внедрение считывающих устройств </w:t>
      </w:r>
      <w:proofErr w:type="gramStart"/>
      <w:r w:rsidRPr="009055FA">
        <w:rPr>
          <w:rFonts w:ascii="Times New Roman" w:hAnsi="Times New Roman"/>
          <w:sz w:val="28"/>
          <w:szCs w:val="28"/>
        </w:rPr>
        <w:t>штрих-кодирования</w:t>
      </w:r>
      <w:proofErr w:type="gramEnd"/>
      <w:r w:rsidRPr="009055FA">
        <w:rPr>
          <w:rFonts w:ascii="Times New Roman" w:hAnsi="Times New Roman"/>
          <w:sz w:val="28"/>
          <w:szCs w:val="28"/>
        </w:rPr>
        <w:t>, автоматизированных систем учета товародвижения.</w:t>
      </w:r>
    </w:p>
    <w:p w:rsidR="005D7BCF" w:rsidRPr="009055FA" w:rsidRDefault="00C47FAE" w:rsidP="005D7BCF">
      <w:pPr>
        <w:pStyle w:val="af4"/>
        <w:tabs>
          <w:tab w:val="left" w:pos="709"/>
          <w:tab w:val="left" w:pos="1134"/>
        </w:tabs>
        <w:ind w:firstLine="709"/>
        <w:jc w:val="both"/>
        <w:rPr>
          <w:rFonts w:ascii="Times New Roman" w:hAnsi="Times New Roman"/>
          <w:sz w:val="28"/>
          <w:szCs w:val="28"/>
        </w:rPr>
      </w:pPr>
      <w:r w:rsidRPr="009055FA">
        <w:rPr>
          <w:rFonts w:ascii="Times New Roman" w:hAnsi="Times New Roman"/>
          <w:sz w:val="28"/>
          <w:szCs w:val="28"/>
        </w:rPr>
        <w:t>Большой вклад в формирование потребительского рынка на территории города вносят местные товароп</w:t>
      </w:r>
      <w:r w:rsidR="005D7BCF" w:rsidRPr="009055FA">
        <w:rPr>
          <w:rFonts w:ascii="Times New Roman" w:hAnsi="Times New Roman"/>
          <w:sz w:val="28"/>
          <w:szCs w:val="28"/>
        </w:rPr>
        <w:t xml:space="preserve">роизводители, к ним относятся: </w:t>
      </w:r>
    </w:p>
    <w:p w:rsidR="005D7BCF" w:rsidRPr="009055FA" w:rsidRDefault="00C47FAE" w:rsidP="005D7BCF">
      <w:pPr>
        <w:pStyle w:val="af4"/>
        <w:tabs>
          <w:tab w:val="left" w:pos="709"/>
          <w:tab w:val="left" w:pos="1134"/>
        </w:tabs>
        <w:ind w:firstLine="709"/>
        <w:jc w:val="both"/>
        <w:rPr>
          <w:rFonts w:ascii="Times New Roman" w:hAnsi="Times New Roman"/>
          <w:sz w:val="28"/>
          <w:szCs w:val="28"/>
        </w:rPr>
      </w:pPr>
      <w:r w:rsidRPr="009055FA">
        <w:rPr>
          <w:rFonts w:ascii="Times New Roman" w:hAnsi="Times New Roman"/>
          <w:sz w:val="28"/>
          <w:szCs w:val="28"/>
        </w:rPr>
        <w:lastRenderedPageBreak/>
        <w:t>- предприятия общества с ограниченной ответственностью «Горячий хлеб» – хлебопекарня «Горячий хлеб», цех малой мощности по производству салатов, мучных и кондитерских изделий в здании</w:t>
      </w:r>
      <w:r w:rsidR="005D7BCF" w:rsidRPr="009055FA">
        <w:rPr>
          <w:rFonts w:ascii="Times New Roman" w:hAnsi="Times New Roman"/>
          <w:sz w:val="28"/>
          <w:szCs w:val="28"/>
        </w:rPr>
        <w:t>.</w:t>
      </w:r>
    </w:p>
    <w:p w:rsidR="005D7BCF" w:rsidRPr="009055FA" w:rsidRDefault="00C47FAE" w:rsidP="005D7BCF">
      <w:pPr>
        <w:pStyle w:val="af4"/>
        <w:tabs>
          <w:tab w:val="left" w:pos="709"/>
          <w:tab w:val="left" w:pos="1134"/>
        </w:tabs>
        <w:ind w:firstLine="709"/>
        <w:jc w:val="both"/>
        <w:rPr>
          <w:rFonts w:ascii="Times New Roman" w:hAnsi="Times New Roman"/>
          <w:sz w:val="28"/>
          <w:szCs w:val="28"/>
        </w:rPr>
      </w:pPr>
      <w:r w:rsidRPr="009055FA">
        <w:rPr>
          <w:rFonts w:ascii="Times New Roman" w:hAnsi="Times New Roman"/>
          <w:sz w:val="28"/>
          <w:szCs w:val="28"/>
        </w:rPr>
        <w:t>- крестьянско-фермерские хозяйства, в том числе «</w:t>
      </w:r>
      <w:proofErr w:type="spellStart"/>
      <w:r w:rsidRPr="009055FA">
        <w:rPr>
          <w:rFonts w:ascii="Times New Roman" w:hAnsi="Times New Roman"/>
          <w:sz w:val="28"/>
          <w:szCs w:val="28"/>
        </w:rPr>
        <w:t>Лянторский</w:t>
      </w:r>
      <w:proofErr w:type="spellEnd"/>
      <w:r w:rsidRPr="009055FA">
        <w:rPr>
          <w:rFonts w:ascii="Times New Roman" w:hAnsi="Times New Roman"/>
          <w:sz w:val="28"/>
          <w:szCs w:val="28"/>
        </w:rPr>
        <w:t xml:space="preserve"> мясной цех» осуществляющие производство, переработку и реализацию собственной сельскохозяйственной продукции.</w:t>
      </w:r>
    </w:p>
    <w:p w:rsidR="005D7BCF" w:rsidRPr="009055FA" w:rsidRDefault="00C47FAE" w:rsidP="005D7BCF">
      <w:pPr>
        <w:pStyle w:val="af4"/>
        <w:tabs>
          <w:tab w:val="left" w:pos="709"/>
          <w:tab w:val="left" w:pos="1134"/>
        </w:tabs>
        <w:ind w:firstLine="709"/>
        <w:jc w:val="both"/>
        <w:rPr>
          <w:rFonts w:ascii="Times New Roman" w:hAnsi="Times New Roman"/>
          <w:sz w:val="28"/>
          <w:szCs w:val="28"/>
        </w:rPr>
      </w:pPr>
      <w:r w:rsidRPr="009055FA">
        <w:rPr>
          <w:rFonts w:ascii="Times New Roman" w:hAnsi="Times New Roman"/>
          <w:sz w:val="28"/>
          <w:szCs w:val="28"/>
        </w:rPr>
        <w:t xml:space="preserve">Продукцию местных товаропроизводителей можно купить в предприятиях розничной торговли, в передвижных мобильных объектах, а также на городском рынке. </w:t>
      </w:r>
    </w:p>
    <w:p w:rsidR="00951BC2" w:rsidRPr="009E12A1" w:rsidRDefault="00951BC2" w:rsidP="005D7BCF">
      <w:pPr>
        <w:pStyle w:val="af4"/>
        <w:tabs>
          <w:tab w:val="left" w:pos="709"/>
          <w:tab w:val="left" w:pos="1134"/>
        </w:tabs>
        <w:ind w:firstLine="709"/>
        <w:jc w:val="both"/>
        <w:rPr>
          <w:rFonts w:ascii="Times New Roman" w:hAnsi="Times New Roman"/>
          <w:sz w:val="28"/>
          <w:szCs w:val="28"/>
        </w:rPr>
      </w:pPr>
      <w:r w:rsidRPr="009E12A1">
        <w:rPr>
          <w:rFonts w:ascii="Times New Roman" w:hAnsi="Times New Roman"/>
          <w:sz w:val="28"/>
          <w:szCs w:val="28"/>
        </w:rPr>
        <w:t xml:space="preserve">В отчётном периоде рост оборота розничной торговли по всем каналам реализации оценочно составил </w:t>
      </w:r>
      <w:r w:rsidR="009E12A1" w:rsidRPr="009E12A1">
        <w:rPr>
          <w:rFonts w:ascii="Times New Roman" w:hAnsi="Times New Roman"/>
          <w:sz w:val="28"/>
          <w:szCs w:val="28"/>
        </w:rPr>
        <w:t>104,1</w:t>
      </w:r>
      <w:r w:rsidRPr="009E12A1">
        <w:rPr>
          <w:rFonts w:ascii="Times New Roman" w:hAnsi="Times New Roman"/>
          <w:sz w:val="28"/>
          <w:szCs w:val="28"/>
        </w:rPr>
        <w:t xml:space="preserve">% по отношению к </w:t>
      </w:r>
      <w:r w:rsidR="00AD44D3" w:rsidRPr="009E12A1">
        <w:rPr>
          <w:rFonts w:ascii="Times New Roman" w:hAnsi="Times New Roman"/>
          <w:sz w:val="28"/>
          <w:szCs w:val="28"/>
        </w:rPr>
        <w:t>прошлому году</w:t>
      </w:r>
      <w:r w:rsidR="005D4C66" w:rsidRPr="009E12A1">
        <w:rPr>
          <w:rFonts w:ascii="Times New Roman" w:hAnsi="Times New Roman"/>
          <w:sz w:val="28"/>
          <w:szCs w:val="28"/>
        </w:rPr>
        <w:t xml:space="preserve"> или </w:t>
      </w:r>
      <w:r w:rsidR="009E12A1" w:rsidRPr="009E12A1">
        <w:rPr>
          <w:rFonts w:ascii="Times New Roman" w:hAnsi="Times New Roman"/>
          <w:sz w:val="28"/>
          <w:szCs w:val="28"/>
        </w:rPr>
        <w:t>6,325</w:t>
      </w:r>
      <w:r w:rsidR="00C53699" w:rsidRPr="009E12A1">
        <w:rPr>
          <w:rFonts w:ascii="Times New Roman" w:hAnsi="Times New Roman"/>
          <w:sz w:val="28"/>
          <w:szCs w:val="28"/>
        </w:rPr>
        <w:t xml:space="preserve"> </w:t>
      </w:r>
      <w:r w:rsidRPr="009E12A1">
        <w:rPr>
          <w:rFonts w:ascii="Times New Roman" w:hAnsi="Times New Roman"/>
          <w:sz w:val="28"/>
          <w:szCs w:val="28"/>
        </w:rPr>
        <w:t>млрд. руб. в д</w:t>
      </w:r>
      <w:r w:rsidR="00C53699" w:rsidRPr="009E12A1">
        <w:rPr>
          <w:rFonts w:ascii="Times New Roman" w:hAnsi="Times New Roman"/>
          <w:sz w:val="28"/>
          <w:szCs w:val="28"/>
        </w:rPr>
        <w:t>ействующих ценах (2016</w:t>
      </w:r>
      <w:r w:rsidR="009B4060" w:rsidRPr="009E12A1">
        <w:rPr>
          <w:rFonts w:ascii="Times New Roman" w:hAnsi="Times New Roman"/>
          <w:sz w:val="28"/>
          <w:szCs w:val="28"/>
        </w:rPr>
        <w:t xml:space="preserve"> год</w:t>
      </w:r>
      <w:r w:rsidRPr="009E12A1">
        <w:rPr>
          <w:rFonts w:ascii="Times New Roman" w:hAnsi="Times New Roman"/>
          <w:sz w:val="28"/>
          <w:szCs w:val="28"/>
        </w:rPr>
        <w:t xml:space="preserve"> – </w:t>
      </w:r>
      <w:r w:rsidR="009B4060" w:rsidRPr="009E12A1">
        <w:rPr>
          <w:rFonts w:ascii="Times New Roman" w:hAnsi="Times New Roman"/>
          <w:sz w:val="28"/>
          <w:szCs w:val="28"/>
        </w:rPr>
        <w:t xml:space="preserve">6,076 </w:t>
      </w:r>
      <w:r w:rsidRPr="009E12A1">
        <w:rPr>
          <w:rFonts w:ascii="Times New Roman" w:hAnsi="Times New Roman"/>
          <w:sz w:val="28"/>
          <w:szCs w:val="28"/>
        </w:rPr>
        <w:t>млрд. руб.)</w:t>
      </w:r>
      <w:r w:rsidR="009E12A1" w:rsidRPr="009E12A1">
        <w:rPr>
          <w:rFonts w:ascii="Times New Roman" w:hAnsi="Times New Roman"/>
          <w:sz w:val="28"/>
          <w:szCs w:val="28"/>
        </w:rPr>
        <w:t>.</w:t>
      </w:r>
    </w:p>
    <w:p w:rsidR="00951BC2" w:rsidRPr="00E331D6" w:rsidRDefault="00951BC2" w:rsidP="00433BD2">
      <w:pPr>
        <w:ind w:firstLine="540"/>
        <w:jc w:val="center"/>
        <w:rPr>
          <w:sz w:val="28"/>
          <w:szCs w:val="28"/>
          <w:highlight w:val="yellow"/>
        </w:rPr>
      </w:pPr>
    </w:p>
    <w:p w:rsidR="00951BC2" w:rsidRPr="00A116FD" w:rsidRDefault="00951BC2" w:rsidP="00433BD2">
      <w:pPr>
        <w:ind w:firstLine="540"/>
        <w:jc w:val="center"/>
        <w:rPr>
          <w:sz w:val="28"/>
          <w:szCs w:val="28"/>
        </w:rPr>
      </w:pPr>
      <w:r w:rsidRPr="00A116FD">
        <w:rPr>
          <w:sz w:val="28"/>
          <w:szCs w:val="28"/>
        </w:rPr>
        <w:t>Динамика розничного товарооборота</w:t>
      </w:r>
    </w:p>
    <w:tbl>
      <w:tblPr>
        <w:tblW w:w="972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31"/>
        <w:gridCol w:w="1595"/>
        <w:gridCol w:w="1595"/>
        <w:gridCol w:w="2007"/>
      </w:tblGrid>
      <w:tr w:rsidR="00951BC2" w:rsidRPr="00E331D6" w:rsidTr="007363CA">
        <w:trPr>
          <w:trHeight w:val="236"/>
          <w:jc w:val="center"/>
        </w:trPr>
        <w:tc>
          <w:tcPr>
            <w:tcW w:w="4531" w:type="dxa"/>
          </w:tcPr>
          <w:p w:rsidR="00951BC2" w:rsidRPr="00A116FD" w:rsidRDefault="00951BC2" w:rsidP="007363CA">
            <w:pPr>
              <w:ind w:hanging="217"/>
              <w:jc w:val="center"/>
              <w:rPr>
                <w:sz w:val="26"/>
                <w:szCs w:val="26"/>
              </w:rPr>
            </w:pPr>
            <w:r w:rsidRPr="00A116FD">
              <w:rPr>
                <w:sz w:val="26"/>
                <w:szCs w:val="26"/>
              </w:rPr>
              <w:t>Показатели</w:t>
            </w:r>
          </w:p>
        </w:tc>
        <w:tc>
          <w:tcPr>
            <w:tcW w:w="1595" w:type="dxa"/>
          </w:tcPr>
          <w:p w:rsidR="00951BC2" w:rsidRPr="00A116FD" w:rsidRDefault="00951BC2" w:rsidP="007363CA">
            <w:pPr>
              <w:jc w:val="center"/>
              <w:rPr>
                <w:sz w:val="26"/>
                <w:szCs w:val="26"/>
              </w:rPr>
            </w:pPr>
            <w:r w:rsidRPr="00A116FD">
              <w:rPr>
                <w:sz w:val="26"/>
                <w:szCs w:val="26"/>
              </w:rPr>
              <w:t>Ед. изм.</w:t>
            </w:r>
          </w:p>
        </w:tc>
        <w:tc>
          <w:tcPr>
            <w:tcW w:w="1595" w:type="dxa"/>
          </w:tcPr>
          <w:p w:rsidR="00951BC2" w:rsidRPr="00A116FD" w:rsidRDefault="005D4C66" w:rsidP="007363CA">
            <w:pPr>
              <w:jc w:val="center"/>
              <w:rPr>
                <w:sz w:val="26"/>
                <w:szCs w:val="26"/>
              </w:rPr>
            </w:pPr>
            <w:r w:rsidRPr="00A116FD">
              <w:rPr>
                <w:sz w:val="26"/>
                <w:szCs w:val="26"/>
              </w:rPr>
              <w:t>2016</w:t>
            </w:r>
            <w:r w:rsidR="00A116FD" w:rsidRPr="00A116FD">
              <w:rPr>
                <w:sz w:val="26"/>
                <w:szCs w:val="26"/>
              </w:rPr>
              <w:t xml:space="preserve"> год</w:t>
            </w:r>
          </w:p>
        </w:tc>
        <w:tc>
          <w:tcPr>
            <w:tcW w:w="2007" w:type="dxa"/>
          </w:tcPr>
          <w:p w:rsidR="00951BC2" w:rsidRPr="00A116FD" w:rsidRDefault="005D4C66" w:rsidP="007363CA">
            <w:pPr>
              <w:jc w:val="center"/>
              <w:rPr>
                <w:sz w:val="26"/>
                <w:szCs w:val="26"/>
              </w:rPr>
            </w:pPr>
            <w:r w:rsidRPr="00A116FD">
              <w:rPr>
                <w:sz w:val="26"/>
                <w:szCs w:val="26"/>
              </w:rPr>
              <w:t>2017</w:t>
            </w:r>
            <w:r w:rsidR="00A116FD" w:rsidRPr="00A116FD">
              <w:rPr>
                <w:sz w:val="26"/>
                <w:szCs w:val="26"/>
              </w:rPr>
              <w:t xml:space="preserve"> год</w:t>
            </w:r>
          </w:p>
        </w:tc>
      </w:tr>
      <w:tr w:rsidR="00A116FD" w:rsidRPr="00E331D6" w:rsidTr="007363CA">
        <w:trPr>
          <w:trHeight w:val="555"/>
          <w:jc w:val="center"/>
        </w:trPr>
        <w:tc>
          <w:tcPr>
            <w:tcW w:w="4531" w:type="dxa"/>
          </w:tcPr>
          <w:p w:rsidR="00A116FD" w:rsidRPr="00A116FD" w:rsidRDefault="00A116FD" w:rsidP="00A116FD">
            <w:pPr>
              <w:rPr>
                <w:sz w:val="26"/>
                <w:szCs w:val="26"/>
              </w:rPr>
            </w:pPr>
            <w:r w:rsidRPr="00A116FD">
              <w:rPr>
                <w:sz w:val="26"/>
                <w:szCs w:val="26"/>
              </w:rPr>
              <w:t>Оборот розничной торговли в текущих ценах</w:t>
            </w:r>
          </w:p>
        </w:tc>
        <w:tc>
          <w:tcPr>
            <w:tcW w:w="1595" w:type="dxa"/>
          </w:tcPr>
          <w:p w:rsidR="00A116FD" w:rsidRPr="00A116FD" w:rsidRDefault="00A116FD" w:rsidP="00A116FD">
            <w:pPr>
              <w:jc w:val="center"/>
              <w:rPr>
                <w:sz w:val="26"/>
                <w:szCs w:val="26"/>
              </w:rPr>
            </w:pPr>
            <w:r w:rsidRPr="00A116FD">
              <w:rPr>
                <w:sz w:val="26"/>
                <w:szCs w:val="26"/>
              </w:rPr>
              <w:t>млрд. руб.</w:t>
            </w:r>
          </w:p>
        </w:tc>
        <w:tc>
          <w:tcPr>
            <w:tcW w:w="1595" w:type="dxa"/>
          </w:tcPr>
          <w:p w:rsidR="00A116FD" w:rsidRPr="00632A90" w:rsidRDefault="00A116FD" w:rsidP="00A116FD">
            <w:pPr>
              <w:jc w:val="center"/>
              <w:rPr>
                <w:sz w:val="26"/>
                <w:szCs w:val="26"/>
              </w:rPr>
            </w:pPr>
            <w:r>
              <w:rPr>
                <w:sz w:val="26"/>
                <w:szCs w:val="26"/>
              </w:rPr>
              <w:t>6,076</w:t>
            </w:r>
          </w:p>
        </w:tc>
        <w:tc>
          <w:tcPr>
            <w:tcW w:w="2007" w:type="dxa"/>
          </w:tcPr>
          <w:p w:rsidR="00A116FD" w:rsidRPr="00E331D6" w:rsidRDefault="00C46095" w:rsidP="00A116FD">
            <w:pPr>
              <w:jc w:val="center"/>
              <w:rPr>
                <w:sz w:val="26"/>
                <w:szCs w:val="26"/>
                <w:highlight w:val="yellow"/>
              </w:rPr>
            </w:pPr>
            <w:r w:rsidRPr="00C46095">
              <w:rPr>
                <w:sz w:val="26"/>
                <w:szCs w:val="26"/>
              </w:rPr>
              <w:t>6,325</w:t>
            </w:r>
          </w:p>
        </w:tc>
      </w:tr>
      <w:tr w:rsidR="00A116FD" w:rsidRPr="00E331D6" w:rsidTr="007363CA">
        <w:trPr>
          <w:trHeight w:val="379"/>
          <w:jc w:val="center"/>
        </w:trPr>
        <w:tc>
          <w:tcPr>
            <w:tcW w:w="4531" w:type="dxa"/>
          </w:tcPr>
          <w:p w:rsidR="00A116FD" w:rsidRPr="00A116FD" w:rsidRDefault="00A116FD" w:rsidP="00A116FD">
            <w:pPr>
              <w:rPr>
                <w:sz w:val="26"/>
                <w:szCs w:val="26"/>
              </w:rPr>
            </w:pPr>
            <w:r w:rsidRPr="00A116FD">
              <w:rPr>
                <w:sz w:val="26"/>
                <w:szCs w:val="26"/>
              </w:rPr>
              <w:t>в том числе на одного жителя</w:t>
            </w:r>
          </w:p>
          <w:p w:rsidR="00A116FD" w:rsidRPr="00A116FD" w:rsidRDefault="00A116FD" w:rsidP="00A116FD">
            <w:pPr>
              <w:rPr>
                <w:sz w:val="26"/>
                <w:szCs w:val="26"/>
              </w:rPr>
            </w:pPr>
          </w:p>
        </w:tc>
        <w:tc>
          <w:tcPr>
            <w:tcW w:w="1595" w:type="dxa"/>
          </w:tcPr>
          <w:p w:rsidR="00A116FD" w:rsidRPr="00A116FD" w:rsidRDefault="00A116FD" w:rsidP="00A116FD">
            <w:pPr>
              <w:jc w:val="center"/>
              <w:rPr>
                <w:sz w:val="26"/>
                <w:szCs w:val="26"/>
              </w:rPr>
            </w:pPr>
            <w:proofErr w:type="spellStart"/>
            <w:r w:rsidRPr="00A116FD">
              <w:rPr>
                <w:sz w:val="26"/>
                <w:szCs w:val="26"/>
              </w:rPr>
              <w:t>тыс.руб</w:t>
            </w:r>
            <w:proofErr w:type="spellEnd"/>
            <w:r w:rsidRPr="00A116FD">
              <w:rPr>
                <w:sz w:val="26"/>
                <w:szCs w:val="26"/>
              </w:rPr>
              <w:t>.</w:t>
            </w:r>
          </w:p>
        </w:tc>
        <w:tc>
          <w:tcPr>
            <w:tcW w:w="1595" w:type="dxa"/>
          </w:tcPr>
          <w:p w:rsidR="00A116FD" w:rsidRPr="00632A90" w:rsidRDefault="00A116FD" w:rsidP="00A116FD">
            <w:pPr>
              <w:jc w:val="center"/>
              <w:rPr>
                <w:sz w:val="26"/>
                <w:szCs w:val="26"/>
              </w:rPr>
            </w:pPr>
            <w:r>
              <w:rPr>
                <w:sz w:val="26"/>
                <w:szCs w:val="26"/>
              </w:rPr>
              <w:t>144,323</w:t>
            </w:r>
          </w:p>
        </w:tc>
        <w:tc>
          <w:tcPr>
            <w:tcW w:w="2007" w:type="dxa"/>
          </w:tcPr>
          <w:p w:rsidR="00A116FD" w:rsidRPr="00E331D6" w:rsidRDefault="009B4060" w:rsidP="00A116FD">
            <w:pPr>
              <w:jc w:val="center"/>
              <w:rPr>
                <w:sz w:val="26"/>
                <w:szCs w:val="26"/>
                <w:highlight w:val="yellow"/>
              </w:rPr>
            </w:pPr>
            <w:r w:rsidRPr="009B4060">
              <w:rPr>
                <w:sz w:val="26"/>
                <w:szCs w:val="26"/>
              </w:rPr>
              <w:t>147,110</w:t>
            </w:r>
          </w:p>
        </w:tc>
      </w:tr>
    </w:tbl>
    <w:p w:rsidR="00951BC2" w:rsidRPr="00E331D6" w:rsidRDefault="00951BC2" w:rsidP="00433BD2">
      <w:pPr>
        <w:ind w:firstLine="851"/>
        <w:jc w:val="both"/>
        <w:rPr>
          <w:sz w:val="28"/>
          <w:szCs w:val="28"/>
          <w:highlight w:val="yellow"/>
        </w:rPr>
      </w:pPr>
    </w:p>
    <w:p w:rsidR="00951BC2" w:rsidRPr="003215A2" w:rsidRDefault="00951BC2" w:rsidP="007863F1">
      <w:pPr>
        <w:ind w:firstLine="709"/>
        <w:jc w:val="both"/>
        <w:rPr>
          <w:sz w:val="28"/>
          <w:szCs w:val="28"/>
        </w:rPr>
      </w:pPr>
      <w:r w:rsidRPr="003215A2">
        <w:rPr>
          <w:sz w:val="28"/>
          <w:szCs w:val="28"/>
        </w:rPr>
        <w:t xml:space="preserve">В расчёте на одного жителя города Лянтор оборот розничной торговли в отчётном периоде составил </w:t>
      </w:r>
      <w:r w:rsidR="009E12A1" w:rsidRPr="003215A2">
        <w:rPr>
          <w:sz w:val="28"/>
          <w:szCs w:val="28"/>
        </w:rPr>
        <w:t xml:space="preserve">147,110 </w:t>
      </w:r>
      <w:r w:rsidRPr="003215A2">
        <w:rPr>
          <w:sz w:val="28"/>
          <w:szCs w:val="28"/>
        </w:rPr>
        <w:t xml:space="preserve">тыс. руб., что на </w:t>
      </w:r>
      <w:r w:rsidR="00D54BCF" w:rsidRPr="003215A2">
        <w:rPr>
          <w:sz w:val="28"/>
          <w:szCs w:val="28"/>
        </w:rPr>
        <w:t>2</w:t>
      </w:r>
      <w:r w:rsidRPr="003215A2">
        <w:rPr>
          <w:sz w:val="28"/>
          <w:szCs w:val="28"/>
        </w:rPr>
        <w:t xml:space="preserve">% выше </w:t>
      </w:r>
      <w:r w:rsidR="003215A2" w:rsidRPr="003215A2">
        <w:rPr>
          <w:sz w:val="28"/>
          <w:szCs w:val="28"/>
        </w:rPr>
        <w:t>показателя</w:t>
      </w:r>
      <w:r w:rsidR="00D54BCF" w:rsidRPr="003215A2">
        <w:rPr>
          <w:sz w:val="28"/>
          <w:szCs w:val="28"/>
        </w:rPr>
        <w:t xml:space="preserve"> прошлого года (2016</w:t>
      </w:r>
      <w:r w:rsidR="009E12A1" w:rsidRPr="003215A2">
        <w:rPr>
          <w:sz w:val="28"/>
          <w:szCs w:val="28"/>
        </w:rPr>
        <w:t xml:space="preserve"> год</w:t>
      </w:r>
      <w:r w:rsidRPr="003215A2">
        <w:rPr>
          <w:sz w:val="28"/>
          <w:szCs w:val="28"/>
        </w:rPr>
        <w:t xml:space="preserve"> – </w:t>
      </w:r>
      <w:r w:rsidR="009E12A1" w:rsidRPr="003215A2">
        <w:rPr>
          <w:sz w:val="28"/>
          <w:szCs w:val="28"/>
        </w:rPr>
        <w:t>144,323</w:t>
      </w:r>
      <w:r w:rsidR="00D54BCF" w:rsidRPr="003215A2">
        <w:rPr>
          <w:sz w:val="28"/>
          <w:szCs w:val="28"/>
        </w:rPr>
        <w:t xml:space="preserve"> </w:t>
      </w:r>
      <w:r w:rsidRPr="003215A2">
        <w:rPr>
          <w:sz w:val="28"/>
          <w:szCs w:val="28"/>
        </w:rPr>
        <w:t>тыс. руб.).</w:t>
      </w:r>
    </w:p>
    <w:p w:rsidR="00951BC2" w:rsidRPr="00E331D6" w:rsidRDefault="00951BC2" w:rsidP="00433BD2">
      <w:pPr>
        <w:ind w:firstLine="567"/>
        <w:jc w:val="both"/>
        <w:rPr>
          <w:sz w:val="28"/>
          <w:szCs w:val="28"/>
          <w:highlight w:val="yellow"/>
        </w:rPr>
      </w:pPr>
    </w:p>
    <w:p w:rsidR="00951BC2" w:rsidRPr="00D016F4" w:rsidRDefault="00951BC2" w:rsidP="00433BD2">
      <w:pPr>
        <w:ind w:firstLine="567"/>
        <w:jc w:val="both"/>
        <w:rPr>
          <w:i/>
          <w:sz w:val="28"/>
          <w:szCs w:val="28"/>
          <w:u w:val="single"/>
        </w:rPr>
      </w:pPr>
      <w:r w:rsidRPr="00D016F4">
        <w:rPr>
          <w:i/>
          <w:sz w:val="28"/>
          <w:szCs w:val="28"/>
          <w:u w:val="single"/>
        </w:rPr>
        <w:t xml:space="preserve">Бытовые услуги населению </w:t>
      </w:r>
    </w:p>
    <w:p w:rsidR="006435EE" w:rsidRPr="00D016F4" w:rsidRDefault="006435EE" w:rsidP="006435EE">
      <w:pPr>
        <w:ind w:firstLine="709"/>
        <w:jc w:val="both"/>
        <w:rPr>
          <w:color w:val="000000"/>
          <w:spacing w:val="2"/>
          <w:sz w:val="28"/>
          <w:szCs w:val="28"/>
        </w:rPr>
      </w:pPr>
      <w:r w:rsidRPr="00D016F4">
        <w:rPr>
          <w:color w:val="000000"/>
          <w:spacing w:val="2"/>
          <w:sz w:val="28"/>
          <w:szCs w:val="28"/>
        </w:rPr>
        <w:t>На 01.</w:t>
      </w:r>
      <w:r w:rsidR="00D016F4" w:rsidRPr="00D016F4">
        <w:rPr>
          <w:color w:val="000000"/>
          <w:spacing w:val="2"/>
          <w:sz w:val="28"/>
          <w:szCs w:val="28"/>
        </w:rPr>
        <w:t>01.2018</w:t>
      </w:r>
      <w:r w:rsidRPr="00D016F4">
        <w:rPr>
          <w:color w:val="000000"/>
          <w:spacing w:val="2"/>
          <w:sz w:val="28"/>
          <w:szCs w:val="28"/>
        </w:rPr>
        <w:t xml:space="preserve"> года на территории города Лянтора оказываются следующие бытовые услуги: ремонт часов и ювелирных изделий, услуги ломбарда, изготовление ключей, чистка подушек, чистка ковровых изделий и мягкой мебели, уборка квартир и мойка окон, услуги прачечной, цифровое кабельное телевидение, праздничное оформление зданий и помещений, развлекательные услуги, полиграфические и фотоуслуги, ремонт обуви, услуги агентств недвижимости и туристических агентств, услуги ателье по ремонту швейных, меховых и кожаных изделий, по пошиву головных уборов, штор и постельных принадлежностей, ритуальные услуги, услуги автозаправочных станций и станций технического обслуживания, парикмахерские услуги и услуги ногтевого сервиса.</w:t>
      </w:r>
    </w:p>
    <w:p w:rsidR="006435EE" w:rsidRPr="00D016F4" w:rsidRDefault="006435EE" w:rsidP="006435EE">
      <w:pPr>
        <w:ind w:firstLine="709"/>
        <w:jc w:val="both"/>
        <w:rPr>
          <w:color w:val="000000"/>
          <w:spacing w:val="2"/>
          <w:sz w:val="28"/>
          <w:szCs w:val="28"/>
        </w:rPr>
      </w:pPr>
      <w:r w:rsidRPr="00D016F4">
        <w:rPr>
          <w:color w:val="000000"/>
          <w:spacing w:val="2"/>
          <w:sz w:val="28"/>
          <w:szCs w:val="28"/>
        </w:rPr>
        <w:t>Повышение жизненного уровня горожан стало импульсом для развития непроизводственных видов бытовых услуг: уборка жилья, доставка цветов и подарков, дизайнерские услуги и др. Развитие современных технологий начинает оказывать влияние на появление новых форм организации деятельности предприятий сервиса, например – автозаправочная станция «Норд» и салон красоты «</w:t>
      </w:r>
      <w:proofErr w:type="spellStart"/>
      <w:r w:rsidRPr="00D016F4">
        <w:rPr>
          <w:color w:val="000000"/>
          <w:spacing w:val="2"/>
          <w:sz w:val="28"/>
          <w:szCs w:val="28"/>
        </w:rPr>
        <w:t>Эстель</w:t>
      </w:r>
      <w:proofErr w:type="spellEnd"/>
      <w:r w:rsidRPr="00D016F4">
        <w:rPr>
          <w:color w:val="000000"/>
          <w:spacing w:val="2"/>
          <w:sz w:val="28"/>
          <w:szCs w:val="28"/>
        </w:rPr>
        <w:t>».</w:t>
      </w:r>
    </w:p>
    <w:p w:rsidR="006435EE" w:rsidRPr="00D016F4" w:rsidRDefault="006435EE" w:rsidP="006435EE">
      <w:pPr>
        <w:ind w:firstLine="709"/>
        <w:jc w:val="both"/>
        <w:rPr>
          <w:color w:val="000000"/>
          <w:spacing w:val="2"/>
          <w:sz w:val="28"/>
          <w:szCs w:val="28"/>
        </w:rPr>
      </w:pPr>
      <w:r w:rsidRPr="00D016F4">
        <w:rPr>
          <w:color w:val="000000"/>
          <w:spacing w:val="2"/>
          <w:sz w:val="28"/>
          <w:szCs w:val="28"/>
        </w:rPr>
        <w:t>Бытовые услуги отличает достаточно быстрая окупаемость вложенных средств, «высокая восприимчивость» к организационно структурным нововведениям.</w:t>
      </w:r>
    </w:p>
    <w:p w:rsidR="00951BC2" w:rsidRPr="006A6B68" w:rsidRDefault="00951BC2" w:rsidP="006435EE">
      <w:pPr>
        <w:ind w:firstLine="709"/>
        <w:jc w:val="both"/>
        <w:rPr>
          <w:sz w:val="28"/>
          <w:szCs w:val="28"/>
        </w:rPr>
      </w:pPr>
      <w:r w:rsidRPr="006A6B68">
        <w:rPr>
          <w:sz w:val="28"/>
          <w:szCs w:val="28"/>
        </w:rPr>
        <w:lastRenderedPageBreak/>
        <w:t xml:space="preserve">Структура бытовых услуг представлена объектами бытового обслуживания, их в городе </w:t>
      </w:r>
      <w:r w:rsidR="00332DB9" w:rsidRPr="006A6B68">
        <w:rPr>
          <w:sz w:val="28"/>
          <w:szCs w:val="28"/>
        </w:rPr>
        <w:t>75</w:t>
      </w:r>
      <w:r w:rsidRPr="006A6B68">
        <w:rPr>
          <w:sz w:val="28"/>
          <w:szCs w:val="28"/>
        </w:rPr>
        <w:t>, в том числе:</w:t>
      </w:r>
    </w:p>
    <w:p w:rsidR="00951BC2" w:rsidRPr="006A6B68" w:rsidRDefault="00951BC2" w:rsidP="005041EE">
      <w:pPr>
        <w:ind w:firstLine="709"/>
        <w:jc w:val="both"/>
        <w:rPr>
          <w:sz w:val="28"/>
          <w:szCs w:val="28"/>
        </w:rPr>
      </w:pPr>
      <w:r w:rsidRPr="006A6B68">
        <w:rPr>
          <w:sz w:val="28"/>
          <w:szCs w:val="28"/>
        </w:rPr>
        <w:t xml:space="preserve">- </w:t>
      </w:r>
      <w:r w:rsidR="00823BAF" w:rsidRPr="006A6B68">
        <w:rPr>
          <w:sz w:val="28"/>
          <w:szCs w:val="28"/>
        </w:rPr>
        <w:t>5</w:t>
      </w:r>
      <w:r w:rsidRPr="006A6B68">
        <w:rPr>
          <w:sz w:val="28"/>
          <w:szCs w:val="28"/>
        </w:rPr>
        <w:t xml:space="preserve"> по ремонту обуви</w:t>
      </w:r>
      <w:r w:rsidR="006A6B68" w:rsidRPr="006A6B68">
        <w:rPr>
          <w:sz w:val="28"/>
          <w:szCs w:val="28"/>
        </w:rPr>
        <w:t xml:space="preserve"> (на 01.01.2017 – 6</w:t>
      </w:r>
      <w:r w:rsidR="00762EDF" w:rsidRPr="006A6B68">
        <w:rPr>
          <w:sz w:val="28"/>
          <w:szCs w:val="28"/>
        </w:rPr>
        <w:t>)</w:t>
      </w:r>
      <w:r w:rsidRPr="006A6B68">
        <w:rPr>
          <w:sz w:val="28"/>
          <w:szCs w:val="28"/>
        </w:rPr>
        <w:t>;</w:t>
      </w:r>
    </w:p>
    <w:p w:rsidR="00951BC2" w:rsidRPr="006A6B68" w:rsidRDefault="00951BC2" w:rsidP="005041EE">
      <w:pPr>
        <w:ind w:firstLine="709"/>
        <w:jc w:val="both"/>
        <w:rPr>
          <w:sz w:val="28"/>
          <w:szCs w:val="28"/>
        </w:rPr>
      </w:pPr>
      <w:r w:rsidRPr="006A6B68">
        <w:rPr>
          <w:sz w:val="28"/>
          <w:szCs w:val="28"/>
        </w:rPr>
        <w:t>- 1</w:t>
      </w:r>
      <w:r w:rsidR="006A6B68" w:rsidRPr="006A6B68">
        <w:rPr>
          <w:sz w:val="28"/>
          <w:szCs w:val="28"/>
        </w:rPr>
        <w:t>3</w:t>
      </w:r>
      <w:r w:rsidRPr="006A6B68">
        <w:rPr>
          <w:sz w:val="28"/>
          <w:szCs w:val="28"/>
        </w:rPr>
        <w:t xml:space="preserve"> по ремонту и пошиву швейных, меховых и кожаных изделий, пошиву и вязанию трикотажных изделий</w:t>
      </w:r>
      <w:r w:rsidR="00762EDF" w:rsidRPr="006A6B68">
        <w:rPr>
          <w:sz w:val="28"/>
          <w:szCs w:val="28"/>
        </w:rPr>
        <w:t xml:space="preserve"> (на 01.</w:t>
      </w:r>
      <w:r w:rsidR="006A6B68" w:rsidRPr="006A6B68">
        <w:rPr>
          <w:sz w:val="28"/>
          <w:szCs w:val="28"/>
        </w:rPr>
        <w:t>01.2017</w:t>
      </w:r>
      <w:r w:rsidR="00762EDF" w:rsidRPr="006A6B68">
        <w:rPr>
          <w:sz w:val="28"/>
          <w:szCs w:val="28"/>
        </w:rPr>
        <w:t xml:space="preserve"> – 13)</w:t>
      </w:r>
      <w:r w:rsidRPr="006A6B68">
        <w:rPr>
          <w:sz w:val="28"/>
          <w:szCs w:val="28"/>
        </w:rPr>
        <w:t>;</w:t>
      </w:r>
    </w:p>
    <w:p w:rsidR="00951BC2" w:rsidRPr="00745F25" w:rsidRDefault="00951BC2" w:rsidP="005041EE">
      <w:pPr>
        <w:ind w:firstLine="709"/>
        <w:jc w:val="both"/>
        <w:rPr>
          <w:sz w:val="28"/>
          <w:szCs w:val="28"/>
        </w:rPr>
      </w:pPr>
      <w:r w:rsidRPr="00745F25">
        <w:rPr>
          <w:sz w:val="28"/>
          <w:szCs w:val="28"/>
        </w:rPr>
        <w:t xml:space="preserve">- </w:t>
      </w:r>
      <w:r w:rsidR="00745F25" w:rsidRPr="00745F25">
        <w:rPr>
          <w:sz w:val="28"/>
          <w:szCs w:val="28"/>
        </w:rPr>
        <w:t>8</w:t>
      </w:r>
      <w:r w:rsidRPr="00745F25">
        <w:rPr>
          <w:sz w:val="28"/>
          <w:szCs w:val="28"/>
        </w:rPr>
        <w:t xml:space="preserve"> по ремонту радиоэлектронной аппаратуры, бытовых машин и приборов</w:t>
      </w:r>
      <w:r w:rsidR="00745F25" w:rsidRPr="00745F25">
        <w:rPr>
          <w:sz w:val="28"/>
          <w:szCs w:val="28"/>
        </w:rPr>
        <w:t xml:space="preserve"> (на 01.01.2017 – 8</w:t>
      </w:r>
      <w:r w:rsidR="00762EDF" w:rsidRPr="00745F25">
        <w:rPr>
          <w:sz w:val="28"/>
          <w:szCs w:val="28"/>
        </w:rPr>
        <w:t>);</w:t>
      </w:r>
    </w:p>
    <w:p w:rsidR="00951BC2" w:rsidRPr="00A52BC0" w:rsidRDefault="00762EDF" w:rsidP="009D362E">
      <w:pPr>
        <w:ind w:firstLine="709"/>
        <w:jc w:val="both"/>
        <w:rPr>
          <w:sz w:val="28"/>
          <w:szCs w:val="28"/>
        </w:rPr>
      </w:pPr>
      <w:r w:rsidRPr="00A52BC0">
        <w:rPr>
          <w:sz w:val="28"/>
          <w:szCs w:val="28"/>
        </w:rPr>
        <w:t>- 4 бань и душевых (на 01.</w:t>
      </w:r>
      <w:r w:rsidR="00745F25" w:rsidRPr="00A52BC0">
        <w:rPr>
          <w:sz w:val="28"/>
          <w:szCs w:val="28"/>
        </w:rPr>
        <w:t>01.2017</w:t>
      </w:r>
      <w:r w:rsidRPr="00A52BC0">
        <w:rPr>
          <w:sz w:val="28"/>
          <w:szCs w:val="28"/>
        </w:rPr>
        <w:t xml:space="preserve"> –</w:t>
      </w:r>
      <w:r w:rsidR="00A52BC0" w:rsidRPr="00A52BC0">
        <w:rPr>
          <w:sz w:val="28"/>
          <w:szCs w:val="28"/>
        </w:rPr>
        <w:t xml:space="preserve"> </w:t>
      </w:r>
      <w:r w:rsidRPr="00A52BC0">
        <w:rPr>
          <w:sz w:val="28"/>
          <w:szCs w:val="28"/>
        </w:rPr>
        <w:t>4);</w:t>
      </w:r>
    </w:p>
    <w:p w:rsidR="00951BC2" w:rsidRPr="00A52BC0" w:rsidRDefault="00951BC2" w:rsidP="005041EE">
      <w:pPr>
        <w:ind w:firstLine="709"/>
        <w:jc w:val="both"/>
        <w:rPr>
          <w:sz w:val="28"/>
          <w:szCs w:val="28"/>
        </w:rPr>
      </w:pPr>
      <w:r w:rsidRPr="00A52BC0">
        <w:rPr>
          <w:sz w:val="28"/>
          <w:szCs w:val="28"/>
        </w:rPr>
        <w:t xml:space="preserve">- </w:t>
      </w:r>
      <w:r w:rsidR="00A52BC0" w:rsidRPr="00A52BC0">
        <w:rPr>
          <w:sz w:val="28"/>
          <w:szCs w:val="28"/>
        </w:rPr>
        <w:t>2</w:t>
      </w:r>
      <w:r w:rsidRPr="00A52BC0">
        <w:rPr>
          <w:sz w:val="28"/>
          <w:szCs w:val="28"/>
        </w:rPr>
        <w:t xml:space="preserve"> прачечные</w:t>
      </w:r>
      <w:r w:rsidR="009D362E" w:rsidRPr="00A52BC0">
        <w:rPr>
          <w:sz w:val="28"/>
          <w:szCs w:val="28"/>
        </w:rPr>
        <w:t xml:space="preserve"> (на 01.</w:t>
      </w:r>
      <w:r w:rsidR="00A52BC0" w:rsidRPr="00A52BC0">
        <w:rPr>
          <w:sz w:val="28"/>
          <w:szCs w:val="28"/>
        </w:rPr>
        <w:t>01.2017</w:t>
      </w:r>
      <w:r w:rsidR="009D362E" w:rsidRPr="00A52BC0">
        <w:rPr>
          <w:sz w:val="28"/>
          <w:szCs w:val="28"/>
        </w:rPr>
        <w:t xml:space="preserve"> – 2);</w:t>
      </w:r>
    </w:p>
    <w:p w:rsidR="00951BC2" w:rsidRPr="00E331D6" w:rsidRDefault="009D362E" w:rsidP="005041EE">
      <w:pPr>
        <w:ind w:firstLine="709"/>
        <w:jc w:val="both"/>
        <w:rPr>
          <w:sz w:val="28"/>
          <w:szCs w:val="28"/>
          <w:highlight w:val="yellow"/>
        </w:rPr>
      </w:pPr>
      <w:r w:rsidRPr="00A52BC0">
        <w:rPr>
          <w:sz w:val="28"/>
          <w:szCs w:val="28"/>
        </w:rPr>
        <w:t xml:space="preserve">- </w:t>
      </w:r>
      <w:r w:rsidR="00343A08" w:rsidRPr="00A52BC0">
        <w:rPr>
          <w:sz w:val="28"/>
          <w:szCs w:val="28"/>
        </w:rPr>
        <w:t>1</w:t>
      </w:r>
      <w:r w:rsidRPr="00A52BC0">
        <w:rPr>
          <w:sz w:val="28"/>
          <w:szCs w:val="28"/>
        </w:rPr>
        <w:t xml:space="preserve"> по ритуальным услугам</w:t>
      </w:r>
      <w:r w:rsidRPr="00A52BC0">
        <w:t xml:space="preserve"> </w:t>
      </w:r>
      <w:r w:rsidR="00A52BC0" w:rsidRPr="00A52BC0">
        <w:rPr>
          <w:sz w:val="28"/>
          <w:szCs w:val="28"/>
        </w:rPr>
        <w:t>(на 01.01.2017 – 1</w:t>
      </w:r>
      <w:r w:rsidRPr="00A52BC0">
        <w:rPr>
          <w:sz w:val="28"/>
          <w:szCs w:val="28"/>
        </w:rPr>
        <w:t>);</w:t>
      </w:r>
    </w:p>
    <w:p w:rsidR="00951BC2" w:rsidRPr="00A52BC0" w:rsidRDefault="00951BC2" w:rsidP="005041EE">
      <w:pPr>
        <w:ind w:firstLine="709"/>
        <w:jc w:val="both"/>
        <w:rPr>
          <w:sz w:val="28"/>
          <w:szCs w:val="28"/>
        </w:rPr>
      </w:pPr>
      <w:r w:rsidRPr="00A52BC0">
        <w:rPr>
          <w:sz w:val="28"/>
          <w:szCs w:val="28"/>
        </w:rPr>
        <w:t>- 3</w:t>
      </w:r>
      <w:r w:rsidR="00096169" w:rsidRPr="00A52BC0">
        <w:rPr>
          <w:sz w:val="28"/>
          <w:szCs w:val="28"/>
        </w:rPr>
        <w:t>0</w:t>
      </w:r>
      <w:r w:rsidRPr="00A52BC0">
        <w:rPr>
          <w:sz w:val="28"/>
          <w:szCs w:val="28"/>
        </w:rPr>
        <w:t xml:space="preserve"> парикмахерских (салонов красоты)</w:t>
      </w:r>
      <w:r w:rsidR="009D362E" w:rsidRPr="00A52BC0">
        <w:t xml:space="preserve"> </w:t>
      </w:r>
      <w:r w:rsidR="00A52BC0" w:rsidRPr="00A52BC0">
        <w:rPr>
          <w:sz w:val="28"/>
          <w:szCs w:val="28"/>
        </w:rPr>
        <w:t>(на 01.01.2017</w:t>
      </w:r>
      <w:r w:rsidR="009D362E" w:rsidRPr="00A52BC0">
        <w:rPr>
          <w:sz w:val="28"/>
          <w:szCs w:val="28"/>
        </w:rPr>
        <w:t xml:space="preserve"> – 3</w:t>
      </w:r>
      <w:r w:rsidR="00A52BC0" w:rsidRPr="00A52BC0">
        <w:rPr>
          <w:sz w:val="28"/>
          <w:szCs w:val="28"/>
        </w:rPr>
        <w:t>5</w:t>
      </w:r>
      <w:r w:rsidR="009D362E" w:rsidRPr="00A52BC0">
        <w:rPr>
          <w:sz w:val="28"/>
          <w:szCs w:val="28"/>
        </w:rPr>
        <w:t>)</w:t>
      </w:r>
      <w:r w:rsidRPr="00A52BC0">
        <w:rPr>
          <w:sz w:val="28"/>
          <w:szCs w:val="28"/>
        </w:rPr>
        <w:t>;</w:t>
      </w:r>
    </w:p>
    <w:p w:rsidR="00951BC2" w:rsidRPr="00A52BC0" w:rsidRDefault="00951BC2" w:rsidP="005041EE">
      <w:pPr>
        <w:ind w:firstLine="709"/>
        <w:jc w:val="both"/>
        <w:rPr>
          <w:sz w:val="28"/>
          <w:szCs w:val="28"/>
        </w:rPr>
      </w:pPr>
      <w:r w:rsidRPr="00A52BC0">
        <w:rPr>
          <w:sz w:val="28"/>
          <w:szCs w:val="28"/>
        </w:rPr>
        <w:t>- 2 фотоателье</w:t>
      </w:r>
      <w:r w:rsidR="009D362E" w:rsidRPr="00A52BC0">
        <w:rPr>
          <w:sz w:val="28"/>
          <w:szCs w:val="28"/>
        </w:rPr>
        <w:t xml:space="preserve"> (на 01.</w:t>
      </w:r>
      <w:r w:rsidR="00A52BC0" w:rsidRPr="00A52BC0">
        <w:rPr>
          <w:sz w:val="28"/>
          <w:szCs w:val="28"/>
        </w:rPr>
        <w:t>01.2017</w:t>
      </w:r>
      <w:r w:rsidR="009D362E" w:rsidRPr="00A52BC0">
        <w:rPr>
          <w:sz w:val="28"/>
          <w:szCs w:val="28"/>
        </w:rPr>
        <w:t xml:space="preserve"> – 2);</w:t>
      </w:r>
    </w:p>
    <w:p w:rsidR="00951BC2" w:rsidRDefault="00951BC2" w:rsidP="005041EE">
      <w:pPr>
        <w:ind w:firstLine="709"/>
        <w:jc w:val="both"/>
        <w:rPr>
          <w:sz w:val="28"/>
          <w:szCs w:val="28"/>
        </w:rPr>
      </w:pPr>
      <w:r w:rsidRPr="00A52BC0">
        <w:rPr>
          <w:sz w:val="28"/>
          <w:szCs w:val="28"/>
        </w:rPr>
        <w:t xml:space="preserve">- 1 </w:t>
      </w:r>
      <w:r w:rsidR="00343A08" w:rsidRPr="00A52BC0">
        <w:rPr>
          <w:sz w:val="28"/>
          <w:szCs w:val="28"/>
        </w:rPr>
        <w:t xml:space="preserve">мастерская по ремонту ювелирных изделий </w:t>
      </w:r>
      <w:r w:rsidR="009D362E" w:rsidRPr="00A52BC0">
        <w:rPr>
          <w:sz w:val="28"/>
          <w:szCs w:val="28"/>
        </w:rPr>
        <w:t>(на 01.</w:t>
      </w:r>
      <w:r w:rsidR="00A52BC0" w:rsidRPr="00A52BC0">
        <w:rPr>
          <w:sz w:val="28"/>
          <w:szCs w:val="28"/>
        </w:rPr>
        <w:t>01.2017</w:t>
      </w:r>
      <w:r w:rsidR="009D362E" w:rsidRPr="00A52BC0">
        <w:rPr>
          <w:sz w:val="28"/>
          <w:szCs w:val="28"/>
        </w:rPr>
        <w:t xml:space="preserve"> – 1)</w:t>
      </w:r>
      <w:r w:rsidR="00CF1F37">
        <w:rPr>
          <w:sz w:val="28"/>
          <w:szCs w:val="28"/>
        </w:rPr>
        <w:t>;</w:t>
      </w:r>
    </w:p>
    <w:p w:rsidR="00CF1F37" w:rsidRPr="00A52BC0" w:rsidRDefault="00CF1F37" w:rsidP="005041EE">
      <w:pPr>
        <w:ind w:firstLine="709"/>
        <w:jc w:val="both"/>
        <w:rPr>
          <w:sz w:val="28"/>
          <w:szCs w:val="28"/>
        </w:rPr>
      </w:pPr>
      <w:r>
        <w:rPr>
          <w:sz w:val="28"/>
          <w:szCs w:val="28"/>
        </w:rPr>
        <w:t>- 9 СТО (</w:t>
      </w:r>
      <w:r w:rsidR="00955FA3">
        <w:rPr>
          <w:sz w:val="28"/>
          <w:szCs w:val="28"/>
        </w:rPr>
        <w:t>на 01.01.2017 – 9).</w:t>
      </w:r>
    </w:p>
    <w:p w:rsidR="00A75222" w:rsidRPr="00955FA3" w:rsidRDefault="00A75222" w:rsidP="00A75222">
      <w:pPr>
        <w:ind w:firstLine="709"/>
        <w:jc w:val="both"/>
        <w:rPr>
          <w:sz w:val="28"/>
          <w:szCs w:val="28"/>
        </w:rPr>
      </w:pPr>
      <w:r w:rsidRPr="00955FA3">
        <w:rPr>
          <w:sz w:val="28"/>
          <w:szCs w:val="28"/>
        </w:rPr>
        <w:t>Кроме этого оказываются и прочие услуги сферы бытового обслуживания: уборка квартир, мойка окон, чистка подушек, чистка ковровых изделий и мягкой мебели, цифровое кабельное телевидение, изготовление ключей, оформление помещений к праздничным мероприятиям, развлекательные услуги, услуги агентств недвижимости и туристических агентств, услуги автозаправочных станций и станций технического обслуживания, автомойки.</w:t>
      </w:r>
    </w:p>
    <w:p w:rsidR="00A75222" w:rsidRPr="00955FA3" w:rsidRDefault="00A75222" w:rsidP="00A75222">
      <w:pPr>
        <w:ind w:firstLine="709"/>
        <w:jc w:val="both"/>
        <w:rPr>
          <w:sz w:val="28"/>
          <w:szCs w:val="28"/>
        </w:rPr>
      </w:pPr>
      <w:r w:rsidRPr="00955FA3">
        <w:rPr>
          <w:sz w:val="28"/>
          <w:szCs w:val="28"/>
        </w:rPr>
        <w:t>Современный рынок бытовых услуг, как часть всего потребительского рынка, отличается относительно высокой насыщенностью. Практически нет дефицита в предложении различных видов бытовых услуг.</w:t>
      </w:r>
    </w:p>
    <w:p w:rsidR="00A75222" w:rsidRDefault="00A75222" w:rsidP="00A75222">
      <w:pPr>
        <w:ind w:firstLine="709"/>
        <w:jc w:val="both"/>
        <w:rPr>
          <w:sz w:val="28"/>
          <w:szCs w:val="28"/>
        </w:rPr>
      </w:pPr>
      <w:r w:rsidRPr="00955FA3">
        <w:rPr>
          <w:sz w:val="28"/>
          <w:szCs w:val="28"/>
        </w:rPr>
        <w:t>Одновременно существует и ряд проблем – неравномерность расположения предприятий бытовых услуг, зачастую высокие цены, которые устанавливают предприятия бытового обслуживания, несоответствие качества выполняемых работ и несвоевременность выполнения работ, необходимость реконструкции предприятий, модернизации</w:t>
      </w:r>
      <w:r w:rsidR="008765DD" w:rsidRPr="00955FA3">
        <w:rPr>
          <w:sz w:val="28"/>
          <w:szCs w:val="28"/>
        </w:rPr>
        <w:t xml:space="preserve"> оборудования, высокие налоги, </w:t>
      </w:r>
      <w:r w:rsidRPr="00955FA3">
        <w:rPr>
          <w:sz w:val="28"/>
          <w:szCs w:val="28"/>
        </w:rPr>
        <w:t>коммунальные платежи и как следствие нерентабельность отдельных видов услуг.</w:t>
      </w:r>
    </w:p>
    <w:p w:rsidR="00C36AA4" w:rsidRPr="00CC12D1" w:rsidRDefault="00C36AA4" w:rsidP="00C36AA4">
      <w:pPr>
        <w:pStyle w:val="af4"/>
        <w:ind w:firstLine="708"/>
        <w:jc w:val="both"/>
        <w:rPr>
          <w:rFonts w:ascii="Times New Roman" w:hAnsi="Times New Roman"/>
          <w:sz w:val="28"/>
          <w:szCs w:val="28"/>
        </w:rPr>
      </w:pPr>
      <w:r w:rsidRPr="00CC12D1">
        <w:rPr>
          <w:rFonts w:ascii="Times New Roman" w:hAnsi="Times New Roman"/>
          <w:sz w:val="28"/>
          <w:szCs w:val="28"/>
        </w:rPr>
        <w:t>Период 2017 года был богат на открытие объектов развлекательного характера:</w:t>
      </w:r>
    </w:p>
    <w:p w:rsidR="00C36AA4" w:rsidRPr="00CC12D1" w:rsidRDefault="00C36AA4" w:rsidP="00C36AA4">
      <w:pPr>
        <w:pStyle w:val="af4"/>
        <w:ind w:firstLine="708"/>
        <w:jc w:val="both"/>
        <w:rPr>
          <w:rFonts w:ascii="Times New Roman" w:hAnsi="Times New Roman"/>
          <w:sz w:val="28"/>
          <w:szCs w:val="28"/>
        </w:rPr>
      </w:pPr>
      <w:r w:rsidRPr="00CC12D1">
        <w:rPr>
          <w:rFonts w:ascii="Times New Roman" w:hAnsi="Times New Roman"/>
          <w:sz w:val="28"/>
          <w:szCs w:val="28"/>
        </w:rPr>
        <w:t>- семейный батутный центр «В облаках» на 3 этаже торгового центра «Промтовары» на территории городского рынка;</w:t>
      </w:r>
    </w:p>
    <w:p w:rsidR="00C36AA4" w:rsidRPr="00C36AA4" w:rsidRDefault="00C36AA4" w:rsidP="00C36AA4">
      <w:pPr>
        <w:pStyle w:val="af4"/>
        <w:ind w:firstLine="708"/>
        <w:jc w:val="both"/>
        <w:rPr>
          <w:rFonts w:ascii="Times New Roman" w:hAnsi="Times New Roman"/>
          <w:sz w:val="28"/>
          <w:szCs w:val="28"/>
        </w:rPr>
      </w:pPr>
      <w:r w:rsidRPr="00CC12D1">
        <w:rPr>
          <w:rFonts w:ascii="Times New Roman" w:hAnsi="Times New Roman"/>
          <w:sz w:val="28"/>
          <w:szCs w:val="28"/>
        </w:rPr>
        <w:t xml:space="preserve"> - детская игровая комната «</w:t>
      </w:r>
      <w:proofErr w:type="spellStart"/>
      <w:r w:rsidRPr="00CC12D1">
        <w:rPr>
          <w:rFonts w:ascii="Times New Roman" w:hAnsi="Times New Roman"/>
          <w:sz w:val="28"/>
          <w:szCs w:val="28"/>
        </w:rPr>
        <w:t>Мозайка</w:t>
      </w:r>
      <w:proofErr w:type="spellEnd"/>
      <w:r w:rsidRPr="00CC12D1">
        <w:rPr>
          <w:rFonts w:ascii="Times New Roman" w:hAnsi="Times New Roman"/>
          <w:sz w:val="28"/>
          <w:szCs w:val="28"/>
        </w:rPr>
        <w:t>» на 3 эта</w:t>
      </w:r>
      <w:r>
        <w:rPr>
          <w:rFonts w:ascii="Times New Roman" w:hAnsi="Times New Roman"/>
          <w:sz w:val="28"/>
          <w:szCs w:val="28"/>
        </w:rPr>
        <w:t>же торгового центра «Континент».</w:t>
      </w:r>
    </w:p>
    <w:p w:rsidR="00951BC2" w:rsidRPr="00E331D6" w:rsidRDefault="00951BC2" w:rsidP="00B75C9A">
      <w:pPr>
        <w:ind w:firstLine="539"/>
        <w:jc w:val="center"/>
        <w:rPr>
          <w:sz w:val="28"/>
          <w:szCs w:val="28"/>
          <w:highlight w:val="yellow"/>
        </w:rPr>
      </w:pPr>
      <w:r w:rsidRPr="00E331D6">
        <w:rPr>
          <w:sz w:val="28"/>
          <w:szCs w:val="28"/>
          <w:highlight w:val="yellow"/>
        </w:rPr>
        <w:t xml:space="preserve"> </w:t>
      </w:r>
    </w:p>
    <w:p w:rsidR="00951BC2" w:rsidRPr="00BC5B6E" w:rsidRDefault="00951BC2" w:rsidP="00B7689A">
      <w:pPr>
        <w:ind w:firstLine="709"/>
        <w:jc w:val="both"/>
        <w:rPr>
          <w:sz w:val="28"/>
          <w:szCs w:val="28"/>
        </w:rPr>
      </w:pPr>
      <w:r w:rsidRPr="00BC5B6E">
        <w:rPr>
          <w:sz w:val="28"/>
          <w:szCs w:val="28"/>
        </w:rPr>
        <w:t xml:space="preserve">За отчётный период увеличился объём предоставленных услуг населению города на </w:t>
      </w:r>
      <w:r w:rsidR="008765DD" w:rsidRPr="00BC5B6E">
        <w:rPr>
          <w:sz w:val="28"/>
          <w:szCs w:val="28"/>
        </w:rPr>
        <w:t>4,</w:t>
      </w:r>
      <w:r w:rsidR="00BC5B6E" w:rsidRPr="00BC5B6E">
        <w:rPr>
          <w:sz w:val="28"/>
          <w:szCs w:val="28"/>
        </w:rPr>
        <w:t>5</w:t>
      </w:r>
      <w:r w:rsidRPr="00BC5B6E">
        <w:rPr>
          <w:sz w:val="28"/>
          <w:szCs w:val="28"/>
        </w:rPr>
        <w:t>% по отнош</w:t>
      </w:r>
      <w:r w:rsidR="008765DD" w:rsidRPr="00BC5B6E">
        <w:rPr>
          <w:sz w:val="28"/>
          <w:szCs w:val="28"/>
        </w:rPr>
        <w:t xml:space="preserve">ению к </w:t>
      </w:r>
      <w:r w:rsidR="00BC5B6E" w:rsidRPr="00BC5B6E">
        <w:rPr>
          <w:sz w:val="28"/>
          <w:szCs w:val="28"/>
        </w:rPr>
        <w:t>показателю</w:t>
      </w:r>
      <w:r w:rsidR="008765DD" w:rsidRPr="00BC5B6E">
        <w:rPr>
          <w:sz w:val="28"/>
          <w:szCs w:val="28"/>
        </w:rPr>
        <w:t xml:space="preserve"> 2016</w:t>
      </w:r>
      <w:r w:rsidRPr="00BC5B6E">
        <w:rPr>
          <w:sz w:val="28"/>
          <w:szCs w:val="28"/>
        </w:rPr>
        <w:t xml:space="preserve"> года и составил </w:t>
      </w:r>
      <w:r w:rsidR="00BC5B6E" w:rsidRPr="00BC5B6E">
        <w:rPr>
          <w:sz w:val="28"/>
          <w:szCs w:val="28"/>
        </w:rPr>
        <w:t xml:space="preserve">956,114 </w:t>
      </w:r>
      <w:r w:rsidR="008765DD" w:rsidRPr="00BC5B6E">
        <w:rPr>
          <w:sz w:val="28"/>
          <w:szCs w:val="28"/>
        </w:rPr>
        <w:t>млн. руб. (2016</w:t>
      </w:r>
      <w:r w:rsidR="001C449D" w:rsidRPr="00BC5B6E">
        <w:rPr>
          <w:sz w:val="28"/>
          <w:szCs w:val="28"/>
        </w:rPr>
        <w:t xml:space="preserve"> год</w:t>
      </w:r>
      <w:r w:rsidRPr="00BC5B6E">
        <w:rPr>
          <w:sz w:val="28"/>
          <w:szCs w:val="28"/>
        </w:rPr>
        <w:t xml:space="preserve"> – </w:t>
      </w:r>
      <w:r w:rsidR="001C449D" w:rsidRPr="00BC5B6E">
        <w:rPr>
          <w:sz w:val="28"/>
          <w:szCs w:val="28"/>
        </w:rPr>
        <w:t xml:space="preserve">914,942 </w:t>
      </w:r>
      <w:r w:rsidRPr="00BC5B6E">
        <w:rPr>
          <w:sz w:val="28"/>
          <w:szCs w:val="28"/>
        </w:rPr>
        <w:t xml:space="preserve">млн. руб.). В расчёте на душу населения в отчётном периоде оказано платных услуг на сумму </w:t>
      </w:r>
      <w:r w:rsidR="001C449D" w:rsidRPr="00BC5B6E">
        <w:rPr>
          <w:sz w:val="28"/>
          <w:szCs w:val="28"/>
        </w:rPr>
        <w:t>22,238</w:t>
      </w:r>
      <w:r w:rsidR="008765DD" w:rsidRPr="00BC5B6E">
        <w:rPr>
          <w:sz w:val="28"/>
          <w:szCs w:val="28"/>
        </w:rPr>
        <w:t xml:space="preserve"> </w:t>
      </w:r>
      <w:r w:rsidRPr="00BC5B6E">
        <w:rPr>
          <w:sz w:val="28"/>
          <w:szCs w:val="28"/>
        </w:rPr>
        <w:t xml:space="preserve">тыс. рублей. </w:t>
      </w:r>
    </w:p>
    <w:p w:rsidR="00C36AA4" w:rsidRPr="00BC5B6E" w:rsidRDefault="00C36AA4" w:rsidP="00B7689A">
      <w:pPr>
        <w:ind w:firstLine="709"/>
        <w:jc w:val="both"/>
        <w:rPr>
          <w:sz w:val="28"/>
          <w:szCs w:val="28"/>
        </w:rPr>
      </w:pPr>
    </w:p>
    <w:p w:rsidR="00C36AA4" w:rsidRPr="00BC5B6E" w:rsidRDefault="00C36AA4" w:rsidP="00B7689A">
      <w:pPr>
        <w:ind w:firstLine="709"/>
        <w:jc w:val="both"/>
        <w:rPr>
          <w:sz w:val="28"/>
          <w:szCs w:val="28"/>
        </w:rPr>
      </w:pPr>
    </w:p>
    <w:p w:rsidR="00951BC2" w:rsidRDefault="00951BC2" w:rsidP="005D6E85">
      <w:pPr>
        <w:ind w:firstLine="539"/>
        <w:jc w:val="center"/>
        <w:rPr>
          <w:sz w:val="28"/>
          <w:szCs w:val="28"/>
        </w:rPr>
      </w:pPr>
    </w:p>
    <w:p w:rsidR="00BC5B6E" w:rsidRPr="00BC5B6E" w:rsidRDefault="00BC5B6E" w:rsidP="005D6E85">
      <w:pPr>
        <w:ind w:firstLine="539"/>
        <w:jc w:val="center"/>
        <w:rPr>
          <w:sz w:val="28"/>
          <w:szCs w:val="28"/>
        </w:rPr>
      </w:pPr>
    </w:p>
    <w:p w:rsidR="00951BC2" w:rsidRPr="001C449D" w:rsidRDefault="00951BC2" w:rsidP="005D6E85">
      <w:pPr>
        <w:ind w:firstLine="539"/>
        <w:jc w:val="center"/>
        <w:rPr>
          <w:sz w:val="28"/>
          <w:szCs w:val="28"/>
        </w:rPr>
      </w:pPr>
      <w:r w:rsidRPr="00BC5B6E">
        <w:rPr>
          <w:sz w:val="28"/>
          <w:szCs w:val="28"/>
        </w:rPr>
        <w:lastRenderedPageBreak/>
        <w:t>Динамика показателей предоставляемых услуг населению</w:t>
      </w:r>
      <w:r w:rsidRPr="001C449D">
        <w:rPr>
          <w:sz w:val="28"/>
          <w:szCs w:val="28"/>
        </w:rPr>
        <w:t xml:space="preserve"> </w:t>
      </w:r>
    </w:p>
    <w:tbl>
      <w:tblPr>
        <w:tblW w:w="977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461"/>
        <w:gridCol w:w="2126"/>
        <w:gridCol w:w="1559"/>
        <w:gridCol w:w="1624"/>
      </w:tblGrid>
      <w:tr w:rsidR="00951BC2" w:rsidRPr="00E331D6" w:rsidTr="007363CA">
        <w:trPr>
          <w:jc w:val="center"/>
        </w:trPr>
        <w:tc>
          <w:tcPr>
            <w:tcW w:w="4461" w:type="dxa"/>
          </w:tcPr>
          <w:p w:rsidR="00951BC2" w:rsidRPr="001C449D" w:rsidRDefault="00951BC2" w:rsidP="007363CA">
            <w:pPr>
              <w:jc w:val="center"/>
              <w:rPr>
                <w:sz w:val="26"/>
                <w:szCs w:val="26"/>
              </w:rPr>
            </w:pPr>
            <w:r w:rsidRPr="001C449D">
              <w:rPr>
                <w:sz w:val="26"/>
                <w:szCs w:val="26"/>
              </w:rPr>
              <w:t>Показатели</w:t>
            </w:r>
          </w:p>
        </w:tc>
        <w:tc>
          <w:tcPr>
            <w:tcW w:w="2126" w:type="dxa"/>
          </w:tcPr>
          <w:p w:rsidR="00951BC2" w:rsidRPr="001C449D" w:rsidRDefault="00951BC2" w:rsidP="007363CA">
            <w:pPr>
              <w:jc w:val="center"/>
              <w:rPr>
                <w:sz w:val="26"/>
                <w:szCs w:val="26"/>
              </w:rPr>
            </w:pPr>
            <w:r w:rsidRPr="001C449D">
              <w:rPr>
                <w:sz w:val="26"/>
                <w:szCs w:val="26"/>
              </w:rPr>
              <w:t>Единица измерения</w:t>
            </w:r>
          </w:p>
        </w:tc>
        <w:tc>
          <w:tcPr>
            <w:tcW w:w="1559" w:type="dxa"/>
          </w:tcPr>
          <w:p w:rsidR="00951BC2" w:rsidRPr="001C449D" w:rsidRDefault="00C34E6C" w:rsidP="007363CA">
            <w:pPr>
              <w:jc w:val="center"/>
              <w:rPr>
                <w:sz w:val="26"/>
                <w:szCs w:val="26"/>
              </w:rPr>
            </w:pPr>
            <w:r w:rsidRPr="001C449D">
              <w:rPr>
                <w:sz w:val="26"/>
                <w:szCs w:val="26"/>
              </w:rPr>
              <w:t>2016</w:t>
            </w:r>
            <w:r w:rsidR="001C449D" w:rsidRPr="001C449D">
              <w:rPr>
                <w:sz w:val="26"/>
                <w:szCs w:val="26"/>
              </w:rPr>
              <w:t xml:space="preserve"> год</w:t>
            </w:r>
          </w:p>
        </w:tc>
        <w:tc>
          <w:tcPr>
            <w:tcW w:w="1624" w:type="dxa"/>
          </w:tcPr>
          <w:p w:rsidR="00951BC2" w:rsidRPr="001C449D" w:rsidRDefault="00C34E6C" w:rsidP="007363CA">
            <w:pPr>
              <w:jc w:val="center"/>
              <w:rPr>
                <w:sz w:val="26"/>
                <w:szCs w:val="26"/>
              </w:rPr>
            </w:pPr>
            <w:r w:rsidRPr="001C449D">
              <w:rPr>
                <w:sz w:val="26"/>
                <w:szCs w:val="26"/>
              </w:rPr>
              <w:t>2017</w:t>
            </w:r>
            <w:r w:rsidR="001C449D" w:rsidRPr="001C449D">
              <w:rPr>
                <w:sz w:val="26"/>
                <w:szCs w:val="26"/>
              </w:rPr>
              <w:t xml:space="preserve"> год</w:t>
            </w:r>
          </w:p>
        </w:tc>
      </w:tr>
      <w:tr w:rsidR="001C449D" w:rsidRPr="00E331D6" w:rsidTr="007363CA">
        <w:trPr>
          <w:jc w:val="center"/>
        </w:trPr>
        <w:tc>
          <w:tcPr>
            <w:tcW w:w="4461" w:type="dxa"/>
          </w:tcPr>
          <w:p w:rsidR="001C449D" w:rsidRPr="001C449D" w:rsidRDefault="001C449D" w:rsidP="001C449D">
            <w:pPr>
              <w:rPr>
                <w:sz w:val="26"/>
                <w:szCs w:val="26"/>
              </w:rPr>
            </w:pPr>
            <w:r w:rsidRPr="001C449D">
              <w:rPr>
                <w:sz w:val="26"/>
                <w:szCs w:val="26"/>
              </w:rPr>
              <w:t>Объем предоставленных услуг населению</w:t>
            </w:r>
          </w:p>
        </w:tc>
        <w:tc>
          <w:tcPr>
            <w:tcW w:w="2126" w:type="dxa"/>
          </w:tcPr>
          <w:p w:rsidR="001C449D" w:rsidRPr="001C449D" w:rsidRDefault="001C449D" w:rsidP="001C449D">
            <w:pPr>
              <w:jc w:val="center"/>
              <w:rPr>
                <w:sz w:val="26"/>
                <w:szCs w:val="26"/>
              </w:rPr>
            </w:pPr>
            <w:r w:rsidRPr="001C449D">
              <w:rPr>
                <w:sz w:val="26"/>
                <w:szCs w:val="26"/>
              </w:rPr>
              <w:t>млн. руб.</w:t>
            </w:r>
          </w:p>
        </w:tc>
        <w:tc>
          <w:tcPr>
            <w:tcW w:w="1559" w:type="dxa"/>
          </w:tcPr>
          <w:p w:rsidR="001C449D" w:rsidRPr="001C449D" w:rsidRDefault="001C449D" w:rsidP="001C449D">
            <w:pPr>
              <w:jc w:val="center"/>
              <w:rPr>
                <w:sz w:val="26"/>
                <w:szCs w:val="26"/>
              </w:rPr>
            </w:pPr>
            <w:r w:rsidRPr="001C449D">
              <w:rPr>
                <w:sz w:val="26"/>
                <w:szCs w:val="26"/>
              </w:rPr>
              <w:t>914,942</w:t>
            </w:r>
          </w:p>
        </w:tc>
        <w:tc>
          <w:tcPr>
            <w:tcW w:w="1624" w:type="dxa"/>
          </w:tcPr>
          <w:p w:rsidR="001C449D" w:rsidRPr="001C449D" w:rsidRDefault="001C449D" w:rsidP="001C449D">
            <w:pPr>
              <w:jc w:val="center"/>
              <w:rPr>
                <w:sz w:val="26"/>
                <w:szCs w:val="26"/>
              </w:rPr>
            </w:pPr>
            <w:r w:rsidRPr="001C449D">
              <w:rPr>
                <w:sz w:val="26"/>
                <w:szCs w:val="26"/>
              </w:rPr>
              <w:t>956,114</w:t>
            </w:r>
          </w:p>
        </w:tc>
      </w:tr>
      <w:tr w:rsidR="001C449D" w:rsidRPr="00E331D6" w:rsidTr="007363CA">
        <w:trPr>
          <w:jc w:val="center"/>
        </w:trPr>
        <w:tc>
          <w:tcPr>
            <w:tcW w:w="4461" w:type="dxa"/>
          </w:tcPr>
          <w:p w:rsidR="001C449D" w:rsidRPr="001C449D" w:rsidRDefault="001C449D" w:rsidP="001C449D">
            <w:pPr>
              <w:jc w:val="both"/>
              <w:rPr>
                <w:sz w:val="26"/>
                <w:szCs w:val="26"/>
              </w:rPr>
            </w:pPr>
            <w:r w:rsidRPr="001C449D">
              <w:rPr>
                <w:sz w:val="26"/>
                <w:szCs w:val="26"/>
              </w:rPr>
              <w:t>в т.ч. на одного жителя</w:t>
            </w:r>
          </w:p>
        </w:tc>
        <w:tc>
          <w:tcPr>
            <w:tcW w:w="2126" w:type="dxa"/>
          </w:tcPr>
          <w:p w:rsidR="001C449D" w:rsidRPr="001C449D" w:rsidRDefault="001C449D" w:rsidP="001C449D">
            <w:pPr>
              <w:jc w:val="center"/>
              <w:rPr>
                <w:sz w:val="26"/>
                <w:szCs w:val="26"/>
              </w:rPr>
            </w:pPr>
            <w:r w:rsidRPr="001C449D">
              <w:rPr>
                <w:sz w:val="26"/>
                <w:szCs w:val="26"/>
              </w:rPr>
              <w:t>тыс. руб.</w:t>
            </w:r>
          </w:p>
        </w:tc>
        <w:tc>
          <w:tcPr>
            <w:tcW w:w="1559" w:type="dxa"/>
          </w:tcPr>
          <w:p w:rsidR="001C449D" w:rsidRPr="001C449D" w:rsidRDefault="001C449D" w:rsidP="001C449D">
            <w:pPr>
              <w:jc w:val="center"/>
              <w:rPr>
                <w:sz w:val="26"/>
                <w:szCs w:val="26"/>
              </w:rPr>
            </w:pPr>
            <w:r w:rsidRPr="001C449D">
              <w:rPr>
                <w:sz w:val="26"/>
                <w:szCs w:val="26"/>
              </w:rPr>
              <w:t>21 733</w:t>
            </w:r>
          </w:p>
        </w:tc>
        <w:tc>
          <w:tcPr>
            <w:tcW w:w="1624" w:type="dxa"/>
          </w:tcPr>
          <w:p w:rsidR="001C449D" w:rsidRPr="001C449D" w:rsidRDefault="001C449D" w:rsidP="001C449D">
            <w:pPr>
              <w:jc w:val="center"/>
              <w:rPr>
                <w:sz w:val="26"/>
                <w:szCs w:val="26"/>
              </w:rPr>
            </w:pPr>
            <w:r w:rsidRPr="001C449D">
              <w:rPr>
                <w:sz w:val="26"/>
                <w:szCs w:val="26"/>
              </w:rPr>
              <w:t>22,238</w:t>
            </w:r>
          </w:p>
        </w:tc>
      </w:tr>
    </w:tbl>
    <w:p w:rsidR="00951BC2" w:rsidRPr="00E331D6" w:rsidRDefault="00951BC2" w:rsidP="00B75C9A">
      <w:pPr>
        <w:ind w:firstLine="567"/>
        <w:jc w:val="both"/>
        <w:rPr>
          <w:color w:val="000000"/>
          <w:spacing w:val="2"/>
          <w:sz w:val="28"/>
          <w:szCs w:val="28"/>
          <w:highlight w:val="yellow"/>
        </w:rPr>
      </w:pPr>
    </w:p>
    <w:p w:rsidR="00951BC2" w:rsidRPr="00B302FE" w:rsidRDefault="00951BC2" w:rsidP="006752A2">
      <w:pPr>
        <w:ind w:firstLine="567"/>
        <w:jc w:val="both"/>
        <w:rPr>
          <w:i/>
          <w:sz w:val="28"/>
          <w:szCs w:val="28"/>
          <w:u w:val="single"/>
        </w:rPr>
      </w:pPr>
      <w:r w:rsidRPr="00B302FE">
        <w:rPr>
          <w:i/>
          <w:sz w:val="28"/>
          <w:szCs w:val="28"/>
          <w:u w:val="single"/>
        </w:rPr>
        <w:t>Общественное питание</w:t>
      </w:r>
    </w:p>
    <w:p w:rsidR="00A73CDA" w:rsidRPr="00B302FE" w:rsidRDefault="00A73CDA" w:rsidP="00A73CDA">
      <w:pPr>
        <w:ind w:firstLine="567"/>
        <w:jc w:val="both"/>
        <w:rPr>
          <w:sz w:val="28"/>
          <w:szCs w:val="28"/>
        </w:rPr>
      </w:pPr>
      <w:r w:rsidRPr="00B302FE">
        <w:rPr>
          <w:sz w:val="28"/>
          <w:szCs w:val="28"/>
        </w:rPr>
        <w:t xml:space="preserve">На территории города Лянтор сеть предприятий общественного питания делится на открытую сеть (общедоступную) и закрытую сеть. К первой категории относятся рестораны, кафе, бары, закусочные и другие предприятия. Вторая категория включает в себя школьные столовые и объекты общественного питания на промпредприятиях. </w:t>
      </w:r>
    </w:p>
    <w:p w:rsidR="00A73CDA" w:rsidRPr="00B302FE" w:rsidRDefault="00A73CDA" w:rsidP="00A73CDA">
      <w:pPr>
        <w:ind w:firstLine="567"/>
        <w:jc w:val="both"/>
        <w:rPr>
          <w:sz w:val="28"/>
          <w:szCs w:val="28"/>
        </w:rPr>
      </w:pPr>
      <w:r w:rsidRPr="00B302FE">
        <w:rPr>
          <w:sz w:val="28"/>
          <w:szCs w:val="28"/>
        </w:rPr>
        <w:t>Сфера общественного питания, как и торговля – сектор услуг для населения, который значительно преобразился в последние годы в связи с потребностью у жителей города в общедоступной сети предприятий общественного питания, однако количество предприятий общественного питания уже продолжительное время остаётся практически неизменным.</w:t>
      </w:r>
    </w:p>
    <w:p w:rsidR="00951BC2" w:rsidRPr="00E331D6" w:rsidRDefault="00951BC2" w:rsidP="00A73CDA">
      <w:pPr>
        <w:ind w:firstLine="567"/>
        <w:jc w:val="both"/>
        <w:rPr>
          <w:sz w:val="28"/>
          <w:szCs w:val="28"/>
          <w:highlight w:val="yellow"/>
        </w:rPr>
      </w:pPr>
      <w:r w:rsidRPr="00B302FE">
        <w:rPr>
          <w:sz w:val="28"/>
          <w:szCs w:val="28"/>
        </w:rPr>
        <w:t xml:space="preserve">В сфере общественного питания на территории города функционируют </w:t>
      </w:r>
      <w:r w:rsidR="00B302FE" w:rsidRPr="00B302FE">
        <w:rPr>
          <w:sz w:val="28"/>
          <w:szCs w:val="28"/>
        </w:rPr>
        <w:t>41</w:t>
      </w:r>
      <w:r w:rsidRPr="00B302FE">
        <w:rPr>
          <w:sz w:val="28"/>
          <w:szCs w:val="28"/>
        </w:rPr>
        <w:t xml:space="preserve"> </w:t>
      </w:r>
      <w:r w:rsidRPr="00F745CF">
        <w:rPr>
          <w:sz w:val="28"/>
          <w:szCs w:val="28"/>
        </w:rPr>
        <w:t>предприяти</w:t>
      </w:r>
      <w:r w:rsidR="00B302FE" w:rsidRPr="00F745CF">
        <w:rPr>
          <w:sz w:val="28"/>
          <w:szCs w:val="28"/>
        </w:rPr>
        <w:t>е</w:t>
      </w:r>
      <w:r w:rsidRPr="00F745CF">
        <w:rPr>
          <w:sz w:val="28"/>
          <w:szCs w:val="28"/>
        </w:rPr>
        <w:t xml:space="preserve"> общественного питания (</w:t>
      </w:r>
      <w:r w:rsidR="00F745CF" w:rsidRPr="00F745CF">
        <w:rPr>
          <w:sz w:val="28"/>
          <w:szCs w:val="28"/>
        </w:rPr>
        <w:t>24,2% роста к показателю</w:t>
      </w:r>
      <w:r w:rsidR="00A73CDA" w:rsidRPr="00F745CF">
        <w:rPr>
          <w:sz w:val="28"/>
          <w:szCs w:val="28"/>
        </w:rPr>
        <w:t xml:space="preserve"> 2016</w:t>
      </w:r>
      <w:r w:rsidRPr="00F745CF">
        <w:rPr>
          <w:sz w:val="28"/>
          <w:szCs w:val="28"/>
        </w:rPr>
        <w:t xml:space="preserve"> года) общей мощностью </w:t>
      </w:r>
      <w:r w:rsidR="00B302FE" w:rsidRPr="00F745CF">
        <w:rPr>
          <w:sz w:val="28"/>
          <w:szCs w:val="28"/>
        </w:rPr>
        <w:t xml:space="preserve">2 196 </w:t>
      </w:r>
      <w:r w:rsidRPr="00F745CF">
        <w:rPr>
          <w:sz w:val="28"/>
          <w:szCs w:val="28"/>
        </w:rPr>
        <w:t>посадочных мест (</w:t>
      </w:r>
      <w:r w:rsidR="00F745CF" w:rsidRPr="00F745CF">
        <w:rPr>
          <w:sz w:val="28"/>
          <w:szCs w:val="28"/>
        </w:rPr>
        <w:t>2,9</w:t>
      </w:r>
      <w:r w:rsidRPr="00F745CF">
        <w:rPr>
          <w:sz w:val="28"/>
          <w:szCs w:val="28"/>
        </w:rPr>
        <w:t xml:space="preserve">% </w:t>
      </w:r>
      <w:r w:rsidR="00F745CF" w:rsidRPr="00F745CF">
        <w:rPr>
          <w:sz w:val="28"/>
          <w:szCs w:val="28"/>
        </w:rPr>
        <w:t>роста к показателю</w:t>
      </w:r>
      <w:r w:rsidR="00A57784" w:rsidRPr="00F745CF">
        <w:rPr>
          <w:sz w:val="28"/>
          <w:szCs w:val="28"/>
        </w:rPr>
        <w:t xml:space="preserve"> 2016</w:t>
      </w:r>
      <w:r w:rsidRPr="00F745CF">
        <w:rPr>
          <w:sz w:val="28"/>
          <w:szCs w:val="28"/>
        </w:rPr>
        <w:t xml:space="preserve"> года), в том числе:</w:t>
      </w:r>
    </w:p>
    <w:p w:rsidR="00951BC2" w:rsidRPr="00B8798F" w:rsidRDefault="00951BC2" w:rsidP="008F2777">
      <w:pPr>
        <w:ind w:firstLine="567"/>
        <w:jc w:val="both"/>
        <w:rPr>
          <w:sz w:val="28"/>
          <w:szCs w:val="28"/>
        </w:rPr>
      </w:pPr>
      <w:r w:rsidRPr="00B8798F">
        <w:rPr>
          <w:sz w:val="28"/>
          <w:szCs w:val="28"/>
        </w:rPr>
        <w:t>- 6 школьных столовых (количество без изменений) на 979 посадочных мест;</w:t>
      </w:r>
    </w:p>
    <w:p w:rsidR="00951BC2" w:rsidRPr="00B8798F" w:rsidRDefault="00951BC2" w:rsidP="008F2777">
      <w:pPr>
        <w:ind w:firstLine="567"/>
        <w:jc w:val="both"/>
        <w:rPr>
          <w:sz w:val="28"/>
          <w:szCs w:val="28"/>
        </w:rPr>
      </w:pPr>
      <w:r w:rsidRPr="00B8798F">
        <w:rPr>
          <w:sz w:val="28"/>
          <w:szCs w:val="28"/>
        </w:rPr>
        <w:t xml:space="preserve">- буфет в </w:t>
      </w:r>
      <w:proofErr w:type="spellStart"/>
      <w:r w:rsidRPr="00B8798F">
        <w:rPr>
          <w:sz w:val="28"/>
          <w:szCs w:val="28"/>
        </w:rPr>
        <w:t>Лянторском</w:t>
      </w:r>
      <w:proofErr w:type="spellEnd"/>
      <w:r w:rsidRPr="00B8798F">
        <w:rPr>
          <w:sz w:val="28"/>
          <w:szCs w:val="28"/>
        </w:rPr>
        <w:t xml:space="preserve"> нефтяном техникуме на 20 посадочных мест (без изменений);</w:t>
      </w:r>
    </w:p>
    <w:p w:rsidR="00951BC2" w:rsidRPr="003676A1" w:rsidRDefault="00951BC2" w:rsidP="008331C8">
      <w:pPr>
        <w:ind w:firstLine="567"/>
        <w:jc w:val="both"/>
        <w:rPr>
          <w:sz w:val="28"/>
          <w:szCs w:val="28"/>
        </w:rPr>
      </w:pPr>
      <w:r w:rsidRPr="003676A1">
        <w:rPr>
          <w:sz w:val="28"/>
          <w:szCs w:val="28"/>
        </w:rPr>
        <w:t xml:space="preserve">- </w:t>
      </w:r>
      <w:r w:rsidR="00B8798F" w:rsidRPr="003676A1">
        <w:rPr>
          <w:sz w:val="28"/>
          <w:szCs w:val="28"/>
        </w:rPr>
        <w:t>34</w:t>
      </w:r>
      <w:r w:rsidRPr="003676A1">
        <w:rPr>
          <w:sz w:val="28"/>
          <w:szCs w:val="28"/>
        </w:rPr>
        <w:t xml:space="preserve"> предприяти</w:t>
      </w:r>
      <w:r w:rsidR="00B8798F" w:rsidRPr="003676A1">
        <w:rPr>
          <w:sz w:val="28"/>
          <w:szCs w:val="28"/>
        </w:rPr>
        <w:t>я</w:t>
      </w:r>
      <w:r w:rsidRPr="003676A1">
        <w:rPr>
          <w:sz w:val="28"/>
          <w:szCs w:val="28"/>
        </w:rPr>
        <w:t xml:space="preserve"> общедоступной сети на </w:t>
      </w:r>
      <w:r w:rsidR="00B8798F" w:rsidRPr="003676A1">
        <w:rPr>
          <w:sz w:val="28"/>
          <w:szCs w:val="28"/>
        </w:rPr>
        <w:t>1 197</w:t>
      </w:r>
      <w:r w:rsidRPr="003676A1">
        <w:rPr>
          <w:sz w:val="28"/>
          <w:szCs w:val="28"/>
        </w:rPr>
        <w:t xml:space="preserve"> посадочных мест</w:t>
      </w:r>
      <w:r w:rsidR="00A765FE" w:rsidRPr="003676A1">
        <w:rPr>
          <w:sz w:val="28"/>
          <w:szCs w:val="28"/>
        </w:rPr>
        <w:t xml:space="preserve"> (</w:t>
      </w:r>
      <w:r w:rsidR="003676A1" w:rsidRPr="003676A1">
        <w:rPr>
          <w:sz w:val="28"/>
          <w:szCs w:val="28"/>
        </w:rPr>
        <w:t>5,4</w:t>
      </w:r>
      <w:r w:rsidR="00A765FE" w:rsidRPr="003676A1">
        <w:rPr>
          <w:sz w:val="28"/>
          <w:szCs w:val="28"/>
        </w:rPr>
        <w:t xml:space="preserve">% </w:t>
      </w:r>
      <w:r w:rsidR="003676A1" w:rsidRPr="003676A1">
        <w:rPr>
          <w:sz w:val="28"/>
          <w:szCs w:val="28"/>
        </w:rPr>
        <w:t>роста к показателю</w:t>
      </w:r>
      <w:r w:rsidR="00A765FE" w:rsidRPr="003676A1">
        <w:rPr>
          <w:sz w:val="28"/>
          <w:szCs w:val="28"/>
        </w:rPr>
        <w:t xml:space="preserve"> 2016 года)</w:t>
      </w:r>
      <w:r w:rsidRPr="003676A1">
        <w:rPr>
          <w:sz w:val="28"/>
          <w:szCs w:val="28"/>
        </w:rPr>
        <w:t>.</w:t>
      </w:r>
    </w:p>
    <w:p w:rsidR="00EB6A33" w:rsidRPr="00E331D6" w:rsidRDefault="00EB6A33" w:rsidP="008331C8">
      <w:pPr>
        <w:ind w:firstLine="567"/>
        <w:jc w:val="both"/>
        <w:rPr>
          <w:sz w:val="28"/>
          <w:szCs w:val="28"/>
          <w:highlight w:val="yellow"/>
        </w:rPr>
      </w:pPr>
    </w:p>
    <w:tbl>
      <w:tblPr>
        <w:tblW w:w="9674" w:type="dxa"/>
        <w:tblInd w:w="106" w:type="dxa"/>
        <w:tblLook w:val="04A0" w:firstRow="1" w:lastRow="0" w:firstColumn="1" w:lastColumn="0" w:noHBand="0" w:noVBand="1"/>
      </w:tblPr>
      <w:tblGrid>
        <w:gridCol w:w="3863"/>
        <w:gridCol w:w="2000"/>
        <w:gridCol w:w="1840"/>
        <w:gridCol w:w="1971"/>
      </w:tblGrid>
      <w:tr w:rsidR="00061A84" w:rsidRPr="00CC12D1" w:rsidTr="00DC6B2C">
        <w:trPr>
          <w:trHeight w:val="532"/>
        </w:trPr>
        <w:tc>
          <w:tcPr>
            <w:tcW w:w="9674" w:type="dxa"/>
            <w:gridSpan w:val="4"/>
            <w:tcBorders>
              <w:left w:val="nil"/>
              <w:bottom w:val="single" w:sz="4" w:space="0" w:color="auto"/>
              <w:right w:val="nil"/>
            </w:tcBorders>
            <w:shd w:val="clear" w:color="auto" w:fill="auto"/>
            <w:noWrap/>
            <w:vAlign w:val="center"/>
            <w:hideMark/>
          </w:tcPr>
          <w:p w:rsidR="00061A84" w:rsidRPr="00CC12D1" w:rsidRDefault="00061A84" w:rsidP="00061A84">
            <w:pPr>
              <w:jc w:val="center"/>
              <w:rPr>
                <w:bCs/>
                <w:color w:val="000000"/>
                <w:sz w:val="28"/>
                <w:szCs w:val="28"/>
              </w:rPr>
            </w:pPr>
            <w:r w:rsidRPr="00CC12D1">
              <w:rPr>
                <w:bCs/>
                <w:color w:val="000000"/>
                <w:sz w:val="28"/>
                <w:szCs w:val="28"/>
              </w:rPr>
              <w:t xml:space="preserve">Развитие сферы общественного питания в </w:t>
            </w:r>
            <w:r>
              <w:rPr>
                <w:bCs/>
                <w:color w:val="000000"/>
                <w:sz w:val="28"/>
                <w:szCs w:val="28"/>
              </w:rPr>
              <w:t>2017 году</w:t>
            </w:r>
          </w:p>
        </w:tc>
      </w:tr>
      <w:tr w:rsidR="00061A84" w:rsidRPr="00CC12D1" w:rsidTr="00DC6B2C">
        <w:trPr>
          <w:trHeight w:val="561"/>
        </w:trPr>
        <w:tc>
          <w:tcPr>
            <w:tcW w:w="3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A84" w:rsidRPr="00CC12D1" w:rsidRDefault="00061A84" w:rsidP="00DC6B2C">
            <w:pPr>
              <w:jc w:val="center"/>
              <w:rPr>
                <w:bCs/>
                <w:color w:val="000000"/>
                <w:sz w:val="24"/>
                <w:szCs w:val="24"/>
              </w:rPr>
            </w:pPr>
            <w:r w:rsidRPr="00CC12D1">
              <w:rPr>
                <w:bCs/>
                <w:color w:val="000000"/>
                <w:sz w:val="24"/>
                <w:szCs w:val="24"/>
              </w:rPr>
              <w:t>Наименование объектов</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A84" w:rsidRPr="00CC12D1" w:rsidRDefault="00061A84" w:rsidP="00DC6B2C">
            <w:pPr>
              <w:jc w:val="center"/>
              <w:rPr>
                <w:bCs/>
                <w:color w:val="000000"/>
                <w:sz w:val="24"/>
                <w:szCs w:val="24"/>
              </w:rPr>
            </w:pPr>
            <w:r w:rsidRPr="00CC12D1">
              <w:rPr>
                <w:bCs/>
                <w:color w:val="000000"/>
                <w:sz w:val="24"/>
                <w:szCs w:val="24"/>
              </w:rPr>
              <w:t>Количество                                                     в 2015 году</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A84" w:rsidRPr="00CC12D1" w:rsidRDefault="00061A84" w:rsidP="00DC6B2C">
            <w:pPr>
              <w:jc w:val="center"/>
              <w:rPr>
                <w:bCs/>
                <w:color w:val="000000"/>
                <w:sz w:val="24"/>
                <w:szCs w:val="24"/>
              </w:rPr>
            </w:pPr>
            <w:r w:rsidRPr="00CC12D1">
              <w:rPr>
                <w:bCs/>
                <w:color w:val="000000"/>
                <w:sz w:val="24"/>
                <w:szCs w:val="24"/>
              </w:rPr>
              <w:t>Количество                                                            в 2016 году</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A84" w:rsidRPr="00CC12D1" w:rsidRDefault="00061A84" w:rsidP="00DC6B2C">
            <w:pPr>
              <w:jc w:val="center"/>
              <w:rPr>
                <w:bCs/>
                <w:color w:val="000000"/>
                <w:sz w:val="24"/>
                <w:szCs w:val="24"/>
              </w:rPr>
            </w:pPr>
            <w:r w:rsidRPr="00CC12D1">
              <w:rPr>
                <w:bCs/>
                <w:color w:val="000000"/>
                <w:sz w:val="24"/>
                <w:szCs w:val="24"/>
              </w:rPr>
              <w:t>Количество                                                            в 2017 году</w:t>
            </w:r>
          </w:p>
        </w:tc>
      </w:tr>
      <w:tr w:rsidR="00061A84" w:rsidRPr="00CC12D1" w:rsidTr="00DC6B2C">
        <w:trPr>
          <w:trHeight w:val="270"/>
        </w:trPr>
        <w:tc>
          <w:tcPr>
            <w:tcW w:w="3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A84" w:rsidRPr="00CC12D1" w:rsidRDefault="00061A84" w:rsidP="00DC6B2C">
            <w:pPr>
              <w:rPr>
                <w:color w:val="000000"/>
                <w:sz w:val="24"/>
                <w:szCs w:val="24"/>
              </w:rPr>
            </w:pPr>
            <w:r w:rsidRPr="00CC12D1">
              <w:rPr>
                <w:color w:val="000000"/>
                <w:sz w:val="24"/>
                <w:szCs w:val="24"/>
              </w:rPr>
              <w:t>Всего объектов, в том числе:</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A84" w:rsidRPr="00CC12D1" w:rsidRDefault="00061A84" w:rsidP="00DC6B2C">
            <w:pPr>
              <w:jc w:val="center"/>
              <w:rPr>
                <w:sz w:val="24"/>
                <w:szCs w:val="24"/>
              </w:rPr>
            </w:pPr>
            <w:r w:rsidRPr="00CC12D1">
              <w:rPr>
                <w:sz w:val="24"/>
                <w:szCs w:val="24"/>
              </w:rPr>
              <w:t>33</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A84" w:rsidRPr="00CC12D1" w:rsidRDefault="00061A84" w:rsidP="00DC6B2C">
            <w:pPr>
              <w:jc w:val="center"/>
              <w:rPr>
                <w:sz w:val="24"/>
                <w:szCs w:val="24"/>
              </w:rPr>
            </w:pPr>
            <w:r w:rsidRPr="00CC12D1">
              <w:rPr>
                <w:sz w:val="24"/>
                <w:szCs w:val="24"/>
              </w:rPr>
              <w:t>33</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A84" w:rsidRPr="00CC12D1" w:rsidRDefault="00061A84" w:rsidP="00DC6B2C">
            <w:pPr>
              <w:jc w:val="center"/>
              <w:rPr>
                <w:sz w:val="24"/>
                <w:szCs w:val="24"/>
              </w:rPr>
            </w:pPr>
            <w:r w:rsidRPr="00CC12D1">
              <w:rPr>
                <w:sz w:val="24"/>
                <w:szCs w:val="24"/>
              </w:rPr>
              <w:t>41</w:t>
            </w:r>
          </w:p>
        </w:tc>
      </w:tr>
      <w:tr w:rsidR="00061A84" w:rsidRPr="00CC12D1" w:rsidTr="00DC6B2C">
        <w:trPr>
          <w:trHeight w:val="175"/>
        </w:trPr>
        <w:tc>
          <w:tcPr>
            <w:tcW w:w="3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A84" w:rsidRPr="00CC12D1" w:rsidRDefault="00061A84" w:rsidP="00DC6B2C">
            <w:pPr>
              <w:rPr>
                <w:color w:val="000000"/>
                <w:sz w:val="24"/>
                <w:szCs w:val="24"/>
              </w:rPr>
            </w:pPr>
            <w:r w:rsidRPr="00CC12D1">
              <w:rPr>
                <w:color w:val="000000"/>
                <w:sz w:val="24"/>
                <w:szCs w:val="24"/>
              </w:rPr>
              <w:t>Общедоступная сеть</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A84" w:rsidRPr="00CC12D1" w:rsidRDefault="00061A84" w:rsidP="00DC6B2C">
            <w:pPr>
              <w:jc w:val="center"/>
              <w:rPr>
                <w:sz w:val="24"/>
                <w:szCs w:val="24"/>
              </w:rPr>
            </w:pPr>
            <w:r w:rsidRPr="00CC12D1">
              <w:rPr>
                <w:sz w:val="24"/>
                <w:szCs w:val="24"/>
              </w:rPr>
              <w:t>26</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A84" w:rsidRPr="00CC12D1" w:rsidRDefault="00061A84" w:rsidP="00DC6B2C">
            <w:pPr>
              <w:jc w:val="center"/>
              <w:rPr>
                <w:sz w:val="24"/>
                <w:szCs w:val="24"/>
              </w:rPr>
            </w:pPr>
            <w:r w:rsidRPr="00CC12D1">
              <w:rPr>
                <w:sz w:val="24"/>
                <w:szCs w:val="24"/>
              </w:rPr>
              <w:t>26</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A84" w:rsidRPr="00CC12D1" w:rsidRDefault="00061A84" w:rsidP="00DC6B2C">
            <w:pPr>
              <w:jc w:val="center"/>
              <w:rPr>
                <w:sz w:val="24"/>
                <w:szCs w:val="24"/>
              </w:rPr>
            </w:pPr>
            <w:r w:rsidRPr="00CC12D1">
              <w:rPr>
                <w:sz w:val="24"/>
                <w:szCs w:val="24"/>
              </w:rPr>
              <w:t>34</w:t>
            </w:r>
          </w:p>
        </w:tc>
      </w:tr>
      <w:tr w:rsidR="00061A84" w:rsidRPr="00CC12D1" w:rsidTr="00DC6B2C">
        <w:trPr>
          <w:trHeight w:val="136"/>
        </w:trPr>
        <w:tc>
          <w:tcPr>
            <w:tcW w:w="3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1A84" w:rsidRPr="00CC12D1" w:rsidRDefault="00061A84" w:rsidP="00DC6B2C">
            <w:pPr>
              <w:rPr>
                <w:color w:val="000000"/>
                <w:sz w:val="24"/>
                <w:szCs w:val="24"/>
              </w:rPr>
            </w:pPr>
            <w:r w:rsidRPr="00CC12D1">
              <w:rPr>
                <w:color w:val="000000"/>
                <w:sz w:val="24"/>
                <w:szCs w:val="24"/>
              </w:rPr>
              <w:t>Школьные столовые</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A84" w:rsidRPr="00CC12D1" w:rsidRDefault="00061A84" w:rsidP="00DC6B2C">
            <w:pPr>
              <w:jc w:val="center"/>
              <w:rPr>
                <w:sz w:val="24"/>
                <w:szCs w:val="24"/>
              </w:rPr>
            </w:pPr>
            <w:r w:rsidRPr="00CC12D1">
              <w:rPr>
                <w:sz w:val="24"/>
                <w:szCs w:val="24"/>
              </w:rPr>
              <w:t>6</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A84" w:rsidRPr="00CC12D1" w:rsidRDefault="00061A84" w:rsidP="00DC6B2C">
            <w:pPr>
              <w:jc w:val="center"/>
              <w:rPr>
                <w:sz w:val="24"/>
                <w:szCs w:val="24"/>
              </w:rPr>
            </w:pPr>
            <w:r w:rsidRPr="00CC12D1">
              <w:rPr>
                <w:sz w:val="24"/>
                <w:szCs w:val="24"/>
              </w:rPr>
              <w:t>6</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A84" w:rsidRPr="00CC12D1" w:rsidRDefault="00061A84" w:rsidP="00DC6B2C">
            <w:pPr>
              <w:jc w:val="center"/>
              <w:rPr>
                <w:sz w:val="24"/>
                <w:szCs w:val="24"/>
              </w:rPr>
            </w:pPr>
            <w:r w:rsidRPr="00CC12D1">
              <w:rPr>
                <w:sz w:val="24"/>
                <w:szCs w:val="24"/>
              </w:rPr>
              <w:t>6</w:t>
            </w:r>
          </w:p>
        </w:tc>
      </w:tr>
      <w:tr w:rsidR="00061A84" w:rsidRPr="00CC12D1" w:rsidTr="00DC6B2C">
        <w:trPr>
          <w:trHeight w:val="372"/>
        </w:trPr>
        <w:tc>
          <w:tcPr>
            <w:tcW w:w="3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1A84" w:rsidRPr="00CC12D1" w:rsidRDefault="00061A84" w:rsidP="00DC6B2C">
            <w:pPr>
              <w:rPr>
                <w:color w:val="000000"/>
                <w:sz w:val="24"/>
                <w:szCs w:val="24"/>
              </w:rPr>
            </w:pPr>
            <w:r w:rsidRPr="00CC12D1">
              <w:rPr>
                <w:color w:val="000000"/>
                <w:sz w:val="24"/>
                <w:szCs w:val="24"/>
              </w:rPr>
              <w:t xml:space="preserve">Буфет в </w:t>
            </w:r>
            <w:proofErr w:type="spellStart"/>
            <w:r w:rsidRPr="00CC12D1">
              <w:rPr>
                <w:color w:val="000000"/>
                <w:sz w:val="24"/>
                <w:szCs w:val="24"/>
              </w:rPr>
              <w:t>Лянторском</w:t>
            </w:r>
            <w:proofErr w:type="spellEnd"/>
            <w:r w:rsidRPr="00CC12D1">
              <w:rPr>
                <w:color w:val="000000"/>
                <w:sz w:val="24"/>
                <w:szCs w:val="24"/>
              </w:rPr>
              <w:t xml:space="preserve"> нефтяном техникуме</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A84" w:rsidRPr="00CC12D1" w:rsidRDefault="00061A84" w:rsidP="00DC6B2C">
            <w:pPr>
              <w:jc w:val="center"/>
              <w:rPr>
                <w:sz w:val="24"/>
                <w:szCs w:val="24"/>
              </w:rPr>
            </w:pPr>
            <w:r w:rsidRPr="00CC12D1">
              <w:rPr>
                <w:sz w:val="24"/>
                <w:szCs w:val="24"/>
              </w:rPr>
              <w:t>1</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A84" w:rsidRPr="00CC12D1" w:rsidRDefault="00061A84" w:rsidP="00DC6B2C">
            <w:pPr>
              <w:jc w:val="center"/>
              <w:rPr>
                <w:sz w:val="24"/>
                <w:szCs w:val="24"/>
              </w:rPr>
            </w:pPr>
            <w:r w:rsidRPr="00CC12D1">
              <w:rPr>
                <w:sz w:val="24"/>
                <w:szCs w:val="24"/>
              </w:rPr>
              <w:t>1</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A84" w:rsidRPr="00CC12D1" w:rsidRDefault="00061A84" w:rsidP="00DC6B2C">
            <w:pPr>
              <w:jc w:val="center"/>
              <w:rPr>
                <w:sz w:val="24"/>
                <w:szCs w:val="24"/>
              </w:rPr>
            </w:pPr>
            <w:r w:rsidRPr="00CC12D1">
              <w:rPr>
                <w:sz w:val="24"/>
                <w:szCs w:val="24"/>
              </w:rPr>
              <w:t>1</w:t>
            </w:r>
          </w:p>
        </w:tc>
      </w:tr>
    </w:tbl>
    <w:p w:rsidR="00061A84" w:rsidRPr="00CC12D1" w:rsidRDefault="00061A84" w:rsidP="00061A84">
      <w:pPr>
        <w:pStyle w:val="af4"/>
        <w:ind w:firstLine="567"/>
        <w:jc w:val="right"/>
        <w:rPr>
          <w:rFonts w:ascii="Times New Roman" w:hAnsi="Times New Roman"/>
          <w:b/>
          <w:i/>
          <w:sz w:val="28"/>
          <w:szCs w:val="28"/>
        </w:rPr>
      </w:pPr>
    </w:p>
    <w:tbl>
      <w:tblPr>
        <w:tblW w:w="9679" w:type="dxa"/>
        <w:tblInd w:w="101" w:type="dxa"/>
        <w:tblLook w:val="04A0" w:firstRow="1" w:lastRow="0" w:firstColumn="1" w:lastColumn="0" w:noHBand="0" w:noVBand="1"/>
      </w:tblPr>
      <w:tblGrid>
        <w:gridCol w:w="3868"/>
        <w:gridCol w:w="2000"/>
        <w:gridCol w:w="1840"/>
        <w:gridCol w:w="1971"/>
      </w:tblGrid>
      <w:tr w:rsidR="00061A84" w:rsidRPr="00CC12D1" w:rsidTr="00DC6B2C">
        <w:trPr>
          <w:trHeight w:val="600"/>
        </w:trPr>
        <w:tc>
          <w:tcPr>
            <w:tcW w:w="9679" w:type="dxa"/>
            <w:gridSpan w:val="4"/>
            <w:tcBorders>
              <w:left w:val="nil"/>
              <w:bottom w:val="single" w:sz="4" w:space="0" w:color="auto"/>
              <w:right w:val="nil"/>
            </w:tcBorders>
            <w:shd w:val="clear" w:color="auto" w:fill="auto"/>
            <w:noWrap/>
            <w:vAlign w:val="center"/>
            <w:hideMark/>
          </w:tcPr>
          <w:p w:rsidR="00061A84" w:rsidRPr="00CC12D1" w:rsidRDefault="00061A84" w:rsidP="00DC6B2C">
            <w:pPr>
              <w:jc w:val="center"/>
              <w:rPr>
                <w:bCs/>
                <w:color w:val="000000"/>
                <w:sz w:val="28"/>
                <w:szCs w:val="28"/>
              </w:rPr>
            </w:pPr>
            <w:r w:rsidRPr="00CC12D1">
              <w:rPr>
                <w:bCs/>
                <w:color w:val="000000"/>
                <w:sz w:val="28"/>
                <w:szCs w:val="28"/>
              </w:rPr>
              <w:t>Количество посадочных мест</w:t>
            </w:r>
          </w:p>
          <w:p w:rsidR="00061A84" w:rsidRPr="00CC12D1" w:rsidRDefault="00061A84" w:rsidP="00DC6B2C">
            <w:pPr>
              <w:jc w:val="center"/>
              <w:rPr>
                <w:bCs/>
                <w:color w:val="000000"/>
                <w:sz w:val="28"/>
                <w:szCs w:val="28"/>
              </w:rPr>
            </w:pPr>
            <w:r w:rsidRPr="00CC12D1">
              <w:rPr>
                <w:bCs/>
                <w:color w:val="000000"/>
                <w:sz w:val="28"/>
                <w:szCs w:val="28"/>
              </w:rPr>
              <w:t xml:space="preserve">в предприятиях общественного питания в </w:t>
            </w:r>
            <w:r>
              <w:rPr>
                <w:bCs/>
                <w:color w:val="000000"/>
                <w:sz w:val="28"/>
                <w:szCs w:val="28"/>
              </w:rPr>
              <w:t>2017 году</w:t>
            </w:r>
          </w:p>
          <w:p w:rsidR="00061A84" w:rsidRPr="00CC12D1" w:rsidRDefault="00061A84" w:rsidP="00DC6B2C">
            <w:pPr>
              <w:jc w:val="center"/>
              <w:rPr>
                <w:bCs/>
                <w:color w:val="000000"/>
                <w:sz w:val="28"/>
                <w:szCs w:val="28"/>
              </w:rPr>
            </w:pPr>
          </w:p>
        </w:tc>
      </w:tr>
      <w:tr w:rsidR="00061A84" w:rsidRPr="00CC12D1" w:rsidTr="00DC6B2C">
        <w:trPr>
          <w:trHeight w:val="605"/>
        </w:trPr>
        <w:tc>
          <w:tcPr>
            <w:tcW w:w="38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061A84" w:rsidRPr="00CC12D1" w:rsidRDefault="00061A84" w:rsidP="00DC6B2C">
            <w:pPr>
              <w:jc w:val="center"/>
              <w:rPr>
                <w:bCs/>
                <w:color w:val="000000"/>
                <w:sz w:val="24"/>
                <w:szCs w:val="24"/>
              </w:rPr>
            </w:pPr>
            <w:r w:rsidRPr="00CC12D1">
              <w:rPr>
                <w:bCs/>
                <w:color w:val="000000"/>
                <w:sz w:val="24"/>
                <w:szCs w:val="24"/>
              </w:rPr>
              <w:t>Наименование объектов</w:t>
            </w:r>
          </w:p>
        </w:tc>
        <w:tc>
          <w:tcPr>
            <w:tcW w:w="20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061A84" w:rsidRPr="00CC12D1" w:rsidRDefault="00061A84" w:rsidP="00DC6B2C">
            <w:pPr>
              <w:jc w:val="center"/>
              <w:rPr>
                <w:bCs/>
                <w:color w:val="000000"/>
                <w:sz w:val="24"/>
                <w:szCs w:val="24"/>
              </w:rPr>
            </w:pPr>
            <w:r w:rsidRPr="00CC12D1">
              <w:rPr>
                <w:bCs/>
                <w:color w:val="000000"/>
                <w:sz w:val="24"/>
                <w:szCs w:val="24"/>
              </w:rPr>
              <w:t>Количество                                                     в 2015 году</w:t>
            </w:r>
          </w:p>
        </w:tc>
        <w:tc>
          <w:tcPr>
            <w:tcW w:w="184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061A84" w:rsidRPr="00CC12D1" w:rsidRDefault="00061A84" w:rsidP="00DC6B2C">
            <w:pPr>
              <w:jc w:val="center"/>
              <w:rPr>
                <w:bCs/>
                <w:color w:val="000000"/>
                <w:sz w:val="24"/>
                <w:szCs w:val="24"/>
              </w:rPr>
            </w:pPr>
            <w:r w:rsidRPr="00CC12D1">
              <w:rPr>
                <w:bCs/>
                <w:color w:val="000000"/>
                <w:sz w:val="24"/>
                <w:szCs w:val="24"/>
              </w:rPr>
              <w:t>Количество                                                            в 2016 году</w:t>
            </w:r>
          </w:p>
        </w:tc>
        <w:tc>
          <w:tcPr>
            <w:tcW w:w="197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061A84" w:rsidRPr="00CC12D1" w:rsidRDefault="00061A84" w:rsidP="00DC6B2C">
            <w:pPr>
              <w:jc w:val="center"/>
              <w:rPr>
                <w:bCs/>
                <w:color w:val="000000"/>
                <w:sz w:val="24"/>
                <w:szCs w:val="24"/>
              </w:rPr>
            </w:pPr>
            <w:r w:rsidRPr="00CC12D1">
              <w:rPr>
                <w:bCs/>
                <w:color w:val="000000"/>
                <w:sz w:val="24"/>
                <w:szCs w:val="24"/>
              </w:rPr>
              <w:t>Количество                                                            в 2017 году</w:t>
            </w:r>
          </w:p>
        </w:tc>
      </w:tr>
      <w:tr w:rsidR="00061A84" w:rsidRPr="00CC12D1" w:rsidTr="00DC6B2C">
        <w:trPr>
          <w:trHeight w:val="372"/>
        </w:trPr>
        <w:tc>
          <w:tcPr>
            <w:tcW w:w="3868"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061A84" w:rsidRPr="00CC12D1" w:rsidRDefault="00061A84" w:rsidP="00DC6B2C">
            <w:pPr>
              <w:rPr>
                <w:color w:val="000000"/>
                <w:sz w:val="24"/>
                <w:szCs w:val="24"/>
              </w:rPr>
            </w:pPr>
            <w:r w:rsidRPr="00CC12D1">
              <w:rPr>
                <w:color w:val="000000"/>
                <w:sz w:val="24"/>
                <w:szCs w:val="24"/>
              </w:rPr>
              <w:t xml:space="preserve">Всего посадочных мест, </w:t>
            </w:r>
          </w:p>
          <w:p w:rsidR="00061A84" w:rsidRPr="00CC12D1" w:rsidRDefault="00061A84" w:rsidP="00DC6B2C">
            <w:pPr>
              <w:rPr>
                <w:color w:val="000000"/>
                <w:sz w:val="24"/>
                <w:szCs w:val="24"/>
              </w:rPr>
            </w:pPr>
            <w:r w:rsidRPr="00CC12D1">
              <w:rPr>
                <w:color w:val="000000"/>
                <w:sz w:val="24"/>
                <w:szCs w:val="24"/>
              </w:rPr>
              <w:t>в том числе:</w:t>
            </w:r>
          </w:p>
        </w:tc>
        <w:tc>
          <w:tcPr>
            <w:tcW w:w="200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061A84" w:rsidRPr="00CC12D1" w:rsidRDefault="00061A84" w:rsidP="00DC6B2C">
            <w:pPr>
              <w:jc w:val="center"/>
              <w:rPr>
                <w:sz w:val="24"/>
                <w:szCs w:val="24"/>
              </w:rPr>
            </w:pPr>
            <w:r w:rsidRPr="00CC12D1">
              <w:rPr>
                <w:sz w:val="24"/>
                <w:szCs w:val="24"/>
              </w:rPr>
              <w:t>2 348</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061A84" w:rsidRPr="00CC12D1" w:rsidRDefault="00061A84" w:rsidP="00DC6B2C">
            <w:pPr>
              <w:jc w:val="center"/>
              <w:rPr>
                <w:sz w:val="24"/>
                <w:szCs w:val="24"/>
              </w:rPr>
            </w:pPr>
            <w:r w:rsidRPr="00CC12D1">
              <w:rPr>
                <w:sz w:val="24"/>
                <w:szCs w:val="24"/>
              </w:rPr>
              <w:t>2 135</w:t>
            </w:r>
          </w:p>
        </w:tc>
        <w:tc>
          <w:tcPr>
            <w:tcW w:w="197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061A84" w:rsidRPr="00CC12D1" w:rsidRDefault="00061A84" w:rsidP="00DC6B2C">
            <w:pPr>
              <w:jc w:val="center"/>
              <w:rPr>
                <w:sz w:val="24"/>
                <w:szCs w:val="24"/>
              </w:rPr>
            </w:pPr>
            <w:r w:rsidRPr="00CC12D1">
              <w:rPr>
                <w:sz w:val="24"/>
                <w:szCs w:val="24"/>
              </w:rPr>
              <w:t>2 196</w:t>
            </w:r>
          </w:p>
        </w:tc>
      </w:tr>
      <w:tr w:rsidR="00061A84" w:rsidRPr="00CC12D1" w:rsidTr="00DC6B2C">
        <w:trPr>
          <w:trHeight w:val="298"/>
        </w:trPr>
        <w:tc>
          <w:tcPr>
            <w:tcW w:w="3868"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061A84" w:rsidRPr="00CC12D1" w:rsidRDefault="00061A84" w:rsidP="00DC6B2C">
            <w:pPr>
              <w:rPr>
                <w:color w:val="000000"/>
                <w:sz w:val="24"/>
                <w:szCs w:val="24"/>
              </w:rPr>
            </w:pPr>
            <w:r w:rsidRPr="00CC12D1">
              <w:rPr>
                <w:color w:val="000000"/>
                <w:sz w:val="24"/>
                <w:szCs w:val="24"/>
              </w:rPr>
              <w:lastRenderedPageBreak/>
              <w:t>Общедоступная сеть</w:t>
            </w:r>
          </w:p>
        </w:tc>
        <w:tc>
          <w:tcPr>
            <w:tcW w:w="200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061A84" w:rsidRPr="00CC12D1" w:rsidRDefault="00061A84" w:rsidP="00DC6B2C">
            <w:pPr>
              <w:jc w:val="center"/>
              <w:rPr>
                <w:sz w:val="24"/>
                <w:szCs w:val="24"/>
              </w:rPr>
            </w:pPr>
            <w:r w:rsidRPr="00CC12D1">
              <w:rPr>
                <w:sz w:val="24"/>
                <w:szCs w:val="24"/>
              </w:rPr>
              <w:t>1 349</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061A84" w:rsidRPr="00CC12D1" w:rsidRDefault="00061A84" w:rsidP="00DC6B2C">
            <w:pPr>
              <w:jc w:val="center"/>
              <w:rPr>
                <w:sz w:val="24"/>
                <w:szCs w:val="24"/>
              </w:rPr>
            </w:pPr>
            <w:r w:rsidRPr="00CC12D1">
              <w:rPr>
                <w:sz w:val="24"/>
                <w:szCs w:val="24"/>
              </w:rPr>
              <w:t>1 136</w:t>
            </w:r>
          </w:p>
        </w:tc>
        <w:tc>
          <w:tcPr>
            <w:tcW w:w="197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061A84" w:rsidRPr="00CC12D1" w:rsidRDefault="00061A84" w:rsidP="00DC6B2C">
            <w:pPr>
              <w:jc w:val="center"/>
              <w:rPr>
                <w:sz w:val="24"/>
                <w:szCs w:val="24"/>
              </w:rPr>
            </w:pPr>
            <w:r w:rsidRPr="00CC12D1">
              <w:rPr>
                <w:sz w:val="24"/>
                <w:szCs w:val="24"/>
              </w:rPr>
              <w:t>1 197</w:t>
            </w:r>
          </w:p>
        </w:tc>
      </w:tr>
      <w:tr w:rsidR="00061A84" w:rsidRPr="00CC12D1" w:rsidTr="00DC6B2C">
        <w:trPr>
          <w:trHeight w:val="190"/>
        </w:trPr>
        <w:tc>
          <w:tcPr>
            <w:tcW w:w="3868"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rsidR="00061A84" w:rsidRPr="00CC12D1" w:rsidRDefault="00061A84" w:rsidP="00DC6B2C">
            <w:pPr>
              <w:rPr>
                <w:color w:val="000000"/>
                <w:sz w:val="24"/>
                <w:szCs w:val="24"/>
              </w:rPr>
            </w:pPr>
            <w:r w:rsidRPr="00CC12D1">
              <w:rPr>
                <w:color w:val="000000"/>
                <w:sz w:val="24"/>
                <w:szCs w:val="24"/>
              </w:rPr>
              <w:t>Школьные столовые</w:t>
            </w:r>
          </w:p>
        </w:tc>
        <w:tc>
          <w:tcPr>
            <w:tcW w:w="200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061A84" w:rsidRPr="00CC12D1" w:rsidRDefault="00061A84" w:rsidP="00DC6B2C">
            <w:pPr>
              <w:jc w:val="center"/>
              <w:rPr>
                <w:sz w:val="24"/>
                <w:szCs w:val="24"/>
              </w:rPr>
            </w:pPr>
            <w:r w:rsidRPr="00CC12D1">
              <w:rPr>
                <w:sz w:val="24"/>
                <w:szCs w:val="24"/>
              </w:rPr>
              <w:t>979</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061A84" w:rsidRPr="00CC12D1" w:rsidRDefault="00061A84" w:rsidP="00DC6B2C">
            <w:pPr>
              <w:jc w:val="center"/>
              <w:rPr>
                <w:sz w:val="24"/>
                <w:szCs w:val="24"/>
              </w:rPr>
            </w:pPr>
            <w:r w:rsidRPr="00CC12D1">
              <w:rPr>
                <w:sz w:val="24"/>
                <w:szCs w:val="24"/>
              </w:rPr>
              <w:t>979</w:t>
            </w:r>
          </w:p>
        </w:tc>
        <w:tc>
          <w:tcPr>
            <w:tcW w:w="197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061A84" w:rsidRPr="00CC12D1" w:rsidRDefault="00061A84" w:rsidP="00DC6B2C">
            <w:pPr>
              <w:jc w:val="center"/>
              <w:rPr>
                <w:sz w:val="24"/>
                <w:szCs w:val="24"/>
              </w:rPr>
            </w:pPr>
            <w:r w:rsidRPr="00CC12D1">
              <w:rPr>
                <w:sz w:val="24"/>
                <w:szCs w:val="24"/>
              </w:rPr>
              <w:t>979</w:t>
            </w:r>
          </w:p>
        </w:tc>
      </w:tr>
      <w:tr w:rsidR="00061A84" w:rsidRPr="00CC12D1" w:rsidTr="00DC6B2C">
        <w:trPr>
          <w:trHeight w:val="132"/>
        </w:trPr>
        <w:tc>
          <w:tcPr>
            <w:tcW w:w="3868"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rsidR="00061A84" w:rsidRPr="00CC12D1" w:rsidRDefault="00061A84" w:rsidP="00DC6B2C">
            <w:pPr>
              <w:rPr>
                <w:color w:val="000000"/>
                <w:sz w:val="24"/>
                <w:szCs w:val="24"/>
              </w:rPr>
            </w:pPr>
            <w:r w:rsidRPr="00CC12D1">
              <w:rPr>
                <w:color w:val="000000"/>
                <w:sz w:val="24"/>
                <w:szCs w:val="24"/>
              </w:rPr>
              <w:t xml:space="preserve">Буфет в </w:t>
            </w:r>
            <w:proofErr w:type="spellStart"/>
            <w:r w:rsidRPr="00CC12D1">
              <w:rPr>
                <w:color w:val="000000"/>
                <w:sz w:val="24"/>
                <w:szCs w:val="24"/>
              </w:rPr>
              <w:t>Лянторском</w:t>
            </w:r>
            <w:proofErr w:type="spellEnd"/>
            <w:r w:rsidRPr="00CC12D1">
              <w:rPr>
                <w:color w:val="000000"/>
                <w:sz w:val="24"/>
                <w:szCs w:val="24"/>
              </w:rPr>
              <w:t xml:space="preserve"> нефтяном техникуме</w:t>
            </w:r>
          </w:p>
        </w:tc>
        <w:tc>
          <w:tcPr>
            <w:tcW w:w="200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061A84" w:rsidRPr="00CC12D1" w:rsidRDefault="00061A84" w:rsidP="00DC6B2C">
            <w:pPr>
              <w:jc w:val="center"/>
              <w:rPr>
                <w:sz w:val="24"/>
                <w:szCs w:val="24"/>
              </w:rPr>
            </w:pPr>
            <w:r w:rsidRPr="00CC12D1">
              <w:rPr>
                <w:sz w:val="24"/>
                <w:szCs w:val="24"/>
              </w:rPr>
              <w:t>20</w:t>
            </w:r>
          </w:p>
        </w:tc>
        <w:tc>
          <w:tcPr>
            <w:tcW w:w="184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061A84" w:rsidRPr="00CC12D1" w:rsidRDefault="00061A84" w:rsidP="00DC6B2C">
            <w:pPr>
              <w:jc w:val="center"/>
              <w:rPr>
                <w:sz w:val="24"/>
                <w:szCs w:val="24"/>
              </w:rPr>
            </w:pPr>
            <w:r w:rsidRPr="00CC12D1">
              <w:rPr>
                <w:sz w:val="24"/>
                <w:szCs w:val="24"/>
              </w:rPr>
              <w:t>20</w:t>
            </w:r>
          </w:p>
        </w:tc>
        <w:tc>
          <w:tcPr>
            <w:tcW w:w="197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061A84" w:rsidRPr="00CC12D1" w:rsidRDefault="00061A84" w:rsidP="00DC6B2C">
            <w:pPr>
              <w:jc w:val="center"/>
              <w:rPr>
                <w:sz w:val="24"/>
                <w:szCs w:val="24"/>
              </w:rPr>
            </w:pPr>
            <w:r w:rsidRPr="00CC12D1">
              <w:rPr>
                <w:sz w:val="24"/>
                <w:szCs w:val="24"/>
              </w:rPr>
              <w:t>20</w:t>
            </w:r>
          </w:p>
        </w:tc>
      </w:tr>
    </w:tbl>
    <w:p w:rsidR="00EB6A33" w:rsidRPr="00E331D6" w:rsidRDefault="00EB6A33" w:rsidP="008331C8">
      <w:pPr>
        <w:ind w:firstLine="567"/>
        <w:jc w:val="both"/>
        <w:rPr>
          <w:sz w:val="28"/>
          <w:szCs w:val="28"/>
          <w:highlight w:val="yellow"/>
        </w:rPr>
      </w:pPr>
    </w:p>
    <w:p w:rsidR="00362885" w:rsidRPr="00197D68" w:rsidRDefault="00727E2A" w:rsidP="00362885">
      <w:pPr>
        <w:ind w:firstLine="567"/>
        <w:jc w:val="both"/>
        <w:rPr>
          <w:sz w:val="28"/>
          <w:szCs w:val="28"/>
        </w:rPr>
      </w:pPr>
      <w:r w:rsidRPr="00197D68">
        <w:rPr>
          <w:sz w:val="28"/>
          <w:szCs w:val="28"/>
        </w:rPr>
        <w:t xml:space="preserve">За </w:t>
      </w:r>
      <w:r w:rsidR="003676A1" w:rsidRPr="00197D68">
        <w:rPr>
          <w:sz w:val="28"/>
          <w:szCs w:val="28"/>
        </w:rPr>
        <w:t>2017 год</w:t>
      </w:r>
      <w:r w:rsidR="00362885" w:rsidRPr="00197D68">
        <w:rPr>
          <w:sz w:val="28"/>
          <w:szCs w:val="28"/>
        </w:rPr>
        <w:t xml:space="preserve"> в сфере общественного питания произошли следующие изменения:</w:t>
      </w:r>
    </w:p>
    <w:p w:rsidR="00727E2A" w:rsidRPr="00197D68" w:rsidRDefault="00727E2A" w:rsidP="00DD1A6D">
      <w:pPr>
        <w:ind w:firstLine="567"/>
        <w:jc w:val="both"/>
        <w:rPr>
          <w:sz w:val="28"/>
          <w:szCs w:val="28"/>
        </w:rPr>
      </w:pPr>
      <w:r w:rsidRPr="00197D68">
        <w:rPr>
          <w:sz w:val="28"/>
          <w:szCs w:val="28"/>
        </w:rPr>
        <w:t>- прекратило свою деятельность кафе</w:t>
      </w:r>
      <w:r w:rsidR="00DD1A6D" w:rsidRPr="00197D68">
        <w:rPr>
          <w:sz w:val="28"/>
          <w:szCs w:val="28"/>
        </w:rPr>
        <w:t xml:space="preserve"> «Канзас» на 130 посадочных мест по ул.60 лет СССР, строение 5;</w:t>
      </w:r>
    </w:p>
    <w:p w:rsidR="00FE5044" w:rsidRPr="00197D68" w:rsidRDefault="00FE5044" w:rsidP="00FE5044">
      <w:pPr>
        <w:ind w:firstLine="567"/>
        <w:jc w:val="both"/>
        <w:rPr>
          <w:sz w:val="28"/>
          <w:szCs w:val="28"/>
        </w:rPr>
      </w:pPr>
      <w:r w:rsidRPr="00197D68">
        <w:rPr>
          <w:sz w:val="28"/>
          <w:szCs w:val="28"/>
        </w:rPr>
        <w:t>- прекратил свою деятельность бар «Дачник» на 24 посадочных места на участке, прилегающий к ПСОК «Заречное»</w:t>
      </w:r>
      <w:r w:rsidR="00F772DE" w:rsidRPr="00197D68">
        <w:rPr>
          <w:sz w:val="28"/>
          <w:szCs w:val="28"/>
        </w:rPr>
        <w:t>;</w:t>
      </w:r>
    </w:p>
    <w:p w:rsidR="00222DEC" w:rsidRPr="00197D68" w:rsidRDefault="00222DEC" w:rsidP="00222DEC">
      <w:pPr>
        <w:ind w:firstLine="567"/>
        <w:jc w:val="both"/>
        <w:rPr>
          <w:sz w:val="28"/>
          <w:szCs w:val="28"/>
        </w:rPr>
      </w:pPr>
      <w:r w:rsidRPr="00197D68">
        <w:rPr>
          <w:sz w:val="28"/>
          <w:szCs w:val="28"/>
        </w:rPr>
        <w:t xml:space="preserve">- прекратил свою деятельность кафе-бар «Парус» на 40 посадочных мест во 2 </w:t>
      </w:r>
      <w:proofErr w:type="gramStart"/>
      <w:r w:rsidRPr="00197D68">
        <w:rPr>
          <w:sz w:val="28"/>
          <w:szCs w:val="28"/>
        </w:rPr>
        <w:t>микрорайоне,  строение</w:t>
      </w:r>
      <w:proofErr w:type="gramEnd"/>
      <w:r w:rsidRPr="00197D68">
        <w:rPr>
          <w:sz w:val="28"/>
          <w:szCs w:val="28"/>
        </w:rPr>
        <w:t xml:space="preserve"> 9/1;</w:t>
      </w:r>
    </w:p>
    <w:p w:rsidR="00470CC0" w:rsidRPr="0027119F" w:rsidRDefault="00470CC0" w:rsidP="00470CC0">
      <w:pPr>
        <w:ind w:firstLine="567"/>
        <w:jc w:val="both"/>
        <w:rPr>
          <w:sz w:val="28"/>
          <w:szCs w:val="28"/>
        </w:rPr>
      </w:pPr>
      <w:r w:rsidRPr="0027119F">
        <w:rPr>
          <w:sz w:val="28"/>
          <w:szCs w:val="28"/>
        </w:rPr>
        <w:t>-</w:t>
      </w:r>
      <w:r w:rsidRPr="0027119F">
        <w:t xml:space="preserve"> </w:t>
      </w:r>
      <w:r w:rsidRPr="0027119F">
        <w:rPr>
          <w:sz w:val="28"/>
          <w:szCs w:val="28"/>
        </w:rPr>
        <w:t>возобновила свою деятельность шашлычная «Успех»</w:t>
      </w:r>
      <w:r w:rsidR="004A0220" w:rsidRPr="0027119F">
        <w:rPr>
          <w:sz w:val="28"/>
          <w:szCs w:val="28"/>
        </w:rPr>
        <w:t xml:space="preserve"> на 24 посадочных мест</w:t>
      </w:r>
      <w:r w:rsidRPr="0027119F">
        <w:rPr>
          <w:sz w:val="28"/>
          <w:szCs w:val="28"/>
        </w:rPr>
        <w:t xml:space="preserve"> в микрорайон № 6</w:t>
      </w:r>
      <w:r w:rsidR="004A0220" w:rsidRPr="0027119F">
        <w:rPr>
          <w:sz w:val="28"/>
          <w:szCs w:val="28"/>
        </w:rPr>
        <w:t>;</w:t>
      </w:r>
    </w:p>
    <w:p w:rsidR="00362885" w:rsidRPr="0027119F" w:rsidRDefault="00362885" w:rsidP="00362885">
      <w:pPr>
        <w:ind w:firstLine="567"/>
        <w:jc w:val="both"/>
        <w:rPr>
          <w:sz w:val="28"/>
          <w:szCs w:val="28"/>
        </w:rPr>
      </w:pPr>
      <w:r w:rsidRPr="0027119F">
        <w:rPr>
          <w:sz w:val="28"/>
          <w:szCs w:val="28"/>
        </w:rPr>
        <w:t xml:space="preserve">  - возобновило свою деятельность </w:t>
      </w:r>
      <w:r w:rsidR="00470CC0" w:rsidRPr="0027119F">
        <w:rPr>
          <w:sz w:val="28"/>
          <w:szCs w:val="28"/>
        </w:rPr>
        <w:t xml:space="preserve">в </w:t>
      </w:r>
      <w:r w:rsidRPr="0027119F">
        <w:rPr>
          <w:sz w:val="28"/>
          <w:szCs w:val="28"/>
        </w:rPr>
        <w:t xml:space="preserve">связи со сдачей в аренду кафе «Добрыня» на 95 посадочных мест по улице Магистральная, строение 1. </w:t>
      </w:r>
    </w:p>
    <w:p w:rsidR="00362885" w:rsidRPr="0027119F" w:rsidRDefault="00362885" w:rsidP="00362885">
      <w:pPr>
        <w:ind w:firstLine="567"/>
        <w:jc w:val="both"/>
        <w:rPr>
          <w:sz w:val="28"/>
          <w:szCs w:val="28"/>
        </w:rPr>
      </w:pPr>
      <w:r w:rsidRPr="0027119F">
        <w:rPr>
          <w:sz w:val="28"/>
          <w:szCs w:val="28"/>
        </w:rPr>
        <w:t>- открылось новое предприятие общественного питания - пиццерия «</w:t>
      </w:r>
      <w:proofErr w:type="spellStart"/>
      <w:r w:rsidRPr="0027119F">
        <w:rPr>
          <w:sz w:val="28"/>
          <w:szCs w:val="28"/>
        </w:rPr>
        <w:t>Pizza</w:t>
      </w:r>
      <w:proofErr w:type="spellEnd"/>
      <w:r w:rsidRPr="0027119F">
        <w:rPr>
          <w:sz w:val="28"/>
          <w:szCs w:val="28"/>
        </w:rPr>
        <w:t xml:space="preserve"> </w:t>
      </w:r>
      <w:proofErr w:type="spellStart"/>
      <w:r w:rsidRPr="0027119F">
        <w:rPr>
          <w:sz w:val="28"/>
          <w:szCs w:val="28"/>
        </w:rPr>
        <w:t>Albero</w:t>
      </w:r>
      <w:proofErr w:type="spellEnd"/>
      <w:r w:rsidRPr="0027119F">
        <w:rPr>
          <w:sz w:val="28"/>
          <w:szCs w:val="28"/>
        </w:rPr>
        <w:t>» в микрорайоне 4, дом 4 на 24 посадочных места</w:t>
      </w:r>
      <w:r w:rsidR="004A0220" w:rsidRPr="0027119F">
        <w:rPr>
          <w:sz w:val="28"/>
          <w:szCs w:val="28"/>
        </w:rPr>
        <w:t>;</w:t>
      </w:r>
    </w:p>
    <w:p w:rsidR="00CC542F" w:rsidRDefault="0058621B" w:rsidP="00362885">
      <w:pPr>
        <w:ind w:firstLine="567"/>
        <w:jc w:val="both"/>
        <w:rPr>
          <w:sz w:val="28"/>
          <w:szCs w:val="28"/>
        </w:rPr>
      </w:pPr>
      <w:r w:rsidRPr="0027119F">
        <w:rPr>
          <w:sz w:val="28"/>
          <w:szCs w:val="28"/>
        </w:rPr>
        <w:t xml:space="preserve">- открылась служба доставки еды «Суши Мен» во 2 </w:t>
      </w:r>
      <w:proofErr w:type="gramStart"/>
      <w:r w:rsidRPr="0027119F">
        <w:rPr>
          <w:sz w:val="28"/>
          <w:szCs w:val="28"/>
        </w:rPr>
        <w:t xml:space="preserve">микрорайоне,   </w:t>
      </w:r>
      <w:proofErr w:type="gramEnd"/>
      <w:r w:rsidRPr="0027119F">
        <w:rPr>
          <w:sz w:val="28"/>
          <w:szCs w:val="28"/>
        </w:rPr>
        <w:t xml:space="preserve">                                   строение 59/1   в состав</w:t>
      </w:r>
      <w:r w:rsidR="00CC542F">
        <w:rPr>
          <w:sz w:val="28"/>
          <w:szCs w:val="28"/>
        </w:rPr>
        <w:t>е торгового центра «Континент»;</w:t>
      </w:r>
    </w:p>
    <w:p w:rsidR="00CC542F" w:rsidRDefault="00CC542F" w:rsidP="00362885">
      <w:pPr>
        <w:ind w:firstLine="567"/>
        <w:jc w:val="both"/>
        <w:rPr>
          <w:sz w:val="28"/>
          <w:szCs w:val="28"/>
        </w:rPr>
      </w:pPr>
      <w:r>
        <w:rPr>
          <w:sz w:val="28"/>
          <w:szCs w:val="28"/>
        </w:rPr>
        <w:t xml:space="preserve">- открылось </w:t>
      </w:r>
      <w:r w:rsidRPr="00CC542F">
        <w:rPr>
          <w:sz w:val="28"/>
          <w:szCs w:val="28"/>
        </w:rPr>
        <w:t>кафе «Вершина» в 1 микрорайоне на 24 посадочных места (ранее магазин «Кристалл»);</w:t>
      </w:r>
      <w:r w:rsidR="0058621B" w:rsidRPr="0027119F">
        <w:rPr>
          <w:sz w:val="28"/>
          <w:szCs w:val="28"/>
        </w:rPr>
        <w:t xml:space="preserve">   </w:t>
      </w:r>
    </w:p>
    <w:p w:rsidR="00CC542F" w:rsidRDefault="00CC542F" w:rsidP="00362885">
      <w:pPr>
        <w:ind w:firstLine="567"/>
        <w:jc w:val="both"/>
        <w:rPr>
          <w:sz w:val="28"/>
          <w:szCs w:val="28"/>
        </w:rPr>
      </w:pPr>
      <w:r>
        <w:rPr>
          <w:sz w:val="28"/>
          <w:szCs w:val="28"/>
        </w:rPr>
        <w:t xml:space="preserve">- открылась </w:t>
      </w:r>
      <w:r w:rsidRPr="00CC542F">
        <w:rPr>
          <w:sz w:val="28"/>
          <w:szCs w:val="28"/>
        </w:rPr>
        <w:t>шашлычная «Очаг» на 50 посадочных мест</w:t>
      </w:r>
      <w:r>
        <w:rPr>
          <w:sz w:val="28"/>
          <w:szCs w:val="28"/>
        </w:rPr>
        <w:t>;</w:t>
      </w:r>
    </w:p>
    <w:p w:rsidR="002A5547" w:rsidRPr="002A5547" w:rsidRDefault="002A5547" w:rsidP="002A5547">
      <w:pPr>
        <w:ind w:firstLine="567"/>
        <w:jc w:val="both"/>
        <w:rPr>
          <w:sz w:val="28"/>
          <w:szCs w:val="28"/>
        </w:rPr>
      </w:pPr>
      <w:r w:rsidRPr="002A5547">
        <w:rPr>
          <w:sz w:val="28"/>
          <w:szCs w:val="28"/>
        </w:rPr>
        <w:t>- открылась закусочная «</w:t>
      </w:r>
      <w:proofErr w:type="spellStart"/>
      <w:r w:rsidRPr="002A5547">
        <w:rPr>
          <w:sz w:val="28"/>
          <w:szCs w:val="28"/>
        </w:rPr>
        <w:t>Халяль</w:t>
      </w:r>
      <w:proofErr w:type="spellEnd"/>
      <w:r w:rsidRPr="002A5547">
        <w:rPr>
          <w:sz w:val="28"/>
          <w:szCs w:val="28"/>
        </w:rPr>
        <w:t>» в торговом комплексе «Лянтор Сити»;</w:t>
      </w:r>
    </w:p>
    <w:p w:rsidR="002A5547" w:rsidRPr="002A5547" w:rsidRDefault="002A5547" w:rsidP="002A5547">
      <w:pPr>
        <w:ind w:firstLine="567"/>
        <w:jc w:val="both"/>
        <w:rPr>
          <w:sz w:val="28"/>
          <w:szCs w:val="28"/>
        </w:rPr>
      </w:pPr>
      <w:r w:rsidRPr="002A5547">
        <w:rPr>
          <w:sz w:val="28"/>
          <w:szCs w:val="28"/>
        </w:rPr>
        <w:t>- открылась закусочная «Шашлычный дворик» в торговом центре «Гарант»;</w:t>
      </w:r>
    </w:p>
    <w:p w:rsidR="007A5EF8" w:rsidRDefault="002A5547" w:rsidP="002A5547">
      <w:pPr>
        <w:ind w:firstLine="567"/>
        <w:jc w:val="both"/>
        <w:rPr>
          <w:sz w:val="28"/>
          <w:szCs w:val="28"/>
        </w:rPr>
      </w:pPr>
      <w:r w:rsidRPr="002A5547">
        <w:rPr>
          <w:sz w:val="28"/>
          <w:szCs w:val="28"/>
        </w:rPr>
        <w:t>-</w:t>
      </w:r>
      <w:r>
        <w:rPr>
          <w:sz w:val="28"/>
          <w:szCs w:val="28"/>
        </w:rPr>
        <w:t xml:space="preserve"> открылся</w:t>
      </w:r>
      <w:r w:rsidRPr="002A5547">
        <w:rPr>
          <w:sz w:val="28"/>
          <w:szCs w:val="28"/>
        </w:rPr>
        <w:t xml:space="preserve"> пункт горячего питания «</w:t>
      </w:r>
      <w:proofErr w:type="spellStart"/>
      <w:r w:rsidRPr="002A5547">
        <w:rPr>
          <w:sz w:val="28"/>
          <w:szCs w:val="28"/>
        </w:rPr>
        <w:t>Шаурма</w:t>
      </w:r>
      <w:proofErr w:type="spellEnd"/>
      <w:r w:rsidRPr="002A5547">
        <w:rPr>
          <w:sz w:val="28"/>
          <w:szCs w:val="28"/>
        </w:rPr>
        <w:t xml:space="preserve">» в </w:t>
      </w:r>
      <w:proofErr w:type="spellStart"/>
      <w:r w:rsidRPr="002A5547">
        <w:rPr>
          <w:sz w:val="28"/>
          <w:szCs w:val="28"/>
        </w:rPr>
        <w:t>минимаркете</w:t>
      </w:r>
      <w:proofErr w:type="spellEnd"/>
      <w:r w:rsidRPr="002A5547">
        <w:rPr>
          <w:sz w:val="28"/>
          <w:szCs w:val="28"/>
        </w:rPr>
        <w:t xml:space="preserve"> «Стелла». </w:t>
      </w:r>
    </w:p>
    <w:p w:rsidR="0058621B" w:rsidRPr="0027119F" w:rsidRDefault="007A5EF8" w:rsidP="002A5547">
      <w:pPr>
        <w:ind w:firstLine="567"/>
        <w:jc w:val="both"/>
        <w:rPr>
          <w:sz w:val="28"/>
          <w:szCs w:val="28"/>
        </w:rPr>
      </w:pPr>
      <w:r w:rsidRPr="007A5EF8">
        <w:rPr>
          <w:sz w:val="28"/>
          <w:szCs w:val="28"/>
        </w:rPr>
        <w:t xml:space="preserve">Кроме этого в летний сезон </w:t>
      </w:r>
      <w:r>
        <w:rPr>
          <w:sz w:val="28"/>
          <w:szCs w:val="28"/>
        </w:rPr>
        <w:t>2017 года</w:t>
      </w:r>
      <w:r w:rsidRPr="007A5EF8">
        <w:rPr>
          <w:sz w:val="28"/>
          <w:szCs w:val="28"/>
        </w:rPr>
        <w:t xml:space="preserve"> на территории города функционировали 2 летних кафе. </w:t>
      </w:r>
      <w:r w:rsidR="0058621B" w:rsidRPr="0027119F">
        <w:rPr>
          <w:sz w:val="28"/>
          <w:szCs w:val="28"/>
        </w:rPr>
        <w:t xml:space="preserve">                                 </w:t>
      </w:r>
    </w:p>
    <w:p w:rsidR="00951BC2" w:rsidRPr="005257C8" w:rsidRDefault="00951BC2" w:rsidP="00362885">
      <w:pPr>
        <w:ind w:firstLine="567"/>
        <w:jc w:val="both"/>
        <w:rPr>
          <w:sz w:val="28"/>
          <w:szCs w:val="28"/>
        </w:rPr>
      </w:pPr>
      <w:r w:rsidRPr="005257C8">
        <w:rPr>
          <w:sz w:val="28"/>
          <w:szCs w:val="28"/>
        </w:rPr>
        <w:t xml:space="preserve">За отчётный период увеличился оборот общественного питания на </w:t>
      </w:r>
      <w:r w:rsidR="00B46CA4" w:rsidRPr="005257C8">
        <w:rPr>
          <w:sz w:val="28"/>
          <w:szCs w:val="28"/>
        </w:rPr>
        <w:t>5,2</w:t>
      </w:r>
      <w:r w:rsidRPr="005257C8">
        <w:rPr>
          <w:sz w:val="28"/>
          <w:szCs w:val="28"/>
        </w:rPr>
        <w:t xml:space="preserve"> % по отношению к предыдуще</w:t>
      </w:r>
      <w:r w:rsidR="00B46CA4" w:rsidRPr="005257C8">
        <w:rPr>
          <w:sz w:val="28"/>
          <w:szCs w:val="28"/>
        </w:rPr>
        <w:t>му</w:t>
      </w:r>
      <w:r w:rsidRPr="005257C8">
        <w:rPr>
          <w:sz w:val="28"/>
          <w:szCs w:val="28"/>
        </w:rPr>
        <w:t xml:space="preserve"> год</w:t>
      </w:r>
      <w:r w:rsidR="00B46CA4" w:rsidRPr="005257C8">
        <w:rPr>
          <w:sz w:val="28"/>
          <w:szCs w:val="28"/>
        </w:rPr>
        <w:t>у</w:t>
      </w:r>
      <w:r w:rsidRPr="005257C8">
        <w:rPr>
          <w:sz w:val="28"/>
          <w:szCs w:val="28"/>
        </w:rPr>
        <w:t xml:space="preserve"> и составил </w:t>
      </w:r>
      <w:r w:rsidR="005257C8" w:rsidRPr="005257C8">
        <w:rPr>
          <w:sz w:val="28"/>
          <w:szCs w:val="28"/>
        </w:rPr>
        <w:t xml:space="preserve">480,758 </w:t>
      </w:r>
      <w:r w:rsidRPr="005257C8">
        <w:rPr>
          <w:sz w:val="28"/>
          <w:szCs w:val="28"/>
        </w:rPr>
        <w:t xml:space="preserve">млн. руб. На одного жителя стоимость проданной населению собственной кулинарной продукции, а также покупных товаров, проданных для потребления на месте без кулинарной обработки, по оценке составляет </w:t>
      </w:r>
      <w:r w:rsidR="005257C8" w:rsidRPr="005257C8">
        <w:rPr>
          <w:sz w:val="28"/>
          <w:szCs w:val="28"/>
        </w:rPr>
        <w:t>11,2</w:t>
      </w:r>
      <w:r w:rsidRPr="005257C8">
        <w:rPr>
          <w:sz w:val="28"/>
          <w:szCs w:val="28"/>
        </w:rPr>
        <w:t xml:space="preserve"> тыс. руб.</w:t>
      </w:r>
    </w:p>
    <w:p w:rsidR="00951BC2" w:rsidRPr="00E331D6" w:rsidRDefault="00951BC2" w:rsidP="004C1590">
      <w:pPr>
        <w:ind w:firstLine="567"/>
        <w:jc w:val="both"/>
        <w:rPr>
          <w:sz w:val="28"/>
          <w:szCs w:val="28"/>
          <w:highlight w:val="yellow"/>
        </w:rPr>
      </w:pPr>
    </w:p>
    <w:p w:rsidR="00951BC2" w:rsidRPr="00E51DA3" w:rsidRDefault="00951BC2" w:rsidP="004C1590">
      <w:pPr>
        <w:tabs>
          <w:tab w:val="left" w:pos="1701"/>
        </w:tabs>
        <w:ind w:firstLine="539"/>
        <w:jc w:val="center"/>
        <w:rPr>
          <w:sz w:val="28"/>
          <w:szCs w:val="28"/>
        </w:rPr>
      </w:pPr>
      <w:r w:rsidRPr="00E51DA3">
        <w:rPr>
          <w:sz w:val="28"/>
          <w:szCs w:val="28"/>
        </w:rPr>
        <w:t xml:space="preserve">Динамика оборота общественного питания </w:t>
      </w:r>
    </w:p>
    <w:tbl>
      <w:tblPr>
        <w:tblW w:w="978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22"/>
        <w:gridCol w:w="1530"/>
        <w:gridCol w:w="1267"/>
        <w:gridCol w:w="1267"/>
      </w:tblGrid>
      <w:tr w:rsidR="00951BC2" w:rsidRPr="00E331D6" w:rsidTr="007363CA">
        <w:trPr>
          <w:trHeight w:val="20"/>
          <w:jc w:val="center"/>
        </w:trPr>
        <w:tc>
          <w:tcPr>
            <w:tcW w:w="5722" w:type="dxa"/>
            <w:tcMar>
              <w:left w:w="57" w:type="dxa"/>
              <w:right w:w="57" w:type="dxa"/>
            </w:tcMar>
          </w:tcPr>
          <w:p w:rsidR="00951BC2" w:rsidRPr="00E51DA3" w:rsidRDefault="00951BC2" w:rsidP="007363CA">
            <w:pPr>
              <w:tabs>
                <w:tab w:val="left" w:pos="1701"/>
              </w:tabs>
              <w:jc w:val="center"/>
              <w:rPr>
                <w:sz w:val="26"/>
                <w:szCs w:val="26"/>
              </w:rPr>
            </w:pPr>
            <w:r w:rsidRPr="00E51DA3">
              <w:rPr>
                <w:sz w:val="26"/>
                <w:szCs w:val="26"/>
              </w:rPr>
              <w:t>Показатели</w:t>
            </w:r>
          </w:p>
        </w:tc>
        <w:tc>
          <w:tcPr>
            <w:tcW w:w="1530" w:type="dxa"/>
            <w:tcMar>
              <w:left w:w="57" w:type="dxa"/>
              <w:right w:w="57" w:type="dxa"/>
            </w:tcMar>
          </w:tcPr>
          <w:p w:rsidR="00951BC2" w:rsidRPr="00E51DA3" w:rsidRDefault="00951BC2" w:rsidP="007363CA">
            <w:pPr>
              <w:tabs>
                <w:tab w:val="left" w:pos="1701"/>
              </w:tabs>
              <w:jc w:val="center"/>
              <w:rPr>
                <w:sz w:val="26"/>
                <w:szCs w:val="26"/>
              </w:rPr>
            </w:pPr>
            <w:r w:rsidRPr="00E51DA3">
              <w:rPr>
                <w:sz w:val="26"/>
                <w:szCs w:val="26"/>
              </w:rPr>
              <w:t>Ед. изм.</w:t>
            </w:r>
          </w:p>
        </w:tc>
        <w:tc>
          <w:tcPr>
            <w:tcW w:w="1267" w:type="dxa"/>
            <w:tcMar>
              <w:left w:w="57" w:type="dxa"/>
              <w:right w:w="57" w:type="dxa"/>
            </w:tcMar>
          </w:tcPr>
          <w:p w:rsidR="00951BC2" w:rsidRPr="005257C8" w:rsidRDefault="00B22646" w:rsidP="007363CA">
            <w:pPr>
              <w:jc w:val="center"/>
              <w:rPr>
                <w:sz w:val="26"/>
                <w:szCs w:val="26"/>
              </w:rPr>
            </w:pPr>
            <w:r w:rsidRPr="005257C8">
              <w:rPr>
                <w:sz w:val="26"/>
                <w:szCs w:val="26"/>
              </w:rPr>
              <w:t>2016</w:t>
            </w:r>
            <w:r w:rsidR="00B46CA4" w:rsidRPr="005257C8">
              <w:rPr>
                <w:sz w:val="26"/>
                <w:szCs w:val="26"/>
              </w:rPr>
              <w:t xml:space="preserve"> год</w:t>
            </w:r>
          </w:p>
        </w:tc>
        <w:tc>
          <w:tcPr>
            <w:tcW w:w="1267" w:type="dxa"/>
            <w:tcMar>
              <w:left w:w="57" w:type="dxa"/>
              <w:right w:w="57" w:type="dxa"/>
            </w:tcMar>
          </w:tcPr>
          <w:p w:rsidR="00951BC2" w:rsidRPr="005257C8" w:rsidRDefault="00B22646" w:rsidP="007363CA">
            <w:pPr>
              <w:jc w:val="center"/>
              <w:rPr>
                <w:sz w:val="26"/>
                <w:szCs w:val="26"/>
              </w:rPr>
            </w:pPr>
            <w:r w:rsidRPr="005257C8">
              <w:rPr>
                <w:sz w:val="26"/>
                <w:szCs w:val="26"/>
              </w:rPr>
              <w:t>2017</w:t>
            </w:r>
            <w:r w:rsidR="00E51DA3" w:rsidRPr="005257C8">
              <w:rPr>
                <w:sz w:val="26"/>
                <w:szCs w:val="26"/>
              </w:rPr>
              <w:t xml:space="preserve"> год</w:t>
            </w:r>
          </w:p>
        </w:tc>
      </w:tr>
      <w:tr w:rsidR="00E51DA3" w:rsidRPr="00E331D6" w:rsidTr="007363CA">
        <w:trPr>
          <w:trHeight w:val="20"/>
          <w:jc w:val="center"/>
        </w:trPr>
        <w:tc>
          <w:tcPr>
            <w:tcW w:w="5722" w:type="dxa"/>
            <w:tcMar>
              <w:left w:w="57" w:type="dxa"/>
              <w:right w:w="57" w:type="dxa"/>
            </w:tcMar>
          </w:tcPr>
          <w:p w:rsidR="00E51DA3" w:rsidRPr="00E51DA3" w:rsidRDefault="00E51DA3" w:rsidP="00E51DA3">
            <w:pPr>
              <w:tabs>
                <w:tab w:val="left" w:pos="1701"/>
              </w:tabs>
              <w:jc w:val="both"/>
              <w:rPr>
                <w:sz w:val="26"/>
                <w:szCs w:val="26"/>
              </w:rPr>
            </w:pPr>
            <w:r w:rsidRPr="00E51DA3">
              <w:rPr>
                <w:sz w:val="26"/>
                <w:szCs w:val="26"/>
              </w:rPr>
              <w:t>Оборот общественного питания, в текущих ценах</w:t>
            </w:r>
          </w:p>
        </w:tc>
        <w:tc>
          <w:tcPr>
            <w:tcW w:w="1530" w:type="dxa"/>
            <w:tcMar>
              <w:left w:w="57" w:type="dxa"/>
              <w:right w:w="57" w:type="dxa"/>
            </w:tcMar>
          </w:tcPr>
          <w:p w:rsidR="00E51DA3" w:rsidRPr="00E51DA3" w:rsidRDefault="00E51DA3" w:rsidP="00E51DA3">
            <w:pPr>
              <w:tabs>
                <w:tab w:val="left" w:pos="1701"/>
              </w:tabs>
              <w:jc w:val="center"/>
              <w:rPr>
                <w:sz w:val="26"/>
                <w:szCs w:val="26"/>
              </w:rPr>
            </w:pPr>
            <w:r w:rsidRPr="00E51DA3">
              <w:rPr>
                <w:sz w:val="26"/>
                <w:szCs w:val="26"/>
              </w:rPr>
              <w:t>млн. руб.</w:t>
            </w:r>
          </w:p>
        </w:tc>
        <w:tc>
          <w:tcPr>
            <w:tcW w:w="1267" w:type="dxa"/>
            <w:tcMar>
              <w:left w:w="57" w:type="dxa"/>
              <w:right w:w="57" w:type="dxa"/>
            </w:tcMar>
          </w:tcPr>
          <w:p w:rsidR="00E51DA3" w:rsidRPr="00420019" w:rsidRDefault="00E51DA3" w:rsidP="00E51DA3">
            <w:pPr>
              <w:tabs>
                <w:tab w:val="left" w:pos="1701"/>
              </w:tabs>
              <w:jc w:val="center"/>
              <w:rPr>
                <w:sz w:val="26"/>
                <w:szCs w:val="26"/>
              </w:rPr>
            </w:pPr>
            <w:r>
              <w:rPr>
                <w:sz w:val="26"/>
                <w:szCs w:val="26"/>
              </w:rPr>
              <w:t>456,994</w:t>
            </w:r>
          </w:p>
        </w:tc>
        <w:tc>
          <w:tcPr>
            <w:tcW w:w="1267" w:type="dxa"/>
            <w:tcMar>
              <w:left w:w="57" w:type="dxa"/>
              <w:right w:w="57" w:type="dxa"/>
            </w:tcMar>
          </w:tcPr>
          <w:p w:rsidR="00E51DA3" w:rsidRPr="00420019" w:rsidRDefault="00E51DA3" w:rsidP="005257C8">
            <w:pPr>
              <w:tabs>
                <w:tab w:val="left" w:pos="1701"/>
              </w:tabs>
              <w:jc w:val="center"/>
              <w:rPr>
                <w:sz w:val="26"/>
                <w:szCs w:val="26"/>
              </w:rPr>
            </w:pPr>
            <w:r>
              <w:rPr>
                <w:sz w:val="26"/>
                <w:szCs w:val="26"/>
              </w:rPr>
              <w:t>4</w:t>
            </w:r>
            <w:r w:rsidR="005257C8">
              <w:rPr>
                <w:sz w:val="26"/>
                <w:szCs w:val="26"/>
              </w:rPr>
              <w:t>80,758</w:t>
            </w:r>
          </w:p>
        </w:tc>
      </w:tr>
      <w:tr w:rsidR="00E51DA3" w:rsidRPr="00E331D6" w:rsidTr="007363CA">
        <w:trPr>
          <w:trHeight w:val="20"/>
          <w:jc w:val="center"/>
        </w:trPr>
        <w:tc>
          <w:tcPr>
            <w:tcW w:w="5722" w:type="dxa"/>
            <w:tcMar>
              <w:left w:w="57" w:type="dxa"/>
              <w:right w:w="57" w:type="dxa"/>
            </w:tcMar>
          </w:tcPr>
          <w:p w:rsidR="00E51DA3" w:rsidRPr="00E51DA3" w:rsidRDefault="00E51DA3" w:rsidP="00E51DA3">
            <w:pPr>
              <w:tabs>
                <w:tab w:val="left" w:pos="1701"/>
              </w:tabs>
              <w:jc w:val="both"/>
              <w:rPr>
                <w:sz w:val="26"/>
                <w:szCs w:val="26"/>
              </w:rPr>
            </w:pPr>
            <w:r w:rsidRPr="00E51DA3">
              <w:rPr>
                <w:sz w:val="26"/>
                <w:szCs w:val="26"/>
              </w:rPr>
              <w:t>в том числе на одного жителя</w:t>
            </w:r>
          </w:p>
        </w:tc>
        <w:tc>
          <w:tcPr>
            <w:tcW w:w="1530" w:type="dxa"/>
            <w:tcMar>
              <w:left w:w="57" w:type="dxa"/>
              <w:right w:w="57" w:type="dxa"/>
            </w:tcMar>
          </w:tcPr>
          <w:p w:rsidR="00E51DA3" w:rsidRPr="00E51DA3" w:rsidRDefault="00E51DA3" w:rsidP="00E51DA3">
            <w:pPr>
              <w:tabs>
                <w:tab w:val="left" w:pos="1701"/>
              </w:tabs>
              <w:jc w:val="center"/>
              <w:rPr>
                <w:sz w:val="26"/>
                <w:szCs w:val="26"/>
              </w:rPr>
            </w:pPr>
            <w:proofErr w:type="spellStart"/>
            <w:r w:rsidRPr="00E51DA3">
              <w:rPr>
                <w:sz w:val="26"/>
                <w:szCs w:val="26"/>
              </w:rPr>
              <w:t>тыс.руб</w:t>
            </w:r>
            <w:proofErr w:type="spellEnd"/>
            <w:r w:rsidRPr="00E51DA3">
              <w:rPr>
                <w:sz w:val="26"/>
                <w:szCs w:val="26"/>
              </w:rPr>
              <w:t>.</w:t>
            </w:r>
          </w:p>
        </w:tc>
        <w:tc>
          <w:tcPr>
            <w:tcW w:w="1267" w:type="dxa"/>
            <w:tcMar>
              <w:left w:w="57" w:type="dxa"/>
              <w:right w:w="57" w:type="dxa"/>
            </w:tcMar>
          </w:tcPr>
          <w:p w:rsidR="00E51DA3" w:rsidRPr="00420019" w:rsidRDefault="00E51DA3" w:rsidP="00E51DA3">
            <w:pPr>
              <w:tabs>
                <w:tab w:val="left" w:pos="1701"/>
              </w:tabs>
              <w:jc w:val="center"/>
              <w:rPr>
                <w:sz w:val="26"/>
                <w:szCs w:val="26"/>
              </w:rPr>
            </w:pPr>
            <w:r>
              <w:rPr>
                <w:sz w:val="26"/>
                <w:szCs w:val="26"/>
              </w:rPr>
              <w:t>10,9</w:t>
            </w:r>
          </w:p>
        </w:tc>
        <w:tc>
          <w:tcPr>
            <w:tcW w:w="1267" w:type="dxa"/>
            <w:tcMar>
              <w:left w:w="57" w:type="dxa"/>
              <w:right w:w="57" w:type="dxa"/>
            </w:tcMar>
          </w:tcPr>
          <w:p w:rsidR="00E51DA3" w:rsidRPr="00420019" w:rsidRDefault="005257C8" w:rsidP="00E51DA3">
            <w:pPr>
              <w:tabs>
                <w:tab w:val="left" w:pos="1701"/>
              </w:tabs>
              <w:jc w:val="center"/>
              <w:rPr>
                <w:sz w:val="26"/>
                <w:szCs w:val="26"/>
              </w:rPr>
            </w:pPr>
            <w:r>
              <w:rPr>
                <w:sz w:val="26"/>
                <w:szCs w:val="26"/>
              </w:rPr>
              <w:t>11,2</w:t>
            </w:r>
          </w:p>
        </w:tc>
      </w:tr>
    </w:tbl>
    <w:p w:rsidR="00951BC2" w:rsidRDefault="00951BC2" w:rsidP="004C1590">
      <w:pPr>
        <w:ind w:firstLine="540"/>
        <w:jc w:val="both"/>
        <w:rPr>
          <w:sz w:val="28"/>
          <w:szCs w:val="28"/>
          <w:highlight w:val="yellow"/>
        </w:rPr>
      </w:pPr>
    </w:p>
    <w:p w:rsidR="00DC6B2C" w:rsidRDefault="00DC6B2C" w:rsidP="004C1590">
      <w:pPr>
        <w:ind w:firstLine="540"/>
        <w:jc w:val="both"/>
        <w:rPr>
          <w:sz w:val="28"/>
          <w:szCs w:val="28"/>
          <w:highlight w:val="yellow"/>
        </w:rPr>
      </w:pPr>
    </w:p>
    <w:p w:rsidR="00DC6B2C" w:rsidRDefault="00DC6B2C" w:rsidP="004C1590">
      <w:pPr>
        <w:ind w:firstLine="540"/>
        <w:jc w:val="both"/>
        <w:rPr>
          <w:sz w:val="28"/>
          <w:szCs w:val="28"/>
          <w:highlight w:val="yellow"/>
        </w:rPr>
      </w:pPr>
    </w:p>
    <w:p w:rsidR="00DC6B2C" w:rsidRDefault="00DC6B2C" w:rsidP="004C1590">
      <w:pPr>
        <w:ind w:firstLine="540"/>
        <w:jc w:val="both"/>
        <w:rPr>
          <w:sz w:val="28"/>
          <w:szCs w:val="28"/>
          <w:highlight w:val="yellow"/>
        </w:rPr>
      </w:pPr>
    </w:p>
    <w:p w:rsidR="00DC6B2C" w:rsidRPr="00E331D6" w:rsidRDefault="00DC6B2C" w:rsidP="004C1590">
      <w:pPr>
        <w:ind w:firstLine="540"/>
        <w:jc w:val="both"/>
        <w:rPr>
          <w:sz w:val="28"/>
          <w:szCs w:val="28"/>
          <w:highlight w:val="yellow"/>
        </w:rPr>
      </w:pPr>
    </w:p>
    <w:p w:rsidR="00951BC2" w:rsidRPr="00E331D6" w:rsidRDefault="00951BC2" w:rsidP="008331C8">
      <w:pPr>
        <w:jc w:val="both"/>
        <w:rPr>
          <w:sz w:val="28"/>
          <w:szCs w:val="28"/>
          <w:highlight w:val="yellow"/>
        </w:rPr>
      </w:pPr>
    </w:p>
    <w:p w:rsidR="00951BC2" w:rsidRPr="0069127E" w:rsidRDefault="00951BC2" w:rsidP="003F077B">
      <w:pPr>
        <w:pStyle w:val="a4"/>
        <w:ind w:firstLine="720"/>
        <w:jc w:val="center"/>
        <w:rPr>
          <w:sz w:val="28"/>
          <w:szCs w:val="28"/>
        </w:rPr>
      </w:pPr>
      <w:r w:rsidRPr="0069127E">
        <w:rPr>
          <w:sz w:val="28"/>
          <w:szCs w:val="28"/>
        </w:rPr>
        <w:lastRenderedPageBreak/>
        <w:t>Жилищно–коммунальный комплекс</w:t>
      </w:r>
    </w:p>
    <w:p w:rsidR="00951BC2" w:rsidRPr="00E331D6" w:rsidRDefault="00951BC2" w:rsidP="003F077B">
      <w:pPr>
        <w:pStyle w:val="a4"/>
        <w:ind w:firstLine="720"/>
        <w:jc w:val="center"/>
        <w:rPr>
          <w:sz w:val="28"/>
          <w:szCs w:val="28"/>
          <w:highlight w:val="yellow"/>
        </w:rPr>
      </w:pPr>
    </w:p>
    <w:p w:rsidR="00951BC2" w:rsidRPr="0069127E" w:rsidRDefault="00951BC2" w:rsidP="003F077B">
      <w:pPr>
        <w:rPr>
          <w:i/>
          <w:sz w:val="28"/>
          <w:szCs w:val="28"/>
          <w:u w:val="single"/>
        </w:rPr>
      </w:pPr>
      <w:r w:rsidRPr="0069127E">
        <w:rPr>
          <w:i/>
          <w:sz w:val="28"/>
          <w:szCs w:val="28"/>
          <w:u w:val="single"/>
        </w:rPr>
        <w:t>Жилищный фонд</w:t>
      </w:r>
    </w:p>
    <w:p w:rsidR="00951BC2" w:rsidRPr="00E331D6" w:rsidRDefault="00951BC2" w:rsidP="009B4619">
      <w:pPr>
        <w:ind w:firstLine="567"/>
        <w:jc w:val="both"/>
        <w:rPr>
          <w:sz w:val="28"/>
          <w:szCs w:val="28"/>
          <w:highlight w:val="yellow"/>
        </w:rPr>
      </w:pPr>
      <w:r w:rsidRPr="00D95C64">
        <w:rPr>
          <w:sz w:val="28"/>
          <w:szCs w:val="28"/>
        </w:rPr>
        <w:t xml:space="preserve">Жилищный фонд города в отчётном периоде составил </w:t>
      </w:r>
      <w:r w:rsidR="0069127E" w:rsidRPr="00D95C64">
        <w:rPr>
          <w:sz w:val="28"/>
          <w:szCs w:val="28"/>
        </w:rPr>
        <w:t xml:space="preserve">627 160 </w:t>
      </w:r>
      <w:r w:rsidRPr="00D95C64">
        <w:rPr>
          <w:sz w:val="28"/>
          <w:szCs w:val="28"/>
        </w:rPr>
        <w:t>м</w:t>
      </w:r>
      <w:r w:rsidRPr="00D95C64">
        <w:rPr>
          <w:sz w:val="28"/>
          <w:szCs w:val="28"/>
          <w:vertAlign w:val="superscript"/>
        </w:rPr>
        <w:t>2</w:t>
      </w:r>
      <w:r w:rsidRPr="00D95C64">
        <w:rPr>
          <w:sz w:val="28"/>
          <w:szCs w:val="28"/>
        </w:rPr>
        <w:t>, увеличившись по отношению к пока</w:t>
      </w:r>
      <w:r w:rsidR="005D5EE3" w:rsidRPr="00D95C64">
        <w:rPr>
          <w:sz w:val="28"/>
          <w:szCs w:val="28"/>
        </w:rPr>
        <w:t>зателю 2016</w:t>
      </w:r>
      <w:r w:rsidRPr="00D95C64">
        <w:rPr>
          <w:sz w:val="28"/>
          <w:szCs w:val="28"/>
        </w:rPr>
        <w:t xml:space="preserve"> года на </w:t>
      </w:r>
      <w:r w:rsidR="00D95C64" w:rsidRPr="00D95C64">
        <w:rPr>
          <w:sz w:val="28"/>
          <w:szCs w:val="28"/>
        </w:rPr>
        <w:t>0,8</w:t>
      </w:r>
      <w:r w:rsidRPr="00D95C64">
        <w:rPr>
          <w:sz w:val="28"/>
          <w:szCs w:val="28"/>
        </w:rPr>
        <w:t xml:space="preserve"> % (</w:t>
      </w:r>
      <w:r w:rsidR="00281BEC" w:rsidRPr="00D95C64">
        <w:rPr>
          <w:sz w:val="28"/>
          <w:szCs w:val="28"/>
        </w:rPr>
        <w:t>2016 год</w:t>
      </w:r>
      <w:r w:rsidRPr="00D95C64">
        <w:rPr>
          <w:sz w:val="28"/>
          <w:szCs w:val="28"/>
        </w:rPr>
        <w:t xml:space="preserve"> – </w:t>
      </w:r>
      <w:r w:rsidR="00281BEC" w:rsidRPr="00D95C64">
        <w:rPr>
          <w:sz w:val="28"/>
          <w:szCs w:val="28"/>
        </w:rPr>
        <w:t xml:space="preserve">622 331,80 </w:t>
      </w:r>
      <w:r w:rsidRPr="00D95C64">
        <w:rPr>
          <w:sz w:val="28"/>
          <w:szCs w:val="28"/>
        </w:rPr>
        <w:t>м</w:t>
      </w:r>
      <w:r w:rsidRPr="00D95C64">
        <w:rPr>
          <w:sz w:val="28"/>
          <w:szCs w:val="28"/>
          <w:vertAlign w:val="superscript"/>
        </w:rPr>
        <w:t>2</w:t>
      </w:r>
      <w:r w:rsidRPr="00D95C64">
        <w:rPr>
          <w:sz w:val="28"/>
          <w:szCs w:val="28"/>
        </w:rPr>
        <w:t xml:space="preserve">). </w:t>
      </w:r>
      <w:r w:rsidR="00F75B00" w:rsidRPr="005F2D57">
        <w:rPr>
          <w:sz w:val="28"/>
          <w:szCs w:val="28"/>
        </w:rPr>
        <w:t>В отчётном периоде введен</w:t>
      </w:r>
      <w:r w:rsidR="005F2D57" w:rsidRPr="005F2D57">
        <w:rPr>
          <w:sz w:val="28"/>
          <w:szCs w:val="28"/>
        </w:rPr>
        <w:t>ы</w:t>
      </w:r>
      <w:r w:rsidR="00F75B00" w:rsidRPr="005F2D57">
        <w:rPr>
          <w:sz w:val="28"/>
          <w:szCs w:val="28"/>
        </w:rPr>
        <w:t xml:space="preserve"> в эксплуатацию </w:t>
      </w:r>
      <w:r w:rsidR="005F2D57" w:rsidRPr="005F2D57">
        <w:rPr>
          <w:sz w:val="28"/>
          <w:szCs w:val="28"/>
        </w:rPr>
        <w:t>два</w:t>
      </w:r>
      <w:r w:rsidR="00F75B00" w:rsidRPr="005F2D57">
        <w:rPr>
          <w:sz w:val="28"/>
          <w:szCs w:val="28"/>
        </w:rPr>
        <w:t xml:space="preserve"> жил</w:t>
      </w:r>
      <w:r w:rsidR="005F2D57" w:rsidRPr="005F2D57">
        <w:rPr>
          <w:sz w:val="28"/>
          <w:szCs w:val="28"/>
        </w:rPr>
        <w:t xml:space="preserve">ых </w:t>
      </w:r>
      <w:r w:rsidR="00F75B00" w:rsidRPr="005F2D57">
        <w:rPr>
          <w:sz w:val="28"/>
          <w:szCs w:val="28"/>
        </w:rPr>
        <w:t>дом</w:t>
      </w:r>
      <w:r w:rsidR="005F2D57" w:rsidRPr="005F2D57">
        <w:rPr>
          <w:sz w:val="28"/>
          <w:szCs w:val="28"/>
        </w:rPr>
        <w:t>а</w:t>
      </w:r>
      <w:r w:rsidR="00F75B00" w:rsidRPr="005F2D57">
        <w:rPr>
          <w:sz w:val="28"/>
          <w:szCs w:val="28"/>
        </w:rPr>
        <w:t xml:space="preserve"> общей жилой площадью</w:t>
      </w:r>
      <w:r w:rsidR="005F2D57">
        <w:rPr>
          <w:sz w:val="28"/>
          <w:szCs w:val="28"/>
        </w:rPr>
        <w:t xml:space="preserve"> </w:t>
      </w:r>
      <w:r w:rsidR="005F2D57" w:rsidRPr="005F2D57">
        <w:rPr>
          <w:sz w:val="28"/>
          <w:szCs w:val="28"/>
        </w:rPr>
        <w:t>4 949,10</w:t>
      </w:r>
      <w:r w:rsidR="00F75B00" w:rsidRPr="005F2D57">
        <w:rPr>
          <w:sz w:val="28"/>
          <w:szCs w:val="28"/>
        </w:rPr>
        <w:t xml:space="preserve"> </w:t>
      </w:r>
      <w:r w:rsidR="0074630F" w:rsidRPr="00503FAD">
        <w:rPr>
          <w:sz w:val="28"/>
          <w:szCs w:val="28"/>
        </w:rPr>
        <w:t>м</w:t>
      </w:r>
      <w:proofErr w:type="gramStart"/>
      <w:r w:rsidR="0074630F" w:rsidRPr="00503FAD">
        <w:rPr>
          <w:sz w:val="28"/>
          <w:szCs w:val="28"/>
          <w:vertAlign w:val="superscript"/>
        </w:rPr>
        <w:t xml:space="preserve">2  </w:t>
      </w:r>
      <w:r w:rsidR="00F75B00" w:rsidRPr="00503FAD">
        <w:rPr>
          <w:sz w:val="28"/>
          <w:szCs w:val="28"/>
        </w:rPr>
        <w:t>(</w:t>
      </w:r>
      <w:proofErr w:type="gramEnd"/>
      <w:r w:rsidR="0074630F" w:rsidRPr="00503FAD">
        <w:rPr>
          <w:sz w:val="28"/>
          <w:szCs w:val="28"/>
        </w:rPr>
        <w:t>841,80 м</w:t>
      </w:r>
      <w:r w:rsidR="0074630F" w:rsidRPr="00503FAD">
        <w:rPr>
          <w:sz w:val="28"/>
          <w:szCs w:val="28"/>
          <w:vertAlign w:val="superscript"/>
        </w:rPr>
        <w:t>2</w:t>
      </w:r>
      <w:r w:rsidR="0074630F" w:rsidRPr="00503FAD">
        <w:rPr>
          <w:sz w:val="28"/>
          <w:szCs w:val="28"/>
        </w:rPr>
        <w:t xml:space="preserve">  - </w:t>
      </w:r>
      <w:r w:rsidR="00F75B00" w:rsidRPr="00503FAD">
        <w:rPr>
          <w:sz w:val="28"/>
          <w:szCs w:val="28"/>
        </w:rPr>
        <w:t>ж/д 22/2 микрорайона № 1</w:t>
      </w:r>
      <w:r w:rsidR="002130D0" w:rsidRPr="00503FAD">
        <w:rPr>
          <w:sz w:val="28"/>
          <w:szCs w:val="28"/>
        </w:rPr>
        <w:t xml:space="preserve"> и 4107,3 м</w:t>
      </w:r>
      <w:r w:rsidR="002130D0" w:rsidRPr="00503FAD">
        <w:rPr>
          <w:sz w:val="28"/>
          <w:szCs w:val="28"/>
          <w:vertAlign w:val="superscript"/>
        </w:rPr>
        <w:t xml:space="preserve">2 </w:t>
      </w:r>
      <w:r w:rsidR="00503FAD" w:rsidRPr="00503FAD">
        <w:rPr>
          <w:sz w:val="28"/>
          <w:szCs w:val="28"/>
        </w:rPr>
        <w:t>-</w:t>
      </w:r>
      <w:r w:rsidR="002130D0" w:rsidRPr="00503FAD">
        <w:rPr>
          <w:sz w:val="28"/>
          <w:szCs w:val="28"/>
          <w:vertAlign w:val="superscript"/>
        </w:rPr>
        <w:t xml:space="preserve"> </w:t>
      </w:r>
      <w:r w:rsidR="002130D0" w:rsidRPr="00503FAD">
        <w:rPr>
          <w:sz w:val="28"/>
          <w:szCs w:val="28"/>
        </w:rPr>
        <w:t>ж/д 13 микрорайона № 5.</w:t>
      </w:r>
    </w:p>
    <w:p w:rsidR="00951BC2" w:rsidRPr="00E331D6" w:rsidRDefault="00951BC2" w:rsidP="009B4619">
      <w:pPr>
        <w:ind w:firstLine="567"/>
        <w:jc w:val="both"/>
        <w:rPr>
          <w:sz w:val="28"/>
          <w:szCs w:val="28"/>
          <w:highlight w:val="yellow"/>
        </w:rPr>
      </w:pPr>
    </w:p>
    <w:p w:rsidR="00951BC2" w:rsidRPr="003427E0" w:rsidRDefault="00951BC2" w:rsidP="00F24F07">
      <w:pPr>
        <w:ind w:firstLine="709"/>
        <w:jc w:val="center"/>
        <w:rPr>
          <w:bCs/>
          <w:color w:val="000000"/>
          <w:sz w:val="28"/>
          <w:szCs w:val="28"/>
        </w:rPr>
      </w:pPr>
      <w:r w:rsidRPr="003427E0">
        <w:rPr>
          <w:bCs/>
          <w:color w:val="000000"/>
          <w:sz w:val="28"/>
          <w:szCs w:val="28"/>
        </w:rPr>
        <w:t xml:space="preserve">Основные показатели состояния жилищного фонда </w:t>
      </w:r>
      <w:r w:rsidRPr="003427E0">
        <w:rPr>
          <w:bCs/>
          <w:color w:val="000000"/>
          <w:sz w:val="28"/>
          <w:szCs w:val="28"/>
        </w:rPr>
        <w:br/>
        <w:t>и объектов благоустройства город</w:t>
      </w:r>
      <w:r w:rsidR="00272C44" w:rsidRPr="003427E0">
        <w:rPr>
          <w:bCs/>
          <w:color w:val="000000"/>
          <w:sz w:val="28"/>
          <w:szCs w:val="28"/>
        </w:rPr>
        <w:t xml:space="preserve">а </w:t>
      </w:r>
      <w:r w:rsidRPr="003427E0">
        <w:rPr>
          <w:bCs/>
          <w:color w:val="000000"/>
          <w:sz w:val="28"/>
          <w:szCs w:val="28"/>
        </w:rPr>
        <w:t>Лянтор</w:t>
      </w:r>
    </w:p>
    <w:p w:rsidR="00951BC2" w:rsidRPr="00E331D6" w:rsidRDefault="00951BC2" w:rsidP="00F24F07">
      <w:pPr>
        <w:ind w:firstLine="709"/>
        <w:jc w:val="center"/>
        <w:rPr>
          <w:bCs/>
          <w:color w:val="000000"/>
          <w:sz w:val="28"/>
          <w:szCs w:val="28"/>
          <w:highlight w:val="yellow"/>
        </w:rPr>
      </w:pPr>
    </w:p>
    <w:tbl>
      <w:tblPr>
        <w:tblW w:w="936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
        <w:gridCol w:w="4620"/>
        <w:gridCol w:w="1113"/>
        <w:gridCol w:w="1447"/>
        <w:gridCol w:w="1418"/>
      </w:tblGrid>
      <w:tr w:rsidR="00296673" w:rsidRPr="00E331D6" w:rsidTr="009A3664">
        <w:trPr>
          <w:trHeight w:val="675"/>
        </w:trPr>
        <w:tc>
          <w:tcPr>
            <w:tcW w:w="766" w:type="dxa"/>
            <w:vMerge w:val="restart"/>
            <w:vAlign w:val="center"/>
          </w:tcPr>
          <w:p w:rsidR="00296673" w:rsidRPr="00A60F03" w:rsidRDefault="00296673" w:rsidP="00296673">
            <w:pPr>
              <w:jc w:val="center"/>
              <w:rPr>
                <w:color w:val="000000"/>
                <w:sz w:val="18"/>
                <w:szCs w:val="18"/>
              </w:rPr>
            </w:pPr>
            <w:r w:rsidRPr="00A60F03">
              <w:rPr>
                <w:color w:val="000000"/>
                <w:sz w:val="18"/>
                <w:szCs w:val="18"/>
              </w:rPr>
              <w:t>№ п/п</w:t>
            </w:r>
          </w:p>
        </w:tc>
        <w:tc>
          <w:tcPr>
            <w:tcW w:w="4620" w:type="dxa"/>
            <w:vMerge w:val="restart"/>
            <w:vAlign w:val="center"/>
          </w:tcPr>
          <w:p w:rsidR="00296673" w:rsidRPr="00A60F03" w:rsidRDefault="00296673" w:rsidP="00296673">
            <w:pPr>
              <w:jc w:val="center"/>
              <w:rPr>
                <w:color w:val="000000"/>
                <w:sz w:val="18"/>
                <w:szCs w:val="18"/>
              </w:rPr>
            </w:pPr>
            <w:r w:rsidRPr="00A60F03">
              <w:rPr>
                <w:color w:val="000000"/>
                <w:sz w:val="18"/>
                <w:szCs w:val="18"/>
              </w:rPr>
              <w:t>Показатели</w:t>
            </w:r>
          </w:p>
        </w:tc>
        <w:tc>
          <w:tcPr>
            <w:tcW w:w="1113" w:type="dxa"/>
            <w:vMerge w:val="restart"/>
            <w:vAlign w:val="center"/>
          </w:tcPr>
          <w:p w:rsidR="00296673" w:rsidRPr="00A60F03" w:rsidRDefault="00296673" w:rsidP="00296673">
            <w:pPr>
              <w:jc w:val="center"/>
              <w:rPr>
                <w:color w:val="000000"/>
                <w:sz w:val="18"/>
                <w:szCs w:val="18"/>
              </w:rPr>
            </w:pPr>
            <w:r w:rsidRPr="00A60F03">
              <w:rPr>
                <w:color w:val="000000"/>
                <w:sz w:val="18"/>
                <w:szCs w:val="18"/>
              </w:rPr>
              <w:t>Ед. измерения</w:t>
            </w:r>
          </w:p>
        </w:tc>
        <w:tc>
          <w:tcPr>
            <w:tcW w:w="1447" w:type="dxa"/>
            <w:shd w:val="clear" w:color="auto" w:fill="auto"/>
            <w:vAlign w:val="center"/>
          </w:tcPr>
          <w:p w:rsidR="00296673" w:rsidRPr="00A60F03" w:rsidRDefault="00296673" w:rsidP="00A60F03">
            <w:pPr>
              <w:jc w:val="center"/>
              <w:rPr>
                <w:color w:val="000000"/>
                <w:sz w:val="18"/>
                <w:szCs w:val="18"/>
              </w:rPr>
            </w:pPr>
            <w:r w:rsidRPr="00A60F03">
              <w:rPr>
                <w:color w:val="000000"/>
                <w:sz w:val="18"/>
                <w:szCs w:val="18"/>
              </w:rPr>
              <w:t>01.</w:t>
            </w:r>
            <w:r w:rsidR="00A60F03" w:rsidRPr="00A60F03">
              <w:rPr>
                <w:color w:val="000000"/>
                <w:sz w:val="18"/>
                <w:szCs w:val="18"/>
              </w:rPr>
              <w:t>01.2017</w:t>
            </w:r>
          </w:p>
        </w:tc>
        <w:tc>
          <w:tcPr>
            <w:tcW w:w="1418" w:type="dxa"/>
            <w:shd w:val="clear" w:color="auto" w:fill="auto"/>
            <w:vAlign w:val="center"/>
          </w:tcPr>
          <w:p w:rsidR="00296673" w:rsidRPr="00A60F03" w:rsidRDefault="00296673" w:rsidP="00A60F03">
            <w:pPr>
              <w:jc w:val="center"/>
              <w:rPr>
                <w:color w:val="000000"/>
                <w:sz w:val="18"/>
                <w:szCs w:val="18"/>
              </w:rPr>
            </w:pPr>
            <w:r w:rsidRPr="00A60F03">
              <w:rPr>
                <w:color w:val="000000"/>
                <w:sz w:val="18"/>
                <w:szCs w:val="18"/>
              </w:rPr>
              <w:t>01.</w:t>
            </w:r>
            <w:r w:rsidR="00A60F03" w:rsidRPr="00A60F03">
              <w:rPr>
                <w:color w:val="000000"/>
                <w:sz w:val="18"/>
                <w:szCs w:val="18"/>
              </w:rPr>
              <w:t>01.2018</w:t>
            </w:r>
          </w:p>
        </w:tc>
      </w:tr>
      <w:tr w:rsidR="00296673" w:rsidRPr="00E331D6" w:rsidTr="009A3664">
        <w:trPr>
          <w:trHeight w:val="290"/>
        </w:trPr>
        <w:tc>
          <w:tcPr>
            <w:tcW w:w="766" w:type="dxa"/>
            <w:vMerge/>
            <w:vAlign w:val="center"/>
          </w:tcPr>
          <w:p w:rsidR="00296673" w:rsidRPr="00A60F03" w:rsidRDefault="00296673" w:rsidP="00296673">
            <w:pPr>
              <w:rPr>
                <w:color w:val="000000"/>
                <w:sz w:val="18"/>
                <w:szCs w:val="18"/>
              </w:rPr>
            </w:pPr>
          </w:p>
        </w:tc>
        <w:tc>
          <w:tcPr>
            <w:tcW w:w="4620" w:type="dxa"/>
            <w:vMerge/>
            <w:vAlign w:val="center"/>
          </w:tcPr>
          <w:p w:rsidR="00296673" w:rsidRPr="00A60F03" w:rsidRDefault="00296673" w:rsidP="00296673">
            <w:pPr>
              <w:rPr>
                <w:color w:val="000000"/>
                <w:sz w:val="18"/>
                <w:szCs w:val="18"/>
              </w:rPr>
            </w:pPr>
          </w:p>
        </w:tc>
        <w:tc>
          <w:tcPr>
            <w:tcW w:w="1113" w:type="dxa"/>
            <w:vMerge/>
            <w:vAlign w:val="center"/>
          </w:tcPr>
          <w:p w:rsidR="00296673" w:rsidRPr="00A60F03" w:rsidRDefault="00296673" w:rsidP="00296673">
            <w:pPr>
              <w:rPr>
                <w:color w:val="000000"/>
                <w:sz w:val="18"/>
                <w:szCs w:val="18"/>
              </w:rPr>
            </w:pPr>
          </w:p>
        </w:tc>
        <w:tc>
          <w:tcPr>
            <w:tcW w:w="1447" w:type="dxa"/>
            <w:shd w:val="clear" w:color="auto" w:fill="auto"/>
            <w:vAlign w:val="center"/>
          </w:tcPr>
          <w:p w:rsidR="00296673" w:rsidRPr="00A60F03" w:rsidRDefault="00296673" w:rsidP="00296673">
            <w:pPr>
              <w:jc w:val="center"/>
              <w:rPr>
                <w:color w:val="000000"/>
                <w:sz w:val="18"/>
                <w:szCs w:val="18"/>
              </w:rPr>
            </w:pPr>
            <w:r w:rsidRPr="00A60F03">
              <w:rPr>
                <w:color w:val="000000"/>
                <w:sz w:val="18"/>
                <w:szCs w:val="18"/>
              </w:rPr>
              <w:t>факт</w:t>
            </w:r>
          </w:p>
        </w:tc>
        <w:tc>
          <w:tcPr>
            <w:tcW w:w="1418" w:type="dxa"/>
            <w:tcBorders>
              <w:bottom w:val="single" w:sz="4" w:space="0" w:color="auto"/>
            </w:tcBorders>
            <w:shd w:val="clear" w:color="auto" w:fill="auto"/>
            <w:noWrap/>
            <w:vAlign w:val="center"/>
          </w:tcPr>
          <w:p w:rsidR="00296673" w:rsidRPr="00A60F03" w:rsidRDefault="00296673" w:rsidP="00296673">
            <w:pPr>
              <w:jc w:val="center"/>
              <w:rPr>
                <w:color w:val="000000"/>
                <w:sz w:val="18"/>
                <w:szCs w:val="18"/>
              </w:rPr>
            </w:pPr>
            <w:r w:rsidRPr="00A60F03">
              <w:rPr>
                <w:color w:val="000000"/>
                <w:sz w:val="18"/>
                <w:szCs w:val="18"/>
              </w:rPr>
              <w:t>факт</w:t>
            </w:r>
          </w:p>
        </w:tc>
      </w:tr>
      <w:tr w:rsidR="00296673" w:rsidRPr="00E331D6" w:rsidTr="009A3664">
        <w:trPr>
          <w:trHeight w:val="290"/>
        </w:trPr>
        <w:tc>
          <w:tcPr>
            <w:tcW w:w="766" w:type="dxa"/>
            <w:vAlign w:val="center"/>
          </w:tcPr>
          <w:p w:rsidR="00296673" w:rsidRPr="00A60F03" w:rsidRDefault="00296673" w:rsidP="00296673">
            <w:pPr>
              <w:jc w:val="center"/>
              <w:rPr>
                <w:color w:val="000000"/>
                <w:sz w:val="18"/>
                <w:szCs w:val="18"/>
              </w:rPr>
            </w:pPr>
            <w:r w:rsidRPr="00A60F03">
              <w:rPr>
                <w:color w:val="000000"/>
                <w:sz w:val="18"/>
                <w:szCs w:val="18"/>
              </w:rPr>
              <w:t>1</w:t>
            </w:r>
          </w:p>
        </w:tc>
        <w:tc>
          <w:tcPr>
            <w:tcW w:w="4620" w:type="dxa"/>
            <w:vAlign w:val="center"/>
          </w:tcPr>
          <w:p w:rsidR="00296673" w:rsidRPr="00A60F03" w:rsidRDefault="00296673" w:rsidP="00296673">
            <w:pPr>
              <w:jc w:val="center"/>
              <w:rPr>
                <w:color w:val="000000"/>
                <w:sz w:val="18"/>
                <w:szCs w:val="18"/>
              </w:rPr>
            </w:pPr>
            <w:r w:rsidRPr="00A60F03">
              <w:rPr>
                <w:color w:val="000000"/>
                <w:sz w:val="18"/>
                <w:szCs w:val="18"/>
              </w:rPr>
              <w:t>2</w:t>
            </w:r>
          </w:p>
        </w:tc>
        <w:tc>
          <w:tcPr>
            <w:tcW w:w="1113" w:type="dxa"/>
            <w:vAlign w:val="center"/>
          </w:tcPr>
          <w:p w:rsidR="00296673" w:rsidRPr="00A60F03" w:rsidRDefault="00296673" w:rsidP="00296673">
            <w:pPr>
              <w:jc w:val="center"/>
              <w:rPr>
                <w:color w:val="000000"/>
                <w:sz w:val="18"/>
                <w:szCs w:val="18"/>
              </w:rPr>
            </w:pPr>
            <w:r w:rsidRPr="00A60F03">
              <w:rPr>
                <w:color w:val="000000"/>
                <w:sz w:val="18"/>
                <w:szCs w:val="18"/>
              </w:rPr>
              <w:t>3</w:t>
            </w:r>
          </w:p>
        </w:tc>
        <w:tc>
          <w:tcPr>
            <w:tcW w:w="1447" w:type="dxa"/>
            <w:tcBorders>
              <w:right w:val="single" w:sz="4" w:space="0" w:color="auto"/>
            </w:tcBorders>
            <w:shd w:val="clear" w:color="auto" w:fill="auto"/>
            <w:vAlign w:val="center"/>
          </w:tcPr>
          <w:p w:rsidR="00296673" w:rsidRPr="00A60F03" w:rsidRDefault="00296673" w:rsidP="00296673">
            <w:pPr>
              <w:jc w:val="center"/>
              <w:rPr>
                <w:color w:val="000000"/>
                <w:sz w:val="18"/>
                <w:szCs w:val="18"/>
              </w:rPr>
            </w:pPr>
            <w:r w:rsidRPr="00A60F03">
              <w:rPr>
                <w:color w:val="000000"/>
                <w:sz w:val="18"/>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673" w:rsidRPr="00A60F03" w:rsidRDefault="00296673" w:rsidP="00296673">
            <w:pPr>
              <w:jc w:val="center"/>
              <w:rPr>
                <w:color w:val="000000"/>
                <w:sz w:val="18"/>
                <w:szCs w:val="18"/>
              </w:rPr>
            </w:pPr>
            <w:r w:rsidRPr="00A60F03">
              <w:rPr>
                <w:color w:val="000000"/>
                <w:sz w:val="18"/>
                <w:szCs w:val="18"/>
              </w:rPr>
              <w:t>5</w:t>
            </w:r>
          </w:p>
        </w:tc>
      </w:tr>
      <w:tr w:rsidR="008C6908" w:rsidRPr="00E331D6" w:rsidTr="008C6908">
        <w:trPr>
          <w:trHeight w:val="290"/>
        </w:trPr>
        <w:tc>
          <w:tcPr>
            <w:tcW w:w="766" w:type="dxa"/>
            <w:vMerge w:val="restart"/>
            <w:shd w:val="clear" w:color="auto" w:fill="auto"/>
            <w:vAlign w:val="center"/>
          </w:tcPr>
          <w:p w:rsidR="008C6908" w:rsidRPr="00207927" w:rsidRDefault="008C6908" w:rsidP="008C6908">
            <w:pPr>
              <w:jc w:val="center"/>
              <w:rPr>
                <w:color w:val="000000"/>
                <w:sz w:val="18"/>
                <w:szCs w:val="18"/>
              </w:rPr>
            </w:pPr>
            <w:r w:rsidRPr="00207927">
              <w:rPr>
                <w:color w:val="000000"/>
                <w:sz w:val="18"/>
                <w:szCs w:val="18"/>
              </w:rPr>
              <w:t>1.</w:t>
            </w:r>
          </w:p>
        </w:tc>
        <w:tc>
          <w:tcPr>
            <w:tcW w:w="4620" w:type="dxa"/>
            <w:vMerge w:val="restart"/>
            <w:shd w:val="clear" w:color="auto" w:fill="auto"/>
            <w:vAlign w:val="center"/>
          </w:tcPr>
          <w:p w:rsidR="008C6908" w:rsidRPr="00207927" w:rsidRDefault="008C6908" w:rsidP="008C6908">
            <w:pPr>
              <w:rPr>
                <w:color w:val="000000"/>
                <w:sz w:val="18"/>
                <w:szCs w:val="18"/>
              </w:rPr>
            </w:pPr>
            <w:r w:rsidRPr="00207927">
              <w:rPr>
                <w:color w:val="000000"/>
                <w:sz w:val="18"/>
                <w:szCs w:val="18"/>
              </w:rPr>
              <w:t>Жилищный фонд, всего (ж/фонд, расположенный на территории города независимо от формы собственности)</w:t>
            </w: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шт. домов</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473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475</w:t>
            </w:r>
          </w:p>
        </w:tc>
      </w:tr>
      <w:tr w:rsidR="008C6908" w:rsidRPr="00E331D6" w:rsidTr="008C6908">
        <w:trPr>
          <w:trHeight w:val="252"/>
        </w:trPr>
        <w:tc>
          <w:tcPr>
            <w:tcW w:w="766" w:type="dxa"/>
            <w:vMerge/>
            <w:shd w:val="clear" w:color="auto" w:fill="auto"/>
            <w:vAlign w:val="center"/>
          </w:tcPr>
          <w:p w:rsidR="008C6908" w:rsidRPr="00E331D6" w:rsidRDefault="008C6908" w:rsidP="008C6908">
            <w:pPr>
              <w:rPr>
                <w:color w:val="000000"/>
                <w:sz w:val="18"/>
                <w:szCs w:val="18"/>
                <w:highlight w:val="yellow"/>
              </w:rPr>
            </w:pPr>
          </w:p>
        </w:tc>
        <w:tc>
          <w:tcPr>
            <w:tcW w:w="4620" w:type="dxa"/>
            <w:vMerge/>
            <w:shd w:val="clear" w:color="auto" w:fill="auto"/>
            <w:vAlign w:val="center"/>
          </w:tcPr>
          <w:p w:rsidR="008C6908" w:rsidRPr="00E331D6" w:rsidRDefault="008C6908" w:rsidP="008C6908">
            <w:pPr>
              <w:rPr>
                <w:color w:val="000000"/>
                <w:sz w:val="18"/>
                <w:szCs w:val="18"/>
                <w:highlight w:val="yellow"/>
              </w:rPr>
            </w:pP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м</w:t>
            </w:r>
            <w:r w:rsidRPr="00A60F03">
              <w:rPr>
                <w:color w:val="000000"/>
                <w:sz w:val="18"/>
                <w:szCs w:val="18"/>
                <w:vertAlign w:val="superscript"/>
              </w:rPr>
              <w:t>2</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622 331,80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627 160,00</w:t>
            </w:r>
          </w:p>
        </w:tc>
      </w:tr>
      <w:tr w:rsidR="008C6908" w:rsidRPr="00E331D6" w:rsidTr="008C6908">
        <w:trPr>
          <w:trHeight w:val="290"/>
        </w:trPr>
        <w:tc>
          <w:tcPr>
            <w:tcW w:w="766" w:type="dxa"/>
            <w:vMerge w:val="restart"/>
            <w:vAlign w:val="center"/>
          </w:tcPr>
          <w:p w:rsidR="008C6908" w:rsidRPr="00207927" w:rsidRDefault="008C6908" w:rsidP="008C6908">
            <w:pPr>
              <w:jc w:val="center"/>
              <w:rPr>
                <w:color w:val="000000"/>
                <w:sz w:val="18"/>
                <w:szCs w:val="18"/>
              </w:rPr>
            </w:pPr>
            <w:r w:rsidRPr="00207927">
              <w:rPr>
                <w:color w:val="000000"/>
                <w:sz w:val="18"/>
                <w:szCs w:val="18"/>
              </w:rPr>
              <w:t>1.1</w:t>
            </w:r>
          </w:p>
        </w:tc>
        <w:tc>
          <w:tcPr>
            <w:tcW w:w="4620" w:type="dxa"/>
            <w:vMerge w:val="restart"/>
            <w:vAlign w:val="center"/>
          </w:tcPr>
          <w:p w:rsidR="008C6908" w:rsidRPr="00207927" w:rsidRDefault="008C6908" w:rsidP="008C6908">
            <w:pPr>
              <w:rPr>
                <w:color w:val="000000"/>
                <w:sz w:val="18"/>
                <w:szCs w:val="18"/>
              </w:rPr>
            </w:pPr>
            <w:r w:rsidRPr="00207927">
              <w:rPr>
                <w:color w:val="000000"/>
                <w:sz w:val="18"/>
                <w:szCs w:val="18"/>
              </w:rPr>
              <w:t xml:space="preserve">Многоквартирные жилые дома (кол-во </w:t>
            </w:r>
            <w:proofErr w:type="gramStart"/>
            <w:r w:rsidRPr="00207927">
              <w:rPr>
                <w:color w:val="000000"/>
                <w:sz w:val="18"/>
                <w:szCs w:val="18"/>
              </w:rPr>
              <w:t>домов</w:t>
            </w:r>
            <w:proofErr w:type="gramEnd"/>
            <w:r w:rsidRPr="00207927">
              <w:rPr>
                <w:color w:val="000000"/>
                <w:sz w:val="18"/>
                <w:szCs w:val="18"/>
              </w:rPr>
              <w:t xml:space="preserve"> находящихся в обслуживании управляющих организаций, в том числе муниципальный жилищный фонд)</w:t>
            </w: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шт. домов</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366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353</w:t>
            </w:r>
          </w:p>
        </w:tc>
      </w:tr>
      <w:tr w:rsidR="008C6908" w:rsidRPr="00E331D6" w:rsidTr="008C6908">
        <w:trPr>
          <w:trHeight w:val="530"/>
        </w:trPr>
        <w:tc>
          <w:tcPr>
            <w:tcW w:w="766" w:type="dxa"/>
            <w:vMerge/>
            <w:vAlign w:val="center"/>
          </w:tcPr>
          <w:p w:rsidR="008C6908" w:rsidRPr="00E331D6" w:rsidRDefault="008C6908" w:rsidP="008C6908">
            <w:pPr>
              <w:rPr>
                <w:color w:val="000000"/>
                <w:sz w:val="18"/>
                <w:szCs w:val="18"/>
                <w:highlight w:val="yellow"/>
              </w:rPr>
            </w:pPr>
          </w:p>
        </w:tc>
        <w:tc>
          <w:tcPr>
            <w:tcW w:w="4620" w:type="dxa"/>
            <w:vMerge/>
            <w:vAlign w:val="center"/>
          </w:tcPr>
          <w:p w:rsidR="008C6908" w:rsidRPr="00E331D6" w:rsidRDefault="008C6908" w:rsidP="008C6908">
            <w:pPr>
              <w:rPr>
                <w:color w:val="000000"/>
                <w:sz w:val="18"/>
                <w:szCs w:val="18"/>
                <w:highlight w:val="yellow"/>
              </w:rPr>
            </w:pP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м</w:t>
            </w:r>
            <w:r w:rsidRPr="00A60F03">
              <w:rPr>
                <w:color w:val="000000"/>
                <w:sz w:val="18"/>
                <w:szCs w:val="18"/>
                <w:vertAlign w:val="superscript"/>
              </w:rPr>
              <w:t>2</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609 556,80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611 487,40</w:t>
            </w:r>
          </w:p>
        </w:tc>
      </w:tr>
      <w:tr w:rsidR="008C6908" w:rsidRPr="00E331D6" w:rsidTr="008C6908">
        <w:trPr>
          <w:trHeight w:val="290"/>
        </w:trPr>
        <w:tc>
          <w:tcPr>
            <w:tcW w:w="766" w:type="dxa"/>
            <w:vMerge w:val="restart"/>
            <w:vAlign w:val="center"/>
          </w:tcPr>
          <w:p w:rsidR="008C6908" w:rsidRPr="00207927" w:rsidRDefault="008C6908" w:rsidP="008C6908">
            <w:pPr>
              <w:jc w:val="center"/>
              <w:rPr>
                <w:color w:val="000000"/>
                <w:sz w:val="18"/>
                <w:szCs w:val="18"/>
              </w:rPr>
            </w:pPr>
            <w:r w:rsidRPr="00207927">
              <w:rPr>
                <w:color w:val="000000"/>
                <w:sz w:val="18"/>
                <w:szCs w:val="18"/>
              </w:rPr>
              <w:t>1.1.1</w:t>
            </w:r>
          </w:p>
        </w:tc>
        <w:tc>
          <w:tcPr>
            <w:tcW w:w="4620" w:type="dxa"/>
            <w:vMerge w:val="restart"/>
            <w:vAlign w:val="center"/>
          </w:tcPr>
          <w:p w:rsidR="008C6908" w:rsidRPr="00207927" w:rsidRDefault="008C6908" w:rsidP="008C6908">
            <w:pPr>
              <w:rPr>
                <w:color w:val="000000"/>
                <w:sz w:val="18"/>
                <w:szCs w:val="18"/>
              </w:rPr>
            </w:pPr>
            <w:r w:rsidRPr="00207927">
              <w:rPr>
                <w:color w:val="000000"/>
                <w:sz w:val="18"/>
                <w:szCs w:val="18"/>
              </w:rPr>
              <w:t>Капитальный жилищный фонд</w:t>
            </w: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шт. домов</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89</w:t>
            </w:r>
          </w:p>
        </w:tc>
      </w:tr>
      <w:tr w:rsidR="008C6908" w:rsidRPr="00E331D6" w:rsidTr="008C6908">
        <w:trPr>
          <w:trHeight w:val="320"/>
        </w:trPr>
        <w:tc>
          <w:tcPr>
            <w:tcW w:w="766" w:type="dxa"/>
            <w:vMerge/>
            <w:vAlign w:val="center"/>
          </w:tcPr>
          <w:p w:rsidR="008C6908" w:rsidRPr="00E331D6" w:rsidRDefault="008C6908" w:rsidP="008C6908">
            <w:pPr>
              <w:rPr>
                <w:color w:val="000000"/>
                <w:sz w:val="18"/>
                <w:szCs w:val="18"/>
                <w:highlight w:val="yellow"/>
              </w:rPr>
            </w:pPr>
          </w:p>
        </w:tc>
        <w:tc>
          <w:tcPr>
            <w:tcW w:w="4620" w:type="dxa"/>
            <w:vMerge/>
            <w:vAlign w:val="center"/>
          </w:tcPr>
          <w:p w:rsidR="008C6908" w:rsidRPr="00E331D6" w:rsidRDefault="008C6908" w:rsidP="008C6908">
            <w:pPr>
              <w:rPr>
                <w:color w:val="000000"/>
                <w:sz w:val="18"/>
                <w:szCs w:val="18"/>
                <w:highlight w:val="yellow"/>
              </w:rPr>
            </w:pP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м</w:t>
            </w:r>
            <w:r w:rsidRPr="00A60F03">
              <w:rPr>
                <w:color w:val="000000"/>
                <w:sz w:val="18"/>
                <w:szCs w:val="18"/>
                <w:vertAlign w:val="superscript"/>
              </w:rPr>
              <w:t>2</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396 583,40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403 156,50</w:t>
            </w:r>
          </w:p>
        </w:tc>
      </w:tr>
      <w:tr w:rsidR="008C6908" w:rsidRPr="00E331D6" w:rsidTr="008C6908">
        <w:trPr>
          <w:trHeight w:val="290"/>
        </w:trPr>
        <w:tc>
          <w:tcPr>
            <w:tcW w:w="766" w:type="dxa"/>
            <w:vMerge w:val="restart"/>
            <w:vAlign w:val="center"/>
          </w:tcPr>
          <w:p w:rsidR="008C6908" w:rsidRPr="00207927" w:rsidRDefault="008C6908" w:rsidP="008C6908">
            <w:pPr>
              <w:jc w:val="center"/>
              <w:rPr>
                <w:color w:val="000000"/>
                <w:sz w:val="18"/>
                <w:szCs w:val="18"/>
              </w:rPr>
            </w:pPr>
            <w:r w:rsidRPr="00207927">
              <w:rPr>
                <w:color w:val="000000"/>
                <w:sz w:val="18"/>
                <w:szCs w:val="18"/>
              </w:rPr>
              <w:t>1.1.2</w:t>
            </w:r>
          </w:p>
        </w:tc>
        <w:tc>
          <w:tcPr>
            <w:tcW w:w="4620" w:type="dxa"/>
            <w:vMerge w:val="restart"/>
            <w:vAlign w:val="center"/>
          </w:tcPr>
          <w:p w:rsidR="008C6908" w:rsidRPr="00207927" w:rsidRDefault="008C6908" w:rsidP="008C6908">
            <w:pPr>
              <w:rPr>
                <w:color w:val="000000"/>
                <w:sz w:val="18"/>
                <w:szCs w:val="18"/>
              </w:rPr>
            </w:pPr>
            <w:r>
              <w:rPr>
                <w:color w:val="000000"/>
                <w:sz w:val="18"/>
                <w:szCs w:val="18"/>
              </w:rPr>
              <w:t>Деревянный жилищный фонд (</w:t>
            </w:r>
            <w:r w:rsidRPr="00207927">
              <w:rPr>
                <w:color w:val="000000"/>
                <w:sz w:val="18"/>
                <w:szCs w:val="18"/>
              </w:rPr>
              <w:t>в том числе непригодный жилищный фонд)</w:t>
            </w: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шт. домов</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279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264,00</w:t>
            </w:r>
          </w:p>
        </w:tc>
      </w:tr>
      <w:tr w:rsidR="008C6908" w:rsidRPr="00E331D6" w:rsidTr="008C6908">
        <w:trPr>
          <w:trHeight w:val="320"/>
        </w:trPr>
        <w:tc>
          <w:tcPr>
            <w:tcW w:w="766" w:type="dxa"/>
            <w:vMerge/>
            <w:vAlign w:val="center"/>
          </w:tcPr>
          <w:p w:rsidR="008C6908" w:rsidRPr="00E331D6" w:rsidRDefault="008C6908" w:rsidP="008C6908">
            <w:pPr>
              <w:rPr>
                <w:color w:val="000000"/>
                <w:sz w:val="18"/>
                <w:szCs w:val="18"/>
                <w:highlight w:val="yellow"/>
              </w:rPr>
            </w:pPr>
          </w:p>
        </w:tc>
        <w:tc>
          <w:tcPr>
            <w:tcW w:w="4620" w:type="dxa"/>
            <w:vMerge/>
            <w:vAlign w:val="center"/>
          </w:tcPr>
          <w:p w:rsidR="008C6908" w:rsidRPr="00E331D6" w:rsidRDefault="008C6908" w:rsidP="008C6908">
            <w:pPr>
              <w:rPr>
                <w:color w:val="000000"/>
                <w:sz w:val="18"/>
                <w:szCs w:val="18"/>
                <w:highlight w:val="yellow"/>
              </w:rPr>
            </w:pP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м</w:t>
            </w:r>
            <w:r w:rsidRPr="00A60F03">
              <w:rPr>
                <w:color w:val="000000"/>
                <w:sz w:val="18"/>
                <w:szCs w:val="18"/>
                <w:vertAlign w:val="superscript"/>
              </w:rPr>
              <w:t>2</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212 973,40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208 330,90</w:t>
            </w:r>
          </w:p>
        </w:tc>
      </w:tr>
      <w:tr w:rsidR="008C6908" w:rsidRPr="00E331D6" w:rsidTr="008C6908">
        <w:trPr>
          <w:trHeight w:val="290"/>
        </w:trPr>
        <w:tc>
          <w:tcPr>
            <w:tcW w:w="766" w:type="dxa"/>
            <w:vMerge w:val="restart"/>
            <w:vAlign w:val="center"/>
          </w:tcPr>
          <w:p w:rsidR="008C6908" w:rsidRPr="00E331D6" w:rsidRDefault="008C6908" w:rsidP="008C6908">
            <w:pPr>
              <w:jc w:val="center"/>
              <w:rPr>
                <w:color w:val="000000"/>
                <w:sz w:val="18"/>
                <w:szCs w:val="18"/>
                <w:highlight w:val="yellow"/>
              </w:rPr>
            </w:pPr>
            <w:r w:rsidRPr="00475326">
              <w:rPr>
                <w:color w:val="000000"/>
                <w:sz w:val="18"/>
                <w:szCs w:val="18"/>
              </w:rPr>
              <w:t>1.1.2.1</w:t>
            </w:r>
          </w:p>
        </w:tc>
        <w:tc>
          <w:tcPr>
            <w:tcW w:w="4620" w:type="dxa"/>
            <w:vMerge w:val="restart"/>
            <w:vAlign w:val="center"/>
          </w:tcPr>
          <w:p w:rsidR="008C6908" w:rsidRPr="00E331D6" w:rsidRDefault="008C6908" w:rsidP="008C6908">
            <w:pPr>
              <w:rPr>
                <w:color w:val="000000"/>
                <w:sz w:val="18"/>
                <w:szCs w:val="18"/>
                <w:highlight w:val="yellow"/>
              </w:rPr>
            </w:pPr>
            <w:r w:rsidRPr="00475326">
              <w:rPr>
                <w:color w:val="000000"/>
                <w:sz w:val="18"/>
                <w:szCs w:val="18"/>
              </w:rPr>
              <w:t>Непригодный жилищный фонд, в т.ч.:</w:t>
            </w: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шт. домов</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195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191,00</w:t>
            </w:r>
          </w:p>
        </w:tc>
      </w:tr>
      <w:tr w:rsidR="008C6908" w:rsidRPr="00E331D6" w:rsidTr="008C6908">
        <w:trPr>
          <w:trHeight w:val="320"/>
        </w:trPr>
        <w:tc>
          <w:tcPr>
            <w:tcW w:w="766" w:type="dxa"/>
            <w:vMerge/>
            <w:vAlign w:val="center"/>
          </w:tcPr>
          <w:p w:rsidR="008C6908" w:rsidRPr="00E331D6" w:rsidRDefault="008C6908" w:rsidP="008C6908">
            <w:pPr>
              <w:rPr>
                <w:color w:val="000000"/>
                <w:sz w:val="18"/>
                <w:szCs w:val="18"/>
                <w:highlight w:val="yellow"/>
              </w:rPr>
            </w:pPr>
          </w:p>
        </w:tc>
        <w:tc>
          <w:tcPr>
            <w:tcW w:w="4620" w:type="dxa"/>
            <w:vMerge/>
            <w:vAlign w:val="center"/>
          </w:tcPr>
          <w:p w:rsidR="008C6908" w:rsidRPr="00E331D6" w:rsidRDefault="008C6908" w:rsidP="008C6908">
            <w:pPr>
              <w:rPr>
                <w:color w:val="000000"/>
                <w:sz w:val="18"/>
                <w:szCs w:val="18"/>
                <w:highlight w:val="yellow"/>
              </w:rPr>
            </w:pP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м</w:t>
            </w:r>
            <w:r w:rsidRPr="00A60F03">
              <w:rPr>
                <w:color w:val="000000"/>
                <w:sz w:val="18"/>
                <w:szCs w:val="18"/>
                <w:vertAlign w:val="superscript"/>
              </w:rPr>
              <w:t>2</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162959,6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159 387,50</w:t>
            </w:r>
          </w:p>
        </w:tc>
      </w:tr>
      <w:tr w:rsidR="008C6908" w:rsidRPr="00E331D6" w:rsidTr="008C6908">
        <w:trPr>
          <w:trHeight w:val="290"/>
        </w:trPr>
        <w:tc>
          <w:tcPr>
            <w:tcW w:w="766" w:type="dxa"/>
            <w:vMerge/>
            <w:vAlign w:val="center"/>
          </w:tcPr>
          <w:p w:rsidR="008C6908" w:rsidRPr="00E331D6" w:rsidRDefault="008C6908" w:rsidP="008C6908">
            <w:pPr>
              <w:rPr>
                <w:color w:val="000000"/>
                <w:sz w:val="18"/>
                <w:szCs w:val="18"/>
                <w:highlight w:val="yellow"/>
              </w:rPr>
            </w:pPr>
          </w:p>
        </w:tc>
        <w:tc>
          <w:tcPr>
            <w:tcW w:w="4620" w:type="dxa"/>
            <w:vMerge w:val="restart"/>
            <w:vAlign w:val="center"/>
          </w:tcPr>
          <w:p w:rsidR="008C6908" w:rsidRPr="00475326" w:rsidRDefault="008C6908" w:rsidP="008C6908">
            <w:pPr>
              <w:rPr>
                <w:color w:val="000000"/>
                <w:sz w:val="18"/>
                <w:szCs w:val="18"/>
              </w:rPr>
            </w:pPr>
            <w:r w:rsidRPr="00475326">
              <w:rPr>
                <w:color w:val="000000"/>
                <w:sz w:val="18"/>
                <w:szCs w:val="18"/>
              </w:rPr>
              <w:t>- фенольный жилищный фонд</w:t>
            </w: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шт. домов</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144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138,00</w:t>
            </w:r>
          </w:p>
        </w:tc>
      </w:tr>
      <w:tr w:rsidR="008C6908" w:rsidRPr="00E331D6" w:rsidTr="008C6908">
        <w:trPr>
          <w:trHeight w:val="320"/>
        </w:trPr>
        <w:tc>
          <w:tcPr>
            <w:tcW w:w="766" w:type="dxa"/>
            <w:vMerge/>
            <w:vAlign w:val="center"/>
          </w:tcPr>
          <w:p w:rsidR="008C6908" w:rsidRPr="00E331D6" w:rsidRDefault="008C6908" w:rsidP="008C6908">
            <w:pPr>
              <w:rPr>
                <w:color w:val="000000"/>
                <w:sz w:val="18"/>
                <w:szCs w:val="18"/>
                <w:highlight w:val="yellow"/>
              </w:rPr>
            </w:pPr>
          </w:p>
        </w:tc>
        <w:tc>
          <w:tcPr>
            <w:tcW w:w="4620" w:type="dxa"/>
            <w:vMerge/>
            <w:vAlign w:val="center"/>
          </w:tcPr>
          <w:p w:rsidR="008C6908" w:rsidRPr="00475326" w:rsidRDefault="008C6908" w:rsidP="008C6908">
            <w:pPr>
              <w:rPr>
                <w:color w:val="000000"/>
                <w:sz w:val="18"/>
                <w:szCs w:val="18"/>
              </w:rPr>
            </w:pP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м</w:t>
            </w:r>
            <w:r w:rsidRPr="00A60F03">
              <w:rPr>
                <w:color w:val="000000"/>
                <w:sz w:val="18"/>
                <w:szCs w:val="18"/>
                <w:vertAlign w:val="superscript"/>
              </w:rPr>
              <w:t>2</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126 642,20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121 420,90</w:t>
            </w:r>
          </w:p>
        </w:tc>
      </w:tr>
      <w:tr w:rsidR="008C6908" w:rsidRPr="00E331D6" w:rsidTr="008C6908">
        <w:trPr>
          <w:trHeight w:val="290"/>
        </w:trPr>
        <w:tc>
          <w:tcPr>
            <w:tcW w:w="766" w:type="dxa"/>
            <w:vMerge/>
            <w:vAlign w:val="center"/>
          </w:tcPr>
          <w:p w:rsidR="008C6908" w:rsidRPr="00E331D6" w:rsidRDefault="008C6908" w:rsidP="008C6908">
            <w:pPr>
              <w:rPr>
                <w:color w:val="000000"/>
                <w:sz w:val="18"/>
                <w:szCs w:val="18"/>
                <w:highlight w:val="yellow"/>
              </w:rPr>
            </w:pPr>
          </w:p>
        </w:tc>
        <w:tc>
          <w:tcPr>
            <w:tcW w:w="4620" w:type="dxa"/>
            <w:vMerge w:val="restart"/>
            <w:vAlign w:val="center"/>
          </w:tcPr>
          <w:p w:rsidR="008C6908" w:rsidRPr="00475326" w:rsidRDefault="008C6908" w:rsidP="008C6908">
            <w:pPr>
              <w:rPr>
                <w:color w:val="000000"/>
                <w:sz w:val="18"/>
                <w:szCs w:val="18"/>
              </w:rPr>
            </w:pPr>
            <w:r w:rsidRPr="00475326">
              <w:rPr>
                <w:color w:val="000000"/>
                <w:sz w:val="18"/>
                <w:szCs w:val="18"/>
              </w:rPr>
              <w:t>- ветхий жилищный фонд</w:t>
            </w: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шт. домов</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41,00</w:t>
            </w:r>
          </w:p>
        </w:tc>
      </w:tr>
      <w:tr w:rsidR="008C6908" w:rsidRPr="00E331D6" w:rsidTr="008C6908">
        <w:trPr>
          <w:trHeight w:val="320"/>
        </w:trPr>
        <w:tc>
          <w:tcPr>
            <w:tcW w:w="766" w:type="dxa"/>
            <w:vMerge/>
            <w:vAlign w:val="center"/>
          </w:tcPr>
          <w:p w:rsidR="008C6908" w:rsidRPr="00E331D6" w:rsidRDefault="008C6908" w:rsidP="008C6908">
            <w:pPr>
              <w:rPr>
                <w:color w:val="000000"/>
                <w:sz w:val="18"/>
                <w:szCs w:val="18"/>
                <w:highlight w:val="yellow"/>
              </w:rPr>
            </w:pPr>
          </w:p>
        </w:tc>
        <w:tc>
          <w:tcPr>
            <w:tcW w:w="4620" w:type="dxa"/>
            <w:vMerge/>
            <w:vAlign w:val="center"/>
          </w:tcPr>
          <w:p w:rsidR="008C6908" w:rsidRPr="00E331D6" w:rsidRDefault="008C6908" w:rsidP="008C6908">
            <w:pPr>
              <w:rPr>
                <w:color w:val="000000"/>
                <w:sz w:val="18"/>
                <w:szCs w:val="18"/>
                <w:highlight w:val="yellow"/>
              </w:rPr>
            </w:pP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м</w:t>
            </w:r>
            <w:r w:rsidRPr="00A60F03">
              <w:rPr>
                <w:color w:val="000000"/>
                <w:sz w:val="18"/>
                <w:szCs w:val="18"/>
                <w:vertAlign w:val="superscript"/>
              </w:rPr>
              <w:t>2</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29 396,00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28 821,80</w:t>
            </w:r>
          </w:p>
        </w:tc>
      </w:tr>
      <w:tr w:rsidR="008C6908" w:rsidRPr="00E331D6" w:rsidTr="008C6908">
        <w:trPr>
          <w:trHeight w:val="290"/>
        </w:trPr>
        <w:tc>
          <w:tcPr>
            <w:tcW w:w="766" w:type="dxa"/>
            <w:vMerge/>
            <w:vAlign w:val="center"/>
          </w:tcPr>
          <w:p w:rsidR="008C6908" w:rsidRPr="00E331D6" w:rsidRDefault="008C6908" w:rsidP="008C6908">
            <w:pPr>
              <w:rPr>
                <w:color w:val="000000"/>
                <w:sz w:val="18"/>
                <w:szCs w:val="18"/>
                <w:highlight w:val="yellow"/>
              </w:rPr>
            </w:pPr>
          </w:p>
        </w:tc>
        <w:tc>
          <w:tcPr>
            <w:tcW w:w="4620" w:type="dxa"/>
            <w:vMerge w:val="restart"/>
            <w:vAlign w:val="center"/>
          </w:tcPr>
          <w:p w:rsidR="008C6908" w:rsidRPr="00475326" w:rsidRDefault="008C6908" w:rsidP="008C6908">
            <w:pPr>
              <w:rPr>
                <w:color w:val="000000"/>
                <w:sz w:val="18"/>
                <w:szCs w:val="18"/>
              </w:rPr>
            </w:pPr>
            <w:r w:rsidRPr="00475326">
              <w:rPr>
                <w:color w:val="000000"/>
                <w:sz w:val="18"/>
                <w:szCs w:val="18"/>
              </w:rPr>
              <w:t>- ветхий и фенольный жилищный фонд</w:t>
            </w: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шт. домов</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3,00</w:t>
            </w:r>
          </w:p>
        </w:tc>
      </w:tr>
      <w:tr w:rsidR="008C6908" w:rsidRPr="00E331D6" w:rsidTr="008C6908">
        <w:trPr>
          <w:trHeight w:val="320"/>
        </w:trPr>
        <w:tc>
          <w:tcPr>
            <w:tcW w:w="766" w:type="dxa"/>
            <w:vMerge/>
            <w:vAlign w:val="center"/>
          </w:tcPr>
          <w:p w:rsidR="008C6908" w:rsidRPr="00E331D6" w:rsidRDefault="008C6908" w:rsidP="008C6908">
            <w:pPr>
              <w:rPr>
                <w:color w:val="000000"/>
                <w:sz w:val="18"/>
                <w:szCs w:val="18"/>
                <w:highlight w:val="yellow"/>
              </w:rPr>
            </w:pPr>
          </w:p>
        </w:tc>
        <w:tc>
          <w:tcPr>
            <w:tcW w:w="4620" w:type="dxa"/>
            <w:vMerge/>
            <w:vAlign w:val="center"/>
          </w:tcPr>
          <w:p w:rsidR="008C6908" w:rsidRPr="00475326" w:rsidRDefault="008C6908" w:rsidP="008C6908">
            <w:pPr>
              <w:rPr>
                <w:color w:val="000000"/>
                <w:sz w:val="18"/>
                <w:szCs w:val="18"/>
              </w:rPr>
            </w:pP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м</w:t>
            </w:r>
            <w:r w:rsidRPr="00A60F03">
              <w:rPr>
                <w:color w:val="000000"/>
                <w:sz w:val="18"/>
                <w:szCs w:val="18"/>
                <w:vertAlign w:val="superscript"/>
              </w:rPr>
              <w:t>2</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1 795,50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2 548,40</w:t>
            </w:r>
          </w:p>
        </w:tc>
      </w:tr>
      <w:tr w:rsidR="008C6908" w:rsidRPr="00E331D6" w:rsidTr="008C6908">
        <w:trPr>
          <w:trHeight w:val="290"/>
        </w:trPr>
        <w:tc>
          <w:tcPr>
            <w:tcW w:w="766" w:type="dxa"/>
            <w:vMerge/>
            <w:vAlign w:val="center"/>
          </w:tcPr>
          <w:p w:rsidR="008C6908" w:rsidRPr="00E331D6" w:rsidRDefault="008C6908" w:rsidP="008C6908">
            <w:pPr>
              <w:rPr>
                <w:color w:val="000000"/>
                <w:sz w:val="18"/>
                <w:szCs w:val="18"/>
                <w:highlight w:val="yellow"/>
              </w:rPr>
            </w:pPr>
          </w:p>
        </w:tc>
        <w:tc>
          <w:tcPr>
            <w:tcW w:w="4620" w:type="dxa"/>
            <w:vMerge w:val="restart"/>
            <w:vAlign w:val="center"/>
          </w:tcPr>
          <w:p w:rsidR="008C6908" w:rsidRPr="00475326" w:rsidRDefault="008C6908" w:rsidP="008C6908">
            <w:pPr>
              <w:rPr>
                <w:color w:val="000000"/>
                <w:sz w:val="18"/>
                <w:szCs w:val="18"/>
              </w:rPr>
            </w:pPr>
            <w:r w:rsidRPr="00475326">
              <w:rPr>
                <w:color w:val="000000"/>
                <w:sz w:val="18"/>
                <w:szCs w:val="18"/>
              </w:rPr>
              <w:t>- аварийный жилищный фонд</w:t>
            </w: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шт. домов</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1,00</w:t>
            </w:r>
          </w:p>
        </w:tc>
      </w:tr>
      <w:tr w:rsidR="008C6908" w:rsidRPr="00E331D6" w:rsidTr="008C6908">
        <w:trPr>
          <w:trHeight w:val="320"/>
        </w:trPr>
        <w:tc>
          <w:tcPr>
            <w:tcW w:w="766" w:type="dxa"/>
            <w:vMerge/>
            <w:vAlign w:val="center"/>
          </w:tcPr>
          <w:p w:rsidR="008C6908" w:rsidRPr="00E331D6" w:rsidRDefault="008C6908" w:rsidP="008C6908">
            <w:pPr>
              <w:rPr>
                <w:color w:val="000000"/>
                <w:sz w:val="18"/>
                <w:szCs w:val="18"/>
                <w:highlight w:val="yellow"/>
              </w:rPr>
            </w:pPr>
          </w:p>
        </w:tc>
        <w:tc>
          <w:tcPr>
            <w:tcW w:w="4620" w:type="dxa"/>
            <w:vMerge/>
            <w:vAlign w:val="center"/>
          </w:tcPr>
          <w:p w:rsidR="008C6908" w:rsidRPr="00E331D6" w:rsidRDefault="008C6908" w:rsidP="008C6908">
            <w:pPr>
              <w:rPr>
                <w:color w:val="000000"/>
                <w:sz w:val="18"/>
                <w:szCs w:val="18"/>
                <w:highlight w:val="yellow"/>
              </w:rPr>
            </w:pP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м</w:t>
            </w:r>
            <w:r w:rsidRPr="00A60F03">
              <w:rPr>
                <w:color w:val="000000"/>
                <w:sz w:val="18"/>
                <w:szCs w:val="18"/>
                <w:vertAlign w:val="superscript"/>
              </w:rPr>
              <w:t>2</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579,30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579,30</w:t>
            </w:r>
          </w:p>
        </w:tc>
      </w:tr>
      <w:tr w:rsidR="008C6908" w:rsidRPr="00E331D6" w:rsidTr="008C6908">
        <w:trPr>
          <w:trHeight w:val="290"/>
        </w:trPr>
        <w:tc>
          <w:tcPr>
            <w:tcW w:w="766" w:type="dxa"/>
            <w:vMerge/>
            <w:vAlign w:val="center"/>
          </w:tcPr>
          <w:p w:rsidR="008C6908" w:rsidRPr="00E331D6" w:rsidRDefault="008C6908" w:rsidP="008C6908">
            <w:pPr>
              <w:rPr>
                <w:color w:val="000000"/>
                <w:sz w:val="18"/>
                <w:szCs w:val="18"/>
                <w:highlight w:val="yellow"/>
              </w:rPr>
            </w:pPr>
          </w:p>
        </w:tc>
        <w:tc>
          <w:tcPr>
            <w:tcW w:w="4620" w:type="dxa"/>
            <w:vMerge w:val="restart"/>
            <w:vAlign w:val="center"/>
          </w:tcPr>
          <w:p w:rsidR="008C6908" w:rsidRPr="00475326" w:rsidRDefault="008C6908" w:rsidP="008C6908">
            <w:pPr>
              <w:rPr>
                <w:color w:val="000000"/>
                <w:sz w:val="18"/>
                <w:szCs w:val="18"/>
              </w:rPr>
            </w:pPr>
            <w:r w:rsidRPr="00475326">
              <w:rPr>
                <w:color w:val="000000"/>
                <w:sz w:val="18"/>
                <w:szCs w:val="18"/>
              </w:rPr>
              <w:t>-фенольный аварийный жилищный фонд</w:t>
            </w: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шт. домов</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4,00</w:t>
            </w:r>
          </w:p>
        </w:tc>
      </w:tr>
      <w:tr w:rsidR="008C6908" w:rsidRPr="00E331D6" w:rsidTr="008C6908">
        <w:trPr>
          <w:trHeight w:val="302"/>
        </w:trPr>
        <w:tc>
          <w:tcPr>
            <w:tcW w:w="766" w:type="dxa"/>
            <w:vMerge/>
            <w:vAlign w:val="center"/>
          </w:tcPr>
          <w:p w:rsidR="008C6908" w:rsidRPr="00E331D6" w:rsidRDefault="008C6908" w:rsidP="008C6908">
            <w:pPr>
              <w:rPr>
                <w:color w:val="000000"/>
                <w:sz w:val="18"/>
                <w:szCs w:val="18"/>
                <w:highlight w:val="yellow"/>
              </w:rPr>
            </w:pPr>
          </w:p>
        </w:tc>
        <w:tc>
          <w:tcPr>
            <w:tcW w:w="4620" w:type="dxa"/>
            <w:vMerge/>
            <w:vAlign w:val="center"/>
          </w:tcPr>
          <w:p w:rsidR="008C6908" w:rsidRPr="00475326" w:rsidRDefault="008C6908" w:rsidP="008C6908">
            <w:pPr>
              <w:rPr>
                <w:color w:val="000000"/>
                <w:sz w:val="18"/>
                <w:szCs w:val="18"/>
              </w:rPr>
            </w:pP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м</w:t>
            </w:r>
            <w:r w:rsidRPr="00A60F03">
              <w:rPr>
                <w:color w:val="000000"/>
                <w:sz w:val="18"/>
                <w:szCs w:val="18"/>
                <w:vertAlign w:val="superscript"/>
              </w:rPr>
              <w:t>2</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2 704,20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3 598,60</w:t>
            </w:r>
          </w:p>
        </w:tc>
      </w:tr>
      <w:tr w:rsidR="008C6908" w:rsidRPr="00E331D6" w:rsidTr="008C6908">
        <w:trPr>
          <w:trHeight w:val="405"/>
        </w:trPr>
        <w:tc>
          <w:tcPr>
            <w:tcW w:w="766" w:type="dxa"/>
            <w:vMerge/>
            <w:vAlign w:val="center"/>
          </w:tcPr>
          <w:p w:rsidR="008C6908" w:rsidRPr="00E331D6" w:rsidRDefault="008C6908" w:rsidP="008C6908">
            <w:pPr>
              <w:rPr>
                <w:color w:val="000000"/>
                <w:sz w:val="18"/>
                <w:szCs w:val="18"/>
                <w:highlight w:val="yellow"/>
              </w:rPr>
            </w:pPr>
          </w:p>
        </w:tc>
        <w:tc>
          <w:tcPr>
            <w:tcW w:w="4620" w:type="dxa"/>
            <w:vMerge w:val="restart"/>
            <w:vAlign w:val="center"/>
          </w:tcPr>
          <w:p w:rsidR="008C6908" w:rsidRPr="00475326" w:rsidRDefault="008C6908" w:rsidP="008C6908">
            <w:pPr>
              <w:rPr>
                <w:color w:val="000000"/>
                <w:sz w:val="18"/>
                <w:szCs w:val="18"/>
              </w:rPr>
            </w:pPr>
            <w:r w:rsidRPr="00475326">
              <w:rPr>
                <w:color w:val="000000"/>
                <w:sz w:val="18"/>
                <w:szCs w:val="18"/>
              </w:rPr>
              <w:t>-ветхий аварийный жилищный фонд</w:t>
            </w: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шт. домов</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1,00</w:t>
            </w:r>
          </w:p>
        </w:tc>
      </w:tr>
      <w:tr w:rsidR="008C6908" w:rsidRPr="00E331D6" w:rsidTr="008C6908">
        <w:trPr>
          <w:trHeight w:val="270"/>
        </w:trPr>
        <w:tc>
          <w:tcPr>
            <w:tcW w:w="766" w:type="dxa"/>
            <w:vMerge/>
            <w:vAlign w:val="center"/>
          </w:tcPr>
          <w:p w:rsidR="008C6908" w:rsidRPr="00E331D6" w:rsidRDefault="008C6908" w:rsidP="008C6908">
            <w:pPr>
              <w:rPr>
                <w:color w:val="000000"/>
                <w:sz w:val="18"/>
                <w:szCs w:val="18"/>
                <w:highlight w:val="yellow"/>
              </w:rPr>
            </w:pPr>
          </w:p>
        </w:tc>
        <w:tc>
          <w:tcPr>
            <w:tcW w:w="4620" w:type="dxa"/>
            <w:vMerge/>
            <w:vAlign w:val="center"/>
          </w:tcPr>
          <w:p w:rsidR="008C6908" w:rsidRPr="00E331D6" w:rsidRDefault="008C6908" w:rsidP="008C6908">
            <w:pPr>
              <w:rPr>
                <w:color w:val="000000"/>
                <w:sz w:val="18"/>
                <w:szCs w:val="18"/>
                <w:highlight w:val="yellow"/>
              </w:rPr>
            </w:pP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м</w:t>
            </w:r>
            <w:r w:rsidRPr="00A60F03">
              <w:rPr>
                <w:color w:val="000000"/>
                <w:sz w:val="18"/>
                <w:szCs w:val="18"/>
                <w:vertAlign w:val="superscript"/>
              </w:rPr>
              <w:t>2</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901,50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574,20</w:t>
            </w:r>
          </w:p>
        </w:tc>
      </w:tr>
      <w:tr w:rsidR="008C6908" w:rsidRPr="00E331D6" w:rsidTr="008C6908">
        <w:trPr>
          <w:trHeight w:val="270"/>
        </w:trPr>
        <w:tc>
          <w:tcPr>
            <w:tcW w:w="766" w:type="dxa"/>
            <w:vMerge/>
            <w:vAlign w:val="center"/>
          </w:tcPr>
          <w:p w:rsidR="008C6908" w:rsidRPr="00E331D6" w:rsidRDefault="008C6908" w:rsidP="008C6908">
            <w:pPr>
              <w:rPr>
                <w:color w:val="000000"/>
                <w:sz w:val="18"/>
                <w:szCs w:val="18"/>
                <w:highlight w:val="yellow"/>
              </w:rPr>
            </w:pPr>
          </w:p>
        </w:tc>
        <w:tc>
          <w:tcPr>
            <w:tcW w:w="4620" w:type="dxa"/>
            <w:vMerge w:val="restart"/>
            <w:vAlign w:val="center"/>
          </w:tcPr>
          <w:p w:rsidR="008C6908" w:rsidRPr="00E331D6" w:rsidRDefault="008C6908" w:rsidP="008C6908">
            <w:pPr>
              <w:rPr>
                <w:color w:val="000000"/>
                <w:sz w:val="18"/>
                <w:szCs w:val="18"/>
                <w:highlight w:val="yellow"/>
              </w:rPr>
            </w:pPr>
            <w:r w:rsidRPr="00475326">
              <w:rPr>
                <w:color w:val="000000"/>
                <w:sz w:val="18"/>
                <w:szCs w:val="18"/>
              </w:rPr>
              <w:t>-ветхий аварийный фенольный жилищный фонд</w:t>
            </w: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шт. домов</w:t>
            </w:r>
          </w:p>
        </w:tc>
        <w:tc>
          <w:tcPr>
            <w:tcW w:w="1447" w:type="dxa"/>
            <w:tcBorders>
              <w:right w:val="single" w:sz="4" w:space="0" w:color="auto"/>
            </w:tcBorders>
            <w:noWrap/>
            <w:vAlign w:val="center"/>
          </w:tcPr>
          <w:p w:rsidR="008C6908" w:rsidRPr="00757C00" w:rsidRDefault="008C6908" w:rsidP="008C6908">
            <w:pPr>
              <w:jc w:val="center"/>
            </w:pPr>
            <w:r w:rsidRPr="00757C00">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3,00</w:t>
            </w:r>
          </w:p>
        </w:tc>
      </w:tr>
      <w:tr w:rsidR="008C6908" w:rsidRPr="00E331D6" w:rsidTr="008C6908">
        <w:trPr>
          <w:trHeight w:val="270"/>
        </w:trPr>
        <w:tc>
          <w:tcPr>
            <w:tcW w:w="766" w:type="dxa"/>
            <w:vMerge/>
            <w:vAlign w:val="center"/>
          </w:tcPr>
          <w:p w:rsidR="008C6908" w:rsidRPr="00E331D6" w:rsidRDefault="008C6908" w:rsidP="008C6908">
            <w:pPr>
              <w:rPr>
                <w:color w:val="000000"/>
                <w:sz w:val="18"/>
                <w:szCs w:val="18"/>
                <w:highlight w:val="yellow"/>
              </w:rPr>
            </w:pPr>
          </w:p>
        </w:tc>
        <w:tc>
          <w:tcPr>
            <w:tcW w:w="4620" w:type="dxa"/>
            <w:vMerge/>
            <w:vAlign w:val="center"/>
          </w:tcPr>
          <w:p w:rsidR="008C6908" w:rsidRPr="00E331D6" w:rsidRDefault="008C6908" w:rsidP="008C6908">
            <w:pPr>
              <w:rPr>
                <w:color w:val="000000"/>
                <w:sz w:val="18"/>
                <w:szCs w:val="18"/>
                <w:highlight w:val="yellow"/>
              </w:rPr>
            </w:pP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м</w:t>
            </w:r>
            <w:r w:rsidRPr="00A60F03">
              <w:rPr>
                <w:color w:val="000000"/>
                <w:sz w:val="18"/>
                <w:szCs w:val="18"/>
                <w:vertAlign w:val="superscript"/>
              </w:rPr>
              <w:t>2</w:t>
            </w:r>
          </w:p>
        </w:tc>
        <w:tc>
          <w:tcPr>
            <w:tcW w:w="1447" w:type="dxa"/>
            <w:tcBorders>
              <w:right w:val="single" w:sz="4" w:space="0" w:color="auto"/>
            </w:tcBorders>
            <w:noWrap/>
            <w:vAlign w:val="center"/>
          </w:tcPr>
          <w:p w:rsidR="008C6908" w:rsidRPr="00757C00" w:rsidRDefault="008C6908" w:rsidP="008C6908">
            <w:pPr>
              <w:jc w:val="center"/>
            </w:pPr>
            <w:r w:rsidRPr="00757C00">
              <w:t>940,9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1 844,30</w:t>
            </w:r>
          </w:p>
        </w:tc>
      </w:tr>
      <w:tr w:rsidR="008C6908" w:rsidRPr="00E331D6" w:rsidTr="008C6908">
        <w:trPr>
          <w:trHeight w:val="290"/>
        </w:trPr>
        <w:tc>
          <w:tcPr>
            <w:tcW w:w="766" w:type="dxa"/>
            <w:vMerge w:val="restart"/>
            <w:vAlign w:val="center"/>
          </w:tcPr>
          <w:p w:rsidR="008C6908" w:rsidRPr="00462E46" w:rsidRDefault="008C6908" w:rsidP="008C6908">
            <w:pPr>
              <w:jc w:val="center"/>
              <w:rPr>
                <w:color w:val="000000"/>
                <w:sz w:val="18"/>
                <w:szCs w:val="18"/>
              </w:rPr>
            </w:pPr>
            <w:r w:rsidRPr="00462E46">
              <w:rPr>
                <w:color w:val="000000"/>
                <w:sz w:val="18"/>
                <w:szCs w:val="18"/>
              </w:rPr>
              <w:t>1.2</w:t>
            </w:r>
          </w:p>
        </w:tc>
        <w:tc>
          <w:tcPr>
            <w:tcW w:w="4620" w:type="dxa"/>
            <w:vMerge w:val="restart"/>
            <w:vAlign w:val="center"/>
          </w:tcPr>
          <w:p w:rsidR="008C6908" w:rsidRPr="00462E46" w:rsidRDefault="008C6908" w:rsidP="008C6908">
            <w:pPr>
              <w:rPr>
                <w:color w:val="000000"/>
                <w:sz w:val="18"/>
                <w:szCs w:val="18"/>
              </w:rPr>
            </w:pPr>
            <w:r w:rsidRPr="00462E46">
              <w:rPr>
                <w:color w:val="000000"/>
                <w:sz w:val="18"/>
                <w:szCs w:val="18"/>
              </w:rPr>
              <w:t>частный сектор</w:t>
            </w:r>
            <w:r w:rsidRPr="00462E46">
              <w:t xml:space="preserve"> </w:t>
            </w:r>
            <w:r w:rsidRPr="00462E46">
              <w:rPr>
                <w:color w:val="000000"/>
                <w:sz w:val="18"/>
                <w:szCs w:val="18"/>
              </w:rPr>
              <w:t>(многоквартирные дома, управляемые собственниками)</w:t>
            </w: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шт. домов</w:t>
            </w:r>
          </w:p>
        </w:tc>
        <w:tc>
          <w:tcPr>
            <w:tcW w:w="1447" w:type="dxa"/>
            <w:tcBorders>
              <w:right w:val="single" w:sz="4" w:space="0" w:color="auto"/>
            </w:tcBorders>
            <w:noWrap/>
            <w:vAlign w:val="center"/>
          </w:tcPr>
          <w:p w:rsidR="008C6908" w:rsidRPr="00757C00" w:rsidRDefault="008C6908" w:rsidP="008C6908">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7,00</w:t>
            </w:r>
          </w:p>
        </w:tc>
      </w:tr>
      <w:tr w:rsidR="008C6908" w:rsidRPr="00E331D6" w:rsidTr="008C6908">
        <w:trPr>
          <w:trHeight w:val="320"/>
        </w:trPr>
        <w:tc>
          <w:tcPr>
            <w:tcW w:w="766" w:type="dxa"/>
            <w:vMerge/>
            <w:vAlign w:val="center"/>
          </w:tcPr>
          <w:p w:rsidR="008C6908" w:rsidRPr="00E331D6" w:rsidRDefault="008C6908" w:rsidP="008C6908">
            <w:pPr>
              <w:rPr>
                <w:color w:val="000000"/>
                <w:sz w:val="18"/>
                <w:szCs w:val="18"/>
                <w:highlight w:val="yellow"/>
              </w:rPr>
            </w:pPr>
          </w:p>
        </w:tc>
        <w:tc>
          <w:tcPr>
            <w:tcW w:w="4620" w:type="dxa"/>
            <w:vMerge/>
            <w:vAlign w:val="center"/>
          </w:tcPr>
          <w:p w:rsidR="008C6908" w:rsidRPr="00E331D6" w:rsidRDefault="008C6908" w:rsidP="008C6908">
            <w:pPr>
              <w:rPr>
                <w:color w:val="000000"/>
                <w:sz w:val="18"/>
                <w:szCs w:val="18"/>
                <w:highlight w:val="yellow"/>
              </w:rPr>
            </w:pP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м</w:t>
            </w:r>
            <w:r w:rsidRPr="00A60F03">
              <w:rPr>
                <w:color w:val="000000"/>
                <w:sz w:val="18"/>
                <w:szCs w:val="18"/>
                <w:vertAlign w:val="superscript"/>
              </w:rPr>
              <w:t>2</w:t>
            </w:r>
          </w:p>
        </w:tc>
        <w:tc>
          <w:tcPr>
            <w:tcW w:w="1447" w:type="dxa"/>
            <w:tcBorders>
              <w:right w:val="single" w:sz="4" w:space="0" w:color="auto"/>
            </w:tcBorders>
            <w:noWrap/>
            <w:vAlign w:val="center"/>
          </w:tcPr>
          <w:p w:rsidR="008C6908" w:rsidRPr="00757C00" w:rsidRDefault="008C6908" w:rsidP="008C6908">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737,60</w:t>
            </w:r>
          </w:p>
        </w:tc>
      </w:tr>
      <w:tr w:rsidR="008C6908" w:rsidRPr="00E331D6" w:rsidTr="008C6908">
        <w:trPr>
          <w:trHeight w:val="242"/>
        </w:trPr>
        <w:tc>
          <w:tcPr>
            <w:tcW w:w="766" w:type="dxa"/>
            <w:vMerge w:val="restart"/>
            <w:vAlign w:val="center"/>
          </w:tcPr>
          <w:p w:rsidR="008C6908" w:rsidRPr="00462E46" w:rsidRDefault="008C6908" w:rsidP="008C6908">
            <w:pPr>
              <w:jc w:val="center"/>
              <w:rPr>
                <w:color w:val="000000"/>
                <w:sz w:val="18"/>
                <w:szCs w:val="18"/>
              </w:rPr>
            </w:pPr>
            <w:r w:rsidRPr="00462E46">
              <w:rPr>
                <w:color w:val="000000"/>
                <w:sz w:val="18"/>
                <w:szCs w:val="18"/>
              </w:rPr>
              <w:t>1.3</w:t>
            </w:r>
          </w:p>
        </w:tc>
        <w:tc>
          <w:tcPr>
            <w:tcW w:w="4620" w:type="dxa"/>
            <w:vMerge w:val="restart"/>
            <w:vAlign w:val="center"/>
          </w:tcPr>
          <w:p w:rsidR="008C6908" w:rsidRPr="00462E46" w:rsidRDefault="008C6908" w:rsidP="008C6908">
            <w:pPr>
              <w:rPr>
                <w:color w:val="000000"/>
                <w:sz w:val="18"/>
                <w:szCs w:val="18"/>
              </w:rPr>
            </w:pPr>
            <w:r w:rsidRPr="00462E46">
              <w:rPr>
                <w:color w:val="000000"/>
                <w:sz w:val="18"/>
                <w:szCs w:val="18"/>
              </w:rPr>
              <w:t>частный сектор (одноквартирные дома, находящихся в обслуживании управляющих организаций, в том числе муниципальный жилищный фонд)</w:t>
            </w: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шт. домов</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107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115</w:t>
            </w:r>
          </w:p>
        </w:tc>
      </w:tr>
      <w:tr w:rsidR="008C6908" w:rsidRPr="00E331D6" w:rsidTr="008C6908">
        <w:trPr>
          <w:trHeight w:val="418"/>
        </w:trPr>
        <w:tc>
          <w:tcPr>
            <w:tcW w:w="766" w:type="dxa"/>
            <w:vMerge/>
            <w:vAlign w:val="center"/>
          </w:tcPr>
          <w:p w:rsidR="008C6908" w:rsidRPr="00E331D6" w:rsidRDefault="008C6908" w:rsidP="008C6908">
            <w:pPr>
              <w:rPr>
                <w:color w:val="000000"/>
                <w:sz w:val="18"/>
                <w:szCs w:val="18"/>
                <w:highlight w:val="yellow"/>
              </w:rPr>
            </w:pPr>
          </w:p>
        </w:tc>
        <w:tc>
          <w:tcPr>
            <w:tcW w:w="4620" w:type="dxa"/>
            <w:vMerge/>
            <w:vAlign w:val="center"/>
          </w:tcPr>
          <w:p w:rsidR="008C6908" w:rsidRPr="00E331D6" w:rsidRDefault="008C6908" w:rsidP="008C6908">
            <w:pPr>
              <w:rPr>
                <w:color w:val="000000"/>
                <w:sz w:val="18"/>
                <w:szCs w:val="18"/>
                <w:highlight w:val="yellow"/>
              </w:rPr>
            </w:pP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м</w:t>
            </w:r>
            <w:r w:rsidRPr="00A60F03">
              <w:rPr>
                <w:color w:val="000000"/>
                <w:sz w:val="18"/>
                <w:szCs w:val="18"/>
                <w:vertAlign w:val="superscript"/>
              </w:rPr>
              <w:t>2</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12 775,00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14 935,00</w:t>
            </w:r>
          </w:p>
        </w:tc>
      </w:tr>
      <w:tr w:rsidR="008C6908" w:rsidRPr="00E331D6" w:rsidTr="008C6908">
        <w:trPr>
          <w:trHeight w:val="290"/>
        </w:trPr>
        <w:tc>
          <w:tcPr>
            <w:tcW w:w="766" w:type="dxa"/>
            <w:vMerge w:val="restart"/>
            <w:vAlign w:val="center"/>
          </w:tcPr>
          <w:p w:rsidR="008C6908" w:rsidRPr="00462E46" w:rsidRDefault="008C6908" w:rsidP="008C6908">
            <w:pPr>
              <w:jc w:val="center"/>
              <w:rPr>
                <w:color w:val="000000"/>
                <w:sz w:val="18"/>
                <w:szCs w:val="18"/>
              </w:rPr>
            </w:pPr>
            <w:r w:rsidRPr="00462E46">
              <w:rPr>
                <w:color w:val="000000"/>
                <w:sz w:val="18"/>
                <w:szCs w:val="18"/>
              </w:rPr>
              <w:t>2.</w:t>
            </w:r>
          </w:p>
        </w:tc>
        <w:tc>
          <w:tcPr>
            <w:tcW w:w="4620" w:type="dxa"/>
            <w:vMerge w:val="restart"/>
            <w:noWrap/>
            <w:vAlign w:val="center"/>
          </w:tcPr>
          <w:p w:rsidR="008C6908" w:rsidRPr="00462E46" w:rsidRDefault="008C6908" w:rsidP="008C6908">
            <w:pPr>
              <w:rPr>
                <w:color w:val="000000"/>
                <w:sz w:val="18"/>
                <w:szCs w:val="18"/>
              </w:rPr>
            </w:pPr>
            <w:r w:rsidRPr="00462E46">
              <w:rPr>
                <w:color w:val="000000"/>
                <w:sz w:val="18"/>
                <w:szCs w:val="18"/>
              </w:rPr>
              <w:t>Муниципальный жилищный фонд в т.ч.</w:t>
            </w: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шт. домов</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15,00</w:t>
            </w:r>
          </w:p>
        </w:tc>
      </w:tr>
      <w:tr w:rsidR="008C6908" w:rsidRPr="00E331D6" w:rsidTr="008C6908">
        <w:trPr>
          <w:trHeight w:val="320"/>
        </w:trPr>
        <w:tc>
          <w:tcPr>
            <w:tcW w:w="766" w:type="dxa"/>
            <w:vMerge/>
            <w:vAlign w:val="center"/>
          </w:tcPr>
          <w:p w:rsidR="008C6908" w:rsidRPr="00E331D6" w:rsidRDefault="008C6908" w:rsidP="008C6908">
            <w:pPr>
              <w:rPr>
                <w:color w:val="000000"/>
                <w:sz w:val="18"/>
                <w:szCs w:val="18"/>
                <w:highlight w:val="yellow"/>
              </w:rPr>
            </w:pPr>
          </w:p>
        </w:tc>
        <w:tc>
          <w:tcPr>
            <w:tcW w:w="4620" w:type="dxa"/>
            <w:vMerge/>
            <w:vAlign w:val="center"/>
          </w:tcPr>
          <w:p w:rsidR="008C6908" w:rsidRPr="00E331D6" w:rsidRDefault="008C6908" w:rsidP="008C6908">
            <w:pPr>
              <w:rPr>
                <w:color w:val="000000"/>
                <w:sz w:val="18"/>
                <w:szCs w:val="18"/>
                <w:highlight w:val="yellow"/>
              </w:rPr>
            </w:pP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м</w:t>
            </w:r>
            <w:r w:rsidRPr="00A60F03">
              <w:rPr>
                <w:color w:val="000000"/>
                <w:sz w:val="18"/>
                <w:szCs w:val="18"/>
                <w:vertAlign w:val="superscript"/>
              </w:rPr>
              <w:t>2</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5 100,70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4 275,80</w:t>
            </w:r>
          </w:p>
        </w:tc>
      </w:tr>
      <w:tr w:rsidR="008C6908" w:rsidRPr="00E331D6" w:rsidTr="008C6908">
        <w:trPr>
          <w:trHeight w:val="290"/>
        </w:trPr>
        <w:tc>
          <w:tcPr>
            <w:tcW w:w="766" w:type="dxa"/>
            <w:vMerge w:val="restart"/>
            <w:vAlign w:val="center"/>
          </w:tcPr>
          <w:p w:rsidR="008C6908" w:rsidRPr="00462E46" w:rsidRDefault="008C6908" w:rsidP="008C6908">
            <w:pPr>
              <w:jc w:val="center"/>
              <w:rPr>
                <w:color w:val="000000"/>
                <w:sz w:val="18"/>
                <w:szCs w:val="18"/>
              </w:rPr>
            </w:pPr>
            <w:r w:rsidRPr="00462E46">
              <w:rPr>
                <w:color w:val="000000"/>
                <w:sz w:val="18"/>
                <w:szCs w:val="18"/>
              </w:rPr>
              <w:t>2.1</w:t>
            </w:r>
          </w:p>
        </w:tc>
        <w:tc>
          <w:tcPr>
            <w:tcW w:w="4620" w:type="dxa"/>
            <w:vMerge w:val="restart"/>
            <w:noWrap/>
            <w:vAlign w:val="center"/>
          </w:tcPr>
          <w:p w:rsidR="008C6908" w:rsidRPr="00462E46" w:rsidRDefault="008C6908" w:rsidP="008C6908">
            <w:pPr>
              <w:rPr>
                <w:color w:val="000000"/>
                <w:sz w:val="18"/>
                <w:szCs w:val="18"/>
              </w:rPr>
            </w:pPr>
            <w:r w:rsidRPr="00462E46">
              <w:rPr>
                <w:color w:val="000000"/>
                <w:sz w:val="18"/>
                <w:szCs w:val="18"/>
              </w:rPr>
              <w:t>Общежития, в т.ч.:</w:t>
            </w: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шт. домов</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5,00</w:t>
            </w:r>
          </w:p>
        </w:tc>
      </w:tr>
      <w:tr w:rsidR="008C6908" w:rsidRPr="00E331D6" w:rsidTr="008C6908">
        <w:trPr>
          <w:trHeight w:val="320"/>
        </w:trPr>
        <w:tc>
          <w:tcPr>
            <w:tcW w:w="766" w:type="dxa"/>
            <w:vMerge/>
            <w:vAlign w:val="center"/>
          </w:tcPr>
          <w:p w:rsidR="008C6908" w:rsidRPr="00462E46" w:rsidRDefault="008C6908" w:rsidP="008C6908">
            <w:pPr>
              <w:rPr>
                <w:color w:val="000000"/>
                <w:sz w:val="18"/>
                <w:szCs w:val="18"/>
              </w:rPr>
            </w:pPr>
          </w:p>
        </w:tc>
        <w:tc>
          <w:tcPr>
            <w:tcW w:w="4620" w:type="dxa"/>
            <w:vMerge/>
            <w:vAlign w:val="center"/>
          </w:tcPr>
          <w:p w:rsidR="008C6908" w:rsidRPr="00462E46" w:rsidRDefault="008C6908" w:rsidP="008C6908">
            <w:pPr>
              <w:rPr>
                <w:color w:val="000000"/>
                <w:sz w:val="18"/>
                <w:szCs w:val="18"/>
              </w:rPr>
            </w:pP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м</w:t>
            </w:r>
            <w:r w:rsidRPr="00A60F03">
              <w:rPr>
                <w:color w:val="000000"/>
                <w:sz w:val="18"/>
                <w:szCs w:val="18"/>
                <w:vertAlign w:val="superscript"/>
              </w:rPr>
              <w:t>2</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3 676,40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3 180,30</w:t>
            </w:r>
          </w:p>
        </w:tc>
      </w:tr>
      <w:tr w:rsidR="008C6908" w:rsidRPr="00E331D6" w:rsidTr="008C6908">
        <w:trPr>
          <w:trHeight w:val="290"/>
        </w:trPr>
        <w:tc>
          <w:tcPr>
            <w:tcW w:w="766" w:type="dxa"/>
            <w:vMerge/>
            <w:vAlign w:val="center"/>
          </w:tcPr>
          <w:p w:rsidR="008C6908" w:rsidRPr="00462E46" w:rsidRDefault="008C6908" w:rsidP="008C6908">
            <w:pPr>
              <w:rPr>
                <w:color w:val="000000"/>
                <w:sz w:val="18"/>
                <w:szCs w:val="18"/>
              </w:rPr>
            </w:pPr>
          </w:p>
        </w:tc>
        <w:tc>
          <w:tcPr>
            <w:tcW w:w="4620" w:type="dxa"/>
            <w:vMerge w:val="restart"/>
            <w:vAlign w:val="center"/>
          </w:tcPr>
          <w:p w:rsidR="008C6908" w:rsidRPr="00462E46" w:rsidRDefault="008C6908" w:rsidP="008C6908">
            <w:pPr>
              <w:rPr>
                <w:color w:val="000000"/>
                <w:sz w:val="18"/>
                <w:szCs w:val="18"/>
              </w:rPr>
            </w:pPr>
            <w:r w:rsidRPr="00462E46">
              <w:rPr>
                <w:color w:val="000000"/>
                <w:sz w:val="18"/>
                <w:szCs w:val="18"/>
              </w:rPr>
              <w:t>- общежития деревянного исполнения</w:t>
            </w: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шт. домов</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4,00</w:t>
            </w:r>
          </w:p>
        </w:tc>
      </w:tr>
      <w:tr w:rsidR="008C6908" w:rsidRPr="00E331D6" w:rsidTr="008C6908">
        <w:trPr>
          <w:trHeight w:val="320"/>
        </w:trPr>
        <w:tc>
          <w:tcPr>
            <w:tcW w:w="766" w:type="dxa"/>
            <w:vMerge/>
            <w:vAlign w:val="center"/>
          </w:tcPr>
          <w:p w:rsidR="008C6908" w:rsidRPr="00462E46" w:rsidRDefault="008C6908" w:rsidP="008C6908">
            <w:pPr>
              <w:rPr>
                <w:color w:val="000000"/>
                <w:sz w:val="18"/>
                <w:szCs w:val="18"/>
              </w:rPr>
            </w:pPr>
          </w:p>
        </w:tc>
        <w:tc>
          <w:tcPr>
            <w:tcW w:w="4620" w:type="dxa"/>
            <w:vMerge/>
            <w:vAlign w:val="center"/>
          </w:tcPr>
          <w:p w:rsidR="008C6908" w:rsidRPr="00462E46" w:rsidRDefault="008C6908" w:rsidP="008C6908">
            <w:pPr>
              <w:rPr>
                <w:color w:val="000000"/>
                <w:sz w:val="18"/>
                <w:szCs w:val="18"/>
              </w:rPr>
            </w:pP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м</w:t>
            </w:r>
            <w:r w:rsidRPr="00A60F03">
              <w:rPr>
                <w:color w:val="000000"/>
                <w:sz w:val="18"/>
                <w:szCs w:val="18"/>
                <w:vertAlign w:val="superscript"/>
              </w:rPr>
              <w:t>2</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2 354,40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1 858,30</w:t>
            </w:r>
          </w:p>
        </w:tc>
      </w:tr>
      <w:tr w:rsidR="008C6908" w:rsidRPr="00E331D6" w:rsidTr="008C6908">
        <w:trPr>
          <w:trHeight w:val="290"/>
        </w:trPr>
        <w:tc>
          <w:tcPr>
            <w:tcW w:w="766" w:type="dxa"/>
            <w:vMerge/>
            <w:vAlign w:val="center"/>
          </w:tcPr>
          <w:p w:rsidR="008C6908" w:rsidRPr="00462E46" w:rsidRDefault="008C6908" w:rsidP="008C6908">
            <w:pPr>
              <w:rPr>
                <w:color w:val="000000"/>
                <w:sz w:val="18"/>
                <w:szCs w:val="18"/>
              </w:rPr>
            </w:pPr>
          </w:p>
        </w:tc>
        <w:tc>
          <w:tcPr>
            <w:tcW w:w="4620" w:type="dxa"/>
            <w:vMerge w:val="restart"/>
            <w:vAlign w:val="center"/>
          </w:tcPr>
          <w:p w:rsidR="008C6908" w:rsidRPr="00462E46" w:rsidRDefault="008C6908" w:rsidP="008C6908">
            <w:pPr>
              <w:rPr>
                <w:color w:val="000000"/>
                <w:sz w:val="18"/>
                <w:szCs w:val="18"/>
              </w:rPr>
            </w:pPr>
            <w:r w:rsidRPr="00462E46">
              <w:rPr>
                <w:color w:val="000000"/>
                <w:sz w:val="18"/>
                <w:szCs w:val="18"/>
              </w:rPr>
              <w:t>- общежития капитального исполнения</w:t>
            </w: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шт. домов</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1,00</w:t>
            </w:r>
          </w:p>
        </w:tc>
      </w:tr>
      <w:tr w:rsidR="008C6908" w:rsidRPr="00E331D6" w:rsidTr="008C6908">
        <w:trPr>
          <w:trHeight w:val="320"/>
        </w:trPr>
        <w:tc>
          <w:tcPr>
            <w:tcW w:w="766" w:type="dxa"/>
            <w:vMerge/>
            <w:vAlign w:val="center"/>
          </w:tcPr>
          <w:p w:rsidR="008C6908" w:rsidRPr="00E331D6" w:rsidRDefault="008C6908" w:rsidP="008C6908">
            <w:pPr>
              <w:rPr>
                <w:color w:val="000000"/>
                <w:sz w:val="18"/>
                <w:szCs w:val="18"/>
                <w:highlight w:val="yellow"/>
              </w:rPr>
            </w:pPr>
          </w:p>
        </w:tc>
        <w:tc>
          <w:tcPr>
            <w:tcW w:w="4620" w:type="dxa"/>
            <w:vMerge/>
            <w:vAlign w:val="center"/>
          </w:tcPr>
          <w:p w:rsidR="008C6908" w:rsidRPr="00E331D6" w:rsidRDefault="008C6908" w:rsidP="008C6908">
            <w:pPr>
              <w:rPr>
                <w:color w:val="000000"/>
                <w:sz w:val="18"/>
                <w:szCs w:val="18"/>
                <w:highlight w:val="yellow"/>
              </w:rPr>
            </w:pP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м</w:t>
            </w:r>
            <w:r w:rsidRPr="00A60F03">
              <w:rPr>
                <w:color w:val="000000"/>
                <w:sz w:val="18"/>
                <w:szCs w:val="18"/>
                <w:vertAlign w:val="superscript"/>
              </w:rPr>
              <w:t>2</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1 322,00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1 322,00</w:t>
            </w:r>
          </w:p>
        </w:tc>
      </w:tr>
      <w:tr w:rsidR="008C6908" w:rsidRPr="00E331D6" w:rsidTr="008C6908">
        <w:trPr>
          <w:trHeight w:val="261"/>
        </w:trPr>
        <w:tc>
          <w:tcPr>
            <w:tcW w:w="766" w:type="dxa"/>
            <w:vMerge w:val="restart"/>
            <w:vAlign w:val="center"/>
          </w:tcPr>
          <w:p w:rsidR="008C6908" w:rsidRPr="00CB7AB5" w:rsidRDefault="008C6908" w:rsidP="008C6908">
            <w:pPr>
              <w:jc w:val="center"/>
              <w:rPr>
                <w:color w:val="000000"/>
                <w:sz w:val="18"/>
                <w:szCs w:val="18"/>
              </w:rPr>
            </w:pPr>
            <w:r w:rsidRPr="00CB7AB5">
              <w:rPr>
                <w:color w:val="000000"/>
                <w:sz w:val="18"/>
                <w:szCs w:val="18"/>
              </w:rPr>
              <w:t>2.2</w:t>
            </w:r>
          </w:p>
        </w:tc>
        <w:tc>
          <w:tcPr>
            <w:tcW w:w="4620" w:type="dxa"/>
            <w:vMerge w:val="restart"/>
            <w:vAlign w:val="center"/>
          </w:tcPr>
          <w:p w:rsidR="008C6908" w:rsidRPr="00CB7AB5" w:rsidRDefault="008C6908" w:rsidP="008C6908">
            <w:pPr>
              <w:rPr>
                <w:color w:val="000000"/>
                <w:sz w:val="18"/>
                <w:szCs w:val="18"/>
              </w:rPr>
            </w:pPr>
            <w:r w:rsidRPr="00CB7AB5">
              <w:rPr>
                <w:color w:val="000000"/>
                <w:sz w:val="18"/>
                <w:szCs w:val="18"/>
              </w:rPr>
              <w:t>Муниципальные жилые дома в деревянном исполнении</w:t>
            </w:r>
          </w:p>
        </w:tc>
        <w:tc>
          <w:tcPr>
            <w:tcW w:w="1113" w:type="dxa"/>
            <w:vAlign w:val="center"/>
          </w:tcPr>
          <w:p w:rsidR="008C6908" w:rsidRPr="00CB7AB5" w:rsidRDefault="008C6908" w:rsidP="008C6908">
            <w:pPr>
              <w:jc w:val="center"/>
              <w:rPr>
                <w:color w:val="000000"/>
                <w:sz w:val="18"/>
                <w:szCs w:val="18"/>
              </w:rPr>
            </w:pPr>
            <w:r w:rsidRPr="00CB7AB5">
              <w:rPr>
                <w:color w:val="000000"/>
                <w:sz w:val="18"/>
                <w:szCs w:val="18"/>
              </w:rPr>
              <w:t>шт. домов</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10,00</w:t>
            </w:r>
          </w:p>
        </w:tc>
      </w:tr>
      <w:tr w:rsidR="008C6908" w:rsidRPr="00E331D6" w:rsidTr="008C6908">
        <w:trPr>
          <w:trHeight w:val="320"/>
        </w:trPr>
        <w:tc>
          <w:tcPr>
            <w:tcW w:w="766" w:type="dxa"/>
            <w:vMerge/>
            <w:vAlign w:val="center"/>
          </w:tcPr>
          <w:p w:rsidR="008C6908" w:rsidRPr="00CB7AB5" w:rsidRDefault="008C6908" w:rsidP="008C6908">
            <w:pPr>
              <w:rPr>
                <w:color w:val="000000"/>
                <w:sz w:val="18"/>
                <w:szCs w:val="18"/>
              </w:rPr>
            </w:pPr>
          </w:p>
        </w:tc>
        <w:tc>
          <w:tcPr>
            <w:tcW w:w="4620" w:type="dxa"/>
            <w:vMerge/>
            <w:vAlign w:val="center"/>
          </w:tcPr>
          <w:p w:rsidR="008C6908" w:rsidRPr="00CB7AB5" w:rsidRDefault="008C6908" w:rsidP="008C6908">
            <w:pPr>
              <w:rPr>
                <w:color w:val="000000"/>
                <w:sz w:val="18"/>
                <w:szCs w:val="18"/>
              </w:rPr>
            </w:pPr>
          </w:p>
        </w:tc>
        <w:tc>
          <w:tcPr>
            <w:tcW w:w="1113" w:type="dxa"/>
            <w:vAlign w:val="center"/>
          </w:tcPr>
          <w:p w:rsidR="008C6908" w:rsidRPr="00CB7AB5" w:rsidRDefault="008C6908" w:rsidP="008C6908">
            <w:pPr>
              <w:jc w:val="center"/>
              <w:rPr>
                <w:color w:val="000000"/>
                <w:sz w:val="18"/>
                <w:szCs w:val="18"/>
              </w:rPr>
            </w:pPr>
            <w:r w:rsidRPr="00CB7AB5">
              <w:rPr>
                <w:color w:val="000000"/>
                <w:sz w:val="18"/>
                <w:szCs w:val="18"/>
              </w:rPr>
              <w:t>м</w:t>
            </w:r>
            <w:r w:rsidRPr="00CB7AB5">
              <w:rPr>
                <w:color w:val="000000"/>
                <w:sz w:val="18"/>
                <w:szCs w:val="18"/>
                <w:vertAlign w:val="superscript"/>
              </w:rPr>
              <w:t>2</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1 424,30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1 095,50</w:t>
            </w:r>
          </w:p>
        </w:tc>
      </w:tr>
      <w:tr w:rsidR="008C6908" w:rsidRPr="00E331D6" w:rsidTr="008C6908">
        <w:trPr>
          <w:trHeight w:val="290"/>
        </w:trPr>
        <w:tc>
          <w:tcPr>
            <w:tcW w:w="766" w:type="dxa"/>
            <w:vMerge/>
            <w:vAlign w:val="center"/>
          </w:tcPr>
          <w:p w:rsidR="008C6908" w:rsidRPr="00CB7AB5" w:rsidRDefault="008C6908" w:rsidP="008C6908">
            <w:pPr>
              <w:rPr>
                <w:color w:val="000000"/>
                <w:sz w:val="18"/>
                <w:szCs w:val="18"/>
              </w:rPr>
            </w:pPr>
          </w:p>
        </w:tc>
        <w:tc>
          <w:tcPr>
            <w:tcW w:w="4620" w:type="dxa"/>
            <w:vMerge w:val="restart"/>
            <w:vAlign w:val="center"/>
          </w:tcPr>
          <w:p w:rsidR="008C6908" w:rsidRPr="00CB7AB5" w:rsidRDefault="008C6908" w:rsidP="008C6908">
            <w:pPr>
              <w:rPr>
                <w:color w:val="000000"/>
                <w:sz w:val="18"/>
                <w:szCs w:val="18"/>
              </w:rPr>
            </w:pPr>
            <w:r w:rsidRPr="00CB7AB5">
              <w:rPr>
                <w:color w:val="000000"/>
                <w:sz w:val="18"/>
                <w:szCs w:val="18"/>
              </w:rPr>
              <w:t>- 1 квартирные</w:t>
            </w: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шт. домов</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8,00</w:t>
            </w:r>
          </w:p>
        </w:tc>
      </w:tr>
      <w:tr w:rsidR="008C6908" w:rsidRPr="00E331D6" w:rsidTr="008C6908">
        <w:trPr>
          <w:trHeight w:val="320"/>
        </w:trPr>
        <w:tc>
          <w:tcPr>
            <w:tcW w:w="766" w:type="dxa"/>
            <w:vMerge/>
            <w:vAlign w:val="center"/>
          </w:tcPr>
          <w:p w:rsidR="008C6908" w:rsidRPr="00CB7AB5" w:rsidRDefault="008C6908" w:rsidP="008C6908">
            <w:pPr>
              <w:rPr>
                <w:color w:val="000000"/>
                <w:sz w:val="18"/>
                <w:szCs w:val="18"/>
              </w:rPr>
            </w:pPr>
          </w:p>
        </w:tc>
        <w:tc>
          <w:tcPr>
            <w:tcW w:w="4620" w:type="dxa"/>
            <w:vMerge/>
            <w:vAlign w:val="center"/>
          </w:tcPr>
          <w:p w:rsidR="008C6908" w:rsidRPr="00CB7AB5" w:rsidRDefault="008C6908" w:rsidP="008C6908">
            <w:pPr>
              <w:rPr>
                <w:color w:val="000000"/>
                <w:sz w:val="18"/>
                <w:szCs w:val="18"/>
              </w:rPr>
            </w:pP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м</w:t>
            </w:r>
            <w:r w:rsidRPr="00A60F03">
              <w:rPr>
                <w:color w:val="000000"/>
                <w:sz w:val="18"/>
                <w:szCs w:val="18"/>
                <w:vertAlign w:val="superscript"/>
              </w:rPr>
              <w:t>2</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845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771,30</w:t>
            </w:r>
          </w:p>
        </w:tc>
      </w:tr>
      <w:tr w:rsidR="008C6908" w:rsidRPr="00E331D6" w:rsidTr="008C6908">
        <w:trPr>
          <w:trHeight w:val="290"/>
        </w:trPr>
        <w:tc>
          <w:tcPr>
            <w:tcW w:w="766" w:type="dxa"/>
            <w:vMerge/>
            <w:vAlign w:val="center"/>
          </w:tcPr>
          <w:p w:rsidR="008C6908" w:rsidRPr="00CB7AB5" w:rsidRDefault="008C6908" w:rsidP="008C6908">
            <w:pPr>
              <w:rPr>
                <w:color w:val="000000"/>
                <w:sz w:val="18"/>
                <w:szCs w:val="18"/>
              </w:rPr>
            </w:pPr>
          </w:p>
        </w:tc>
        <w:tc>
          <w:tcPr>
            <w:tcW w:w="4620" w:type="dxa"/>
            <w:vMerge w:val="restart"/>
            <w:vAlign w:val="center"/>
          </w:tcPr>
          <w:p w:rsidR="008C6908" w:rsidRPr="00CB7AB5" w:rsidRDefault="008C6908" w:rsidP="008C6908">
            <w:pPr>
              <w:rPr>
                <w:color w:val="000000"/>
                <w:sz w:val="18"/>
                <w:szCs w:val="18"/>
              </w:rPr>
            </w:pPr>
            <w:r w:rsidRPr="00CB7AB5">
              <w:rPr>
                <w:color w:val="000000"/>
                <w:sz w:val="18"/>
                <w:szCs w:val="18"/>
              </w:rPr>
              <w:t>- 2 квартирные (и более в 2014 г.)</w:t>
            </w: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шт. домов</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2,00</w:t>
            </w:r>
          </w:p>
        </w:tc>
      </w:tr>
      <w:tr w:rsidR="008C6908" w:rsidRPr="00E331D6" w:rsidTr="008C6908">
        <w:trPr>
          <w:trHeight w:val="320"/>
        </w:trPr>
        <w:tc>
          <w:tcPr>
            <w:tcW w:w="766" w:type="dxa"/>
            <w:vMerge/>
            <w:vAlign w:val="center"/>
          </w:tcPr>
          <w:p w:rsidR="008C6908" w:rsidRPr="00E331D6" w:rsidRDefault="008C6908" w:rsidP="008C6908">
            <w:pPr>
              <w:rPr>
                <w:color w:val="000000"/>
                <w:sz w:val="18"/>
                <w:szCs w:val="18"/>
                <w:highlight w:val="yellow"/>
              </w:rPr>
            </w:pPr>
          </w:p>
        </w:tc>
        <w:tc>
          <w:tcPr>
            <w:tcW w:w="4620" w:type="dxa"/>
            <w:vMerge/>
            <w:vAlign w:val="center"/>
          </w:tcPr>
          <w:p w:rsidR="008C6908" w:rsidRPr="00E331D6" w:rsidRDefault="008C6908" w:rsidP="008C6908">
            <w:pPr>
              <w:rPr>
                <w:color w:val="000000"/>
                <w:sz w:val="18"/>
                <w:szCs w:val="18"/>
                <w:highlight w:val="yellow"/>
              </w:rPr>
            </w:pP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м</w:t>
            </w:r>
            <w:r w:rsidRPr="00A60F03">
              <w:rPr>
                <w:color w:val="000000"/>
                <w:sz w:val="18"/>
                <w:szCs w:val="18"/>
                <w:vertAlign w:val="superscript"/>
              </w:rPr>
              <w:t>2</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579,3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324,20</w:t>
            </w:r>
          </w:p>
        </w:tc>
      </w:tr>
      <w:tr w:rsidR="008C6908" w:rsidRPr="00E331D6" w:rsidTr="008C6908">
        <w:trPr>
          <w:trHeight w:val="210"/>
        </w:trPr>
        <w:tc>
          <w:tcPr>
            <w:tcW w:w="766" w:type="dxa"/>
            <w:vMerge w:val="restart"/>
            <w:vAlign w:val="center"/>
          </w:tcPr>
          <w:p w:rsidR="008C6908" w:rsidRPr="00CB7AB5" w:rsidRDefault="008C6908" w:rsidP="008C6908">
            <w:pPr>
              <w:jc w:val="center"/>
              <w:rPr>
                <w:color w:val="000000"/>
                <w:sz w:val="18"/>
                <w:szCs w:val="18"/>
              </w:rPr>
            </w:pPr>
            <w:r w:rsidRPr="00CB7AB5">
              <w:rPr>
                <w:color w:val="000000"/>
                <w:sz w:val="18"/>
                <w:szCs w:val="18"/>
              </w:rPr>
              <w:t>3.</w:t>
            </w:r>
          </w:p>
        </w:tc>
        <w:tc>
          <w:tcPr>
            <w:tcW w:w="4620" w:type="dxa"/>
            <w:vMerge w:val="restart"/>
            <w:vAlign w:val="center"/>
          </w:tcPr>
          <w:p w:rsidR="008C6908" w:rsidRPr="00CB7AB5" w:rsidRDefault="008C6908" w:rsidP="008C6908">
            <w:pPr>
              <w:rPr>
                <w:color w:val="000000"/>
                <w:sz w:val="18"/>
                <w:szCs w:val="18"/>
              </w:rPr>
            </w:pPr>
            <w:r w:rsidRPr="00CB7AB5">
              <w:rPr>
                <w:color w:val="000000"/>
                <w:sz w:val="18"/>
                <w:szCs w:val="18"/>
              </w:rPr>
              <w:t>Жилищный фонд, всего (в зависимости от способа управления МКД):</w:t>
            </w: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шт. домов</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366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353,00</w:t>
            </w:r>
          </w:p>
        </w:tc>
      </w:tr>
      <w:tr w:rsidR="008C6908" w:rsidRPr="00E331D6" w:rsidTr="008C6908">
        <w:trPr>
          <w:trHeight w:val="330"/>
        </w:trPr>
        <w:tc>
          <w:tcPr>
            <w:tcW w:w="766" w:type="dxa"/>
            <w:vMerge/>
            <w:vAlign w:val="center"/>
          </w:tcPr>
          <w:p w:rsidR="008C6908" w:rsidRPr="00E331D6" w:rsidRDefault="008C6908" w:rsidP="008C6908">
            <w:pPr>
              <w:rPr>
                <w:color w:val="000000"/>
                <w:sz w:val="18"/>
                <w:szCs w:val="18"/>
                <w:highlight w:val="yellow"/>
              </w:rPr>
            </w:pPr>
          </w:p>
        </w:tc>
        <w:tc>
          <w:tcPr>
            <w:tcW w:w="4620" w:type="dxa"/>
            <w:vMerge/>
            <w:vAlign w:val="center"/>
          </w:tcPr>
          <w:p w:rsidR="008C6908" w:rsidRPr="00E331D6" w:rsidRDefault="008C6908" w:rsidP="008C6908">
            <w:pPr>
              <w:rPr>
                <w:color w:val="000000"/>
                <w:sz w:val="18"/>
                <w:szCs w:val="18"/>
                <w:highlight w:val="yellow"/>
              </w:rPr>
            </w:pP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м</w:t>
            </w:r>
            <w:r w:rsidRPr="00A60F03">
              <w:rPr>
                <w:color w:val="000000"/>
                <w:sz w:val="18"/>
                <w:szCs w:val="18"/>
                <w:vertAlign w:val="superscript"/>
              </w:rPr>
              <w:t>2</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609 556,80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611 487,4</w:t>
            </w:r>
          </w:p>
        </w:tc>
      </w:tr>
      <w:tr w:rsidR="008C6908" w:rsidRPr="00E331D6" w:rsidTr="008C6908">
        <w:trPr>
          <w:trHeight w:val="381"/>
        </w:trPr>
        <w:tc>
          <w:tcPr>
            <w:tcW w:w="766" w:type="dxa"/>
            <w:vMerge w:val="restart"/>
            <w:vAlign w:val="center"/>
          </w:tcPr>
          <w:p w:rsidR="008C6908" w:rsidRPr="00CB7AB5" w:rsidRDefault="008C6908" w:rsidP="008C6908">
            <w:pPr>
              <w:jc w:val="center"/>
              <w:rPr>
                <w:color w:val="000000"/>
                <w:sz w:val="18"/>
                <w:szCs w:val="18"/>
              </w:rPr>
            </w:pPr>
            <w:r w:rsidRPr="00CB7AB5">
              <w:rPr>
                <w:color w:val="000000"/>
                <w:sz w:val="18"/>
                <w:szCs w:val="18"/>
              </w:rPr>
              <w:t>3.1</w:t>
            </w:r>
          </w:p>
        </w:tc>
        <w:tc>
          <w:tcPr>
            <w:tcW w:w="4620" w:type="dxa"/>
            <w:vMerge w:val="restart"/>
            <w:vAlign w:val="center"/>
          </w:tcPr>
          <w:p w:rsidR="008C6908" w:rsidRPr="00CB7AB5" w:rsidRDefault="008C6908" w:rsidP="008C6908">
            <w:pPr>
              <w:rPr>
                <w:color w:val="000000"/>
                <w:sz w:val="18"/>
                <w:szCs w:val="18"/>
              </w:rPr>
            </w:pPr>
            <w:r w:rsidRPr="00CB7AB5">
              <w:rPr>
                <w:color w:val="000000"/>
                <w:sz w:val="18"/>
                <w:szCs w:val="18"/>
              </w:rPr>
              <w:t>жилищный фонд обслуживающих предприятий с непосредственным способом управления, количество квартир в котором составляет не более чем тридцать</w:t>
            </w: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шт. домов</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96,00</w:t>
            </w:r>
          </w:p>
        </w:tc>
      </w:tr>
      <w:tr w:rsidR="008C6908" w:rsidRPr="00E331D6" w:rsidTr="008C6908">
        <w:trPr>
          <w:trHeight w:val="415"/>
        </w:trPr>
        <w:tc>
          <w:tcPr>
            <w:tcW w:w="766" w:type="dxa"/>
            <w:vMerge/>
            <w:vAlign w:val="center"/>
          </w:tcPr>
          <w:p w:rsidR="008C6908" w:rsidRPr="00E331D6" w:rsidRDefault="008C6908" w:rsidP="008C6908">
            <w:pPr>
              <w:rPr>
                <w:color w:val="000000"/>
                <w:sz w:val="18"/>
                <w:szCs w:val="18"/>
                <w:highlight w:val="yellow"/>
              </w:rPr>
            </w:pPr>
          </w:p>
        </w:tc>
        <w:tc>
          <w:tcPr>
            <w:tcW w:w="4620" w:type="dxa"/>
            <w:vMerge/>
            <w:vAlign w:val="center"/>
          </w:tcPr>
          <w:p w:rsidR="008C6908" w:rsidRPr="00E331D6" w:rsidRDefault="008C6908" w:rsidP="008C6908">
            <w:pPr>
              <w:rPr>
                <w:color w:val="000000"/>
                <w:sz w:val="18"/>
                <w:szCs w:val="18"/>
                <w:highlight w:val="yellow"/>
              </w:rPr>
            </w:pP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м</w:t>
            </w:r>
            <w:r w:rsidRPr="00A60F03">
              <w:rPr>
                <w:color w:val="000000"/>
                <w:sz w:val="18"/>
                <w:szCs w:val="18"/>
                <w:vertAlign w:val="superscript"/>
              </w:rPr>
              <w:t>2</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17 659,40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90 031,20</w:t>
            </w:r>
          </w:p>
        </w:tc>
      </w:tr>
      <w:tr w:rsidR="008C6908" w:rsidRPr="00E331D6" w:rsidTr="008C6908">
        <w:trPr>
          <w:trHeight w:val="420"/>
        </w:trPr>
        <w:tc>
          <w:tcPr>
            <w:tcW w:w="766" w:type="dxa"/>
            <w:vMerge w:val="restart"/>
            <w:vAlign w:val="center"/>
          </w:tcPr>
          <w:p w:rsidR="008C6908" w:rsidRPr="008069A8" w:rsidRDefault="008C6908" w:rsidP="008C6908">
            <w:pPr>
              <w:jc w:val="center"/>
              <w:rPr>
                <w:color w:val="000000"/>
                <w:sz w:val="18"/>
                <w:szCs w:val="18"/>
              </w:rPr>
            </w:pPr>
            <w:r w:rsidRPr="008069A8">
              <w:rPr>
                <w:color w:val="000000"/>
                <w:sz w:val="18"/>
                <w:szCs w:val="18"/>
              </w:rPr>
              <w:t>3.2</w:t>
            </w:r>
          </w:p>
        </w:tc>
        <w:tc>
          <w:tcPr>
            <w:tcW w:w="4620" w:type="dxa"/>
            <w:vMerge w:val="restart"/>
            <w:vAlign w:val="center"/>
          </w:tcPr>
          <w:p w:rsidR="008C6908" w:rsidRPr="008069A8" w:rsidRDefault="008C6908" w:rsidP="008C6908">
            <w:pPr>
              <w:rPr>
                <w:color w:val="000000"/>
                <w:sz w:val="18"/>
                <w:szCs w:val="18"/>
              </w:rPr>
            </w:pPr>
            <w:r w:rsidRPr="008069A8">
              <w:rPr>
                <w:color w:val="000000"/>
                <w:sz w:val="18"/>
                <w:szCs w:val="18"/>
              </w:rPr>
              <w:t>управление товариществом собственников жилья, либо жилищным кооперативом или иным специализированным потребительским кооперативом</w:t>
            </w: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шт. домов</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52,00</w:t>
            </w:r>
          </w:p>
        </w:tc>
      </w:tr>
      <w:tr w:rsidR="008C6908" w:rsidRPr="00E331D6" w:rsidTr="008C6908">
        <w:trPr>
          <w:trHeight w:val="427"/>
        </w:trPr>
        <w:tc>
          <w:tcPr>
            <w:tcW w:w="766" w:type="dxa"/>
            <w:vMerge/>
            <w:vAlign w:val="center"/>
          </w:tcPr>
          <w:p w:rsidR="008C6908" w:rsidRPr="00E331D6" w:rsidRDefault="008C6908" w:rsidP="008C6908">
            <w:pPr>
              <w:rPr>
                <w:color w:val="000000"/>
                <w:sz w:val="18"/>
                <w:szCs w:val="18"/>
                <w:highlight w:val="yellow"/>
              </w:rPr>
            </w:pPr>
          </w:p>
        </w:tc>
        <w:tc>
          <w:tcPr>
            <w:tcW w:w="4620" w:type="dxa"/>
            <w:vMerge/>
            <w:vAlign w:val="center"/>
          </w:tcPr>
          <w:p w:rsidR="008C6908" w:rsidRPr="00E331D6" w:rsidRDefault="008C6908" w:rsidP="008C6908">
            <w:pPr>
              <w:rPr>
                <w:color w:val="000000"/>
                <w:sz w:val="18"/>
                <w:szCs w:val="18"/>
                <w:highlight w:val="yellow"/>
              </w:rPr>
            </w:pP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м</w:t>
            </w:r>
            <w:r w:rsidRPr="00A60F03">
              <w:rPr>
                <w:color w:val="000000"/>
                <w:sz w:val="18"/>
                <w:szCs w:val="18"/>
                <w:vertAlign w:val="superscript"/>
              </w:rPr>
              <w:t>2</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54 882,50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64 909,30</w:t>
            </w:r>
          </w:p>
        </w:tc>
      </w:tr>
      <w:tr w:rsidR="008C6908" w:rsidRPr="00E331D6" w:rsidTr="008C6908">
        <w:trPr>
          <w:trHeight w:val="263"/>
        </w:trPr>
        <w:tc>
          <w:tcPr>
            <w:tcW w:w="766" w:type="dxa"/>
            <w:vMerge w:val="restart"/>
            <w:vAlign w:val="center"/>
          </w:tcPr>
          <w:p w:rsidR="008C6908" w:rsidRPr="008069A8" w:rsidRDefault="008C6908" w:rsidP="008C6908">
            <w:pPr>
              <w:jc w:val="center"/>
              <w:rPr>
                <w:color w:val="000000"/>
                <w:sz w:val="18"/>
                <w:szCs w:val="18"/>
              </w:rPr>
            </w:pPr>
            <w:r w:rsidRPr="008069A8">
              <w:rPr>
                <w:color w:val="000000"/>
                <w:sz w:val="18"/>
                <w:szCs w:val="18"/>
              </w:rPr>
              <w:t>3.3</w:t>
            </w:r>
          </w:p>
        </w:tc>
        <w:tc>
          <w:tcPr>
            <w:tcW w:w="4620" w:type="dxa"/>
            <w:vMerge w:val="restart"/>
            <w:vAlign w:val="center"/>
          </w:tcPr>
          <w:p w:rsidR="008C6908" w:rsidRPr="008069A8" w:rsidRDefault="008C6908" w:rsidP="008C6908">
            <w:pPr>
              <w:rPr>
                <w:color w:val="000000"/>
                <w:sz w:val="18"/>
                <w:szCs w:val="18"/>
              </w:rPr>
            </w:pPr>
            <w:r w:rsidRPr="008069A8">
              <w:rPr>
                <w:color w:val="000000"/>
                <w:sz w:val="18"/>
                <w:szCs w:val="18"/>
              </w:rPr>
              <w:t>жилищный фонд управляющих компаний, в том числе:</w:t>
            </w: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шт. домов</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306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205,00</w:t>
            </w:r>
          </w:p>
        </w:tc>
      </w:tr>
      <w:tr w:rsidR="008C6908" w:rsidRPr="00E331D6" w:rsidTr="008C6908">
        <w:trPr>
          <w:trHeight w:val="268"/>
        </w:trPr>
        <w:tc>
          <w:tcPr>
            <w:tcW w:w="766" w:type="dxa"/>
            <w:vMerge/>
            <w:vAlign w:val="center"/>
          </w:tcPr>
          <w:p w:rsidR="008C6908" w:rsidRPr="008069A8" w:rsidRDefault="008C6908" w:rsidP="008C6908">
            <w:pPr>
              <w:rPr>
                <w:color w:val="000000"/>
                <w:sz w:val="18"/>
                <w:szCs w:val="18"/>
              </w:rPr>
            </w:pPr>
          </w:p>
        </w:tc>
        <w:tc>
          <w:tcPr>
            <w:tcW w:w="4620" w:type="dxa"/>
            <w:vMerge/>
            <w:vAlign w:val="center"/>
          </w:tcPr>
          <w:p w:rsidR="008C6908" w:rsidRPr="008069A8" w:rsidRDefault="008C6908" w:rsidP="008C6908">
            <w:pPr>
              <w:rPr>
                <w:color w:val="000000"/>
                <w:sz w:val="18"/>
                <w:szCs w:val="18"/>
              </w:rPr>
            </w:pP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м</w:t>
            </w:r>
            <w:r w:rsidRPr="00A60F03">
              <w:rPr>
                <w:color w:val="000000"/>
                <w:sz w:val="18"/>
                <w:szCs w:val="18"/>
                <w:vertAlign w:val="superscript"/>
              </w:rPr>
              <w:t>2</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537 014,90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456 546,90</w:t>
            </w:r>
          </w:p>
        </w:tc>
      </w:tr>
      <w:tr w:rsidR="008C6908" w:rsidRPr="00E331D6" w:rsidTr="008C6908">
        <w:trPr>
          <w:trHeight w:val="285"/>
        </w:trPr>
        <w:tc>
          <w:tcPr>
            <w:tcW w:w="766" w:type="dxa"/>
            <w:vMerge/>
            <w:vAlign w:val="center"/>
          </w:tcPr>
          <w:p w:rsidR="008C6908" w:rsidRPr="008069A8" w:rsidRDefault="008C6908" w:rsidP="008C6908">
            <w:pPr>
              <w:rPr>
                <w:color w:val="000000"/>
                <w:sz w:val="18"/>
                <w:szCs w:val="18"/>
              </w:rPr>
            </w:pPr>
          </w:p>
        </w:tc>
        <w:tc>
          <w:tcPr>
            <w:tcW w:w="4620" w:type="dxa"/>
            <w:vMerge w:val="restart"/>
            <w:vAlign w:val="center"/>
          </w:tcPr>
          <w:p w:rsidR="008C6908" w:rsidRPr="008069A8" w:rsidRDefault="008C6908" w:rsidP="008C6908">
            <w:pPr>
              <w:rPr>
                <w:color w:val="000000"/>
                <w:sz w:val="18"/>
                <w:szCs w:val="18"/>
              </w:rPr>
            </w:pPr>
            <w:r w:rsidRPr="008069A8">
              <w:rPr>
                <w:color w:val="000000"/>
                <w:sz w:val="18"/>
                <w:szCs w:val="18"/>
              </w:rPr>
              <w:t>- частные управляющие компании</w:t>
            </w: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шт. домов</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155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205,00</w:t>
            </w:r>
          </w:p>
        </w:tc>
      </w:tr>
      <w:tr w:rsidR="008C6908" w:rsidRPr="00E331D6" w:rsidTr="008C6908">
        <w:trPr>
          <w:trHeight w:val="262"/>
        </w:trPr>
        <w:tc>
          <w:tcPr>
            <w:tcW w:w="766" w:type="dxa"/>
            <w:vMerge/>
            <w:vAlign w:val="center"/>
          </w:tcPr>
          <w:p w:rsidR="008C6908" w:rsidRPr="008069A8" w:rsidRDefault="008C6908" w:rsidP="008C6908">
            <w:pPr>
              <w:rPr>
                <w:color w:val="000000"/>
                <w:sz w:val="18"/>
                <w:szCs w:val="18"/>
              </w:rPr>
            </w:pPr>
          </w:p>
        </w:tc>
        <w:tc>
          <w:tcPr>
            <w:tcW w:w="4620" w:type="dxa"/>
            <w:vMerge/>
            <w:vAlign w:val="center"/>
          </w:tcPr>
          <w:p w:rsidR="008C6908" w:rsidRPr="008069A8" w:rsidRDefault="008C6908" w:rsidP="008C6908">
            <w:pPr>
              <w:rPr>
                <w:color w:val="000000"/>
                <w:sz w:val="18"/>
                <w:szCs w:val="18"/>
              </w:rPr>
            </w:pP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м</w:t>
            </w:r>
            <w:r w:rsidRPr="00A60F03">
              <w:rPr>
                <w:color w:val="000000"/>
                <w:sz w:val="18"/>
                <w:szCs w:val="18"/>
                <w:vertAlign w:val="superscript"/>
              </w:rPr>
              <w:t>2</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431 045,90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456 546,90</w:t>
            </w:r>
          </w:p>
        </w:tc>
      </w:tr>
      <w:tr w:rsidR="008C6908" w:rsidRPr="00E331D6" w:rsidTr="008C6908">
        <w:trPr>
          <w:trHeight w:val="330"/>
        </w:trPr>
        <w:tc>
          <w:tcPr>
            <w:tcW w:w="766" w:type="dxa"/>
            <w:vMerge/>
            <w:vAlign w:val="center"/>
          </w:tcPr>
          <w:p w:rsidR="008C6908" w:rsidRPr="008069A8" w:rsidRDefault="008C6908" w:rsidP="008C6908">
            <w:pPr>
              <w:rPr>
                <w:color w:val="000000"/>
                <w:sz w:val="18"/>
                <w:szCs w:val="18"/>
              </w:rPr>
            </w:pPr>
          </w:p>
        </w:tc>
        <w:tc>
          <w:tcPr>
            <w:tcW w:w="4620" w:type="dxa"/>
            <w:vMerge w:val="restart"/>
            <w:vAlign w:val="center"/>
          </w:tcPr>
          <w:p w:rsidR="008C6908" w:rsidRPr="008069A8" w:rsidRDefault="008C6908" w:rsidP="008C6908">
            <w:pPr>
              <w:rPr>
                <w:color w:val="000000"/>
                <w:sz w:val="18"/>
                <w:szCs w:val="18"/>
              </w:rPr>
            </w:pPr>
            <w:r w:rsidRPr="008069A8">
              <w:rPr>
                <w:color w:val="000000"/>
                <w:sz w:val="18"/>
                <w:szCs w:val="18"/>
              </w:rPr>
              <w:t>- муниципальные управляющие компании</w:t>
            </w:r>
          </w:p>
        </w:tc>
        <w:tc>
          <w:tcPr>
            <w:tcW w:w="1113" w:type="dxa"/>
            <w:vAlign w:val="center"/>
          </w:tcPr>
          <w:p w:rsidR="008C6908" w:rsidRPr="00A60F03" w:rsidRDefault="008C6908" w:rsidP="008C6908">
            <w:pPr>
              <w:jc w:val="center"/>
              <w:rPr>
                <w:color w:val="000000"/>
                <w:sz w:val="18"/>
                <w:szCs w:val="18"/>
              </w:rPr>
            </w:pPr>
            <w:proofErr w:type="spellStart"/>
            <w:r w:rsidRPr="00A60F03">
              <w:rPr>
                <w:color w:val="000000"/>
                <w:sz w:val="18"/>
                <w:szCs w:val="18"/>
              </w:rPr>
              <w:t>шт.домов</w:t>
            </w:r>
            <w:proofErr w:type="spellEnd"/>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151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w:t>
            </w:r>
          </w:p>
        </w:tc>
      </w:tr>
      <w:tr w:rsidR="008C6908" w:rsidRPr="00E331D6" w:rsidTr="008C6908">
        <w:trPr>
          <w:trHeight w:val="369"/>
        </w:trPr>
        <w:tc>
          <w:tcPr>
            <w:tcW w:w="766" w:type="dxa"/>
            <w:vMerge/>
            <w:vAlign w:val="center"/>
          </w:tcPr>
          <w:p w:rsidR="008C6908" w:rsidRPr="00E331D6" w:rsidRDefault="008C6908" w:rsidP="008C6908">
            <w:pPr>
              <w:rPr>
                <w:color w:val="000000"/>
                <w:sz w:val="18"/>
                <w:szCs w:val="18"/>
                <w:highlight w:val="yellow"/>
              </w:rPr>
            </w:pPr>
          </w:p>
        </w:tc>
        <w:tc>
          <w:tcPr>
            <w:tcW w:w="4620" w:type="dxa"/>
            <w:vMerge/>
            <w:vAlign w:val="center"/>
          </w:tcPr>
          <w:p w:rsidR="008C6908" w:rsidRPr="00E331D6" w:rsidRDefault="008C6908" w:rsidP="008C6908">
            <w:pPr>
              <w:rPr>
                <w:color w:val="000000"/>
                <w:sz w:val="18"/>
                <w:szCs w:val="18"/>
                <w:highlight w:val="yellow"/>
              </w:rPr>
            </w:pP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м</w:t>
            </w:r>
            <w:r w:rsidRPr="00A60F03">
              <w:rPr>
                <w:color w:val="000000"/>
                <w:sz w:val="18"/>
                <w:szCs w:val="18"/>
                <w:vertAlign w:val="superscript"/>
              </w:rPr>
              <w:t>2</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105 969,00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w:t>
            </w:r>
          </w:p>
        </w:tc>
      </w:tr>
      <w:tr w:rsidR="008C6908" w:rsidRPr="00E331D6" w:rsidTr="008C6908">
        <w:trPr>
          <w:trHeight w:val="290"/>
        </w:trPr>
        <w:tc>
          <w:tcPr>
            <w:tcW w:w="766" w:type="dxa"/>
            <w:vAlign w:val="center"/>
          </w:tcPr>
          <w:p w:rsidR="008C6908" w:rsidRPr="008069A8" w:rsidRDefault="008C6908" w:rsidP="008C6908">
            <w:pPr>
              <w:jc w:val="center"/>
              <w:rPr>
                <w:color w:val="000000"/>
                <w:sz w:val="18"/>
                <w:szCs w:val="18"/>
              </w:rPr>
            </w:pPr>
            <w:r w:rsidRPr="008069A8">
              <w:rPr>
                <w:color w:val="000000"/>
                <w:sz w:val="18"/>
                <w:szCs w:val="18"/>
              </w:rPr>
              <w:t>4.</w:t>
            </w:r>
          </w:p>
        </w:tc>
        <w:tc>
          <w:tcPr>
            <w:tcW w:w="4620" w:type="dxa"/>
            <w:vAlign w:val="center"/>
          </w:tcPr>
          <w:p w:rsidR="008C6908" w:rsidRPr="008069A8" w:rsidRDefault="008C6908" w:rsidP="008C6908">
            <w:pPr>
              <w:rPr>
                <w:color w:val="000000"/>
                <w:sz w:val="18"/>
                <w:szCs w:val="18"/>
              </w:rPr>
            </w:pPr>
            <w:r w:rsidRPr="008069A8">
              <w:rPr>
                <w:color w:val="000000"/>
                <w:sz w:val="18"/>
                <w:szCs w:val="18"/>
              </w:rPr>
              <w:t>Уровень благоустройства жилищного фонда города</w:t>
            </w: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95,00</w:t>
            </w:r>
          </w:p>
        </w:tc>
      </w:tr>
      <w:tr w:rsidR="008C6908" w:rsidRPr="00E331D6" w:rsidTr="008C6908">
        <w:trPr>
          <w:trHeight w:val="300"/>
        </w:trPr>
        <w:tc>
          <w:tcPr>
            <w:tcW w:w="766" w:type="dxa"/>
            <w:vMerge w:val="restart"/>
            <w:vAlign w:val="center"/>
          </w:tcPr>
          <w:p w:rsidR="008C6908" w:rsidRPr="008069A8" w:rsidRDefault="008C6908" w:rsidP="008C6908">
            <w:pPr>
              <w:jc w:val="center"/>
              <w:rPr>
                <w:color w:val="000000"/>
                <w:sz w:val="18"/>
                <w:szCs w:val="18"/>
              </w:rPr>
            </w:pPr>
            <w:r w:rsidRPr="008069A8">
              <w:rPr>
                <w:color w:val="000000"/>
                <w:sz w:val="18"/>
                <w:szCs w:val="18"/>
              </w:rPr>
              <w:t>5.</w:t>
            </w:r>
          </w:p>
        </w:tc>
        <w:tc>
          <w:tcPr>
            <w:tcW w:w="4620" w:type="dxa"/>
            <w:vMerge w:val="restart"/>
            <w:vAlign w:val="center"/>
          </w:tcPr>
          <w:p w:rsidR="008C6908" w:rsidRPr="008069A8" w:rsidRDefault="008C6908" w:rsidP="008C6908">
            <w:pPr>
              <w:rPr>
                <w:color w:val="000000"/>
                <w:sz w:val="18"/>
                <w:szCs w:val="18"/>
              </w:rPr>
            </w:pPr>
            <w:r w:rsidRPr="008069A8">
              <w:rPr>
                <w:color w:val="000000"/>
                <w:sz w:val="18"/>
                <w:szCs w:val="18"/>
              </w:rPr>
              <w:t>Текущий ремонт жилищного фонда (подготовка к ОЗП, ремонт объектов муниципального жилищного фонда)</w:t>
            </w: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м</w:t>
            </w:r>
            <w:r w:rsidRPr="00A60F03">
              <w:rPr>
                <w:color w:val="000000"/>
                <w:sz w:val="18"/>
                <w:szCs w:val="18"/>
                <w:vertAlign w:val="superscript"/>
              </w:rPr>
              <w:t>2</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609 556,80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701 813,70</w:t>
            </w:r>
          </w:p>
        </w:tc>
      </w:tr>
      <w:tr w:rsidR="008C6908" w:rsidRPr="00E331D6" w:rsidTr="008C6908">
        <w:trPr>
          <w:trHeight w:val="249"/>
        </w:trPr>
        <w:tc>
          <w:tcPr>
            <w:tcW w:w="766" w:type="dxa"/>
            <w:vMerge/>
            <w:vAlign w:val="center"/>
          </w:tcPr>
          <w:p w:rsidR="008C6908" w:rsidRPr="00E331D6" w:rsidRDefault="008C6908" w:rsidP="008C6908">
            <w:pPr>
              <w:rPr>
                <w:color w:val="000000"/>
                <w:sz w:val="18"/>
                <w:szCs w:val="18"/>
                <w:highlight w:val="yellow"/>
              </w:rPr>
            </w:pPr>
          </w:p>
        </w:tc>
        <w:tc>
          <w:tcPr>
            <w:tcW w:w="4620" w:type="dxa"/>
            <w:vMerge/>
            <w:vAlign w:val="center"/>
          </w:tcPr>
          <w:p w:rsidR="008C6908" w:rsidRPr="00E331D6" w:rsidRDefault="008C6908" w:rsidP="008C6908">
            <w:pPr>
              <w:rPr>
                <w:color w:val="000000"/>
                <w:sz w:val="18"/>
                <w:szCs w:val="18"/>
                <w:highlight w:val="yellow"/>
              </w:rPr>
            </w:pPr>
          </w:p>
        </w:tc>
        <w:tc>
          <w:tcPr>
            <w:tcW w:w="1113" w:type="dxa"/>
            <w:vAlign w:val="center"/>
          </w:tcPr>
          <w:p w:rsidR="008C6908" w:rsidRPr="00A60F03" w:rsidRDefault="008C6908" w:rsidP="008C6908">
            <w:pPr>
              <w:jc w:val="center"/>
              <w:rPr>
                <w:color w:val="000000"/>
                <w:sz w:val="18"/>
                <w:szCs w:val="18"/>
              </w:rPr>
            </w:pPr>
            <w:proofErr w:type="spellStart"/>
            <w:r w:rsidRPr="00A60F03">
              <w:rPr>
                <w:color w:val="000000"/>
                <w:sz w:val="18"/>
                <w:szCs w:val="18"/>
              </w:rPr>
              <w:t>тыс.руб</w:t>
            </w:r>
            <w:proofErr w:type="spellEnd"/>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8837,52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7 731,24</w:t>
            </w:r>
          </w:p>
        </w:tc>
      </w:tr>
      <w:tr w:rsidR="008C6908" w:rsidRPr="00E331D6" w:rsidTr="008C6908">
        <w:trPr>
          <w:trHeight w:val="300"/>
        </w:trPr>
        <w:tc>
          <w:tcPr>
            <w:tcW w:w="766" w:type="dxa"/>
            <w:vMerge w:val="restart"/>
            <w:vAlign w:val="center"/>
          </w:tcPr>
          <w:p w:rsidR="008C6908" w:rsidRPr="00FB1100" w:rsidRDefault="008C6908" w:rsidP="008C6908">
            <w:pPr>
              <w:jc w:val="center"/>
              <w:rPr>
                <w:color w:val="000000"/>
                <w:sz w:val="18"/>
                <w:szCs w:val="18"/>
              </w:rPr>
            </w:pPr>
            <w:r w:rsidRPr="00FB1100">
              <w:rPr>
                <w:color w:val="000000"/>
                <w:sz w:val="18"/>
                <w:szCs w:val="18"/>
              </w:rPr>
              <w:t xml:space="preserve">6. </w:t>
            </w:r>
          </w:p>
        </w:tc>
        <w:tc>
          <w:tcPr>
            <w:tcW w:w="4620" w:type="dxa"/>
            <w:vMerge w:val="restart"/>
            <w:vAlign w:val="center"/>
          </w:tcPr>
          <w:p w:rsidR="008C6908" w:rsidRPr="00FB1100" w:rsidRDefault="008C6908" w:rsidP="008C6908">
            <w:pPr>
              <w:rPr>
                <w:color w:val="000000"/>
                <w:sz w:val="18"/>
                <w:szCs w:val="18"/>
              </w:rPr>
            </w:pPr>
            <w:r w:rsidRPr="00FB1100">
              <w:rPr>
                <w:color w:val="000000"/>
                <w:sz w:val="18"/>
                <w:szCs w:val="18"/>
              </w:rPr>
              <w:t>Капитальный ремонт жилищного фонда (за счет бюджетных средств), в т.ч.</w:t>
            </w: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м2</w:t>
            </w:r>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28 000,14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18227,70</w:t>
            </w:r>
          </w:p>
        </w:tc>
      </w:tr>
      <w:tr w:rsidR="008C6908" w:rsidRPr="00E331D6" w:rsidTr="008C6908">
        <w:trPr>
          <w:trHeight w:val="345"/>
        </w:trPr>
        <w:tc>
          <w:tcPr>
            <w:tcW w:w="766" w:type="dxa"/>
            <w:vMerge/>
            <w:vAlign w:val="center"/>
          </w:tcPr>
          <w:p w:rsidR="008C6908" w:rsidRPr="00FB1100" w:rsidRDefault="008C6908" w:rsidP="008C6908">
            <w:pPr>
              <w:rPr>
                <w:color w:val="000000"/>
                <w:sz w:val="18"/>
                <w:szCs w:val="18"/>
              </w:rPr>
            </w:pPr>
          </w:p>
        </w:tc>
        <w:tc>
          <w:tcPr>
            <w:tcW w:w="4620" w:type="dxa"/>
            <w:vMerge/>
            <w:vAlign w:val="center"/>
          </w:tcPr>
          <w:p w:rsidR="008C6908" w:rsidRPr="00FB1100" w:rsidRDefault="008C6908" w:rsidP="008C6908">
            <w:pPr>
              <w:rPr>
                <w:color w:val="000000"/>
                <w:sz w:val="18"/>
                <w:szCs w:val="18"/>
              </w:rPr>
            </w:pPr>
          </w:p>
        </w:tc>
        <w:tc>
          <w:tcPr>
            <w:tcW w:w="1113" w:type="dxa"/>
            <w:vAlign w:val="center"/>
          </w:tcPr>
          <w:p w:rsidR="008C6908" w:rsidRPr="00A60F03" w:rsidRDefault="008C6908" w:rsidP="008C6908">
            <w:pPr>
              <w:jc w:val="center"/>
              <w:rPr>
                <w:color w:val="000000"/>
                <w:sz w:val="18"/>
                <w:szCs w:val="18"/>
              </w:rPr>
            </w:pPr>
            <w:proofErr w:type="spellStart"/>
            <w:r w:rsidRPr="00A60F03">
              <w:rPr>
                <w:color w:val="000000"/>
                <w:sz w:val="18"/>
                <w:szCs w:val="18"/>
              </w:rPr>
              <w:t>тыс.руб</w:t>
            </w:r>
            <w:proofErr w:type="spellEnd"/>
          </w:p>
        </w:tc>
        <w:tc>
          <w:tcPr>
            <w:tcW w:w="1447" w:type="dxa"/>
            <w:tcBorders>
              <w:right w:val="single" w:sz="4" w:space="0" w:color="auto"/>
            </w:tcBorders>
            <w:shd w:val="clear" w:color="auto" w:fill="auto"/>
            <w:noWrap/>
            <w:vAlign w:val="center"/>
          </w:tcPr>
          <w:p w:rsidR="008C6908" w:rsidRPr="00757C00" w:rsidRDefault="008C6908" w:rsidP="008C6908">
            <w:pPr>
              <w:jc w:val="center"/>
            </w:pPr>
            <w:r w:rsidRPr="00757C00">
              <w:t>8 765,00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3415,40</w:t>
            </w:r>
          </w:p>
        </w:tc>
      </w:tr>
      <w:tr w:rsidR="008C6908" w:rsidRPr="00E331D6" w:rsidTr="008C6908">
        <w:trPr>
          <w:trHeight w:val="320"/>
        </w:trPr>
        <w:tc>
          <w:tcPr>
            <w:tcW w:w="766" w:type="dxa"/>
            <w:vMerge w:val="restart"/>
            <w:vAlign w:val="center"/>
          </w:tcPr>
          <w:p w:rsidR="008C6908" w:rsidRPr="00FB1100" w:rsidRDefault="008C6908" w:rsidP="008C6908">
            <w:pPr>
              <w:jc w:val="center"/>
              <w:rPr>
                <w:color w:val="000000"/>
                <w:sz w:val="18"/>
                <w:szCs w:val="18"/>
              </w:rPr>
            </w:pPr>
            <w:r w:rsidRPr="00FB1100">
              <w:rPr>
                <w:color w:val="000000"/>
                <w:sz w:val="18"/>
                <w:szCs w:val="18"/>
              </w:rPr>
              <w:t>6.1</w:t>
            </w:r>
          </w:p>
        </w:tc>
        <w:tc>
          <w:tcPr>
            <w:tcW w:w="4620" w:type="dxa"/>
            <w:vMerge w:val="restart"/>
            <w:vAlign w:val="center"/>
          </w:tcPr>
          <w:p w:rsidR="008C6908" w:rsidRPr="00FB1100" w:rsidRDefault="008C6908" w:rsidP="008C6908">
            <w:pPr>
              <w:rPr>
                <w:color w:val="000000"/>
                <w:sz w:val="18"/>
                <w:szCs w:val="18"/>
              </w:rPr>
            </w:pPr>
            <w:r w:rsidRPr="00FB1100">
              <w:rPr>
                <w:color w:val="000000"/>
                <w:sz w:val="18"/>
                <w:szCs w:val="18"/>
              </w:rPr>
              <w:t>Капитальный ремонт общежитий</w:t>
            </w: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м</w:t>
            </w:r>
            <w:r w:rsidRPr="00A60F03">
              <w:rPr>
                <w:color w:val="000000"/>
                <w:sz w:val="18"/>
                <w:szCs w:val="18"/>
                <w:vertAlign w:val="superscript"/>
              </w:rPr>
              <w:t>2</w:t>
            </w:r>
          </w:p>
        </w:tc>
        <w:tc>
          <w:tcPr>
            <w:tcW w:w="1447" w:type="dxa"/>
            <w:tcBorders>
              <w:right w:val="single" w:sz="4" w:space="0" w:color="auto"/>
            </w:tcBorders>
            <w:noWrap/>
            <w:vAlign w:val="center"/>
          </w:tcPr>
          <w:p w:rsidR="008C6908" w:rsidRPr="00757C00" w:rsidRDefault="008C6908" w:rsidP="008C6908">
            <w:pPr>
              <w:jc w:val="center"/>
            </w:pPr>
            <w:r w:rsidRPr="00757C00">
              <w:t>899,3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0</w:t>
            </w:r>
          </w:p>
        </w:tc>
      </w:tr>
      <w:tr w:rsidR="008C6908" w:rsidRPr="00E331D6" w:rsidTr="008C6908">
        <w:trPr>
          <w:trHeight w:val="290"/>
        </w:trPr>
        <w:tc>
          <w:tcPr>
            <w:tcW w:w="766" w:type="dxa"/>
            <w:vMerge/>
            <w:vAlign w:val="center"/>
          </w:tcPr>
          <w:p w:rsidR="008C6908" w:rsidRPr="00FB1100" w:rsidRDefault="008C6908" w:rsidP="008C6908">
            <w:pPr>
              <w:rPr>
                <w:color w:val="000000"/>
                <w:sz w:val="18"/>
                <w:szCs w:val="18"/>
              </w:rPr>
            </w:pPr>
          </w:p>
        </w:tc>
        <w:tc>
          <w:tcPr>
            <w:tcW w:w="4620" w:type="dxa"/>
            <w:vMerge/>
            <w:vAlign w:val="center"/>
          </w:tcPr>
          <w:p w:rsidR="008C6908" w:rsidRPr="00FB1100" w:rsidRDefault="008C6908" w:rsidP="008C6908">
            <w:pPr>
              <w:rPr>
                <w:color w:val="000000"/>
                <w:sz w:val="18"/>
                <w:szCs w:val="18"/>
              </w:rPr>
            </w:pPr>
          </w:p>
        </w:tc>
        <w:tc>
          <w:tcPr>
            <w:tcW w:w="1113" w:type="dxa"/>
            <w:vAlign w:val="center"/>
          </w:tcPr>
          <w:p w:rsidR="008C6908" w:rsidRPr="00A60F03" w:rsidRDefault="008C6908" w:rsidP="008C6908">
            <w:pPr>
              <w:jc w:val="center"/>
              <w:rPr>
                <w:color w:val="000000"/>
                <w:sz w:val="18"/>
                <w:szCs w:val="18"/>
              </w:rPr>
            </w:pPr>
            <w:proofErr w:type="spellStart"/>
            <w:r w:rsidRPr="00A60F03">
              <w:rPr>
                <w:color w:val="000000"/>
                <w:sz w:val="18"/>
                <w:szCs w:val="18"/>
              </w:rPr>
              <w:t>тыс.руб</w:t>
            </w:r>
            <w:proofErr w:type="spellEnd"/>
          </w:p>
        </w:tc>
        <w:tc>
          <w:tcPr>
            <w:tcW w:w="1447" w:type="dxa"/>
            <w:tcBorders>
              <w:right w:val="single" w:sz="4" w:space="0" w:color="auto"/>
            </w:tcBorders>
            <w:noWrap/>
            <w:vAlign w:val="center"/>
          </w:tcPr>
          <w:p w:rsidR="008C6908" w:rsidRPr="00757C00" w:rsidRDefault="008C6908" w:rsidP="008C6908">
            <w:pPr>
              <w:jc w:val="center"/>
            </w:pPr>
            <w:r w:rsidRPr="00757C00">
              <w:t>523,66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0</w:t>
            </w:r>
          </w:p>
        </w:tc>
      </w:tr>
      <w:tr w:rsidR="008C6908" w:rsidRPr="00E331D6" w:rsidTr="008C6908">
        <w:trPr>
          <w:trHeight w:val="310"/>
        </w:trPr>
        <w:tc>
          <w:tcPr>
            <w:tcW w:w="766" w:type="dxa"/>
            <w:vMerge w:val="restart"/>
            <w:vAlign w:val="center"/>
          </w:tcPr>
          <w:p w:rsidR="008C6908" w:rsidRPr="00FB1100" w:rsidRDefault="008C6908" w:rsidP="008C6908">
            <w:pPr>
              <w:jc w:val="center"/>
              <w:rPr>
                <w:color w:val="000000"/>
                <w:sz w:val="18"/>
                <w:szCs w:val="18"/>
              </w:rPr>
            </w:pPr>
            <w:r w:rsidRPr="00FB1100">
              <w:rPr>
                <w:color w:val="000000"/>
                <w:sz w:val="18"/>
                <w:szCs w:val="18"/>
              </w:rPr>
              <w:t>7.</w:t>
            </w:r>
          </w:p>
        </w:tc>
        <w:tc>
          <w:tcPr>
            <w:tcW w:w="4620" w:type="dxa"/>
            <w:vMerge w:val="restart"/>
            <w:vAlign w:val="center"/>
          </w:tcPr>
          <w:p w:rsidR="008C6908" w:rsidRPr="00FB1100" w:rsidRDefault="008C6908" w:rsidP="008C6908">
            <w:pPr>
              <w:rPr>
                <w:color w:val="000000"/>
                <w:sz w:val="18"/>
                <w:szCs w:val="18"/>
              </w:rPr>
            </w:pPr>
            <w:r w:rsidRPr="00FB1100">
              <w:rPr>
                <w:color w:val="000000"/>
                <w:sz w:val="18"/>
                <w:szCs w:val="18"/>
              </w:rPr>
              <w:t>Снесено жилищного фонда</w:t>
            </w:r>
          </w:p>
        </w:tc>
        <w:tc>
          <w:tcPr>
            <w:tcW w:w="1113" w:type="dxa"/>
            <w:vAlign w:val="center"/>
          </w:tcPr>
          <w:p w:rsidR="008C6908" w:rsidRPr="00A60F03" w:rsidRDefault="008C6908" w:rsidP="008C6908">
            <w:pPr>
              <w:jc w:val="center"/>
              <w:rPr>
                <w:color w:val="000000"/>
                <w:sz w:val="18"/>
                <w:szCs w:val="18"/>
              </w:rPr>
            </w:pPr>
            <w:proofErr w:type="spellStart"/>
            <w:r w:rsidRPr="00A60F03">
              <w:rPr>
                <w:color w:val="000000"/>
                <w:sz w:val="18"/>
                <w:szCs w:val="18"/>
              </w:rPr>
              <w:t>шт.домов</w:t>
            </w:r>
            <w:proofErr w:type="spellEnd"/>
          </w:p>
        </w:tc>
        <w:tc>
          <w:tcPr>
            <w:tcW w:w="1447" w:type="dxa"/>
            <w:tcBorders>
              <w:right w:val="single" w:sz="4" w:space="0" w:color="auto"/>
            </w:tcBorders>
            <w:noWrap/>
            <w:vAlign w:val="center"/>
          </w:tcPr>
          <w:p w:rsidR="008C6908" w:rsidRPr="00757C00" w:rsidRDefault="008C6908" w:rsidP="008C6908">
            <w:pPr>
              <w:jc w:val="center"/>
            </w:pPr>
            <w:r w:rsidRPr="00757C00">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4</w:t>
            </w:r>
          </w:p>
        </w:tc>
      </w:tr>
      <w:tr w:rsidR="008C6908" w:rsidRPr="00E331D6" w:rsidTr="008C6908">
        <w:trPr>
          <w:trHeight w:val="320"/>
        </w:trPr>
        <w:tc>
          <w:tcPr>
            <w:tcW w:w="766" w:type="dxa"/>
            <w:vMerge/>
            <w:vAlign w:val="center"/>
          </w:tcPr>
          <w:p w:rsidR="008C6908" w:rsidRPr="00FB1100" w:rsidRDefault="008C6908" w:rsidP="008C6908">
            <w:pPr>
              <w:rPr>
                <w:color w:val="000000"/>
                <w:sz w:val="18"/>
                <w:szCs w:val="18"/>
              </w:rPr>
            </w:pPr>
          </w:p>
        </w:tc>
        <w:tc>
          <w:tcPr>
            <w:tcW w:w="4620" w:type="dxa"/>
            <w:vMerge/>
            <w:vAlign w:val="center"/>
          </w:tcPr>
          <w:p w:rsidR="008C6908" w:rsidRPr="00FB1100" w:rsidRDefault="008C6908" w:rsidP="008C6908">
            <w:pPr>
              <w:rPr>
                <w:color w:val="000000"/>
                <w:sz w:val="18"/>
                <w:szCs w:val="18"/>
              </w:rPr>
            </w:pP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м</w:t>
            </w:r>
            <w:r w:rsidRPr="00A60F03">
              <w:rPr>
                <w:color w:val="000000"/>
                <w:sz w:val="18"/>
                <w:szCs w:val="18"/>
                <w:vertAlign w:val="superscript"/>
              </w:rPr>
              <w:t>2</w:t>
            </w:r>
          </w:p>
        </w:tc>
        <w:tc>
          <w:tcPr>
            <w:tcW w:w="1447" w:type="dxa"/>
            <w:tcBorders>
              <w:right w:val="single" w:sz="4" w:space="0" w:color="auto"/>
            </w:tcBorders>
            <w:noWrap/>
            <w:vAlign w:val="center"/>
          </w:tcPr>
          <w:p w:rsidR="008C6908" w:rsidRPr="00757C00" w:rsidRDefault="008C6908" w:rsidP="008C6908">
            <w:pPr>
              <w:jc w:val="center"/>
            </w:pPr>
            <w:r w:rsidRPr="00757C00">
              <w:t>1175,4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Pr="00757C00" w:rsidRDefault="008C6908" w:rsidP="008C6908">
            <w:pPr>
              <w:jc w:val="center"/>
            </w:pPr>
            <w:r w:rsidRPr="00757C00">
              <w:t>3 605,70</w:t>
            </w:r>
          </w:p>
        </w:tc>
      </w:tr>
      <w:tr w:rsidR="008C6908" w:rsidRPr="00E331D6" w:rsidTr="008C6908">
        <w:trPr>
          <w:trHeight w:val="875"/>
        </w:trPr>
        <w:tc>
          <w:tcPr>
            <w:tcW w:w="766" w:type="dxa"/>
            <w:vMerge w:val="restart"/>
            <w:noWrap/>
            <w:vAlign w:val="center"/>
          </w:tcPr>
          <w:p w:rsidR="008C6908" w:rsidRPr="00FB1100" w:rsidRDefault="008C6908" w:rsidP="008C6908">
            <w:pPr>
              <w:jc w:val="center"/>
              <w:rPr>
                <w:color w:val="000000"/>
                <w:sz w:val="18"/>
                <w:szCs w:val="18"/>
              </w:rPr>
            </w:pPr>
            <w:r w:rsidRPr="00FB1100">
              <w:rPr>
                <w:color w:val="000000"/>
                <w:sz w:val="18"/>
                <w:szCs w:val="18"/>
              </w:rPr>
              <w:t>8.</w:t>
            </w:r>
          </w:p>
        </w:tc>
        <w:tc>
          <w:tcPr>
            <w:tcW w:w="4620" w:type="dxa"/>
            <w:vMerge w:val="restart"/>
            <w:vAlign w:val="center"/>
          </w:tcPr>
          <w:p w:rsidR="008C6908" w:rsidRPr="00FB1100" w:rsidRDefault="008C6908" w:rsidP="008C6908">
            <w:pPr>
              <w:rPr>
                <w:color w:val="000000"/>
                <w:sz w:val="18"/>
                <w:szCs w:val="18"/>
              </w:rPr>
            </w:pPr>
            <w:r w:rsidRPr="00FB1100">
              <w:rPr>
                <w:color w:val="000000"/>
                <w:sz w:val="18"/>
                <w:szCs w:val="18"/>
              </w:rPr>
              <w:t>Введено в эксплуатацию жилищного фонда (без учета балконов и лоджий)</w:t>
            </w:r>
          </w:p>
        </w:tc>
        <w:tc>
          <w:tcPr>
            <w:tcW w:w="1113" w:type="dxa"/>
            <w:noWrap/>
            <w:vAlign w:val="center"/>
          </w:tcPr>
          <w:p w:rsidR="008C6908" w:rsidRPr="00A60F03" w:rsidRDefault="008C6908" w:rsidP="008C6908">
            <w:pPr>
              <w:jc w:val="center"/>
              <w:rPr>
                <w:color w:val="000000"/>
                <w:sz w:val="18"/>
                <w:szCs w:val="18"/>
              </w:rPr>
            </w:pPr>
            <w:proofErr w:type="spellStart"/>
            <w:r w:rsidRPr="00A60F03">
              <w:rPr>
                <w:color w:val="000000"/>
                <w:sz w:val="18"/>
                <w:szCs w:val="18"/>
              </w:rPr>
              <w:t>шт.домов</w:t>
            </w:r>
            <w:proofErr w:type="spellEnd"/>
          </w:p>
        </w:tc>
        <w:tc>
          <w:tcPr>
            <w:tcW w:w="1447" w:type="dxa"/>
            <w:tcBorders>
              <w:right w:val="single" w:sz="4" w:space="0" w:color="auto"/>
            </w:tcBorders>
            <w:vAlign w:val="center"/>
          </w:tcPr>
          <w:p w:rsidR="008C6908" w:rsidRPr="00757C00" w:rsidRDefault="008C6908" w:rsidP="008C6908">
            <w:pPr>
              <w:jc w:val="center"/>
            </w:pPr>
            <w:r w:rsidRPr="00757C00">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C6908" w:rsidRPr="00757C00" w:rsidRDefault="008C6908" w:rsidP="008C6908">
            <w:pPr>
              <w:jc w:val="center"/>
            </w:pPr>
            <w:r w:rsidRPr="00757C00">
              <w:t>2,00</w:t>
            </w:r>
          </w:p>
        </w:tc>
      </w:tr>
      <w:tr w:rsidR="008C6908" w:rsidRPr="00E331D6" w:rsidTr="008C6908">
        <w:trPr>
          <w:trHeight w:val="278"/>
        </w:trPr>
        <w:tc>
          <w:tcPr>
            <w:tcW w:w="766" w:type="dxa"/>
            <w:vMerge/>
            <w:vAlign w:val="center"/>
          </w:tcPr>
          <w:p w:rsidR="008C6908" w:rsidRPr="00E331D6" w:rsidRDefault="008C6908" w:rsidP="008C6908">
            <w:pPr>
              <w:rPr>
                <w:color w:val="000000"/>
                <w:sz w:val="18"/>
                <w:szCs w:val="18"/>
                <w:highlight w:val="yellow"/>
              </w:rPr>
            </w:pPr>
          </w:p>
        </w:tc>
        <w:tc>
          <w:tcPr>
            <w:tcW w:w="4620" w:type="dxa"/>
            <w:vMerge/>
            <w:vAlign w:val="center"/>
          </w:tcPr>
          <w:p w:rsidR="008C6908" w:rsidRPr="00E331D6" w:rsidRDefault="008C6908" w:rsidP="008C6908">
            <w:pPr>
              <w:rPr>
                <w:color w:val="000000"/>
                <w:sz w:val="18"/>
                <w:szCs w:val="18"/>
                <w:highlight w:val="yellow"/>
              </w:rPr>
            </w:pPr>
          </w:p>
        </w:tc>
        <w:tc>
          <w:tcPr>
            <w:tcW w:w="1113" w:type="dxa"/>
            <w:vAlign w:val="center"/>
          </w:tcPr>
          <w:p w:rsidR="008C6908" w:rsidRPr="00A60F03" w:rsidRDefault="008C6908" w:rsidP="008C6908">
            <w:pPr>
              <w:jc w:val="center"/>
              <w:rPr>
                <w:color w:val="000000"/>
                <w:sz w:val="18"/>
                <w:szCs w:val="18"/>
              </w:rPr>
            </w:pPr>
            <w:r w:rsidRPr="00A60F03">
              <w:rPr>
                <w:color w:val="000000"/>
                <w:sz w:val="18"/>
                <w:szCs w:val="18"/>
              </w:rPr>
              <w:t>м</w:t>
            </w:r>
            <w:r w:rsidRPr="00A60F03">
              <w:rPr>
                <w:color w:val="000000"/>
                <w:sz w:val="18"/>
                <w:szCs w:val="18"/>
                <w:vertAlign w:val="superscript"/>
              </w:rPr>
              <w:t>2</w:t>
            </w:r>
          </w:p>
        </w:tc>
        <w:tc>
          <w:tcPr>
            <w:tcW w:w="1447" w:type="dxa"/>
            <w:tcBorders>
              <w:right w:val="single" w:sz="4" w:space="0" w:color="auto"/>
            </w:tcBorders>
            <w:noWrap/>
            <w:vAlign w:val="center"/>
          </w:tcPr>
          <w:p w:rsidR="008C6908" w:rsidRPr="00757C00" w:rsidRDefault="008C6908" w:rsidP="008C6908">
            <w:pPr>
              <w:jc w:val="center"/>
            </w:pPr>
            <w:r w:rsidRPr="00757C00">
              <w:t>2659,3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08" w:rsidRDefault="008C6908" w:rsidP="008C6908">
            <w:pPr>
              <w:jc w:val="center"/>
            </w:pPr>
            <w:r w:rsidRPr="00757C00">
              <w:t>4 949,10</w:t>
            </w:r>
          </w:p>
        </w:tc>
      </w:tr>
    </w:tbl>
    <w:p w:rsidR="002118B2" w:rsidRPr="00E777F7" w:rsidRDefault="002118B2" w:rsidP="00434FB8">
      <w:pPr>
        <w:widowControl w:val="0"/>
        <w:ind w:firstLine="709"/>
        <w:jc w:val="both"/>
        <w:rPr>
          <w:sz w:val="28"/>
          <w:szCs w:val="28"/>
        </w:rPr>
      </w:pPr>
      <w:r w:rsidRPr="00E777F7">
        <w:rPr>
          <w:sz w:val="28"/>
          <w:szCs w:val="28"/>
        </w:rPr>
        <w:t>Уровень благоустройства жилищного фонда города за отчетный период не изменился по отношению к п</w:t>
      </w:r>
      <w:r w:rsidR="001C6B3B" w:rsidRPr="00E777F7">
        <w:rPr>
          <w:sz w:val="28"/>
          <w:szCs w:val="28"/>
        </w:rPr>
        <w:t>оказателю</w:t>
      </w:r>
      <w:r w:rsidRPr="00E777F7">
        <w:rPr>
          <w:sz w:val="28"/>
          <w:szCs w:val="28"/>
        </w:rPr>
        <w:t xml:space="preserve"> 2016 года и составил 95%. </w:t>
      </w:r>
      <w:r w:rsidR="00977D4D" w:rsidRPr="00E777F7">
        <w:rPr>
          <w:sz w:val="28"/>
          <w:szCs w:val="28"/>
        </w:rPr>
        <w:t xml:space="preserve">За </w:t>
      </w:r>
      <w:r w:rsidR="001C6B3B" w:rsidRPr="00E777F7">
        <w:rPr>
          <w:sz w:val="28"/>
          <w:szCs w:val="28"/>
        </w:rPr>
        <w:t>2017 год</w:t>
      </w:r>
      <w:r w:rsidRPr="00E777F7">
        <w:rPr>
          <w:sz w:val="28"/>
          <w:szCs w:val="28"/>
        </w:rPr>
        <w:t xml:space="preserve"> проведен текущий ремонт жилищного фонда на сумму </w:t>
      </w:r>
      <w:r w:rsidR="00434FB8" w:rsidRPr="00E777F7">
        <w:rPr>
          <w:sz w:val="28"/>
          <w:szCs w:val="28"/>
        </w:rPr>
        <w:t xml:space="preserve">7 731,24 </w:t>
      </w:r>
      <w:r w:rsidRPr="00E777F7">
        <w:rPr>
          <w:sz w:val="28"/>
          <w:szCs w:val="28"/>
        </w:rPr>
        <w:t>тысяч рублей общей площади 701 813,70 м</w:t>
      </w:r>
      <w:r w:rsidRPr="00E777F7">
        <w:rPr>
          <w:sz w:val="28"/>
          <w:szCs w:val="28"/>
          <w:vertAlign w:val="superscript"/>
        </w:rPr>
        <w:t>2</w:t>
      </w:r>
      <w:r w:rsidRPr="00E777F7">
        <w:rPr>
          <w:sz w:val="28"/>
          <w:szCs w:val="28"/>
        </w:rPr>
        <w:t xml:space="preserve"> </w:t>
      </w:r>
      <w:r w:rsidR="009E24E9" w:rsidRPr="00E777F7">
        <w:rPr>
          <w:sz w:val="28"/>
          <w:szCs w:val="28"/>
        </w:rPr>
        <w:t xml:space="preserve">(с учетом общих мест использования) </w:t>
      </w:r>
      <w:r w:rsidRPr="00E777F7">
        <w:rPr>
          <w:sz w:val="28"/>
          <w:szCs w:val="28"/>
        </w:rPr>
        <w:t>(</w:t>
      </w:r>
      <w:r w:rsidR="00E777F7" w:rsidRPr="00E777F7">
        <w:rPr>
          <w:sz w:val="28"/>
          <w:szCs w:val="28"/>
        </w:rPr>
        <w:t xml:space="preserve">2016 </w:t>
      </w:r>
      <w:proofErr w:type="gramStart"/>
      <w:r w:rsidR="00E777F7" w:rsidRPr="00E777F7">
        <w:rPr>
          <w:sz w:val="28"/>
          <w:szCs w:val="28"/>
        </w:rPr>
        <w:t>год</w:t>
      </w:r>
      <w:r w:rsidR="00272FE4" w:rsidRPr="00E777F7">
        <w:rPr>
          <w:sz w:val="28"/>
          <w:szCs w:val="28"/>
        </w:rPr>
        <w:t xml:space="preserve">  -</w:t>
      </w:r>
      <w:proofErr w:type="gramEnd"/>
      <w:r w:rsidR="00272FE4" w:rsidRPr="00E777F7">
        <w:rPr>
          <w:sz w:val="28"/>
          <w:szCs w:val="28"/>
        </w:rPr>
        <w:t xml:space="preserve">  </w:t>
      </w:r>
      <w:r w:rsidR="00E777F7" w:rsidRPr="00E777F7">
        <w:rPr>
          <w:sz w:val="28"/>
          <w:szCs w:val="28"/>
        </w:rPr>
        <w:t>609 556,80</w:t>
      </w:r>
      <w:r w:rsidR="00434FB8" w:rsidRPr="00E777F7">
        <w:rPr>
          <w:sz w:val="28"/>
          <w:szCs w:val="28"/>
        </w:rPr>
        <w:t xml:space="preserve"> </w:t>
      </w:r>
      <w:r w:rsidRPr="00E777F7">
        <w:rPr>
          <w:sz w:val="28"/>
          <w:szCs w:val="28"/>
        </w:rPr>
        <w:t>м</w:t>
      </w:r>
      <w:r w:rsidRPr="00E777F7">
        <w:rPr>
          <w:sz w:val="28"/>
          <w:szCs w:val="28"/>
          <w:vertAlign w:val="superscript"/>
        </w:rPr>
        <w:t>2</w:t>
      </w:r>
      <w:r w:rsidRPr="00E777F7">
        <w:rPr>
          <w:sz w:val="28"/>
          <w:szCs w:val="28"/>
        </w:rPr>
        <w:t>.).</w:t>
      </w:r>
    </w:p>
    <w:p w:rsidR="00991C18" w:rsidRPr="00395D39" w:rsidRDefault="00E12FF7" w:rsidP="00991C18">
      <w:pPr>
        <w:ind w:firstLine="567"/>
        <w:jc w:val="both"/>
        <w:rPr>
          <w:sz w:val="28"/>
          <w:szCs w:val="28"/>
        </w:rPr>
      </w:pPr>
      <w:r w:rsidRPr="00395D39">
        <w:rPr>
          <w:sz w:val="28"/>
          <w:szCs w:val="28"/>
        </w:rPr>
        <w:t xml:space="preserve">Основной задачей остаётся ликвидация ветхого жилья и жилья с неблагоприятными экологическими характеристиками, непригодными для </w:t>
      </w:r>
      <w:r w:rsidRPr="00395D39">
        <w:rPr>
          <w:sz w:val="28"/>
          <w:szCs w:val="28"/>
        </w:rPr>
        <w:lastRenderedPageBreak/>
        <w:t xml:space="preserve">проживания (фенол, формальдегид). </w:t>
      </w:r>
      <w:r w:rsidR="00F14B28" w:rsidRPr="00395D39">
        <w:rPr>
          <w:sz w:val="28"/>
          <w:szCs w:val="28"/>
        </w:rPr>
        <w:t xml:space="preserve">За отчетный период </w:t>
      </w:r>
      <w:r w:rsidR="00991C18" w:rsidRPr="00395D39">
        <w:rPr>
          <w:sz w:val="28"/>
          <w:szCs w:val="28"/>
        </w:rPr>
        <w:t xml:space="preserve">снесен ветхий аварийный </w:t>
      </w:r>
      <w:r w:rsidR="00F14B28" w:rsidRPr="00395D39">
        <w:rPr>
          <w:sz w:val="28"/>
          <w:szCs w:val="28"/>
        </w:rPr>
        <w:t>жилой дом № 90 в 1-ом микрорайоне (7</w:t>
      </w:r>
      <w:r w:rsidR="001A2270" w:rsidRPr="00395D39">
        <w:rPr>
          <w:sz w:val="28"/>
          <w:szCs w:val="28"/>
        </w:rPr>
        <w:t xml:space="preserve">77 </w:t>
      </w:r>
      <w:r w:rsidR="00F14B28" w:rsidRPr="00395D39">
        <w:rPr>
          <w:sz w:val="28"/>
          <w:szCs w:val="28"/>
        </w:rPr>
        <w:t>м</w:t>
      </w:r>
      <w:r w:rsidR="00F14B28" w:rsidRPr="00395D39">
        <w:rPr>
          <w:sz w:val="28"/>
          <w:szCs w:val="28"/>
          <w:vertAlign w:val="superscript"/>
        </w:rPr>
        <w:t>2</w:t>
      </w:r>
      <w:r w:rsidR="00F14B28" w:rsidRPr="00395D39">
        <w:rPr>
          <w:sz w:val="28"/>
          <w:szCs w:val="28"/>
        </w:rPr>
        <w:t>)</w:t>
      </w:r>
      <w:r w:rsidR="001A2270" w:rsidRPr="00395D39">
        <w:rPr>
          <w:sz w:val="28"/>
          <w:szCs w:val="28"/>
        </w:rPr>
        <w:t>, также расселены</w:t>
      </w:r>
      <w:r w:rsidR="00991C18" w:rsidRPr="00395D39">
        <w:rPr>
          <w:sz w:val="28"/>
          <w:szCs w:val="28"/>
        </w:rPr>
        <w:t>:</w:t>
      </w:r>
    </w:p>
    <w:p w:rsidR="00991C18" w:rsidRPr="0043288E" w:rsidRDefault="00991C18" w:rsidP="00991C18">
      <w:pPr>
        <w:ind w:firstLine="567"/>
        <w:jc w:val="both"/>
        <w:rPr>
          <w:sz w:val="28"/>
          <w:szCs w:val="28"/>
        </w:rPr>
      </w:pPr>
      <w:r w:rsidRPr="0043288E">
        <w:rPr>
          <w:sz w:val="28"/>
          <w:szCs w:val="28"/>
        </w:rPr>
        <w:t>- ветхий аварийный № 10 в 1 микрорайоне (901,5 м</w:t>
      </w:r>
      <w:r w:rsidRPr="0043288E">
        <w:rPr>
          <w:sz w:val="28"/>
          <w:szCs w:val="28"/>
          <w:vertAlign w:val="superscript"/>
        </w:rPr>
        <w:t>2</w:t>
      </w:r>
      <w:r w:rsidRPr="0043288E">
        <w:rPr>
          <w:sz w:val="28"/>
          <w:szCs w:val="28"/>
        </w:rPr>
        <w:t>);</w:t>
      </w:r>
    </w:p>
    <w:p w:rsidR="00991C18" w:rsidRPr="0043288E" w:rsidRDefault="00991C18" w:rsidP="00991C18">
      <w:pPr>
        <w:ind w:firstLine="567"/>
        <w:jc w:val="both"/>
        <w:rPr>
          <w:sz w:val="28"/>
          <w:szCs w:val="28"/>
        </w:rPr>
      </w:pPr>
      <w:r w:rsidRPr="0043288E">
        <w:rPr>
          <w:sz w:val="28"/>
          <w:szCs w:val="28"/>
        </w:rPr>
        <w:t>- фенольный аварийный №</w:t>
      </w:r>
      <w:r w:rsidR="00B45738" w:rsidRPr="0043288E">
        <w:rPr>
          <w:sz w:val="28"/>
          <w:szCs w:val="28"/>
        </w:rPr>
        <w:t xml:space="preserve"> </w:t>
      </w:r>
      <w:r w:rsidRPr="0043288E">
        <w:rPr>
          <w:sz w:val="28"/>
          <w:szCs w:val="28"/>
        </w:rPr>
        <w:t>79 в 6</w:t>
      </w:r>
      <w:r w:rsidR="00E63C1B" w:rsidRPr="0043288E">
        <w:rPr>
          <w:sz w:val="28"/>
          <w:szCs w:val="28"/>
        </w:rPr>
        <w:t>а</w:t>
      </w:r>
      <w:r w:rsidRPr="0043288E">
        <w:rPr>
          <w:sz w:val="28"/>
          <w:szCs w:val="28"/>
        </w:rPr>
        <w:t xml:space="preserve"> микрорайоне (901,6 м</w:t>
      </w:r>
      <w:r w:rsidRPr="0043288E">
        <w:rPr>
          <w:sz w:val="28"/>
          <w:szCs w:val="28"/>
          <w:vertAlign w:val="superscript"/>
        </w:rPr>
        <w:t>2</w:t>
      </w:r>
      <w:r w:rsidRPr="0043288E">
        <w:rPr>
          <w:sz w:val="28"/>
          <w:szCs w:val="28"/>
        </w:rPr>
        <w:t>);</w:t>
      </w:r>
    </w:p>
    <w:p w:rsidR="00B45738" w:rsidRPr="0043288E" w:rsidRDefault="00991C18" w:rsidP="00991C18">
      <w:pPr>
        <w:ind w:firstLine="567"/>
        <w:jc w:val="both"/>
        <w:rPr>
          <w:sz w:val="28"/>
          <w:szCs w:val="28"/>
        </w:rPr>
      </w:pPr>
      <w:r w:rsidRPr="0043288E">
        <w:rPr>
          <w:sz w:val="28"/>
          <w:szCs w:val="28"/>
        </w:rPr>
        <w:t>- фенольный аварийный</w:t>
      </w:r>
      <w:r w:rsidR="00B45738" w:rsidRPr="0043288E">
        <w:rPr>
          <w:sz w:val="28"/>
          <w:szCs w:val="28"/>
        </w:rPr>
        <w:t xml:space="preserve"> № 55 в 3 микрорайоне (899,7 м</w:t>
      </w:r>
      <w:r w:rsidR="00B45738" w:rsidRPr="0043288E">
        <w:rPr>
          <w:sz w:val="28"/>
          <w:szCs w:val="28"/>
          <w:vertAlign w:val="superscript"/>
        </w:rPr>
        <w:t>2</w:t>
      </w:r>
      <w:r w:rsidR="00B45738" w:rsidRPr="0043288E">
        <w:rPr>
          <w:sz w:val="28"/>
          <w:szCs w:val="28"/>
        </w:rPr>
        <w:t>)</w:t>
      </w:r>
      <w:r w:rsidR="00114893">
        <w:rPr>
          <w:sz w:val="28"/>
          <w:szCs w:val="28"/>
        </w:rPr>
        <w:t>;</w:t>
      </w:r>
    </w:p>
    <w:p w:rsidR="0043288E" w:rsidRPr="0043288E" w:rsidRDefault="0043288E" w:rsidP="00991C18">
      <w:pPr>
        <w:ind w:firstLine="567"/>
        <w:jc w:val="both"/>
        <w:rPr>
          <w:sz w:val="28"/>
          <w:szCs w:val="28"/>
        </w:rPr>
      </w:pPr>
      <w:r w:rsidRPr="0043288E">
        <w:rPr>
          <w:sz w:val="28"/>
          <w:szCs w:val="28"/>
        </w:rPr>
        <w:t>- аварийный № 39 во 2 микрорайоне (902,9 м</w:t>
      </w:r>
      <w:r w:rsidRPr="0043288E">
        <w:rPr>
          <w:sz w:val="28"/>
          <w:szCs w:val="28"/>
          <w:vertAlign w:val="superscript"/>
        </w:rPr>
        <w:t>2</w:t>
      </w:r>
      <w:r w:rsidRPr="0043288E">
        <w:rPr>
          <w:sz w:val="28"/>
          <w:szCs w:val="28"/>
        </w:rPr>
        <w:t>)</w:t>
      </w:r>
      <w:r w:rsidR="00065CE2">
        <w:rPr>
          <w:sz w:val="28"/>
          <w:szCs w:val="28"/>
        </w:rPr>
        <w:t>.</w:t>
      </w:r>
    </w:p>
    <w:p w:rsidR="00E12FF7" w:rsidRPr="00F22526" w:rsidRDefault="00E12FF7" w:rsidP="00991C18">
      <w:pPr>
        <w:ind w:firstLine="567"/>
        <w:jc w:val="both"/>
        <w:rPr>
          <w:sz w:val="28"/>
          <w:szCs w:val="28"/>
        </w:rPr>
      </w:pPr>
      <w:r w:rsidRPr="00F22526">
        <w:rPr>
          <w:sz w:val="28"/>
          <w:szCs w:val="28"/>
        </w:rPr>
        <w:t xml:space="preserve">Обеспеченность жильём населения города за </w:t>
      </w:r>
      <w:r w:rsidR="0039618C" w:rsidRPr="00F22526">
        <w:rPr>
          <w:sz w:val="28"/>
          <w:szCs w:val="28"/>
        </w:rPr>
        <w:t>2017</w:t>
      </w:r>
      <w:r w:rsidR="008E6D85" w:rsidRPr="00F22526">
        <w:rPr>
          <w:sz w:val="28"/>
          <w:szCs w:val="28"/>
        </w:rPr>
        <w:t xml:space="preserve"> год</w:t>
      </w:r>
      <w:r w:rsidRPr="00F22526">
        <w:rPr>
          <w:sz w:val="28"/>
          <w:szCs w:val="28"/>
        </w:rPr>
        <w:t xml:space="preserve"> составила </w:t>
      </w:r>
      <w:r w:rsidR="00D87230" w:rsidRPr="00F22526">
        <w:rPr>
          <w:sz w:val="28"/>
          <w:szCs w:val="28"/>
        </w:rPr>
        <w:t>14,6</w:t>
      </w:r>
      <w:r w:rsidR="00F22526" w:rsidRPr="00F22526">
        <w:rPr>
          <w:sz w:val="28"/>
          <w:szCs w:val="28"/>
        </w:rPr>
        <w:t xml:space="preserve"> </w:t>
      </w:r>
      <w:r w:rsidRPr="00F22526">
        <w:rPr>
          <w:sz w:val="28"/>
          <w:szCs w:val="28"/>
        </w:rPr>
        <w:t>м</w:t>
      </w:r>
      <w:r w:rsidRPr="00F22526">
        <w:rPr>
          <w:sz w:val="28"/>
          <w:szCs w:val="28"/>
          <w:vertAlign w:val="superscript"/>
        </w:rPr>
        <w:t>2</w:t>
      </w:r>
      <w:r w:rsidRPr="00F22526">
        <w:rPr>
          <w:sz w:val="28"/>
          <w:szCs w:val="28"/>
        </w:rPr>
        <w:t xml:space="preserve"> на 1 жителя (20</w:t>
      </w:r>
      <w:r w:rsidR="00F22526" w:rsidRPr="00F22526">
        <w:rPr>
          <w:sz w:val="28"/>
          <w:szCs w:val="28"/>
        </w:rPr>
        <w:t>16 год</w:t>
      </w:r>
      <w:r w:rsidRPr="00F22526">
        <w:rPr>
          <w:sz w:val="28"/>
          <w:szCs w:val="28"/>
        </w:rPr>
        <w:t xml:space="preserve"> – </w:t>
      </w:r>
      <w:r w:rsidR="0039618C" w:rsidRPr="00F22526">
        <w:rPr>
          <w:sz w:val="28"/>
          <w:szCs w:val="28"/>
        </w:rPr>
        <w:t>14,8</w:t>
      </w:r>
      <w:r w:rsidRPr="00F22526">
        <w:rPr>
          <w:sz w:val="28"/>
          <w:szCs w:val="28"/>
        </w:rPr>
        <w:t xml:space="preserve"> м</w:t>
      </w:r>
      <w:r w:rsidRPr="00F22526">
        <w:rPr>
          <w:sz w:val="28"/>
          <w:szCs w:val="28"/>
          <w:vertAlign w:val="superscript"/>
        </w:rPr>
        <w:t>2</w:t>
      </w:r>
      <w:r w:rsidRPr="00F22526">
        <w:rPr>
          <w:sz w:val="28"/>
          <w:szCs w:val="28"/>
        </w:rPr>
        <w:t xml:space="preserve"> на 1 жителя). </w:t>
      </w:r>
    </w:p>
    <w:p w:rsidR="00E12FF7" w:rsidRPr="00B428C8" w:rsidRDefault="00863658" w:rsidP="00E12FF7">
      <w:pPr>
        <w:widowControl w:val="0"/>
        <w:ind w:firstLine="709"/>
        <w:jc w:val="both"/>
        <w:rPr>
          <w:sz w:val="28"/>
          <w:szCs w:val="28"/>
        </w:rPr>
      </w:pPr>
      <w:r w:rsidRPr="00B428C8">
        <w:rPr>
          <w:sz w:val="28"/>
          <w:szCs w:val="28"/>
        </w:rPr>
        <w:t xml:space="preserve">За </w:t>
      </w:r>
      <w:r w:rsidR="00B428C8" w:rsidRPr="00B428C8">
        <w:rPr>
          <w:sz w:val="28"/>
          <w:szCs w:val="28"/>
        </w:rPr>
        <w:t>2017 год</w:t>
      </w:r>
      <w:r w:rsidR="00E12FF7" w:rsidRPr="00B428C8">
        <w:rPr>
          <w:sz w:val="28"/>
          <w:szCs w:val="28"/>
        </w:rPr>
        <w:t xml:space="preserve"> услуги по содержанию и ремонту жилых домов в городе Лянтор оказывали 10 управляющих организаций:</w:t>
      </w:r>
    </w:p>
    <w:p w:rsidR="00E12FF7" w:rsidRPr="00B428C8" w:rsidRDefault="00E12FF7" w:rsidP="00E12FF7">
      <w:pPr>
        <w:widowControl w:val="0"/>
        <w:ind w:firstLine="709"/>
        <w:jc w:val="both"/>
        <w:rPr>
          <w:sz w:val="28"/>
          <w:szCs w:val="28"/>
        </w:rPr>
      </w:pPr>
      <w:r w:rsidRPr="00B428C8">
        <w:rPr>
          <w:sz w:val="28"/>
          <w:szCs w:val="28"/>
        </w:rPr>
        <w:t>- муниципальное унитарное предприятие ЛГ МУП «УТВиВ»</w:t>
      </w:r>
      <w:r w:rsidR="009E24E9" w:rsidRPr="00B428C8">
        <w:rPr>
          <w:sz w:val="28"/>
          <w:szCs w:val="28"/>
        </w:rPr>
        <w:t xml:space="preserve"> (до 01.04.2017)</w:t>
      </w:r>
      <w:r w:rsidRPr="00B428C8">
        <w:rPr>
          <w:sz w:val="28"/>
          <w:szCs w:val="28"/>
        </w:rPr>
        <w:t>;</w:t>
      </w:r>
    </w:p>
    <w:p w:rsidR="00E12FF7" w:rsidRPr="00B428C8" w:rsidRDefault="00E12FF7" w:rsidP="00E12FF7">
      <w:pPr>
        <w:widowControl w:val="0"/>
        <w:ind w:firstLine="709"/>
        <w:jc w:val="both"/>
        <w:rPr>
          <w:sz w:val="28"/>
          <w:szCs w:val="28"/>
        </w:rPr>
      </w:pPr>
      <w:r w:rsidRPr="00B428C8">
        <w:rPr>
          <w:sz w:val="28"/>
          <w:szCs w:val="28"/>
        </w:rPr>
        <w:t>- пять частных управляющих организаций: ООО «</w:t>
      </w:r>
      <w:proofErr w:type="spellStart"/>
      <w:r w:rsidRPr="00B428C8">
        <w:rPr>
          <w:sz w:val="28"/>
          <w:szCs w:val="28"/>
        </w:rPr>
        <w:t>АКВАсеть</w:t>
      </w:r>
      <w:proofErr w:type="spellEnd"/>
      <w:r w:rsidRPr="00B428C8">
        <w:rPr>
          <w:sz w:val="28"/>
          <w:szCs w:val="28"/>
        </w:rPr>
        <w:t>», ООО УК «</w:t>
      </w:r>
      <w:proofErr w:type="spellStart"/>
      <w:r w:rsidRPr="00B428C8">
        <w:rPr>
          <w:sz w:val="28"/>
          <w:szCs w:val="28"/>
        </w:rPr>
        <w:t>АКВАсеть</w:t>
      </w:r>
      <w:proofErr w:type="spellEnd"/>
      <w:r w:rsidRPr="00B428C8">
        <w:rPr>
          <w:sz w:val="28"/>
          <w:szCs w:val="28"/>
        </w:rPr>
        <w:t>», ООО «Уютный Дом», ООО «Жилищный комплекс Сибири»;</w:t>
      </w:r>
      <w:r w:rsidRPr="00B428C8">
        <w:t xml:space="preserve"> </w:t>
      </w:r>
      <w:r w:rsidRPr="00B428C8">
        <w:rPr>
          <w:sz w:val="28"/>
          <w:szCs w:val="28"/>
        </w:rPr>
        <w:t>ООО «СТРОЙСЕРВИС»,</w:t>
      </w:r>
    </w:p>
    <w:p w:rsidR="00E12FF7" w:rsidRPr="00B428C8" w:rsidRDefault="00E12FF7" w:rsidP="00E12FF7">
      <w:pPr>
        <w:widowControl w:val="0"/>
        <w:ind w:firstLine="709"/>
        <w:jc w:val="both"/>
        <w:rPr>
          <w:sz w:val="28"/>
          <w:szCs w:val="28"/>
        </w:rPr>
      </w:pPr>
      <w:r w:rsidRPr="00B428C8">
        <w:rPr>
          <w:sz w:val="28"/>
          <w:szCs w:val="28"/>
        </w:rPr>
        <w:t>а так же:</w:t>
      </w:r>
    </w:p>
    <w:p w:rsidR="00E12FF7" w:rsidRPr="00B428C8" w:rsidRDefault="00E12FF7" w:rsidP="00E12FF7">
      <w:pPr>
        <w:widowControl w:val="0"/>
        <w:ind w:firstLine="709"/>
        <w:jc w:val="both"/>
        <w:rPr>
          <w:sz w:val="28"/>
          <w:szCs w:val="28"/>
        </w:rPr>
      </w:pPr>
      <w:r w:rsidRPr="00B428C8">
        <w:rPr>
          <w:sz w:val="28"/>
          <w:szCs w:val="28"/>
        </w:rPr>
        <w:t>- три товарищества собственников жилья: ТСЖ «Кондоминиум», ТСЖ «Новый дом», ТСЖ «Гарант».</w:t>
      </w:r>
    </w:p>
    <w:p w:rsidR="00E12FF7" w:rsidRPr="00B428C8" w:rsidRDefault="00E12FF7" w:rsidP="00E12FF7">
      <w:pPr>
        <w:widowControl w:val="0"/>
        <w:ind w:firstLine="709"/>
        <w:jc w:val="both"/>
        <w:rPr>
          <w:sz w:val="28"/>
          <w:szCs w:val="28"/>
        </w:rPr>
      </w:pPr>
      <w:r w:rsidRPr="00B428C8">
        <w:rPr>
          <w:sz w:val="28"/>
          <w:szCs w:val="28"/>
        </w:rPr>
        <w:t>- одно обслуживающее предприятие: некоммерческое потребительское общество «Центральный».</w:t>
      </w:r>
    </w:p>
    <w:p w:rsidR="00951BC2" w:rsidRPr="00E331D6" w:rsidRDefault="00951BC2" w:rsidP="00C06248">
      <w:pPr>
        <w:widowControl w:val="0"/>
        <w:ind w:firstLine="709"/>
        <w:jc w:val="both"/>
        <w:rPr>
          <w:sz w:val="28"/>
          <w:szCs w:val="28"/>
          <w:highlight w:val="yellow"/>
        </w:rPr>
      </w:pPr>
    </w:p>
    <w:p w:rsidR="008770DF" w:rsidRPr="00E331D6" w:rsidRDefault="008770DF" w:rsidP="009923FE">
      <w:pPr>
        <w:widowControl w:val="0"/>
        <w:ind w:firstLine="709"/>
        <w:jc w:val="both"/>
        <w:rPr>
          <w:sz w:val="28"/>
          <w:szCs w:val="28"/>
          <w:highlight w:val="yellow"/>
        </w:rPr>
      </w:pPr>
    </w:p>
    <w:p w:rsidR="00951BC2" w:rsidRPr="00E331D6" w:rsidRDefault="000C7D4B" w:rsidP="009923FE">
      <w:pPr>
        <w:jc w:val="both"/>
        <w:rPr>
          <w:spacing w:val="-5"/>
          <w:sz w:val="28"/>
          <w:szCs w:val="28"/>
          <w:highlight w:val="yellow"/>
        </w:rPr>
      </w:pPr>
      <w:r w:rsidRPr="007370B8">
        <w:rPr>
          <w:noProof/>
          <w:spacing w:val="-5"/>
          <w:sz w:val="28"/>
          <w:szCs w:val="28"/>
        </w:rPr>
        <w:drawing>
          <wp:inline distT="0" distB="0" distL="0" distR="0">
            <wp:extent cx="5694680" cy="4242435"/>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D7752" w:rsidRPr="003D7752" w:rsidRDefault="003D7752" w:rsidP="003D7752">
      <w:pPr>
        <w:pStyle w:val="ConsPlusNormal"/>
        <w:widowControl/>
        <w:ind w:firstLine="709"/>
        <w:jc w:val="both"/>
        <w:rPr>
          <w:rFonts w:ascii="Times New Roman" w:hAnsi="Times New Roman" w:cs="Times New Roman"/>
          <w:sz w:val="28"/>
          <w:szCs w:val="28"/>
        </w:rPr>
      </w:pPr>
      <w:r w:rsidRPr="003D7752">
        <w:rPr>
          <w:rFonts w:ascii="Times New Roman" w:hAnsi="Times New Roman" w:cs="Times New Roman"/>
          <w:sz w:val="28"/>
          <w:szCs w:val="28"/>
        </w:rPr>
        <w:lastRenderedPageBreak/>
        <w:t>В 2017 году на реализацию муниципальной программы «Переселение граждан из аварийного жилищного фонда, расположенного на территории города Лянтор на 2016 – 2020 годы» на 2017 год запланировано:</w:t>
      </w:r>
    </w:p>
    <w:p w:rsidR="003D7752" w:rsidRPr="003D7752" w:rsidRDefault="003D7752" w:rsidP="003D7752">
      <w:pPr>
        <w:pStyle w:val="af4"/>
        <w:ind w:firstLine="709"/>
        <w:jc w:val="both"/>
        <w:rPr>
          <w:rFonts w:ascii="Times New Roman" w:hAnsi="Times New Roman"/>
          <w:sz w:val="28"/>
          <w:szCs w:val="28"/>
        </w:rPr>
      </w:pPr>
      <w:r w:rsidRPr="003D7752">
        <w:rPr>
          <w:rFonts w:ascii="Times New Roman" w:hAnsi="Times New Roman"/>
          <w:sz w:val="28"/>
          <w:szCs w:val="28"/>
        </w:rPr>
        <w:t xml:space="preserve">1) по первоначальному утвержденному бюджету 11 011,52 тыс. рублей, в том числе: </w:t>
      </w:r>
    </w:p>
    <w:p w:rsidR="003D7752" w:rsidRPr="003D7752" w:rsidRDefault="003D7752" w:rsidP="003D7752">
      <w:pPr>
        <w:pStyle w:val="af4"/>
        <w:ind w:firstLine="709"/>
        <w:jc w:val="both"/>
        <w:rPr>
          <w:rFonts w:ascii="Times New Roman" w:hAnsi="Times New Roman"/>
          <w:sz w:val="28"/>
          <w:szCs w:val="28"/>
        </w:rPr>
      </w:pPr>
      <w:r w:rsidRPr="003D7752">
        <w:rPr>
          <w:rFonts w:ascii="Times New Roman" w:hAnsi="Times New Roman"/>
          <w:sz w:val="28"/>
          <w:szCs w:val="28"/>
        </w:rPr>
        <w:t>- 11 011,52 тыс. рублей - из бюджета города;</w:t>
      </w:r>
    </w:p>
    <w:p w:rsidR="003D7752" w:rsidRPr="003D7752" w:rsidRDefault="003D7752" w:rsidP="003D7752">
      <w:pPr>
        <w:pStyle w:val="af4"/>
        <w:ind w:firstLine="709"/>
        <w:jc w:val="both"/>
        <w:rPr>
          <w:rFonts w:ascii="Times New Roman" w:hAnsi="Times New Roman"/>
          <w:sz w:val="28"/>
          <w:szCs w:val="28"/>
        </w:rPr>
      </w:pPr>
      <w:r w:rsidRPr="003D7752">
        <w:rPr>
          <w:rFonts w:ascii="Times New Roman" w:hAnsi="Times New Roman"/>
          <w:sz w:val="28"/>
          <w:szCs w:val="28"/>
        </w:rPr>
        <w:t>- 0,00 тыс. рублей – средства бюджета Сургутского района.</w:t>
      </w:r>
    </w:p>
    <w:p w:rsidR="003D7752" w:rsidRPr="003D7752" w:rsidRDefault="003D7752" w:rsidP="003D7752">
      <w:pPr>
        <w:pStyle w:val="af4"/>
        <w:ind w:firstLine="709"/>
        <w:jc w:val="both"/>
        <w:rPr>
          <w:rFonts w:ascii="Times New Roman" w:hAnsi="Times New Roman"/>
          <w:sz w:val="28"/>
          <w:szCs w:val="28"/>
        </w:rPr>
      </w:pPr>
      <w:r w:rsidRPr="003D7752">
        <w:rPr>
          <w:rFonts w:ascii="Times New Roman" w:hAnsi="Times New Roman"/>
          <w:sz w:val="28"/>
          <w:szCs w:val="28"/>
        </w:rPr>
        <w:t>2) по уточненному кассовому плану по бюджету 18 077,97 тыс. рублей, в том числе:</w:t>
      </w:r>
    </w:p>
    <w:p w:rsidR="003D7752" w:rsidRPr="003D7752" w:rsidRDefault="003D7752" w:rsidP="003D7752">
      <w:pPr>
        <w:pStyle w:val="af4"/>
        <w:ind w:firstLine="709"/>
        <w:jc w:val="both"/>
        <w:rPr>
          <w:rFonts w:ascii="Times New Roman" w:hAnsi="Times New Roman"/>
          <w:sz w:val="28"/>
          <w:szCs w:val="28"/>
        </w:rPr>
      </w:pPr>
      <w:r w:rsidRPr="003D7752">
        <w:rPr>
          <w:rFonts w:ascii="Times New Roman" w:hAnsi="Times New Roman"/>
          <w:sz w:val="28"/>
          <w:szCs w:val="28"/>
        </w:rPr>
        <w:t>- 8 654,46 тыс. рублей - из бюджета города;</w:t>
      </w:r>
    </w:p>
    <w:p w:rsidR="003D7752" w:rsidRPr="003D7752" w:rsidRDefault="003D7752" w:rsidP="003D7752">
      <w:pPr>
        <w:pStyle w:val="af4"/>
        <w:ind w:firstLine="709"/>
        <w:jc w:val="both"/>
        <w:rPr>
          <w:rFonts w:ascii="Times New Roman" w:hAnsi="Times New Roman"/>
          <w:sz w:val="28"/>
          <w:szCs w:val="28"/>
        </w:rPr>
      </w:pPr>
      <w:r w:rsidRPr="003D7752">
        <w:rPr>
          <w:rFonts w:ascii="Times New Roman" w:hAnsi="Times New Roman"/>
          <w:sz w:val="28"/>
          <w:szCs w:val="28"/>
        </w:rPr>
        <w:t>- 9 423,51 тыс. рублей – средства бюджета Сургутского района.</w:t>
      </w:r>
    </w:p>
    <w:p w:rsidR="003D7752" w:rsidRPr="007370B8" w:rsidRDefault="003D7752" w:rsidP="003D7752">
      <w:pPr>
        <w:pStyle w:val="af4"/>
        <w:ind w:firstLine="709"/>
        <w:jc w:val="both"/>
        <w:rPr>
          <w:rFonts w:ascii="Times New Roman" w:hAnsi="Times New Roman"/>
          <w:sz w:val="28"/>
          <w:szCs w:val="28"/>
        </w:rPr>
      </w:pPr>
      <w:r w:rsidRPr="007370B8">
        <w:rPr>
          <w:rFonts w:ascii="Times New Roman" w:hAnsi="Times New Roman"/>
          <w:sz w:val="28"/>
          <w:szCs w:val="28"/>
        </w:rPr>
        <w:t>За 2017 год были реализованы следующие основные мероприятия:</w:t>
      </w:r>
    </w:p>
    <w:p w:rsidR="003D7752" w:rsidRPr="003D7752" w:rsidRDefault="003D7752" w:rsidP="003D7752">
      <w:pPr>
        <w:pStyle w:val="ConsPlusNormal"/>
        <w:widowControl/>
        <w:ind w:firstLine="709"/>
        <w:jc w:val="both"/>
        <w:rPr>
          <w:rFonts w:ascii="Times New Roman" w:hAnsi="Times New Roman" w:cs="Times New Roman"/>
          <w:sz w:val="28"/>
          <w:szCs w:val="28"/>
        </w:rPr>
      </w:pPr>
      <w:r w:rsidRPr="003D7752">
        <w:rPr>
          <w:rFonts w:ascii="Times New Roman" w:hAnsi="Times New Roman" w:cs="Times New Roman"/>
          <w:sz w:val="28"/>
          <w:szCs w:val="28"/>
        </w:rPr>
        <w:t>1) Переселение граждан, проживающих в жилых помещениях, расположенных в аварийных многоквартирных домах.</w:t>
      </w:r>
    </w:p>
    <w:p w:rsidR="003D7752" w:rsidRPr="003D7752" w:rsidRDefault="003D7752" w:rsidP="003D7752">
      <w:pPr>
        <w:pStyle w:val="ConsPlusNormal"/>
        <w:widowControl/>
        <w:ind w:firstLine="709"/>
        <w:jc w:val="both"/>
        <w:rPr>
          <w:rFonts w:ascii="Times New Roman" w:hAnsi="Times New Roman" w:cs="Times New Roman"/>
          <w:sz w:val="28"/>
          <w:szCs w:val="28"/>
          <w:highlight w:val="yellow"/>
        </w:rPr>
      </w:pPr>
      <w:r w:rsidRPr="003D7752">
        <w:rPr>
          <w:rFonts w:ascii="Times New Roman" w:hAnsi="Times New Roman" w:cs="Times New Roman"/>
          <w:sz w:val="28"/>
          <w:szCs w:val="28"/>
        </w:rPr>
        <w:t xml:space="preserve">В рамках переселения </w:t>
      </w:r>
      <w:r w:rsidRPr="003D7752">
        <w:rPr>
          <w:rFonts w:ascii="Times New Roman" w:hAnsi="Times New Roman" w:cs="Times New Roman"/>
          <w:color w:val="000000"/>
          <w:sz w:val="28"/>
          <w:szCs w:val="28"/>
        </w:rPr>
        <w:t>граждан, проживающих в жилых помещениях, расположенных в аварийных домах, во 2 микрорайоне, доме № 39</w:t>
      </w:r>
      <w:r w:rsidRPr="003D7752">
        <w:rPr>
          <w:rFonts w:ascii="Times New Roman" w:hAnsi="Times New Roman" w:cs="Times New Roman"/>
          <w:sz w:val="28"/>
          <w:szCs w:val="28"/>
        </w:rPr>
        <w:t xml:space="preserve"> выполнены </w:t>
      </w:r>
      <w:r w:rsidRPr="003D7752">
        <w:rPr>
          <w:rFonts w:ascii="Times New Roman" w:hAnsi="Times New Roman" w:cs="Times New Roman"/>
          <w:color w:val="000000"/>
          <w:sz w:val="28"/>
          <w:szCs w:val="28"/>
        </w:rPr>
        <w:t xml:space="preserve">соисполнителем (управление градостроительства, имущественных и земельных отношений) следующие мероприятия: </w:t>
      </w:r>
      <w:r w:rsidRPr="003D7752">
        <w:rPr>
          <w:rFonts w:ascii="Times New Roman" w:hAnsi="Times New Roman" w:cs="Times New Roman"/>
          <w:sz w:val="28"/>
          <w:szCs w:val="28"/>
        </w:rPr>
        <w:t xml:space="preserve">принято решение об изъятии земельного участка под многоквартирным жилым домом; проведена оценка квартир (жилых помещений), принадлежащих гражданам на праве собственности. Сумма возмещения собственникам жилых помещений согласно проведенной оценки составила </w:t>
      </w:r>
      <w:r w:rsidRPr="003D7752">
        <w:rPr>
          <w:rFonts w:ascii="Times New Roman" w:hAnsi="Times New Roman" w:cs="Times New Roman"/>
          <w:color w:val="000000"/>
          <w:sz w:val="28"/>
          <w:szCs w:val="28"/>
        </w:rPr>
        <w:t>17 780,20</w:t>
      </w:r>
      <w:r w:rsidRPr="003D7752">
        <w:rPr>
          <w:rFonts w:ascii="Times New Roman" w:hAnsi="Times New Roman" w:cs="Times New Roman"/>
          <w:sz w:val="28"/>
          <w:szCs w:val="28"/>
        </w:rPr>
        <w:t xml:space="preserve"> тыс. рублей. За 2017 год 14 собственникам жилых помещений было выплачено возмещение (договора купли продажи) за изъятое жилое помещение в размере 17 780,20 тыс. рублей или 100% от плана. Расселено 54 граждан, достижение </w:t>
      </w:r>
      <w:r w:rsidR="003A040F">
        <w:rPr>
          <w:rFonts w:ascii="Times New Roman" w:hAnsi="Times New Roman" w:cs="Times New Roman"/>
          <w:sz w:val="28"/>
          <w:szCs w:val="28"/>
        </w:rPr>
        <w:t xml:space="preserve">показателя </w:t>
      </w:r>
      <w:r w:rsidRPr="003D7752">
        <w:rPr>
          <w:rFonts w:ascii="Times New Roman" w:hAnsi="Times New Roman" w:cs="Times New Roman"/>
          <w:sz w:val="28"/>
          <w:szCs w:val="28"/>
        </w:rPr>
        <w:t>составляет 100%.</w:t>
      </w:r>
    </w:p>
    <w:p w:rsidR="003D7752" w:rsidRPr="003D7752" w:rsidRDefault="003D7752" w:rsidP="003D7752">
      <w:pPr>
        <w:pStyle w:val="ConsPlusNormal"/>
        <w:widowControl/>
        <w:ind w:firstLine="709"/>
        <w:jc w:val="both"/>
        <w:rPr>
          <w:rFonts w:ascii="Times New Roman" w:hAnsi="Times New Roman" w:cs="Times New Roman"/>
          <w:sz w:val="28"/>
          <w:szCs w:val="28"/>
        </w:rPr>
      </w:pPr>
      <w:r w:rsidRPr="003D7752">
        <w:rPr>
          <w:rFonts w:ascii="Times New Roman" w:hAnsi="Times New Roman" w:cs="Times New Roman"/>
          <w:sz w:val="28"/>
          <w:szCs w:val="28"/>
        </w:rPr>
        <w:t>2) С</w:t>
      </w:r>
      <w:r w:rsidRPr="003D7752">
        <w:rPr>
          <w:rFonts w:ascii="Times New Roman" w:hAnsi="Times New Roman" w:cs="Times New Roman"/>
          <w:color w:val="000000"/>
          <w:sz w:val="28"/>
          <w:szCs w:val="28"/>
        </w:rPr>
        <w:t>нос аварийных домов</w:t>
      </w:r>
      <w:r w:rsidRPr="003D7752">
        <w:rPr>
          <w:rFonts w:ascii="Times New Roman" w:hAnsi="Times New Roman" w:cs="Times New Roman"/>
          <w:sz w:val="28"/>
          <w:szCs w:val="28"/>
        </w:rPr>
        <w:t>.</w:t>
      </w:r>
    </w:p>
    <w:p w:rsidR="003D7752" w:rsidRPr="003D7752" w:rsidRDefault="003D7752" w:rsidP="003D7752">
      <w:pPr>
        <w:pStyle w:val="ConsPlusNormal"/>
        <w:widowControl/>
        <w:ind w:firstLine="709"/>
        <w:jc w:val="both"/>
        <w:rPr>
          <w:rFonts w:ascii="Times New Roman" w:hAnsi="Times New Roman" w:cs="Times New Roman"/>
          <w:sz w:val="28"/>
          <w:szCs w:val="28"/>
        </w:rPr>
      </w:pPr>
      <w:r w:rsidRPr="003D7752">
        <w:rPr>
          <w:rFonts w:ascii="Times New Roman" w:hAnsi="Times New Roman" w:cs="Times New Roman"/>
          <w:sz w:val="28"/>
          <w:szCs w:val="28"/>
        </w:rPr>
        <w:t xml:space="preserve">В рамках реализации данного мероприятия координатором заключен муниципальный контракта на оказание работ по сносу дома расположенного по адресу: 1 микрорайон, дом № 90 на сумму 297,77 тыс. рублей или 100% от плана, 13.06.2017 работы по сносу дома осуществлены, достижение </w:t>
      </w:r>
      <w:r w:rsidR="003A040F">
        <w:rPr>
          <w:rFonts w:ascii="Times New Roman" w:hAnsi="Times New Roman" w:cs="Times New Roman"/>
          <w:sz w:val="28"/>
          <w:szCs w:val="28"/>
        </w:rPr>
        <w:t xml:space="preserve">показателя </w:t>
      </w:r>
      <w:r w:rsidRPr="003D7752">
        <w:rPr>
          <w:rFonts w:ascii="Times New Roman" w:hAnsi="Times New Roman" w:cs="Times New Roman"/>
          <w:sz w:val="28"/>
          <w:szCs w:val="28"/>
        </w:rPr>
        <w:t>составляет 100%.</w:t>
      </w:r>
    </w:p>
    <w:p w:rsidR="003D7752" w:rsidRPr="003A040F" w:rsidRDefault="003D7752" w:rsidP="003D7752">
      <w:pPr>
        <w:pStyle w:val="ConsPlusNormal"/>
        <w:widowControl/>
        <w:ind w:firstLine="709"/>
        <w:jc w:val="both"/>
        <w:rPr>
          <w:rFonts w:ascii="Times New Roman" w:hAnsi="Times New Roman" w:cs="Times New Roman"/>
          <w:sz w:val="28"/>
          <w:szCs w:val="28"/>
        </w:rPr>
      </w:pPr>
      <w:r w:rsidRPr="003A040F">
        <w:rPr>
          <w:rFonts w:ascii="Times New Roman" w:hAnsi="Times New Roman" w:cs="Times New Roman"/>
          <w:sz w:val="28"/>
          <w:szCs w:val="28"/>
        </w:rPr>
        <w:t>За 2017 год достигнуты следующие результаты по решению задачи муниципальной программы:</w:t>
      </w:r>
    </w:p>
    <w:p w:rsidR="003D7752" w:rsidRPr="003D7752" w:rsidRDefault="003D7752" w:rsidP="003D7752">
      <w:pPr>
        <w:pStyle w:val="ConsPlusNormal"/>
        <w:widowControl/>
        <w:ind w:firstLine="709"/>
        <w:jc w:val="both"/>
        <w:rPr>
          <w:rFonts w:ascii="Times New Roman" w:hAnsi="Times New Roman" w:cs="Times New Roman"/>
          <w:sz w:val="28"/>
          <w:szCs w:val="28"/>
        </w:rPr>
      </w:pPr>
      <w:r w:rsidRPr="003D7752">
        <w:rPr>
          <w:rFonts w:ascii="Times New Roman" w:hAnsi="Times New Roman" w:cs="Times New Roman"/>
          <w:sz w:val="28"/>
          <w:szCs w:val="28"/>
        </w:rPr>
        <w:t xml:space="preserve">- изъято 16 жилых помещений (из них 2 муниципальные квартиры), достижение </w:t>
      </w:r>
      <w:r w:rsidR="003A040F">
        <w:rPr>
          <w:rFonts w:ascii="Times New Roman" w:hAnsi="Times New Roman" w:cs="Times New Roman"/>
          <w:sz w:val="28"/>
          <w:szCs w:val="28"/>
        </w:rPr>
        <w:t xml:space="preserve">показателя </w:t>
      </w:r>
      <w:r w:rsidRPr="003D7752">
        <w:rPr>
          <w:rFonts w:ascii="Times New Roman" w:hAnsi="Times New Roman" w:cs="Times New Roman"/>
          <w:sz w:val="28"/>
          <w:szCs w:val="28"/>
        </w:rPr>
        <w:t>составляет 100%.</w:t>
      </w:r>
    </w:p>
    <w:p w:rsidR="003D7752" w:rsidRPr="003D7752" w:rsidRDefault="003D7752" w:rsidP="003D7752">
      <w:pPr>
        <w:pStyle w:val="ConsPlusNormal"/>
        <w:widowControl/>
        <w:ind w:firstLine="709"/>
        <w:jc w:val="both"/>
        <w:rPr>
          <w:rFonts w:ascii="Times New Roman" w:hAnsi="Times New Roman" w:cs="Times New Roman"/>
          <w:sz w:val="28"/>
          <w:szCs w:val="28"/>
        </w:rPr>
      </w:pPr>
      <w:r w:rsidRPr="003D7752">
        <w:rPr>
          <w:rFonts w:ascii="Times New Roman" w:hAnsi="Times New Roman" w:cs="Times New Roman"/>
          <w:sz w:val="28"/>
          <w:szCs w:val="28"/>
        </w:rPr>
        <w:t>- площадь расселенного аварийного жилого фонда составила 902,9 м</w:t>
      </w:r>
      <w:r w:rsidRPr="003D7752">
        <w:rPr>
          <w:rFonts w:ascii="Times New Roman" w:hAnsi="Times New Roman" w:cs="Times New Roman"/>
          <w:sz w:val="28"/>
          <w:szCs w:val="28"/>
          <w:vertAlign w:val="superscript"/>
        </w:rPr>
        <w:t>2</w:t>
      </w:r>
      <w:r w:rsidRPr="003D7752">
        <w:rPr>
          <w:rFonts w:ascii="Times New Roman" w:hAnsi="Times New Roman" w:cs="Times New Roman"/>
          <w:sz w:val="28"/>
          <w:szCs w:val="28"/>
        </w:rPr>
        <w:t xml:space="preserve">, достижение </w:t>
      </w:r>
      <w:r w:rsidR="003A040F">
        <w:rPr>
          <w:rFonts w:ascii="Times New Roman" w:hAnsi="Times New Roman" w:cs="Times New Roman"/>
          <w:sz w:val="28"/>
          <w:szCs w:val="28"/>
        </w:rPr>
        <w:t>показателя</w:t>
      </w:r>
      <w:r w:rsidRPr="003D7752">
        <w:rPr>
          <w:rFonts w:ascii="Times New Roman" w:hAnsi="Times New Roman" w:cs="Times New Roman"/>
          <w:sz w:val="28"/>
          <w:szCs w:val="28"/>
        </w:rPr>
        <w:t xml:space="preserve"> составляет 100%.</w:t>
      </w:r>
    </w:p>
    <w:p w:rsidR="003D7752" w:rsidRPr="003A040F" w:rsidRDefault="003D7752" w:rsidP="003D7752">
      <w:pPr>
        <w:pStyle w:val="ConsPlusNormal"/>
        <w:widowControl/>
        <w:ind w:firstLine="709"/>
        <w:jc w:val="both"/>
        <w:rPr>
          <w:rFonts w:ascii="Times New Roman" w:hAnsi="Times New Roman" w:cs="Times New Roman"/>
          <w:sz w:val="28"/>
          <w:szCs w:val="28"/>
        </w:rPr>
      </w:pPr>
      <w:r w:rsidRPr="003A040F">
        <w:rPr>
          <w:rFonts w:ascii="Times New Roman" w:hAnsi="Times New Roman" w:cs="Times New Roman"/>
          <w:sz w:val="28"/>
          <w:szCs w:val="28"/>
        </w:rPr>
        <w:t>За 2017 год результатами достижения цели муниципальной программы являются следующие показатели:</w:t>
      </w:r>
    </w:p>
    <w:p w:rsidR="003D7752" w:rsidRPr="003D7752" w:rsidRDefault="003D7752" w:rsidP="003D7752">
      <w:pPr>
        <w:pStyle w:val="ConsPlusNormal"/>
        <w:widowControl/>
        <w:ind w:firstLine="709"/>
        <w:jc w:val="both"/>
        <w:rPr>
          <w:rFonts w:ascii="Times New Roman" w:hAnsi="Times New Roman" w:cs="Times New Roman"/>
          <w:sz w:val="28"/>
          <w:szCs w:val="28"/>
        </w:rPr>
      </w:pPr>
      <w:r w:rsidRPr="003D7752">
        <w:rPr>
          <w:rFonts w:ascii="Times New Roman" w:hAnsi="Times New Roman" w:cs="Times New Roman"/>
          <w:sz w:val="28"/>
          <w:szCs w:val="28"/>
        </w:rPr>
        <w:t xml:space="preserve">- расселено 54 человека, проживающих в аварийных домах, достижение </w:t>
      </w:r>
      <w:r w:rsidR="00EB312F">
        <w:rPr>
          <w:rFonts w:ascii="Times New Roman" w:hAnsi="Times New Roman" w:cs="Times New Roman"/>
          <w:sz w:val="28"/>
          <w:szCs w:val="28"/>
        </w:rPr>
        <w:t>показателя</w:t>
      </w:r>
      <w:r w:rsidRPr="003D7752">
        <w:rPr>
          <w:rFonts w:ascii="Times New Roman" w:hAnsi="Times New Roman" w:cs="Times New Roman"/>
          <w:sz w:val="28"/>
          <w:szCs w:val="28"/>
        </w:rPr>
        <w:t xml:space="preserve"> составляет 100%.</w:t>
      </w:r>
    </w:p>
    <w:p w:rsidR="003D7752" w:rsidRPr="003D7752" w:rsidRDefault="003D7752" w:rsidP="003D7752">
      <w:pPr>
        <w:pStyle w:val="ConsPlusNormal"/>
        <w:widowControl/>
        <w:ind w:firstLine="709"/>
        <w:jc w:val="both"/>
        <w:rPr>
          <w:rFonts w:ascii="Times New Roman" w:hAnsi="Times New Roman" w:cs="Times New Roman"/>
          <w:sz w:val="28"/>
          <w:szCs w:val="28"/>
        </w:rPr>
      </w:pPr>
      <w:r w:rsidRPr="003D7752">
        <w:rPr>
          <w:rFonts w:ascii="Times New Roman" w:hAnsi="Times New Roman" w:cs="Times New Roman"/>
          <w:sz w:val="28"/>
          <w:szCs w:val="28"/>
        </w:rPr>
        <w:t>- площадь расселенных жилых помещений в аварийных домах составила 902,9 м</w:t>
      </w:r>
      <w:r w:rsidRPr="003D7752">
        <w:rPr>
          <w:rFonts w:ascii="Times New Roman" w:hAnsi="Times New Roman" w:cs="Times New Roman"/>
          <w:sz w:val="28"/>
          <w:szCs w:val="28"/>
          <w:vertAlign w:val="superscript"/>
        </w:rPr>
        <w:t>2</w:t>
      </w:r>
      <w:r w:rsidRPr="003D7752">
        <w:rPr>
          <w:rFonts w:ascii="Times New Roman" w:hAnsi="Times New Roman" w:cs="Times New Roman"/>
          <w:sz w:val="28"/>
          <w:szCs w:val="28"/>
        </w:rPr>
        <w:t>,</w:t>
      </w:r>
      <w:r w:rsidRPr="003D7752">
        <w:rPr>
          <w:rFonts w:ascii="Times New Roman" w:hAnsi="Times New Roman" w:cs="Times New Roman"/>
          <w:b/>
          <w:sz w:val="28"/>
          <w:szCs w:val="28"/>
        </w:rPr>
        <w:t xml:space="preserve"> </w:t>
      </w:r>
      <w:r w:rsidRPr="003D7752">
        <w:rPr>
          <w:rFonts w:ascii="Times New Roman" w:hAnsi="Times New Roman" w:cs="Times New Roman"/>
          <w:sz w:val="28"/>
          <w:szCs w:val="28"/>
        </w:rPr>
        <w:t xml:space="preserve">достижение </w:t>
      </w:r>
      <w:r w:rsidR="00EB312F">
        <w:rPr>
          <w:rFonts w:ascii="Times New Roman" w:hAnsi="Times New Roman" w:cs="Times New Roman"/>
          <w:sz w:val="28"/>
          <w:szCs w:val="28"/>
        </w:rPr>
        <w:t>показателя</w:t>
      </w:r>
      <w:r w:rsidRPr="003D7752">
        <w:rPr>
          <w:rFonts w:ascii="Times New Roman" w:hAnsi="Times New Roman" w:cs="Times New Roman"/>
          <w:sz w:val="28"/>
          <w:szCs w:val="28"/>
        </w:rPr>
        <w:t xml:space="preserve"> составляет 100%.</w:t>
      </w:r>
    </w:p>
    <w:p w:rsidR="003D7752" w:rsidRPr="003A040F" w:rsidRDefault="003D7752" w:rsidP="003D7752">
      <w:pPr>
        <w:pStyle w:val="af4"/>
        <w:ind w:firstLine="567"/>
        <w:jc w:val="both"/>
        <w:rPr>
          <w:rFonts w:ascii="Times New Roman" w:hAnsi="Times New Roman"/>
          <w:sz w:val="28"/>
          <w:szCs w:val="28"/>
        </w:rPr>
      </w:pPr>
      <w:r w:rsidRPr="003A040F">
        <w:rPr>
          <w:rFonts w:ascii="Times New Roman" w:hAnsi="Times New Roman"/>
          <w:sz w:val="28"/>
          <w:szCs w:val="28"/>
        </w:rPr>
        <w:t>Кассовое исполнение за 2017 год составило 18 077,97 тыс. рублей или 70,53 % от уточненного плана, в том числе:</w:t>
      </w:r>
    </w:p>
    <w:p w:rsidR="003D7752" w:rsidRPr="003D7752" w:rsidRDefault="003D7752" w:rsidP="003D7752">
      <w:pPr>
        <w:pStyle w:val="af4"/>
        <w:ind w:firstLine="567"/>
        <w:jc w:val="both"/>
        <w:rPr>
          <w:rFonts w:ascii="Times New Roman" w:hAnsi="Times New Roman"/>
          <w:sz w:val="28"/>
          <w:szCs w:val="28"/>
        </w:rPr>
      </w:pPr>
      <w:r w:rsidRPr="003D7752">
        <w:rPr>
          <w:rFonts w:ascii="Times New Roman" w:hAnsi="Times New Roman"/>
          <w:sz w:val="28"/>
          <w:szCs w:val="28"/>
        </w:rPr>
        <w:lastRenderedPageBreak/>
        <w:t xml:space="preserve">- 8 654,46 тыс. рублей или </w:t>
      </w:r>
      <w:r w:rsidR="007147AB">
        <w:rPr>
          <w:rFonts w:ascii="Times New Roman" w:hAnsi="Times New Roman"/>
          <w:sz w:val="28"/>
          <w:szCs w:val="28"/>
        </w:rPr>
        <w:t xml:space="preserve">100 </w:t>
      </w:r>
      <w:r w:rsidRPr="003D7752">
        <w:rPr>
          <w:rFonts w:ascii="Times New Roman" w:hAnsi="Times New Roman"/>
          <w:sz w:val="28"/>
          <w:szCs w:val="28"/>
        </w:rPr>
        <w:t>% - бюджет города;</w:t>
      </w:r>
    </w:p>
    <w:p w:rsidR="003D7752" w:rsidRPr="003D7752" w:rsidRDefault="003D7752" w:rsidP="003D7752">
      <w:pPr>
        <w:pStyle w:val="af4"/>
        <w:ind w:firstLine="567"/>
        <w:jc w:val="both"/>
        <w:rPr>
          <w:rFonts w:ascii="Times New Roman" w:hAnsi="Times New Roman"/>
          <w:sz w:val="28"/>
          <w:szCs w:val="28"/>
        </w:rPr>
      </w:pPr>
      <w:r w:rsidRPr="003D7752">
        <w:rPr>
          <w:rFonts w:ascii="Times New Roman" w:hAnsi="Times New Roman"/>
          <w:sz w:val="28"/>
          <w:szCs w:val="28"/>
        </w:rPr>
        <w:t xml:space="preserve">- 9 423,51 тыс. рублей или </w:t>
      </w:r>
      <w:r w:rsidR="007147AB">
        <w:rPr>
          <w:rFonts w:ascii="Times New Roman" w:hAnsi="Times New Roman"/>
          <w:sz w:val="28"/>
          <w:szCs w:val="28"/>
        </w:rPr>
        <w:t xml:space="preserve">100 </w:t>
      </w:r>
      <w:r w:rsidRPr="003D7752">
        <w:rPr>
          <w:rFonts w:ascii="Times New Roman" w:hAnsi="Times New Roman"/>
          <w:sz w:val="28"/>
          <w:szCs w:val="28"/>
        </w:rPr>
        <w:t>% - бюджет Сургутского района.</w:t>
      </w:r>
    </w:p>
    <w:p w:rsidR="003013DD" w:rsidRPr="00E331D6" w:rsidRDefault="003013DD" w:rsidP="003013DD">
      <w:pPr>
        <w:widowControl w:val="0"/>
        <w:autoSpaceDE w:val="0"/>
        <w:autoSpaceDN w:val="0"/>
        <w:adjustRightInd w:val="0"/>
        <w:ind w:firstLine="709"/>
        <w:jc w:val="both"/>
        <w:rPr>
          <w:sz w:val="28"/>
          <w:szCs w:val="28"/>
          <w:highlight w:val="yellow"/>
        </w:rPr>
      </w:pPr>
    </w:p>
    <w:p w:rsidR="00F50431" w:rsidRPr="00F50431" w:rsidRDefault="00F50431" w:rsidP="00F50431">
      <w:pPr>
        <w:pStyle w:val="af4"/>
        <w:ind w:firstLine="709"/>
        <w:jc w:val="both"/>
        <w:rPr>
          <w:rFonts w:ascii="Times New Roman" w:hAnsi="Times New Roman"/>
          <w:sz w:val="28"/>
          <w:szCs w:val="28"/>
        </w:rPr>
      </w:pPr>
      <w:r w:rsidRPr="00F50431">
        <w:rPr>
          <w:rFonts w:ascii="Times New Roman" w:hAnsi="Times New Roman"/>
          <w:sz w:val="28"/>
          <w:szCs w:val="28"/>
        </w:rPr>
        <w:t>В 2017 году на реализацию муниципальной программы «Совершенствование жилищного хозяйства и организация доступности для населения оплаты услуг в сфере жилищно - коммунального хозяйства в городе Лянтор на 2015-2017 годы» запланировано:</w:t>
      </w:r>
    </w:p>
    <w:p w:rsidR="00F50431" w:rsidRPr="00F50431" w:rsidRDefault="00F50431" w:rsidP="00F50431">
      <w:pPr>
        <w:pStyle w:val="af4"/>
        <w:ind w:firstLine="709"/>
        <w:jc w:val="both"/>
        <w:rPr>
          <w:rFonts w:ascii="Times New Roman" w:hAnsi="Times New Roman"/>
          <w:sz w:val="28"/>
          <w:szCs w:val="28"/>
        </w:rPr>
      </w:pPr>
      <w:r w:rsidRPr="00F50431">
        <w:rPr>
          <w:rFonts w:ascii="Times New Roman" w:hAnsi="Times New Roman"/>
          <w:sz w:val="28"/>
          <w:szCs w:val="28"/>
        </w:rPr>
        <w:t>1) по первоначальному утвержденному бюджету 12</w:t>
      </w:r>
      <w:r w:rsidRPr="00F50431">
        <w:rPr>
          <w:rFonts w:ascii="Times New Roman" w:hAnsi="Times New Roman"/>
          <w:sz w:val="28"/>
          <w:szCs w:val="28"/>
          <w:lang w:val="en-US"/>
        </w:rPr>
        <w:t> </w:t>
      </w:r>
      <w:r w:rsidRPr="00F50431">
        <w:rPr>
          <w:rFonts w:ascii="Times New Roman" w:hAnsi="Times New Roman"/>
          <w:sz w:val="28"/>
          <w:szCs w:val="28"/>
        </w:rPr>
        <w:t xml:space="preserve">981,38 тыс. рублей, в том числе: </w:t>
      </w:r>
    </w:p>
    <w:p w:rsidR="00F50431" w:rsidRPr="00F50431" w:rsidRDefault="00F50431" w:rsidP="00F50431">
      <w:pPr>
        <w:pStyle w:val="af4"/>
        <w:ind w:firstLine="709"/>
        <w:jc w:val="both"/>
        <w:rPr>
          <w:rFonts w:ascii="Times New Roman" w:hAnsi="Times New Roman"/>
          <w:sz w:val="28"/>
          <w:szCs w:val="28"/>
        </w:rPr>
      </w:pPr>
      <w:r w:rsidRPr="00F50431">
        <w:rPr>
          <w:rFonts w:ascii="Times New Roman" w:hAnsi="Times New Roman"/>
          <w:sz w:val="28"/>
          <w:szCs w:val="28"/>
        </w:rPr>
        <w:t>- 9 677,84 тыс. рублей - из бюджета города;</w:t>
      </w:r>
    </w:p>
    <w:p w:rsidR="00F50431" w:rsidRPr="00F50431" w:rsidRDefault="00F50431" w:rsidP="00F50431">
      <w:pPr>
        <w:pStyle w:val="af4"/>
        <w:ind w:firstLine="709"/>
        <w:jc w:val="both"/>
        <w:rPr>
          <w:rFonts w:ascii="Times New Roman" w:hAnsi="Times New Roman"/>
          <w:sz w:val="28"/>
          <w:szCs w:val="28"/>
        </w:rPr>
      </w:pPr>
      <w:r w:rsidRPr="00F50431">
        <w:rPr>
          <w:rFonts w:ascii="Times New Roman" w:hAnsi="Times New Roman"/>
          <w:sz w:val="28"/>
          <w:szCs w:val="28"/>
        </w:rPr>
        <w:t>- 3 303,54 тыс. рублей – средства бюджета Сургутского района.</w:t>
      </w:r>
    </w:p>
    <w:p w:rsidR="00F50431" w:rsidRPr="00F50431" w:rsidRDefault="00F50431" w:rsidP="00F50431">
      <w:pPr>
        <w:pStyle w:val="af4"/>
        <w:ind w:firstLine="709"/>
        <w:jc w:val="both"/>
        <w:rPr>
          <w:rFonts w:ascii="Times New Roman" w:hAnsi="Times New Roman"/>
          <w:sz w:val="28"/>
          <w:szCs w:val="28"/>
        </w:rPr>
      </w:pPr>
      <w:r w:rsidRPr="00F50431">
        <w:rPr>
          <w:rFonts w:ascii="Times New Roman" w:hAnsi="Times New Roman"/>
          <w:sz w:val="28"/>
          <w:szCs w:val="28"/>
        </w:rPr>
        <w:t>2) по уточненному кассовому плану по бюджету 12 433,82 тыс. рублей, в том числе:</w:t>
      </w:r>
    </w:p>
    <w:p w:rsidR="009875FC" w:rsidRPr="009875FC" w:rsidRDefault="009875FC" w:rsidP="009875FC">
      <w:pPr>
        <w:pStyle w:val="af4"/>
        <w:ind w:firstLine="709"/>
        <w:jc w:val="both"/>
        <w:rPr>
          <w:rFonts w:ascii="Times New Roman" w:hAnsi="Times New Roman"/>
          <w:sz w:val="28"/>
          <w:szCs w:val="28"/>
        </w:rPr>
      </w:pPr>
      <w:r w:rsidRPr="009875FC">
        <w:rPr>
          <w:rFonts w:ascii="Times New Roman" w:hAnsi="Times New Roman"/>
          <w:sz w:val="28"/>
          <w:szCs w:val="28"/>
        </w:rPr>
        <w:t>- 9 130,28 тыс. рублей - из бюджета города;</w:t>
      </w:r>
    </w:p>
    <w:p w:rsidR="009875FC" w:rsidRDefault="009875FC" w:rsidP="009875FC">
      <w:pPr>
        <w:pStyle w:val="af4"/>
        <w:ind w:firstLine="709"/>
        <w:jc w:val="both"/>
        <w:rPr>
          <w:rFonts w:ascii="Times New Roman" w:hAnsi="Times New Roman"/>
          <w:sz w:val="28"/>
          <w:szCs w:val="28"/>
        </w:rPr>
      </w:pPr>
      <w:r w:rsidRPr="009875FC">
        <w:rPr>
          <w:rFonts w:ascii="Times New Roman" w:hAnsi="Times New Roman"/>
          <w:sz w:val="28"/>
          <w:szCs w:val="28"/>
        </w:rPr>
        <w:t>- 3 303,54 тыс. рублей – средства бюджета Сургутского района.</w:t>
      </w:r>
    </w:p>
    <w:p w:rsidR="00F50431" w:rsidRPr="00F50431" w:rsidRDefault="00F50431" w:rsidP="009875FC">
      <w:pPr>
        <w:pStyle w:val="af4"/>
        <w:ind w:firstLine="709"/>
        <w:jc w:val="both"/>
        <w:rPr>
          <w:rFonts w:ascii="Times New Roman" w:hAnsi="Times New Roman"/>
          <w:sz w:val="28"/>
          <w:szCs w:val="28"/>
        </w:rPr>
      </w:pPr>
      <w:r w:rsidRPr="00F50431">
        <w:rPr>
          <w:rFonts w:ascii="Times New Roman" w:hAnsi="Times New Roman"/>
          <w:sz w:val="28"/>
          <w:szCs w:val="28"/>
        </w:rPr>
        <w:t xml:space="preserve">За 2017 год были реализованы следующие основные мероприятия: </w:t>
      </w:r>
    </w:p>
    <w:p w:rsidR="00F50431" w:rsidRPr="00F50431" w:rsidRDefault="00F50431" w:rsidP="00F50431">
      <w:pPr>
        <w:pStyle w:val="af4"/>
        <w:ind w:firstLine="709"/>
        <w:jc w:val="both"/>
        <w:rPr>
          <w:rFonts w:ascii="Times New Roman" w:hAnsi="Times New Roman"/>
          <w:sz w:val="28"/>
          <w:szCs w:val="28"/>
        </w:rPr>
      </w:pPr>
      <w:r w:rsidRPr="00F50431">
        <w:rPr>
          <w:rFonts w:ascii="Times New Roman" w:hAnsi="Times New Roman"/>
          <w:sz w:val="28"/>
          <w:szCs w:val="28"/>
        </w:rPr>
        <w:t xml:space="preserve">1. «Предоставление субсидии НО "Югорский фонд капитального ремонта многоквартирных домов" из бюджета города Лянтор на реализацию </w:t>
      </w:r>
      <w:proofErr w:type="gramStart"/>
      <w:r w:rsidRPr="00F50431">
        <w:rPr>
          <w:rFonts w:ascii="Times New Roman" w:hAnsi="Times New Roman"/>
          <w:sz w:val="28"/>
          <w:szCs w:val="28"/>
        </w:rPr>
        <w:t>мероприятий  Государственной</w:t>
      </w:r>
      <w:proofErr w:type="gramEnd"/>
      <w:r w:rsidRPr="00F50431">
        <w:rPr>
          <w:rFonts w:ascii="Times New Roman" w:hAnsi="Times New Roman"/>
          <w:sz w:val="28"/>
          <w:szCs w:val="28"/>
        </w:rPr>
        <w:t xml:space="preserve"> программы ХМАО-Югры "Развитие ЖКК и повышения энергетической эффективности в ХМАО-Югре на 2014-2020 годы" по капитальному ремонту общего имущества в многоквартирных домах» - 200,82 тыс. рублей или 100% от плана.  Югорским фондом проведён капитальный ремонт 11 домов, </w:t>
      </w:r>
      <w:r>
        <w:rPr>
          <w:rFonts w:ascii="Times New Roman" w:hAnsi="Times New Roman"/>
          <w:sz w:val="28"/>
          <w:szCs w:val="28"/>
        </w:rPr>
        <w:t>показатель</w:t>
      </w:r>
      <w:r w:rsidRPr="00F50431">
        <w:rPr>
          <w:rFonts w:ascii="Times New Roman" w:hAnsi="Times New Roman"/>
          <w:sz w:val="28"/>
          <w:szCs w:val="28"/>
        </w:rPr>
        <w:t xml:space="preserve"> достигнут на 100%.</w:t>
      </w:r>
    </w:p>
    <w:p w:rsidR="00F50431" w:rsidRPr="00F50431" w:rsidRDefault="00F50431" w:rsidP="00F50431">
      <w:pPr>
        <w:pStyle w:val="af4"/>
        <w:ind w:firstLine="709"/>
        <w:jc w:val="both"/>
        <w:rPr>
          <w:rFonts w:ascii="Times New Roman" w:hAnsi="Times New Roman"/>
          <w:sz w:val="28"/>
          <w:szCs w:val="28"/>
        </w:rPr>
      </w:pPr>
      <w:r w:rsidRPr="00F50431">
        <w:rPr>
          <w:rFonts w:ascii="Times New Roman" w:hAnsi="Times New Roman"/>
          <w:sz w:val="28"/>
          <w:szCs w:val="28"/>
        </w:rPr>
        <w:t xml:space="preserve">2. «Взносы на капитальный ремонт общего имущества в многоквартирных домах, включённых в окружную программу капитального ремонта, утверждённую постановлением Правительства ХМАО-Югры от 25.12.2013 года №568-п, по помещениям муниципального жилищного фонда» - 1 343,10 тыс. рублей или 100% от плана.  Удельный вес взносов от планового показателя составил 100%, </w:t>
      </w:r>
      <w:r>
        <w:rPr>
          <w:rFonts w:ascii="Times New Roman" w:hAnsi="Times New Roman"/>
          <w:sz w:val="28"/>
          <w:szCs w:val="28"/>
        </w:rPr>
        <w:t>показатель</w:t>
      </w:r>
      <w:r w:rsidRPr="00F50431">
        <w:rPr>
          <w:rFonts w:ascii="Times New Roman" w:hAnsi="Times New Roman"/>
          <w:sz w:val="28"/>
          <w:szCs w:val="28"/>
        </w:rPr>
        <w:t xml:space="preserve"> достигнут на 100%.  </w:t>
      </w:r>
    </w:p>
    <w:p w:rsidR="00F50431" w:rsidRPr="00F50431" w:rsidRDefault="00F50431" w:rsidP="00F50431">
      <w:pPr>
        <w:pStyle w:val="af4"/>
        <w:ind w:firstLine="709"/>
        <w:jc w:val="both"/>
        <w:rPr>
          <w:rFonts w:ascii="Times New Roman" w:hAnsi="Times New Roman"/>
          <w:sz w:val="28"/>
          <w:szCs w:val="28"/>
        </w:rPr>
      </w:pPr>
      <w:r w:rsidRPr="00F50431">
        <w:rPr>
          <w:rFonts w:ascii="Times New Roman" w:hAnsi="Times New Roman"/>
          <w:sz w:val="28"/>
          <w:szCs w:val="28"/>
        </w:rPr>
        <w:t xml:space="preserve">3. «Капитальный ремонт ветхого жилищного фонда» - 3 028,89 тыс. рублей или 100% от плана. Отремонтировано 16 домов ветхого жилищного фонда, </w:t>
      </w:r>
      <w:r>
        <w:rPr>
          <w:rFonts w:ascii="Times New Roman" w:hAnsi="Times New Roman"/>
          <w:sz w:val="28"/>
          <w:szCs w:val="28"/>
        </w:rPr>
        <w:t>показатель</w:t>
      </w:r>
      <w:r w:rsidRPr="00F50431">
        <w:rPr>
          <w:rFonts w:ascii="Times New Roman" w:hAnsi="Times New Roman"/>
          <w:sz w:val="28"/>
          <w:szCs w:val="28"/>
        </w:rPr>
        <w:t xml:space="preserve"> достигнут на 100%.</w:t>
      </w:r>
    </w:p>
    <w:p w:rsidR="00F50431" w:rsidRPr="00F50431" w:rsidRDefault="00F50431" w:rsidP="00F50431">
      <w:pPr>
        <w:pStyle w:val="af4"/>
        <w:ind w:firstLine="709"/>
        <w:jc w:val="both"/>
        <w:rPr>
          <w:rFonts w:ascii="Times New Roman" w:hAnsi="Times New Roman"/>
          <w:sz w:val="28"/>
          <w:szCs w:val="28"/>
        </w:rPr>
      </w:pPr>
      <w:r w:rsidRPr="00F50431">
        <w:rPr>
          <w:rFonts w:ascii="Times New Roman" w:hAnsi="Times New Roman"/>
          <w:sz w:val="28"/>
          <w:szCs w:val="28"/>
        </w:rPr>
        <w:t>4. «Капитальный ремонт объектов муниципального жилищного фонда» -          386,51 тыс. рублей или 100% от плана. Площадь домов (общежитий), в которых проведен ремонт жилых/нежилых помещений муниципального жилищного фонда составила 2 190,90 м</w:t>
      </w:r>
      <w:r w:rsidRPr="00F50431">
        <w:rPr>
          <w:rFonts w:ascii="Times New Roman" w:hAnsi="Times New Roman"/>
          <w:sz w:val="28"/>
          <w:szCs w:val="28"/>
          <w:vertAlign w:val="superscript"/>
        </w:rPr>
        <w:t>2</w:t>
      </w:r>
      <w:r w:rsidRPr="00F50431">
        <w:rPr>
          <w:rFonts w:ascii="Times New Roman" w:hAnsi="Times New Roman"/>
          <w:sz w:val="28"/>
          <w:szCs w:val="28"/>
        </w:rPr>
        <w:t xml:space="preserve">, </w:t>
      </w:r>
      <w:r>
        <w:rPr>
          <w:rFonts w:ascii="Times New Roman" w:hAnsi="Times New Roman"/>
          <w:sz w:val="28"/>
          <w:szCs w:val="28"/>
        </w:rPr>
        <w:t>показатель</w:t>
      </w:r>
      <w:r w:rsidRPr="00F50431">
        <w:rPr>
          <w:rFonts w:ascii="Times New Roman" w:hAnsi="Times New Roman"/>
          <w:sz w:val="28"/>
          <w:szCs w:val="28"/>
        </w:rPr>
        <w:t xml:space="preserve"> достигнут на 100 %. </w:t>
      </w:r>
    </w:p>
    <w:p w:rsidR="00F50431" w:rsidRPr="00F50431" w:rsidRDefault="00F50431" w:rsidP="00F50431">
      <w:pPr>
        <w:pStyle w:val="af4"/>
        <w:ind w:firstLine="709"/>
        <w:jc w:val="both"/>
        <w:rPr>
          <w:rFonts w:ascii="Times New Roman" w:hAnsi="Times New Roman"/>
          <w:sz w:val="28"/>
          <w:szCs w:val="28"/>
        </w:rPr>
      </w:pPr>
      <w:r w:rsidRPr="00F50431">
        <w:rPr>
          <w:rFonts w:ascii="Times New Roman" w:hAnsi="Times New Roman"/>
          <w:sz w:val="28"/>
          <w:szCs w:val="28"/>
        </w:rPr>
        <w:t>5. «Проведение строительно-технической экспертизы жилых домов» - 19,62 тыс. рублей или 100% от плана.  Экспертиза проведена в 1 доме, показатель достигнут на 50 %, в связи с отсутствием необходимости проведения экспертизы в планируемом доме.</w:t>
      </w:r>
    </w:p>
    <w:p w:rsidR="00F50431" w:rsidRPr="00F50431" w:rsidRDefault="00F50431" w:rsidP="00F50431">
      <w:pPr>
        <w:pStyle w:val="af4"/>
        <w:ind w:firstLine="709"/>
        <w:jc w:val="both"/>
        <w:rPr>
          <w:rFonts w:ascii="Times New Roman" w:hAnsi="Times New Roman"/>
          <w:sz w:val="28"/>
          <w:szCs w:val="28"/>
        </w:rPr>
      </w:pPr>
      <w:r w:rsidRPr="00F50431">
        <w:rPr>
          <w:rFonts w:ascii="Times New Roman" w:hAnsi="Times New Roman"/>
          <w:sz w:val="28"/>
          <w:szCs w:val="28"/>
        </w:rPr>
        <w:t xml:space="preserve">6. «Предоставление субсидий в целях возмещения недополученных доходов в связи с предоставлением населению жилищных услуг по тарифам, не обеспечивающим возмещение издержек организациям, предоставляющим населению города Лянтор жилищные услуги» - 6 027,00 тыс. рублей или 98,96% </w:t>
      </w:r>
      <w:r w:rsidRPr="00F50431">
        <w:rPr>
          <w:rFonts w:ascii="Times New Roman" w:hAnsi="Times New Roman"/>
          <w:sz w:val="28"/>
          <w:szCs w:val="28"/>
        </w:rPr>
        <w:lastRenderedPageBreak/>
        <w:t>от плана.  Одна организация получила субсидию (ЛГ МУП «УТВиВ»), показатель достигнут на 100%.</w:t>
      </w:r>
    </w:p>
    <w:p w:rsidR="00F50431" w:rsidRPr="00F50431" w:rsidRDefault="00F50431" w:rsidP="00F50431">
      <w:pPr>
        <w:pStyle w:val="af4"/>
        <w:ind w:firstLine="709"/>
        <w:jc w:val="both"/>
        <w:rPr>
          <w:rFonts w:ascii="Times New Roman" w:hAnsi="Times New Roman"/>
          <w:sz w:val="28"/>
          <w:szCs w:val="28"/>
        </w:rPr>
      </w:pPr>
      <w:r w:rsidRPr="00F50431">
        <w:rPr>
          <w:rFonts w:ascii="Times New Roman" w:hAnsi="Times New Roman"/>
          <w:sz w:val="28"/>
          <w:szCs w:val="28"/>
          <w:lang w:bidi="en-US"/>
        </w:rPr>
        <w:t xml:space="preserve">7. «Предоставлении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города Лянтор коммунальные услуги» - 976,58 тыс. рублей или 89,62% от плана. </w:t>
      </w:r>
      <w:r w:rsidRPr="00F50431">
        <w:rPr>
          <w:rFonts w:ascii="Times New Roman" w:hAnsi="Times New Roman"/>
          <w:sz w:val="28"/>
          <w:szCs w:val="28"/>
        </w:rPr>
        <w:t>Одна организация получила субсидию (ЛГ МУП «УТВиВ»), показатель достигнут на 100%.</w:t>
      </w:r>
    </w:p>
    <w:p w:rsidR="00F50431" w:rsidRPr="00F50431" w:rsidRDefault="00F50431" w:rsidP="00F50431">
      <w:pPr>
        <w:pStyle w:val="ConsPlusNormal"/>
        <w:ind w:firstLine="709"/>
        <w:jc w:val="both"/>
        <w:rPr>
          <w:rFonts w:ascii="Times New Roman" w:hAnsi="Times New Roman" w:cs="Times New Roman"/>
          <w:sz w:val="28"/>
          <w:szCs w:val="28"/>
        </w:rPr>
      </w:pPr>
      <w:r w:rsidRPr="00F50431">
        <w:rPr>
          <w:rFonts w:ascii="Times New Roman" w:hAnsi="Times New Roman" w:cs="Times New Roman"/>
          <w:sz w:val="28"/>
          <w:szCs w:val="28"/>
        </w:rPr>
        <w:t>За 2017 год достигнуты следующие результаты по решению задач муниципальной программы:</w:t>
      </w:r>
    </w:p>
    <w:p w:rsidR="00F50431" w:rsidRPr="00CA7E8C" w:rsidRDefault="00F50431" w:rsidP="00F50431">
      <w:pPr>
        <w:pStyle w:val="ConsPlusNormal"/>
        <w:ind w:firstLine="709"/>
        <w:jc w:val="both"/>
        <w:rPr>
          <w:rFonts w:ascii="Times New Roman" w:hAnsi="Times New Roman" w:cs="Times New Roman"/>
          <w:sz w:val="28"/>
          <w:szCs w:val="28"/>
        </w:rPr>
      </w:pPr>
      <w:r w:rsidRPr="00CA7E8C">
        <w:rPr>
          <w:rFonts w:ascii="Times New Roman" w:hAnsi="Times New Roman" w:cs="Times New Roman"/>
          <w:sz w:val="28"/>
          <w:szCs w:val="28"/>
        </w:rPr>
        <w:t xml:space="preserve">- общая сумма субсидий управляющим компаниям и Югорскому фонду, а также сумма взносов Югорскому фонду на проведение капитального ремонта составила 4 572,81 тыс. рублей. </w:t>
      </w:r>
      <w:r w:rsidRPr="00F50431">
        <w:rPr>
          <w:rFonts w:ascii="Times New Roman" w:hAnsi="Times New Roman" w:cs="Times New Roman"/>
          <w:sz w:val="28"/>
          <w:szCs w:val="28"/>
        </w:rPr>
        <w:t>показатель</w:t>
      </w:r>
      <w:r w:rsidRPr="00CA7E8C">
        <w:rPr>
          <w:rFonts w:ascii="Times New Roman" w:hAnsi="Times New Roman" w:cs="Times New Roman"/>
          <w:sz w:val="28"/>
          <w:szCs w:val="28"/>
        </w:rPr>
        <w:t xml:space="preserve"> достигнут на 93,57% от планового значения.</w:t>
      </w:r>
    </w:p>
    <w:p w:rsidR="00F50431" w:rsidRPr="00F50958" w:rsidRDefault="00F50431" w:rsidP="00F50431">
      <w:pPr>
        <w:pStyle w:val="ConsPlusNormal"/>
        <w:ind w:firstLine="709"/>
        <w:jc w:val="both"/>
        <w:rPr>
          <w:rFonts w:ascii="Times New Roman" w:hAnsi="Times New Roman"/>
          <w:sz w:val="28"/>
          <w:szCs w:val="28"/>
        </w:rPr>
      </w:pPr>
      <w:r w:rsidRPr="00F50958">
        <w:rPr>
          <w:rFonts w:ascii="Times New Roman" w:hAnsi="Times New Roman"/>
          <w:sz w:val="28"/>
          <w:szCs w:val="28"/>
        </w:rPr>
        <w:t xml:space="preserve">- отремонтировано 3 дома муниципального жилищного фонда по адресу: микрорайон 1, дом 48, квартира 3; микрорайон 6, дом 24, квартира 11, улица Набережная 9 и составлена проектная документация на установку общедомовых приборов учета холодного, горячего водоснабжения и теплоснабжения в общежитии муниципального жилищного фонда по адресу ул. Нефтяников, общежитие 6, строение 18, проведена экспертиза многоквартирного дома по адресу: микрорайон 6, дом 43. </w:t>
      </w:r>
      <w:r>
        <w:rPr>
          <w:rFonts w:ascii="Times New Roman" w:hAnsi="Times New Roman"/>
          <w:sz w:val="28"/>
          <w:szCs w:val="28"/>
        </w:rPr>
        <w:t>П</w:t>
      </w:r>
      <w:r w:rsidRPr="00F50431">
        <w:rPr>
          <w:rFonts w:ascii="Times New Roman" w:hAnsi="Times New Roman"/>
          <w:sz w:val="28"/>
          <w:szCs w:val="28"/>
        </w:rPr>
        <w:t>оказатель</w:t>
      </w:r>
      <w:r w:rsidRPr="00F50958">
        <w:rPr>
          <w:rFonts w:ascii="Times New Roman" w:hAnsi="Times New Roman"/>
          <w:sz w:val="28"/>
          <w:szCs w:val="28"/>
        </w:rPr>
        <w:t xml:space="preserve"> достигнут на 100 % от планового показателя.</w:t>
      </w:r>
    </w:p>
    <w:p w:rsidR="00F50431" w:rsidRPr="00F50958" w:rsidRDefault="00F50431" w:rsidP="00F50431">
      <w:pPr>
        <w:pStyle w:val="ConsPlusNormal"/>
        <w:ind w:firstLine="709"/>
        <w:jc w:val="both"/>
        <w:rPr>
          <w:rFonts w:ascii="Times New Roman" w:hAnsi="Times New Roman" w:cs="Times New Roman"/>
          <w:sz w:val="28"/>
          <w:szCs w:val="28"/>
        </w:rPr>
      </w:pPr>
      <w:r w:rsidRPr="00F50958">
        <w:rPr>
          <w:rFonts w:ascii="Times New Roman" w:hAnsi="Times New Roman"/>
          <w:sz w:val="28"/>
          <w:szCs w:val="28"/>
        </w:rPr>
        <w:t xml:space="preserve">- 1 предприятие, оказывающее жилищно-коммунальные услуги гражданам получило субсидию (ЛГ МУП «УТВиВ»). </w:t>
      </w:r>
      <w:r>
        <w:rPr>
          <w:rFonts w:ascii="Times New Roman" w:hAnsi="Times New Roman"/>
          <w:sz w:val="28"/>
          <w:szCs w:val="28"/>
        </w:rPr>
        <w:t>Показатель</w:t>
      </w:r>
      <w:r w:rsidRPr="00F50958">
        <w:rPr>
          <w:rFonts w:ascii="Times New Roman" w:hAnsi="Times New Roman"/>
          <w:sz w:val="28"/>
          <w:szCs w:val="28"/>
        </w:rPr>
        <w:t xml:space="preserve"> достигнут на 100 %.</w:t>
      </w:r>
    </w:p>
    <w:p w:rsidR="00F50431" w:rsidRPr="00F50431" w:rsidRDefault="00F50431" w:rsidP="00F50431">
      <w:pPr>
        <w:pStyle w:val="ConsPlusNormal"/>
        <w:ind w:firstLine="709"/>
        <w:jc w:val="both"/>
        <w:rPr>
          <w:rFonts w:ascii="Times New Roman" w:hAnsi="Times New Roman" w:cs="Times New Roman"/>
          <w:sz w:val="28"/>
          <w:szCs w:val="28"/>
        </w:rPr>
      </w:pPr>
      <w:r w:rsidRPr="00F50431">
        <w:rPr>
          <w:rFonts w:ascii="Times New Roman" w:hAnsi="Times New Roman" w:cs="Times New Roman"/>
          <w:sz w:val="28"/>
          <w:szCs w:val="28"/>
        </w:rPr>
        <w:t>За 2017 год результатами достижения цели муниципальной программы являются следующие показатели:</w:t>
      </w:r>
    </w:p>
    <w:p w:rsidR="00F50431" w:rsidRPr="00F50958" w:rsidRDefault="00F50431" w:rsidP="00F50431">
      <w:pPr>
        <w:pStyle w:val="ConsPlusNormal"/>
        <w:ind w:firstLine="709"/>
        <w:jc w:val="both"/>
        <w:rPr>
          <w:rFonts w:ascii="Times New Roman" w:hAnsi="Times New Roman" w:cs="Times New Roman"/>
          <w:sz w:val="28"/>
          <w:szCs w:val="28"/>
        </w:rPr>
      </w:pPr>
      <w:r w:rsidRPr="00F50958">
        <w:rPr>
          <w:rFonts w:ascii="Times New Roman" w:hAnsi="Times New Roman" w:cs="Times New Roman"/>
          <w:sz w:val="28"/>
          <w:szCs w:val="28"/>
        </w:rPr>
        <w:t>- не поступило ни одной жалобы от собственников жилых помещений после проведения капитального ремонта, что свидетельствует об эффективности реализации муниципальной программы.</w:t>
      </w:r>
    </w:p>
    <w:p w:rsidR="00F50431" w:rsidRPr="00AC175F" w:rsidRDefault="00F50431" w:rsidP="00F50431">
      <w:pPr>
        <w:pStyle w:val="ConsPlusNormal"/>
        <w:ind w:firstLine="709"/>
        <w:jc w:val="both"/>
        <w:rPr>
          <w:rFonts w:ascii="Times New Roman" w:hAnsi="Times New Roman" w:cs="Times New Roman"/>
          <w:sz w:val="28"/>
          <w:szCs w:val="28"/>
        </w:rPr>
      </w:pPr>
      <w:r w:rsidRPr="00AC175F">
        <w:rPr>
          <w:rFonts w:ascii="Times New Roman" w:hAnsi="Times New Roman" w:cs="Times New Roman"/>
          <w:sz w:val="28"/>
          <w:szCs w:val="28"/>
        </w:rPr>
        <w:t>- площадь многоквартирных домов, в которых проведен капитальный ремонт общего имущества составила 25 000 м</w:t>
      </w:r>
      <w:r w:rsidRPr="00AC175F">
        <w:rPr>
          <w:rFonts w:ascii="Times New Roman" w:hAnsi="Times New Roman" w:cs="Times New Roman"/>
          <w:sz w:val="28"/>
          <w:szCs w:val="28"/>
          <w:vertAlign w:val="superscript"/>
        </w:rPr>
        <w:t>2</w:t>
      </w:r>
      <w:r w:rsidRPr="00AC175F">
        <w:rPr>
          <w:rFonts w:ascii="Times New Roman" w:hAnsi="Times New Roman" w:cs="Times New Roman"/>
          <w:sz w:val="28"/>
          <w:szCs w:val="28"/>
        </w:rPr>
        <w:t xml:space="preserve">, </w:t>
      </w:r>
      <w:r w:rsidR="00EB312F" w:rsidRPr="00EB312F">
        <w:rPr>
          <w:rFonts w:ascii="Times New Roman" w:hAnsi="Times New Roman" w:cs="Times New Roman"/>
          <w:sz w:val="28"/>
          <w:szCs w:val="28"/>
        </w:rPr>
        <w:t>показатель</w:t>
      </w:r>
      <w:r w:rsidRPr="00AC175F">
        <w:rPr>
          <w:rFonts w:ascii="Times New Roman" w:hAnsi="Times New Roman" w:cs="Times New Roman"/>
          <w:sz w:val="28"/>
          <w:szCs w:val="28"/>
        </w:rPr>
        <w:t xml:space="preserve"> достигнут на 100%.</w:t>
      </w:r>
    </w:p>
    <w:p w:rsidR="00F50431" w:rsidRPr="00AC175F" w:rsidRDefault="00F50431" w:rsidP="00F50431">
      <w:pPr>
        <w:pStyle w:val="ConsPlusNormal"/>
        <w:ind w:firstLine="709"/>
        <w:jc w:val="both"/>
        <w:rPr>
          <w:rFonts w:ascii="Times New Roman" w:hAnsi="Times New Roman" w:cs="Times New Roman"/>
          <w:sz w:val="28"/>
          <w:szCs w:val="28"/>
        </w:rPr>
      </w:pPr>
      <w:r w:rsidRPr="00AC175F">
        <w:rPr>
          <w:rFonts w:ascii="Times New Roman" w:hAnsi="Times New Roman" w:cs="Times New Roman"/>
          <w:sz w:val="28"/>
          <w:szCs w:val="28"/>
        </w:rPr>
        <w:t xml:space="preserve">- в отношении 30 домов проведены мероприятия для создания безопасных и благоприятных условий проживания граждан (ремонт муниципального жилищного фонда, текущий ремонт общежития, капитальный ремонт МКД), </w:t>
      </w:r>
      <w:r w:rsidR="00EB312F" w:rsidRPr="00EB312F">
        <w:rPr>
          <w:rFonts w:ascii="Times New Roman" w:hAnsi="Times New Roman" w:cs="Times New Roman"/>
          <w:sz w:val="28"/>
          <w:szCs w:val="28"/>
        </w:rPr>
        <w:t>показатель</w:t>
      </w:r>
      <w:r w:rsidRPr="00AC175F">
        <w:rPr>
          <w:rFonts w:ascii="Times New Roman" w:hAnsi="Times New Roman" w:cs="Times New Roman"/>
          <w:sz w:val="28"/>
          <w:szCs w:val="28"/>
        </w:rPr>
        <w:t xml:space="preserve"> достигнут на 100% от планового годового значения.</w:t>
      </w:r>
    </w:p>
    <w:p w:rsidR="00F50431" w:rsidRPr="00F50431" w:rsidRDefault="00F50431" w:rsidP="00F50431">
      <w:pPr>
        <w:pStyle w:val="ConsPlusNormal"/>
        <w:ind w:firstLine="709"/>
        <w:jc w:val="both"/>
        <w:rPr>
          <w:rFonts w:ascii="Times New Roman" w:hAnsi="Times New Roman" w:cs="Times New Roman"/>
          <w:sz w:val="28"/>
          <w:szCs w:val="28"/>
        </w:rPr>
      </w:pPr>
      <w:r w:rsidRPr="00F50431">
        <w:rPr>
          <w:rFonts w:ascii="Times New Roman" w:hAnsi="Times New Roman" w:cs="Times New Roman"/>
          <w:sz w:val="28"/>
          <w:szCs w:val="28"/>
        </w:rPr>
        <w:t>Кассовое исполнение за 2017 год составило 11 982,52 тыс. рублей или 96,37 % от уточненного плана, в том числе:</w:t>
      </w:r>
    </w:p>
    <w:p w:rsidR="00F50431" w:rsidRPr="0070172E" w:rsidRDefault="00F50431" w:rsidP="00F50431">
      <w:pPr>
        <w:pStyle w:val="ConsPlusNormal"/>
        <w:ind w:firstLine="709"/>
        <w:jc w:val="both"/>
        <w:rPr>
          <w:rFonts w:ascii="Times New Roman" w:hAnsi="Times New Roman" w:cs="Times New Roman"/>
          <w:sz w:val="28"/>
          <w:szCs w:val="28"/>
        </w:rPr>
      </w:pPr>
      <w:r w:rsidRPr="0070172E">
        <w:rPr>
          <w:rFonts w:ascii="Times New Roman" w:hAnsi="Times New Roman" w:cs="Times New Roman"/>
          <w:sz w:val="28"/>
          <w:szCs w:val="28"/>
        </w:rPr>
        <w:t>- 8 953,63 тыс. рублей или 98,07% - бюджет города.</w:t>
      </w:r>
    </w:p>
    <w:p w:rsidR="00F50431" w:rsidRPr="0070172E" w:rsidRDefault="00F50431" w:rsidP="00F50431">
      <w:pPr>
        <w:pStyle w:val="ConsPlusNormal"/>
        <w:ind w:firstLine="709"/>
        <w:jc w:val="both"/>
        <w:rPr>
          <w:rFonts w:ascii="Times New Roman" w:hAnsi="Times New Roman" w:cs="Times New Roman"/>
          <w:sz w:val="28"/>
          <w:szCs w:val="28"/>
        </w:rPr>
      </w:pPr>
      <w:r w:rsidRPr="0070172E">
        <w:rPr>
          <w:rFonts w:ascii="Times New Roman" w:hAnsi="Times New Roman" w:cs="Times New Roman"/>
          <w:sz w:val="28"/>
          <w:szCs w:val="28"/>
        </w:rPr>
        <w:t>- 3 028,89 тыс. рублей или 91,69 – бюджет Сургутского района.</w:t>
      </w:r>
    </w:p>
    <w:p w:rsidR="00F50431" w:rsidRDefault="00F50431" w:rsidP="00F50431">
      <w:pPr>
        <w:pStyle w:val="ConsPlusNormal"/>
        <w:ind w:firstLine="709"/>
        <w:jc w:val="both"/>
        <w:rPr>
          <w:rFonts w:ascii="Times New Roman" w:hAnsi="Times New Roman" w:cs="Times New Roman"/>
          <w:sz w:val="28"/>
          <w:szCs w:val="28"/>
        </w:rPr>
      </w:pPr>
      <w:r w:rsidRPr="0070172E">
        <w:rPr>
          <w:rFonts w:ascii="Times New Roman" w:hAnsi="Times New Roman" w:cs="Times New Roman"/>
          <w:sz w:val="28"/>
          <w:szCs w:val="28"/>
        </w:rPr>
        <w:t xml:space="preserve">В целом все запланированные мероприятия муниципальной программы «Совершенствование жилищного хозяйства и организация доступности для населения оплаты услуг в сфере жилищно - коммунального хозяйства в городе Лянтор на 2015-2017 годы» выполнены. </w:t>
      </w:r>
    </w:p>
    <w:p w:rsidR="00B9515B" w:rsidRPr="00E331D6" w:rsidRDefault="00B9515B" w:rsidP="00B9515B">
      <w:pPr>
        <w:widowControl w:val="0"/>
        <w:autoSpaceDE w:val="0"/>
        <w:autoSpaceDN w:val="0"/>
        <w:adjustRightInd w:val="0"/>
        <w:ind w:firstLine="709"/>
        <w:jc w:val="both"/>
        <w:rPr>
          <w:sz w:val="28"/>
          <w:szCs w:val="28"/>
          <w:highlight w:val="yellow"/>
        </w:rPr>
      </w:pPr>
    </w:p>
    <w:p w:rsidR="004643A2" w:rsidRPr="00E331D6" w:rsidRDefault="004643A2" w:rsidP="004643A2">
      <w:pPr>
        <w:pStyle w:val="19"/>
        <w:ind w:firstLine="709"/>
        <w:jc w:val="both"/>
        <w:rPr>
          <w:highlight w:val="yellow"/>
        </w:rPr>
      </w:pPr>
    </w:p>
    <w:p w:rsidR="004643A2" w:rsidRPr="00FC42F7" w:rsidRDefault="004643A2" w:rsidP="004643A2">
      <w:pPr>
        <w:tabs>
          <w:tab w:val="left" w:pos="0"/>
        </w:tabs>
        <w:rPr>
          <w:i/>
          <w:sz w:val="28"/>
          <w:szCs w:val="28"/>
          <w:u w:val="single"/>
        </w:rPr>
      </w:pPr>
      <w:r w:rsidRPr="00FC42F7">
        <w:rPr>
          <w:i/>
          <w:sz w:val="28"/>
          <w:szCs w:val="28"/>
          <w:u w:val="single"/>
        </w:rPr>
        <w:lastRenderedPageBreak/>
        <w:t>Коммунальный комплекс</w:t>
      </w:r>
    </w:p>
    <w:p w:rsidR="004643A2" w:rsidRPr="00FC42F7" w:rsidRDefault="004643A2" w:rsidP="004643A2">
      <w:pPr>
        <w:tabs>
          <w:tab w:val="left" w:pos="0"/>
        </w:tabs>
        <w:ind w:firstLine="567"/>
        <w:jc w:val="both"/>
        <w:rPr>
          <w:sz w:val="28"/>
          <w:szCs w:val="28"/>
        </w:rPr>
      </w:pPr>
      <w:r w:rsidRPr="00FC42F7">
        <w:rPr>
          <w:sz w:val="28"/>
          <w:szCs w:val="28"/>
        </w:rPr>
        <w:t xml:space="preserve">Услуги </w:t>
      </w:r>
      <w:proofErr w:type="spellStart"/>
      <w:r w:rsidRPr="00FC42F7">
        <w:rPr>
          <w:sz w:val="28"/>
          <w:szCs w:val="28"/>
        </w:rPr>
        <w:t>тепловодоснабжения</w:t>
      </w:r>
      <w:proofErr w:type="spellEnd"/>
      <w:r w:rsidRPr="00FC42F7">
        <w:rPr>
          <w:sz w:val="28"/>
          <w:szCs w:val="28"/>
        </w:rPr>
        <w:t xml:space="preserve"> и водоотведения в городе Лянторе осуществляет Лянторское городское муниципальное унитарное предприятие</w:t>
      </w:r>
      <w:r w:rsidRPr="00FC42F7">
        <w:t xml:space="preserve"> </w:t>
      </w:r>
      <w:r w:rsidRPr="00FC42F7">
        <w:rPr>
          <w:sz w:val="28"/>
          <w:szCs w:val="28"/>
        </w:rPr>
        <w:t xml:space="preserve">"Управление </w:t>
      </w:r>
      <w:proofErr w:type="spellStart"/>
      <w:r w:rsidRPr="00FC42F7">
        <w:rPr>
          <w:sz w:val="28"/>
          <w:szCs w:val="28"/>
        </w:rPr>
        <w:t>тепловодоснабжения</w:t>
      </w:r>
      <w:proofErr w:type="spellEnd"/>
      <w:r w:rsidRPr="00FC42F7">
        <w:rPr>
          <w:sz w:val="28"/>
          <w:szCs w:val="28"/>
        </w:rPr>
        <w:t xml:space="preserve"> и водоотведения", которое образовано в соответствии с Постановлением Администрации город</w:t>
      </w:r>
      <w:r w:rsidR="00272C44" w:rsidRPr="00FC42F7">
        <w:rPr>
          <w:sz w:val="28"/>
          <w:szCs w:val="28"/>
        </w:rPr>
        <w:t xml:space="preserve">а </w:t>
      </w:r>
      <w:r w:rsidRPr="00FC42F7">
        <w:rPr>
          <w:sz w:val="28"/>
          <w:szCs w:val="28"/>
        </w:rPr>
        <w:t>Лянтор от 26 октября 2009 года № 273.</w:t>
      </w:r>
    </w:p>
    <w:p w:rsidR="004643A2" w:rsidRPr="00FC42F7" w:rsidRDefault="004643A2" w:rsidP="004643A2">
      <w:pPr>
        <w:tabs>
          <w:tab w:val="left" w:pos="0"/>
        </w:tabs>
        <w:ind w:firstLine="567"/>
        <w:jc w:val="both"/>
        <w:rPr>
          <w:sz w:val="28"/>
          <w:szCs w:val="28"/>
        </w:rPr>
      </w:pPr>
      <w:r w:rsidRPr="00FC42F7">
        <w:rPr>
          <w:sz w:val="28"/>
          <w:szCs w:val="28"/>
        </w:rPr>
        <w:t>Предприятие является организацией, не наделённой правом собственности на имущество. Имущество предприятия находится в собственности муниципального образования городское поселение Лянтор и принадлежит предприятию на праве хозяйственного ведения.</w:t>
      </w:r>
    </w:p>
    <w:p w:rsidR="004643A2" w:rsidRPr="00FC42F7" w:rsidRDefault="004643A2" w:rsidP="004643A2">
      <w:pPr>
        <w:tabs>
          <w:tab w:val="left" w:pos="0"/>
        </w:tabs>
        <w:ind w:firstLine="567"/>
        <w:jc w:val="both"/>
        <w:rPr>
          <w:sz w:val="28"/>
          <w:szCs w:val="28"/>
        </w:rPr>
      </w:pPr>
      <w:r w:rsidRPr="00FC42F7">
        <w:rPr>
          <w:sz w:val="28"/>
          <w:szCs w:val="28"/>
        </w:rPr>
        <w:t xml:space="preserve">Целью создания предприятия является получение прибыли и удовлетворение общественных потребностей. </w:t>
      </w:r>
    </w:p>
    <w:p w:rsidR="004643A2" w:rsidRPr="00670E50" w:rsidRDefault="004643A2" w:rsidP="004643A2">
      <w:pPr>
        <w:tabs>
          <w:tab w:val="left" w:pos="0"/>
        </w:tabs>
        <w:ind w:firstLine="567"/>
        <w:jc w:val="both"/>
        <w:rPr>
          <w:sz w:val="28"/>
          <w:szCs w:val="28"/>
        </w:rPr>
      </w:pPr>
      <w:r w:rsidRPr="00670E50">
        <w:rPr>
          <w:sz w:val="28"/>
          <w:szCs w:val="28"/>
        </w:rPr>
        <w:t>Общая протяжённость сетей теплоснабжения составляет 114 </w:t>
      </w:r>
      <w:r w:rsidR="00BE4E17" w:rsidRPr="00670E50">
        <w:rPr>
          <w:sz w:val="28"/>
          <w:szCs w:val="28"/>
        </w:rPr>
        <w:t>кило</w:t>
      </w:r>
      <w:r w:rsidRPr="00670E50">
        <w:rPr>
          <w:sz w:val="28"/>
          <w:szCs w:val="28"/>
        </w:rPr>
        <w:t>метров в двухтрубном измерении, а нуждающихся в замене – 11</w:t>
      </w:r>
      <w:r w:rsidR="00DC52B3" w:rsidRPr="00670E50">
        <w:rPr>
          <w:sz w:val="28"/>
          <w:szCs w:val="28"/>
        </w:rPr>
        <w:t>,4 кило</w:t>
      </w:r>
      <w:r w:rsidRPr="00670E50">
        <w:rPr>
          <w:sz w:val="28"/>
          <w:szCs w:val="28"/>
        </w:rPr>
        <w:t>метров.</w:t>
      </w:r>
    </w:p>
    <w:p w:rsidR="004643A2" w:rsidRPr="00925832" w:rsidRDefault="00BD4103" w:rsidP="004643A2">
      <w:pPr>
        <w:tabs>
          <w:tab w:val="left" w:pos="0"/>
        </w:tabs>
        <w:ind w:firstLine="567"/>
        <w:jc w:val="both"/>
        <w:rPr>
          <w:sz w:val="28"/>
          <w:szCs w:val="28"/>
        </w:rPr>
      </w:pPr>
      <w:r w:rsidRPr="00925832">
        <w:rPr>
          <w:sz w:val="28"/>
          <w:szCs w:val="28"/>
        </w:rPr>
        <w:t>За 2017</w:t>
      </w:r>
      <w:r w:rsidR="00670E50" w:rsidRPr="00925832">
        <w:rPr>
          <w:sz w:val="28"/>
          <w:szCs w:val="28"/>
        </w:rPr>
        <w:t xml:space="preserve"> год</w:t>
      </w:r>
      <w:r w:rsidR="004643A2" w:rsidRPr="00925832">
        <w:rPr>
          <w:sz w:val="28"/>
          <w:szCs w:val="28"/>
        </w:rPr>
        <w:t xml:space="preserve"> отпущено </w:t>
      </w:r>
      <w:r w:rsidR="00925832" w:rsidRPr="00925832">
        <w:rPr>
          <w:sz w:val="28"/>
          <w:szCs w:val="28"/>
        </w:rPr>
        <w:t>259,191</w:t>
      </w:r>
      <w:r w:rsidR="004643A2" w:rsidRPr="00925832">
        <w:rPr>
          <w:sz w:val="28"/>
          <w:szCs w:val="28"/>
        </w:rPr>
        <w:t xml:space="preserve"> </w:t>
      </w:r>
      <w:proofErr w:type="spellStart"/>
      <w:r w:rsidR="004643A2" w:rsidRPr="00925832">
        <w:rPr>
          <w:sz w:val="28"/>
          <w:szCs w:val="28"/>
        </w:rPr>
        <w:t>тыс.Гкал</w:t>
      </w:r>
      <w:proofErr w:type="spellEnd"/>
      <w:r w:rsidR="004643A2" w:rsidRPr="00925832">
        <w:rPr>
          <w:sz w:val="28"/>
          <w:szCs w:val="28"/>
        </w:rPr>
        <w:t xml:space="preserve"> тепловой энергии, у</w:t>
      </w:r>
      <w:r w:rsidR="00925832" w:rsidRPr="00925832">
        <w:rPr>
          <w:sz w:val="28"/>
          <w:szCs w:val="28"/>
        </w:rPr>
        <w:t>меньшившис</w:t>
      </w:r>
      <w:r w:rsidR="004643A2" w:rsidRPr="00925832">
        <w:rPr>
          <w:sz w:val="28"/>
          <w:szCs w:val="28"/>
        </w:rPr>
        <w:t xml:space="preserve">ь по сравнению </w:t>
      </w:r>
      <w:r w:rsidR="00925832" w:rsidRPr="00925832">
        <w:rPr>
          <w:sz w:val="28"/>
          <w:szCs w:val="28"/>
        </w:rPr>
        <w:t>с показателем</w:t>
      </w:r>
      <w:r w:rsidR="004643A2" w:rsidRPr="00925832">
        <w:rPr>
          <w:sz w:val="28"/>
          <w:szCs w:val="28"/>
        </w:rPr>
        <w:t xml:space="preserve"> прошлог</w:t>
      </w:r>
      <w:r w:rsidRPr="00925832">
        <w:rPr>
          <w:sz w:val="28"/>
          <w:szCs w:val="28"/>
        </w:rPr>
        <w:t xml:space="preserve">о года на </w:t>
      </w:r>
      <w:r w:rsidR="00925832" w:rsidRPr="00925832">
        <w:rPr>
          <w:sz w:val="28"/>
          <w:szCs w:val="28"/>
        </w:rPr>
        <w:t>1</w:t>
      </w:r>
      <w:r w:rsidR="00064153" w:rsidRPr="00925832">
        <w:rPr>
          <w:sz w:val="28"/>
          <w:szCs w:val="28"/>
        </w:rPr>
        <w:t>,1</w:t>
      </w:r>
      <w:r w:rsidRPr="00925832">
        <w:rPr>
          <w:sz w:val="28"/>
          <w:szCs w:val="28"/>
        </w:rPr>
        <w:t xml:space="preserve"> % (2016</w:t>
      </w:r>
      <w:r w:rsidR="00670E50" w:rsidRPr="00925832">
        <w:rPr>
          <w:sz w:val="28"/>
          <w:szCs w:val="28"/>
        </w:rPr>
        <w:t xml:space="preserve"> год</w:t>
      </w:r>
      <w:r w:rsidR="004643A2" w:rsidRPr="00925832">
        <w:rPr>
          <w:sz w:val="28"/>
          <w:szCs w:val="28"/>
        </w:rPr>
        <w:t xml:space="preserve"> – </w:t>
      </w:r>
      <w:r w:rsidR="00925832" w:rsidRPr="00925832">
        <w:rPr>
          <w:sz w:val="28"/>
          <w:szCs w:val="28"/>
        </w:rPr>
        <w:t>262,021</w:t>
      </w:r>
      <w:r w:rsidR="004643A2" w:rsidRPr="00925832">
        <w:rPr>
          <w:sz w:val="28"/>
          <w:szCs w:val="28"/>
        </w:rPr>
        <w:t xml:space="preserve"> </w:t>
      </w:r>
      <w:proofErr w:type="spellStart"/>
      <w:r w:rsidR="004643A2" w:rsidRPr="00925832">
        <w:rPr>
          <w:sz w:val="28"/>
          <w:szCs w:val="28"/>
        </w:rPr>
        <w:t>тыс.Гкал</w:t>
      </w:r>
      <w:proofErr w:type="spellEnd"/>
      <w:r w:rsidR="004643A2" w:rsidRPr="00925832">
        <w:rPr>
          <w:sz w:val="28"/>
          <w:szCs w:val="28"/>
        </w:rPr>
        <w:t>).</w:t>
      </w:r>
    </w:p>
    <w:p w:rsidR="004643A2" w:rsidRPr="004C193E" w:rsidRDefault="004643A2" w:rsidP="004643A2">
      <w:pPr>
        <w:tabs>
          <w:tab w:val="left" w:pos="0"/>
        </w:tabs>
        <w:ind w:firstLine="567"/>
        <w:jc w:val="both"/>
        <w:rPr>
          <w:sz w:val="28"/>
          <w:szCs w:val="28"/>
        </w:rPr>
      </w:pPr>
      <w:r w:rsidRPr="004C193E">
        <w:rPr>
          <w:sz w:val="28"/>
          <w:szCs w:val="28"/>
        </w:rPr>
        <w:t>Общая протяжённость водопроводных сетей, находящихся на балансе и обслуживаемых предприятием составляет более 86</w:t>
      </w:r>
      <w:r w:rsidR="00DC52B3" w:rsidRPr="004C193E">
        <w:rPr>
          <w:sz w:val="28"/>
          <w:szCs w:val="28"/>
        </w:rPr>
        <w:t>,6 кило</w:t>
      </w:r>
      <w:r w:rsidRPr="004C193E">
        <w:rPr>
          <w:sz w:val="28"/>
          <w:szCs w:val="28"/>
        </w:rPr>
        <w:t>метров, а нуждающихся в замене – 8</w:t>
      </w:r>
      <w:r w:rsidR="00DC52B3" w:rsidRPr="004C193E">
        <w:rPr>
          <w:sz w:val="28"/>
          <w:szCs w:val="28"/>
        </w:rPr>
        <w:t>,7 кило</w:t>
      </w:r>
      <w:r w:rsidRPr="004C193E">
        <w:rPr>
          <w:sz w:val="28"/>
          <w:szCs w:val="28"/>
        </w:rPr>
        <w:t xml:space="preserve">метров. Износ сетей водоснабжения </w:t>
      </w:r>
      <w:r w:rsidR="00064153" w:rsidRPr="004C193E">
        <w:rPr>
          <w:sz w:val="28"/>
          <w:szCs w:val="28"/>
        </w:rPr>
        <w:t>на 01.</w:t>
      </w:r>
      <w:r w:rsidR="00670E50" w:rsidRPr="004C193E">
        <w:rPr>
          <w:sz w:val="28"/>
          <w:szCs w:val="28"/>
        </w:rPr>
        <w:t>01.2018</w:t>
      </w:r>
      <w:r w:rsidRPr="004C193E">
        <w:rPr>
          <w:sz w:val="28"/>
          <w:szCs w:val="28"/>
        </w:rPr>
        <w:t xml:space="preserve"> составил </w:t>
      </w:r>
      <w:r w:rsidR="00064153" w:rsidRPr="004C193E">
        <w:rPr>
          <w:sz w:val="28"/>
          <w:szCs w:val="28"/>
        </w:rPr>
        <w:t>6</w:t>
      </w:r>
      <w:r w:rsidR="00181F5F" w:rsidRPr="004C193E">
        <w:rPr>
          <w:sz w:val="28"/>
          <w:szCs w:val="28"/>
        </w:rPr>
        <w:t>9,21</w:t>
      </w:r>
      <w:r w:rsidRPr="004C193E">
        <w:rPr>
          <w:sz w:val="28"/>
          <w:szCs w:val="28"/>
        </w:rPr>
        <w:t xml:space="preserve"> % (</w:t>
      </w:r>
      <w:r w:rsidR="00246874" w:rsidRPr="004C193E">
        <w:rPr>
          <w:sz w:val="28"/>
          <w:szCs w:val="28"/>
        </w:rPr>
        <w:t>на 01.</w:t>
      </w:r>
      <w:r w:rsidR="00670E50" w:rsidRPr="004C193E">
        <w:rPr>
          <w:sz w:val="28"/>
          <w:szCs w:val="28"/>
        </w:rPr>
        <w:t>01</w:t>
      </w:r>
      <w:r w:rsidR="00246874" w:rsidRPr="004C193E">
        <w:rPr>
          <w:sz w:val="28"/>
          <w:szCs w:val="28"/>
        </w:rPr>
        <w:t>.</w:t>
      </w:r>
      <w:r w:rsidR="00670E50" w:rsidRPr="004C193E">
        <w:rPr>
          <w:sz w:val="28"/>
          <w:szCs w:val="28"/>
        </w:rPr>
        <w:t>2017</w:t>
      </w:r>
      <w:r w:rsidRPr="004C193E">
        <w:rPr>
          <w:sz w:val="28"/>
          <w:szCs w:val="28"/>
        </w:rPr>
        <w:t xml:space="preserve"> – </w:t>
      </w:r>
      <w:r w:rsidR="00064153" w:rsidRPr="004C193E">
        <w:rPr>
          <w:sz w:val="28"/>
          <w:szCs w:val="28"/>
        </w:rPr>
        <w:t>67,</w:t>
      </w:r>
      <w:r w:rsidR="00181F5F" w:rsidRPr="004C193E">
        <w:rPr>
          <w:sz w:val="28"/>
          <w:szCs w:val="28"/>
        </w:rPr>
        <w:t>51</w:t>
      </w:r>
      <w:r w:rsidRPr="004C193E">
        <w:rPr>
          <w:sz w:val="28"/>
          <w:szCs w:val="28"/>
        </w:rPr>
        <w:t>%).</w:t>
      </w:r>
    </w:p>
    <w:p w:rsidR="004643A2" w:rsidRPr="006650FC" w:rsidRDefault="004643A2" w:rsidP="004643A2">
      <w:pPr>
        <w:tabs>
          <w:tab w:val="left" w:pos="0"/>
        </w:tabs>
        <w:ind w:firstLine="567"/>
        <w:jc w:val="both"/>
        <w:rPr>
          <w:sz w:val="28"/>
          <w:szCs w:val="28"/>
        </w:rPr>
      </w:pPr>
      <w:r w:rsidRPr="006650FC">
        <w:rPr>
          <w:sz w:val="28"/>
          <w:szCs w:val="28"/>
        </w:rPr>
        <w:t>Всего потребителям</w:t>
      </w:r>
      <w:r w:rsidR="005E7243" w:rsidRPr="006650FC">
        <w:rPr>
          <w:sz w:val="28"/>
          <w:szCs w:val="28"/>
        </w:rPr>
        <w:t xml:space="preserve"> в отчетном периоде отпущено </w:t>
      </w:r>
      <w:r w:rsidR="004C3FA3" w:rsidRPr="006650FC">
        <w:rPr>
          <w:sz w:val="28"/>
          <w:szCs w:val="28"/>
        </w:rPr>
        <w:t>2 118</w:t>
      </w:r>
      <w:r w:rsidR="005E7243" w:rsidRPr="006650FC">
        <w:rPr>
          <w:sz w:val="28"/>
          <w:szCs w:val="28"/>
        </w:rPr>
        <w:t>,6</w:t>
      </w:r>
      <w:r w:rsidR="004C3FA3" w:rsidRPr="006650FC">
        <w:rPr>
          <w:sz w:val="28"/>
          <w:szCs w:val="28"/>
        </w:rPr>
        <w:t>14</w:t>
      </w:r>
      <w:r w:rsidR="005E7243" w:rsidRPr="006650FC">
        <w:rPr>
          <w:sz w:val="28"/>
          <w:szCs w:val="28"/>
        </w:rPr>
        <w:t xml:space="preserve"> </w:t>
      </w:r>
      <w:r w:rsidRPr="006650FC">
        <w:rPr>
          <w:rStyle w:val="110"/>
          <w:sz w:val="28"/>
          <w:szCs w:val="28"/>
        </w:rPr>
        <w:t>тыс.м</w:t>
      </w:r>
      <w:r w:rsidR="006650FC" w:rsidRPr="006650FC">
        <w:rPr>
          <w:rStyle w:val="110"/>
          <w:sz w:val="28"/>
          <w:szCs w:val="28"/>
          <w:vertAlign w:val="superscript"/>
        </w:rPr>
        <w:t xml:space="preserve">3 </w:t>
      </w:r>
      <w:r w:rsidRPr="006650FC">
        <w:rPr>
          <w:sz w:val="28"/>
          <w:szCs w:val="28"/>
        </w:rPr>
        <w:t xml:space="preserve">воды, что </w:t>
      </w:r>
      <w:r w:rsidR="005E7243" w:rsidRPr="006650FC">
        <w:rPr>
          <w:sz w:val="28"/>
          <w:szCs w:val="28"/>
        </w:rPr>
        <w:t>меньше</w:t>
      </w:r>
      <w:r w:rsidRPr="006650FC">
        <w:rPr>
          <w:sz w:val="28"/>
          <w:szCs w:val="28"/>
        </w:rPr>
        <w:t xml:space="preserve"> </w:t>
      </w:r>
      <w:r w:rsidR="006650FC" w:rsidRPr="006650FC">
        <w:rPr>
          <w:sz w:val="28"/>
          <w:szCs w:val="28"/>
        </w:rPr>
        <w:t>показателя</w:t>
      </w:r>
      <w:r w:rsidRPr="006650FC">
        <w:rPr>
          <w:sz w:val="28"/>
          <w:szCs w:val="28"/>
        </w:rPr>
        <w:t xml:space="preserve"> прошлого года на </w:t>
      </w:r>
      <w:r w:rsidR="006650FC" w:rsidRPr="006650FC">
        <w:rPr>
          <w:sz w:val="28"/>
          <w:szCs w:val="28"/>
        </w:rPr>
        <w:t>10</w:t>
      </w:r>
      <w:r w:rsidR="005E7243" w:rsidRPr="006650FC">
        <w:rPr>
          <w:sz w:val="28"/>
          <w:szCs w:val="28"/>
        </w:rPr>
        <w:t>,6</w:t>
      </w:r>
      <w:r w:rsidRPr="006650FC">
        <w:rPr>
          <w:sz w:val="28"/>
          <w:szCs w:val="28"/>
        </w:rPr>
        <w:t xml:space="preserve"> %.</w:t>
      </w:r>
    </w:p>
    <w:p w:rsidR="004643A2" w:rsidRPr="00A722BF" w:rsidRDefault="004643A2" w:rsidP="004643A2">
      <w:pPr>
        <w:tabs>
          <w:tab w:val="left" w:pos="0"/>
        </w:tabs>
        <w:ind w:firstLine="567"/>
        <w:jc w:val="both"/>
        <w:rPr>
          <w:sz w:val="28"/>
          <w:szCs w:val="28"/>
        </w:rPr>
      </w:pPr>
      <w:r w:rsidRPr="00A722BF">
        <w:rPr>
          <w:sz w:val="28"/>
          <w:szCs w:val="28"/>
        </w:rPr>
        <w:t xml:space="preserve">В хозяйственном ведении предприятия находятся канализационные очистные сооружения, производительностью </w:t>
      </w:r>
      <w:r w:rsidR="00004822" w:rsidRPr="00A722BF">
        <w:rPr>
          <w:sz w:val="28"/>
          <w:szCs w:val="28"/>
        </w:rPr>
        <w:t>14</w:t>
      </w:r>
      <w:r w:rsidRPr="00A722BF">
        <w:rPr>
          <w:sz w:val="28"/>
          <w:szCs w:val="28"/>
        </w:rPr>
        <w:t xml:space="preserve"> тыс.м</w:t>
      </w:r>
      <w:r w:rsidRPr="00A722BF">
        <w:rPr>
          <w:sz w:val="28"/>
          <w:szCs w:val="28"/>
          <w:vertAlign w:val="superscript"/>
        </w:rPr>
        <w:t>3</w:t>
      </w:r>
      <w:r w:rsidRPr="00A722BF">
        <w:rPr>
          <w:sz w:val="28"/>
          <w:szCs w:val="28"/>
        </w:rPr>
        <w:t xml:space="preserve"> в сутки (мощность без очереди КОС 7000, находящейся на консервации), фактически задействованная мощность составляет </w:t>
      </w:r>
      <w:r w:rsidR="00A722BF" w:rsidRPr="00A722BF">
        <w:rPr>
          <w:sz w:val="28"/>
          <w:szCs w:val="28"/>
        </w:rPr>
        <w:t>35</w:t>
      </w:r>
      <w:r w:rsidRPr="00A722BF">
        <w:rPr>
          <w:sz w:val="28"/>
          <w:szCs w:val="28"/>
        </w:rPr>
        <w:t xml:space="preserve">% от установленной мощности. </w:t>
      </w:r>
    </w:p>
    <w:p w:rsidR="004643A2" w:rsidRPr="00A722BF" w:rsidRDefault="004643A2" w:rsidP="004643A2">
      <w:pPr>
        <w:tabs>
          <w:tab w:val="left" w:pos="0"/>
        </w:tabs>
        <w:ind w:firstLine="567"/>
        <w:jc w:val="both"/>
        <w:rPr>
          <w:sz w:val="28"/>
          <w:szCs w:val="28"/>
        </w:rPr>
      </w:pPr>
      <w:r w:rsidRPr="00A722BF">
        <w:rPr>
          <w:sz w:val="28"/>
          <w:szCs w:val="28"/>
        </w:rPr>
        <w:t xml:space="preserve">Протяжённость канализационной сети, обслуживаемой </w:t>
      </w:r>
      <w:proofErr w:type="gramStart"/>
      <w:r w:rsidR="0021404D" w:rsidRPr="00A722BF">
        <w:rPr>
          <w:sz w:val="28"/>
          <w:szCs w:val="28"/>
        </w:rPr>
        <w:t>предприятием,  за</w:t>
      </w:r>
      <w:proofErr w:type="gramEnd"/>
      <w:r w:rsidR="0021404D" w:rsidRPr="00A722BF">
        <w:rPr>
          <w:sz w:val="28"/>
          <w:szCs w:val="28"/>
        </w:rPr>
        <w:t xml:space="preserve"> 2017</w:t>
      </w:r>
      <w:r w:rsidR="00A722BF" w:rsidRPr="00A722BF">
        <w:rPr>
          <w:sz w:val="28"/>
          <w:szCs w:val="28"/>
        </w:rPr>
        <w:t xml:space="preserve"> год</w:t>
      </w:r>
      <w:r w:rsidRPr="00A722BF">
        <w:rPr>
          <w:sz w:val="28"/>
          <w:szCs w:val="28"/>
        </w:rPr>
        <w:t xml:space="preserve"> составляет 102,4 км, не изменившись по отношению к показателю прошлого года.</w:t>
      </w:r>
    </w:p>
    <w:p w:rsidR="008449EC" w:rsidRPr="00CC12D1" w:rsidRDefault="008449EC" w:rsidP="008449EC">
      <w:pPr>
        <w:tabs>
          <w:tab w:val="left" w:pos="1080"/>
        </w:tabs>
        <w:ind w:firstLine="709"/>
        <w:jc w:val="both"/>
        <w:rPr>
          <w:sz w:val="28"/>
          <w:szCs w:val="28"/>
        </w:rPr>
      </w:pPr>
      <w:r w:rsidRPr="00CC12D1">
        <w:rPr>
          <w:sz w:val="28"/>
          <w:szCs w:val="28"/>
        </w:rPr>
        <w:t xml:space="preserve">В 2016-2017 годах в ходе подготовки объектов коммунального комплекса к работе в осенне-зимний период заключено и исполнено соглашение на предоставление субсидии ЛГ МУП «УТВиВ» из бюджета городского поселения Лянтор для выполнения работ по капитальному ремонту объектов коммунальной инфраструктуры по </w:t>
      </w:r>
      <w:r w:rsidRPr="00CC12D1">
        <w:rPr>
          <w:bCs/>
          <w:sz w:val="28"/>
          <w:szCs w:val="28"/>
        </w:rPr>
        <w:t xml:space="preserve">муниципальным программам </w:t>
      </w:r>
      <w:r w:rsidRPr="00CC12D1">
        <w:rPr>
          <w:sz w:val="28"/>
          <w:szCs w:val="28"/>
        </w:rPr>
        <w:t>«Муниципальная программа в области энергосбережения и повышения энергетической эффективности объектов коммунального к</w:t>
      </w:r>
      <w:r>
        <w:rPr>
          <w:sz w:val="28"/>
          <w:szCs w:val="28"/>
        </w:rPr>
        <w:t>омплекса ЛГ МУП «УТВиВ» на 2011</w:t>
      </w:r>
      <w:r w:rsidRPr="00CC12D1">
        <w:rPr>
          <w:sz w:val="28"/>
          <w:szCs w:val="28"/>
        </w:rPr>
        <w:t>–2015 годы»,</w:t>
      </w:r>
      <w:r w:rsidRPr="00CC12D1">
        <w:rPr>
          <w:bCs/>
          <w:sz w:val="28"/>
          <w:szCs w:val="28"/>
        </w:rPr>
        <w:t xml:space="preserve"> «Энергосбережение и повышение энергетической эффективности городского поселения Лянтор на 2016-2018 годы» </w:t>
      </w:r>
      <w:r w:rsidRPr="00CC12D1">
        <w:rPr>
          <w:sz w:val="28"/>
          <w:szCs w:val="28"/>
        </w:rPr>
        <w:t>на сумму 24 млн. 296 тыс. рублей (в 2016 году - 18,214 млн. рублей).</w:t>
      </w:r>
    </w:p>
    <w:p w:rsidR="008449EC" w:rsidRPr="00CC12D1" w:rsidRDefault="008449EC" w:rsidP="008449EC">
      <w:pPr>
        <w:tabs>
          <w:tab w:val="left" w:pos="1080"/>
        </w:tabs>
        <w:ind w:firstLine="709"/>
        <w:jc w:val="both"/>
        <w:rPr>
          <w:sz w:val="28"/>
          <w:szCs w:val="28"/>
        </w:rPr>
      </w:pPr>
      <w:r w:rsidRPr="00CC12D1">
        <w:rPr>
          <w:sz w:val="28"/>
          <w:szCs w:val="28"/>
        </w:rPr>
        <w:t xml:space="preserve">За счет средств </w:t>
      </w:r>
      <w:proofErr w:type="spellStart"/>
      <w:r w:rsidRPr="00CC12D1">
        <w:rPr>
          <w:sz w:val="28"/>
          <w:szCs w:val="28"/>
        </w:rPr>
        <w:t>ресурсоснабжающего</w:t>
      </w:r>
      <w:proofErr w:type="spellEnd"/>
      <w:r w:rsidRPr="00CC12D1">
        <w:rPr>
          <w:sz w:val="28"/>
          <w:szCs w:val="28"/>
        </w:rPr>
        <w:t xml:space="preserve"> предприятия ЛГ МУП «УТВиВ» выполнены мероприятия на подготовку к осенне-зимнему периоду на сумму – 36 млн. 642 тыс. рублей (в</w:t>
      </w:r>
      <w:r>
        <w:rPr>
          <w:sz w:val="28"/>
          <w:szCs w:val="28"/>
        </w:rPr>
        <w:t xml:space="preserve"> 2016 году – 30 млн. </w:t>
      </w:r>
      <w:r w:rsidRPr="00CC12D1">
        <w:rPr>
          <w:sz w:val="28"/>
          <w:szCs w:val="28"/>
        </w:rPr>
        <w:t>725</w:t>
      </w:r>
      <w:r>
        <w:rPr>
          <w:sz w:val="28"/>
          <w:szCs w:val="28"/>
        </w:rPr>
        <w:t xml:space="preserve"> тыс.</w:t>
      </w:r>
      <w:r w:rsidRPr="00CC12D1">
        <w:rPr>
          <w:sz w:val="28"/>
          <w:szCs w:val="28"/>
        </w:rPr>
        <w:t xml:space="preserve"> рублей).</w:t>
      </w:r>
    </w:p>
    <w:p w:rsidR="008449EC" w:rsidRPr="00CC12D1" w:rsidRDefault="008449EC" w:rsidP="008449EC">
      <w:pPr>
        <w:tabs>
          <w:tab w:val="left" w:pos="1080"/>
        </w:tabs>
        <w:ind w:firstLine="709"/>
        <w:jc w:val="both"/>
        <w:rPr>
          <w:sz w:val="28"/>
          <w:szCs w:val="28"/>
        </w:rPr>
      </w:pPr>
      <w:r w:rsidRPr="00CC12D1">
        <w:rPr>
          <w:sz w:val="28"/>
          <w:szCs w:val="28"/>
        </w:rPr>
        <w:t>Капитальный ремонт объектов коммунального комплекса включил в себя:</w:t>
      </w:r>
    </w:p>
    <w:p w:rsidR="008449EC" w:rsidRPr="00CC12D1" w:rsidRDefault="008449EC" w:rsidP="008449EC">
      <w:pPr>
        <w:pStyle w:val="af4"/>
        <w:ind w:firstLine="709"/>
        <w:jc w:val="both"/>
        <w:rPr>
          <w:rFonts w:ascii="Times New Roman" w:hAnsi="Times New Roman"/>
          <w:sz w:val="28"/>
          <w:szCs w:val="28"/>
        </w:rPr>
      </w:pPr>
      <w:r w:rsidRPr="00CC12D1">
        <w:rPr>
          <w:rFonts w:ascii="Times New Roman" w:hAnsi="Times New Roman"/>
          <w:sz w:val="28"/>
          <w:szCs w:val="28"/>
        </w:rPr>
        <w:lastRenderedPageBreak/>
        <w:t>- капитальный ремонт напорного коллектора канализации от КНС-78 по ул. Сергея Лазо, ул. Виктора Кингисеппа;</w:t>
      </w:r>
    </w:p>
    <w:p w:rsidR="004643A2" w:rsidRPr="00E331D6" w:rsidRDefault="008449EC" w:rsidP="004643A2">
      <w:pPr>
        <w:tabs>
          <w:tab w:val="left" w:pos="0"/>
        </w:tabs>
        <w:ind w:firstLine="851"/>
        <w:jc w:val="both"/>
        <w:rPr>
          <w:sz w:val="28"/>
          <w:szCs w:val="28"/>
          <w:highlight w:val="yellow"/>
        </w:rPr>
      </w:pPr>
      <w:r w:rsidRPr="00CC12D1">
        <w:rPr>
          <w:sz w:val="28"/>
          <w:szCs w:val="28"/>
        </w:rPr>
        <w:t xml:space="preserve">- капитальный ремонт участка сетей ТВС. Адрес: от </w:t>
      </w:r>
      <w:proofErr w:type="spellStart"/>
      <w:r w:rsidRPr="00CC12D1">
        <w:rPr>
          <w:sz w:val="28"/>
          <w:szCs w:val="28"/>
        </w:rPr>
        <w:t>тк</w:t>
      </w:r>
      <w:proofErr w:type="spellEnd"/>
      <w:r w:rsidRPr="00CC12D1">
        <w:rPr>
          <w:sz w:val="28"/>
          <w:szCs w:val="28"/>
        </w:rPr>
        <w:t xml:space="preserve"> Б-42-1 до </w:t>
      </w:r>
      <w:proofErr w:type="spellStart"/>
      <w:r w:rsidRPr="00CC12D1">
        <w:rPr>
          <w:sz w:val="28"/>
          <w:szCs w:val="28"/>
        </w:rPr>
        <w:t>тк</w:t>
      </w:r>
      <w:proofErr w:type="spellEnd"/>
      <w:r w:rsidRPr="00CC12D1">
        <w:rPr>
          <w:sz w:val="28"/>
          <w:szCs w:val="28"/>
        </w:rPr>
        <w:t xml:space="preserve"> Б-42-2 ул. </w:t>
      </w:r>
      <w:proofErr w:type="spellStart"/>
      <w:r w:rsidRPr="00CC12D1">
        <w:rPr>
          <w:sz w:val="28"/>
          <w:szCs w:val="28"/>
        </w:rPr>
        <w:t>Назаргалеева</w:t>
      </w:r>
      <w:proofErr w:type="spellEnd"/>
      <w:r w:rsidRPr="00CC12D1">
        <w:rPr>
          <w:sz w:val="28"/>
          <w:szCs w:val="28"/>
        </w:rPr>
        <w:t xml:space="preserve"> 12;</w:t>
      </w:r>
    </w:p>
    <w:p w:rsidR="008449EC" w:rsidRDefault="008449EC" w:rsidP="008449EC">
      <w:pPr>
        <w:pStyle w:val="af4"/>
        <w:ind w:firstLine="709"/>
        <w:jc w:val="both"/>
        <w:rPr>
          <w:rFonts w:ascii="Times New Roman" w:hAnsi="Times New Roman"/>
          <w:sz w:val="28"/>
          <w:szCs w:val="28"/>
        </w:rPr>
      </w:pPr>
      <w:r w:rsidRPr="00CC12D1">
        <w:rPr>
          <w:rFonts w:ascii="Times New Roman" w:hAnsi="Times New Roman"/>
          <w:sz w:val="28"/>
          <w:szCs w:val="28"/>
        </w:rPr>
        <w:t>- капитальный ремонт сетей, с заменой трубопроводов в гидрофобной изоляции на трубопроводы в ППУ (технология «труба в трубе») на участке «Магистральные сети "Котельная №1-Котельная №3, ул. Магистральная»;</w:t>
      </w:r>
    </w:p>
    <w:p w:rsidR="008449EC" w:rsidRPr="00CC12D1" w:rsidRDefault="008449EC" w:rsidP="008449EC">
      <w:pPr>
        <w:pStyle w:val="af4"/>
        <w:ind w:firstLine="709"/>
        <w:jc w:val="both"/>
        <w:rPr>
          <w:rFonts w:ascii="Times New Roman" w:hAnsi="Times New Roman"/>
          <w:sz w:val="28"/>
          <w:szCs w:val="28"/>
        </w:rPr>
      </w:pPr>
      <w:r w:rsidRPr="00CC12D1">
        <w:rPr>
          <w:rFonts w:ascii="Times New Roman" w:hAnsi="Times New Roman"/>
          <w:sz w:val="28"/>
          <w:szCs w:val="28"/>
        </w:rPr>
        <w:t>- капитальный ремонт участка сетей ТВС. Адрес: ТК-</w:t>
      </w:r>
      <w:proofErr w:type="spellStart"/>
      <w:r w:rsidRPr="00CC12D1">
        <w:rPr>
          <w:rFonts w:ascii="Times New Roman" w:hAnsi="Times New Roman"/>
          <w:sz w:val="28"/>
          <w:szCs w:val="28"/>
        </w:rPr>
        <w:t>ж.д</w:t>
      </w:r>
      <w:proofErr w:type="spellEnd"/>
      <w:r w:rsidRPr="00CC12D1">
        <w:rPr>
          <w:rFonts w:ascii="Times New Roman" w:hAnsi="Times New Roman"/>
          <w:sz w:val="28"/>
          <w:szCs w:val="28"/>
        </w:rPr>
        <w:t>. № 16,27, микрорайон № 10;</w:t>
      </w:r>
    </w:p>
    <w:p w:rsidR="008449EC" w:rsidRDefault="008449EC" w:rsidP="008449EC">
      <w:pPr>
        <w:tabs>
          <w:tab w:val="left" w:pos="1080"/>
        </w:tabs>
        <w:ind w:firstLine="709"/>
        <w:jc w:val="both"/>
        <w:rPr>
          <w:sz w:val="28"/>
          <w:szCs w:val="28"/>
        </w:rPr>
      </w:pPr>
      <w:r w:rsidRPr="00CC12D1">
        <w:rPr>
          <w:sz w:val="28"/>
          <w:szCs w:val="28"/>
        </w:rPr>
        <w:t xml:space="preserve">- капитальный ремонт участка сетей ТВС: Адрес: 2 </w:t>
      </w:r>
      <w:proofErr w:type="spellStart"/>
      <w:r w:rsidRPr="00CC12D1">
        <w:rPr>
          <w:sz w:val="28"/>
          <w:szCs w:val="28"/>
        </w:rPr>
        <w:t>мкр</w:t>
      </w:r>
      <w:proofErr w:type="spellEnd"/>
      <w:r w:rsidRPr="00CC12D1">
        <w:rPr>
          <w:sz w:val="28"/>
          <w:szCs w:val="28"/>
        </w:rPr>
        <w:t xml:space="preserve">. от ТК 2-70-5 п до </w:t>
      </w:r>
      <w:proofErr w:type="spellStart"/>
      <w:r w:rsidRPr="00CC12D1">
        <w:rPr>
          <w:sz w:val="28"/>
          <w:szCs w:val="28"/>
        </w:rPr>
        <w:t>ж.д</w:t>
      </w:r>
      <w:proofErr w:type="spellEnd"/>
      <w:r w:rsidRPr="00CC12D1">
        <w:rPr>
          <w:sz w:val="28"/>
          <w:szCs w:val="28"/>
        </w:rPr>
        <w:t xml:space="preserve">. №51,52; </w:t>
      </w:r>
    </w:p>
    <w:p w:rsidR="00017612" w:rsidRDefault="00017612" w:rsidP="00017612">
      <w:pPr>
        <w:tabs>
          <w:tab w:val="left" w:pos="1080"/>
        </w:tabs>
        <w:ind w:firstLine="709"/>
        <w:jc w:val="both"/>
        <w:rPr>
          <w:sz w:val="28"/>
          <w:szCs w:val="28"/>
        </w:rPr>
      </w:pPr>
      <w:r w:rsidRPr="00CC12D1">
        <w:rPr>
          <w:sz w:val="28"/>
          <w:szCs w:val="28"/>
        </w:rPr>
        <w:t>- капитальный ремонт участка сетей ТВС. Адрес: территория детского сада "Ромашка" микрорайон №3;</w:t>
      </w:r>
    </w:p>
    <w:p w:rsidR="00017612" w:rsidRPr="00CC12D1" w:rsidRDefault="00017612" w:rsidP="00017612">
      <w:pPr>
        <w:tabs>
          <w:tab w:val="left" w:pos="1080"/>
        </w:tabs>
        <w:ind w:firstLine="709"/>
        <w:jc w:val="both"/>
        <w:rPr>
          <w:sz w:val="28"/>
          <w:szCs w:val="28"/>
        </w:rPr>
      </w:pPr>
      <w:r w:rsidRPr="00CC12D1">
        <w:rPr>
          <w:sz w:val="28"/>
          <w:szCs w:val="28"/>
        </w:rPr>
        <w:t xml:space="preserve">- капитальный ремонт участка сетей ТВС: Адрес: от ул. Комсомольская </w:t>
      </w:r>
      <w:proofErr w:type="spellStart"/>
      <w:r w:rsidRPr="00CC12D1">
        <w:rPr>
          <w:sz w:val="28"/>
          <w:szCs w:val="28"/>
        </w:rPr>
        <w:t>ж.д</w:t>
      </w:r>
      <w:proofErr w:type="spellEnd"/>
      <w:r w:rsidRPr="00CC12D1">
        <w:rPr>
          <w:sz w:val="28"/>
          <w:szCs w:val="28"/>
        </w:rPr>
        <w:t xml:space="preserve">. №1 до </w:t>
      </w:r>
      <w:proofErr w:type="spellStart"/>
      <w:r w:rsidRPr="00CC12D1">
        <w:rPr>
          <w:sz w:val="28"/>
          <w:szCs w:val="28"/>
        </w:rPr>
        <w:t>ж.д</w:t>
      </w:r>
      <w:proofErr w:type="spellEnd"/>
      <w:r w:rsidRPr="00CC12D1">
        <w:rPr>
          <w:sz w:val="28"/>
          <w:szCs w:val="28"/>
        </w:rPr>
        <w:t xml:space="preserve"> №17,18;</w:t>
      </w:r>
    </w:p>
    <w:p w:rsidR="00017612" w:rsidRPr="00CC12D1" w:rsidRDefault="00017612" w:rsidP="00017612">
      <w:pPr>
        <w:tabs>
          <w:tab w:val="left" w:pos="1080"/>
        </w:tabs>
        <w:ind w:firstLine="709"/>
        <w:jc w:val="both"/>
        <w:rPr>
          <w:sz w:val="28"/>
          <w:szCs w:val="28"/>
        </w:rPr>
      </w:pPr>
      <w:r w:rsidRPr="00CC12D1">
        <w:rPr>
          <w:sz w:val="28"/>
          <w:szCs w:val="28"/>
        </w:rPr>
        <w:t xml:space="preserve">- капитальный ремонт участка сетей ТВС. Адрес: от ж/д 26 до ж/д 30 ул. </w:t>
      </w:r>
      <w:proofErr w:type="spellStart"/>
      <w:r w:rsidRPr="00CC12D1">
        <w:rPr>
          <w:sz w:val="28"/>
          <w:szCs w:val="28"/>
        </w:rPr>
        <w:t>Назаргалеева</w:t>
      </w:r>
      <w:proofErr w:type="spellEnd"/>
      <w:r w:rsidRPr="00CC12D1">
        <w:rPr>
          <w:sz w:val="28"/>
          <w:szCs w:val="28"/>
        </w:rPr>
        <w:t>;</w:t>
      </w:r>
    </w:p>
    <w:p w:rsidR="00017612" w:rsidRDefault="00017612" w:rsidP="00017612">
      <w:pPr>
        <w:tabs>
          <w:tab w:val="left" w:pos="1080"/>
        </w:tabs>
        <w:ind w:firstLine="709"/>
        <w:jc w:val="both"/>
        <w:rPr>
          <w:sz w:val="28"/>
          <w:szCs w:val="28"/>
        </w:rPr>
      </w:pPr>
      <w:r>
        <w:rPr>
          <w:sz w:val="28"/>
          <w:szCs w:val="28"/>
        </w:rPr>
        <w:t xml:space="preserve">- </w:t>
      </w:r>
      <w:r w:rsidRPr="00CC12D1">
        <w:rPr>
          <w:sz w:val="28"/>
          <w:szCs w:val="28"/>
        </w:rPr>
        <w:t xml:space="preserve">капитальный ремонт участка сетей ТВС. Адрес: от ТК 7-73-2С до </w:t>
      </w:r>
      <w:proofErr w:type="spellStart"/>
      <w:r w:rsidRPr="00CC12D1">
        <w:rPr>
          <w:sz w:val="28"/>
          <w:szCs w:val="28"/>
        </w:rPr>
        <w:t>ж.д</w:t>
      </w:r>
      <w:proofErr w:type="spellEnd"/>
      <w:r w:rsidRPr="00CC12D1">
        <w:rPr>
          <w:sz w:val="28"/>
          <w:szCs w:val="28"/>
        </w:rPr>
        <w:t>. №37, микрорайон №7;</w:t>
      </w:r>
    </w:p>
    <w:p w:rsidR="00017612" w:rsidRDefault="00017612" w:rsidP="00017612">
      <w:pPr>
        <w:tabs>
          <w:tab w:val="left" w:pos="1080"/>
        </w:tabs>
        <w:ind w:firstLine="709"/>
        <w:jc w:val="both"/>
        <w:rPr>
          <w:sz w:val="28"/>
          <w:szCs w:val="28"/>
        </w:rPr>
      </w:pPr>
      <w:r w:rsidRPr="00CC12D1">
        <w:rPr>
          <w:sz w:val="28"/>
          <w:szCs w:val="28"/>
        </w:rPr>
        <w:t>-</w:t>
      </w:r>
      <w:r>
        <w:rPr>
          <w:sz w:val="28"/>
          <w:szCs w:val="28"/>
        </w:rPr>
        <w:t xml:space="preserve"> </w:t>
      </w:r>
      <w:r w:rsidRPr="00CC12D1">
        <w:rPr>
          <w:sz w:val="28"/>
          <w:szCs w:val="28"/>
        </w:rPr>
        <w:t>капитальный ремонт участка сетей ТВС: Адрес: ТК- ж.д.№18, №21, микрорайон №10;</w:t>
      </w:r>
    </w:p>
    <w:p w:rsidR="003C3710" w:rsidRPr="00CC12D1" w:rsidRDefault="003C3710" w:rsidP="003C3710">
      <w:pPr>
        <w:tabs>
          <w:tab w:val="left" w:pos="1080"/>
        </w:tabs>
        <w:ind w:firstLine="709"/>
        <w:jc w:val="both"/>
        <w:rPr>
          <w:sz w:val="28"/>
          <w:szCs w:val="28"/>
        </w:rPr>
      </w:pPr>
      <w:r w:rsidRPr="00CC12D1">
        <w:rPr>
          <w:sz w:val="28"/>
          <w:szCs w:val="28"/>
        </w:rPr>
        <w:t>- капитальный ремонт участка сетей ТВС. Адрес: ЦТП №7 - ж.д.17, 27 микрорайон №6;</w:t>
      </w:r>
    </w:p>
    <w:p w:rsidR="00BA6655" w:rsidRPr="00CC12D1" w:rsidRDefault="00BA6655" w:rsidP="00BA6655">
      <w:pPr>
        <w:tabs>
          <w:tab w:val="left" w:pos="1080"/>
        </w:tabs>
        <w:ind w:firstLine="709"/>
        <w:jc w:val="both"/>
        <w:rPr>
          <w:sz w:val="28"/>
          <w:szCs w:val="28"/>
        </w:rPr>
      </w:pPr>
      <w:r w:rsidRPr="00CC12D1">
        <w:rPr>
          <w:sz w:val="28"/>
          <w:szCs w:val="28"/>
        </w:rPr>
        <w:t>В 2017 году общая протяженность замены ветхих сетей теплоснабжения и горячего водоснабжения составила – 3,776 км (в 2-х трубном исполнении), что составляет 3,31% от общей протяженности сетей, требующих замены.</w:t>
      </w:r>
    </w:p>
    <w:p w:rsidR="00BA6655" w:rsidRPr="00CC12D1" w:rsidRDefault="00BA6655" w:rsidP="00BA6655">
      <w:pPr>
        <w:tabs>
          <w:tab w:val="left" w:pos="1080"/>
        </w:tabs>
        <w:ind w:firstLine="709"/>
        <w:jc w:val="both"/>
        <w:rPr>
          <w:sz w:val="28"/>
          <w:szCs w:val="28"/>
        </w:rPr>
      </w:pPr>
      <w:r w:rsidRPr="00CC12D1">
        <w:rPr>
          <w:sz w:val="28"/>
          <w:szCs w:val="28"/>
        </w:rPr>
        <w:t>Протяженность замены ветхих сетей ХВС составляет 0,149 км, что составляет 0,17% от общей протяженности сетей, требующих замены.</w:t>
      </w:r>
    </w:p>
    <w:p w:rsidR="00BA6655" w:rsidRPr="00CC12D1" w:rsidRDefault="00BA6655" w:rsidP="00BA6655">
      <w:pPr>
        <w:tabs>
          <w:tab w:val="left" w:pos="1080"/>
        </w:tabs>
        <w:ind w:firstLine="709"/>
        <w:jc w:val="both"/>
        <w:rPr>
          <w:sz w:val="28"/>
          <w:szCs w:val="28"/>
        </w:rPr>
      </w:pPr>
      <w:r w:rsidRPr="00CC12D1">
        <w:rPr>
          <w:sz w:val="28"/>
          <w:szCs w:val="28"/>
        </w:rPr>
        <w:t>Протяженность замены ветхих сетей водоотведения составляет 0,3 км</w:t>
      </w:r>
      <w:r>
        <w:rPr>
          <w:sz w:val="28"/>
          <w:szCs w:val="28"/>
        </w:rPr>
        <w:t>,</w:t>
      </w:r>
      <w:r w:rsidRPr="00CC12D1">
        <w:rPr>
          <w:sz w:val="28"/>
          <w:szCs w:val="28"/>
        </w:rPr>
        <w:t xml:space="preserve"> что составляет 0,29% от общей протяженности сетей, требующих замены.</w:t>
      </w:r>
    </w:p>
    <w:p w:rsidR="00BA6655" w:rsidRPr="00CC12D1" w:rsidRDefault="00BA6655" w:rsidP="00BA6655">
      <w:pPr>
        <w:tabs>
          <w:tab w:val="left" w:pos="1080"/>
        </w:tabs>
        <w:ind w:firstLine="709"/>
        <w:jc w:val="both"/>
        <w:rPr>
          <w:sz w:val="28"/>
          <w:szCs w:val="28"/>
        </w:rPr>
      </w:pPr>
      <w:r w:rsidRPr="00CC12D1">
        <w:rPr>
          <w:sz w:val="28"/>
          <w:szCs w:val="28"/>
        </w:rPr>
        <w:t>Проведенные мероприятия приведут к уменьшению потерь всех видов энергоносит</w:t>
      </w:r>
      <w:r>
        <w:rPr>
          <w:sz w:val="28"/>
          <w:szCs w:val="28"/>
        </w:rPr>
        <w:t>елей, снижению</w:t>
      </w:r>
      <w:r w:rsidRPr="00CC12D1">
        <w:rPr>
          <w:sz w:val="28"/>
          <w:szCs w:val="28"/>
        </w:rPr>
        <w:t xml:space="preserve"> затрат на обслуживание оборудования, выбору оптимального баланса работы тепловых сетей, улучшению качества и бесперебойности предоставления коммунальных услуг. </w:t>
      </w:r>
    </w:p>
    <w:p w:rsidR="00EB423F" w:rsidRPr="00C92103" w:rsidRDefault="00BA6655" w:rsidP="00C92103">
      <w:pPr>
        <w:tabs>
          <w:tab w:val="left" w:pos="1080"/>
        </w:tabs>
        <w:ind w:firstLine="709"/>
        <w:jc w:val="both"/>
        <w:rPr>
          <w:sz w:val="28"/>
          <w:szCs w:val="28"/>
        </w:rPr>
      </w:pPr>
      <w:r w:rsidRPr="00CC12D1">
        <w:rPr>
          <w:sz w:val="28"/>
          <w:szCs w:val="28"/>
        </w:rPr>
        <w:t xml:space="preserve">Во исполнение поручения Губернатора ХМАО-Югры, в целях формирования благоприятного инвестиционного климата и поддержки инвестиционной деятельности на территории города Лянтор стало возможным получить технические условия на подключение объектов инвестирования к сетям теплоснабжения, водоснабжения, водоотведения одновременно в сокращенные для заявителей сроки, по принципу «одного окна», обратившись в </w:t>
      </w:r>
      <w:r>
        <w:rPr>
          <w:sz w:val="28"/>
          <w:szCs w:val="28"/>
        </w:rPr>
        <w:t>управление городского хозяйства</w:t>
      </w:r>
      <w:r w:rsidRPr="00CC12D1">
        <w:rPr>
          <w:sz w:val="28"/>
          <w:szCs w:val="28"/>
        </w:rPr>
        <w:t xml:space="preserve"> Администрации города Лянтор.</w:t>
      </w:r>
    </w:p>
    <w:p w:rsidR="00951BC2" w:rsidRPr="00EB312F" w:rsidRDefault="00951BC2" w:rsidP="009923FE">
      <w:pPr>
        <w:ind w:firstLine="709"/>
        <w:jc w:val="both"/>
        <w:rPr>
          <w:sz w:val="28"/>
          <w:szCs w:val="28"/>
        </w:rPr>
      </w:pPr>
      <w:r w:rsidRPr="00EB312F">
        <w:rPr>
          <w:bCs/>
          <w:sz w:val="28"/>
          <w:szCs w:val="28"/>
        </w:rPr>
        <w:t>На сегодняшний день приоритетными задачами в сфере развития</w:t>
      </w:r>
      <w:r w:rsidRPr="00EB312F">
        <w:rPr>
          <w:sz w:val="28"/>
          <w:szCs w:val="28"/>
        </w:rPr>
        <w:t xml:space="preserve"> жилищно-коммунального хозяйства города являются: </w:t>
      </w:r>
    </w:p>
    <w:p w:rsidR="00951BC2" w:rsidRPr="00EB312F" w:rsidRDefault="00951BC2" w:rsidP="009923FE">
      <w:pPr>
        <w:pStyle w:val="af"/>
        <w:numPr>
          <w:ilvl w:val="0"/>
          <w:numId w:val="6"/>
        </w:numPr>
        <w:tabs>
          <w:tab w:val="left" w:pos="1134"/>
        </w:tabs>
        <w:ind w:left="0" w:firstLine="851"/>
        <w:jc w:val="both"/>
        <w:rPr>
          <w:sz w:val="28"/>
          <w:szCs w:val="28"/>
        </w:rPr>
      </w:pPr>
      <w:r w:rsidRPr="00EB312F">
        <w:rPr>
          <w:sz w:val="28"/>
          <w:szCs w:val="28"/>
        </w:rPr>
        <w:t>организация качественного предоставления населению жилищно-коммунальных услуг;</w:t>
      </w:r>
    </w:p>
    <w:p w:rsidR="00951BC2" w:rsidRPr="00EB312F" w:rsidRDefault="00951BC2" w:rsidP="009923FE">
      <w:pPr>
        <w:pStyle w:val="af"/>
        <w:numPr>
          <w:ilvl w:val="0"/>
          <w:numId w:val="6"/>
        </w:numPr>
        <w:tabs>
          <w:tab w:val="left" w:pos="1134"/>
        </w:tabs>
        <w:ind w:left="0" w:firstLine="851"/>
        <w:jc w:val="both"/>
        <w:rPr>
          <w:sz w:val="28"/>
          <w:szCs w:val="28"/>
        </w:rPr>
      </w:pPr>
      <w:r w:rsidRPr="00EB312F">
        <w:rPr>
          <w:sz w:val="28"/>
          <w:szCs w:val="28"/>
        </w:rPr>
        <w:lastRenderedPageBreak/>
        <w:t>создание эффективной организационной структуры жилищно-коммунального комплекса города, обеспечивающей права и законные интересы граждан на жильё в соответствии с требованиями.</w:t>
      </w:r>
    </w:p>
    <w:p w:rsidR="004643A2" w:rsidRPr="00EB312F" w:rsidRDefault="00951BC2" w:rsidP="008860B1">
      <w:pPr>
        <w:pStyle w:val="af"/>
        <w:numPr>
          <w:ilvl w:val="0"/>
          <w:numId w:val="6"/>
        </w:numPr>
        <w:tabs>
          <w:tab w:val="left" w:pos="1134"/>
        </w:tabs>
        <w:ind w:left="0" w:firstLine="851"/>
        <w:jc w:val="both"/>
        <w:rPr>
          <w:sz w:val="28"/>
          <w:szCs w:val="28"/>
        </w:rPr>
      </w:pPr>
      <w:r w:rsidRPr="00EB312F">
        <w:rPr>
          <w:sz w:val="28"/>
          <w:szCs w:val="28"/>
        </w:rPr>
        <w:t xml:space="preserve">создание условий для улучшения жилищных условий населения посредством </w:t>
      </w:r>
      <w:proofErr w:type="gramStart"/>
      <w:r w:rsidRPr="00EB312F">
        <w:rPr>
          <w:sz w:val="28"/>
          <w:szCs w:val="28"/>
        </w:rPr>
        <w:t>ликвидации  непригодного</w:t>
      </w:r>
      <w:proofErr w:type="gramEnd"/>
      <w:r w:rsidR="008860B1" w:rsidRPr="00EB312F">
        <w:rPr>
          <w:sz w:val="28"/>
          <w:szCs w:val="28"/>
        </w:rPr>
        <w:t xml:space="preserve"> для проживания жилищного фонда.</w:t>
      </w:r>
    </w:p>
    <w:p w:rsidR="001F10B2" w:rsidRPr="00E331D6" w:rsidRDefault="001F10B2" w:rsidP="001F10B2">
      <w:pPr>
        <w:pStyle w:val="af"/>
        <w:tabs>
          <w:tab w:val="left" w:pos="1134"/>
        </w:tabs>
        <w:ind w:left="851"/>
        <w:jc w:val="both"/>
        <w:rPr>
          <w:sz w:val="28"/>
          <w:szCs w:val="28"/>
          <w:highlight w:val="yellow"/>
        </w:rPr>
      </w:pPr>
    </w:p>
    <w:p w:rsidR="00422338" w:rsidRPr="00C92103" w:rsidRDefault="00422338" w:rsidP="00C92103">
      <w:pPr>
        <w:tabs>
          <w:tab w:val="left" w:pos="1134"/>
        </w:tabs>
        <w:jc w:val="both"/>
        <w:rPr>
          <w:sz w:val="28"/>
          <w:szCs w:val="28"/>
          <w:highlight w:val="yellow"/>
        </w:rPr>
      </w:pPr>
    </w:p>
    <w:p w:rsidR="00422338" w:rsidRPr="00EB22ED" w:rsidRDefault="00422338" w:rsidP="00422338">
      <w:pPr>
        <w:pStyle w:val="af"/>
        <w:tabs>
          <w:tab w:val="left" w:pos="1134"/>
        </w:tabs>
        <w:ind w:left="851"/>
        <w:jc w:val="center"/>
        <w:rPr>
          <w:sz w:val="28"/>
          <w:szCs w:val="28"/>
        </w:rPr>
      </w:pPr>
      <w:r w:rsidRPr="00EB22ED">
        <w:rPr>
          <w:sz w:val="28"/>
          <w:szCs w:val="28"/>
        </w:rPr>
        <w:t>Улично-дорожная сеть</w:t>
      </w:r>
    </w:p>
    <w:p w:rsidR="00422338" w:rsidRPr="00E331D6" w:rsidRDefault="00422338" w:rsidP="00422338">
      <w:pPr>
        <w:pStyle w:val="af"/>
        <w:tabs>
          <w:tab w:val="left" w:pos="1134"/>
        </w:tabs>
        <w:ind w:left="851"/>
        <w:jc w:val="center"/>
        <w:rPr>
          <w:sz w:val="28"/>
          <w:szCs w:val="28"/>
          <w:highlight w:val="yellow"/>
        </w:rPr>
      </w:pPr>
    </w:p>
    <w:p w:rsidR="00EB22ED" w:rsidRPr="00EB22ED" w:rsidRDefault="00EB22ED" w:rsidP="00EB22ED">
      <w:pPr>
        <w:tabs>
          <w:tab w:val="left" w:pos="1080"/>
        </w:tabs>
        <w:ind w:firstLine="709"/>
        <w:jc w:val="both"/>
        <w:rPr>
          <w:color w:val="000000"/>
          <w:sz w:val="28"/>
          <w:szCs w:val="28"/>
        </w:rPr>
      </w:pPr>
      <w:r w:rsidRPr="00EB22ED">
        <w:rPr>
          <w:sz w:val="28"/>
          <w:szCs w:val="28"/>
        </w:rPr>
        <w:t xml:space="preserve">Для осуществления полномочий по дорожной деятельности в отношении автомобильных дорог местного значения и обеспечения безопасности дорожного движения, за период 2017 года </w:t>
      </w:r>
      <w:r w:rsidRPr="00EB22ED">
        <w:rPr>
          <w:color w:val="000000"/>
          <w:sz w:val="28"/>
          <w:szCs w:val="28"/>
        </w:rPr>
        <w:t xml:space="preserve">за счёт всех источников финансирования муниципальной программы городского поселения Лянтор </w:t>
      </w:r>
      <w:r w:rsidRPr="00EB22ED">
        <w:rPr>
          <w:sz w:val="28"/>
          <w:szCs w:val="28"/>
        </w:rPr>
        <w:t>"Развитие, совершенствование сети автомобильных дорог общего пользования местного значения и улично-дорожной сети в городском поселении Лянтор на 2013-2017 года"</w:t>
      </w:r>
      <w:r w:rsidRPr="00EB22ED">
        <w:rPr>
          <w:color w:val="000000"/>
          <w:sz w:val="28"/>
          <w:szCs w:val="28"/>
        </w:rPr>
        <w:t xml:space="preserve"> и бюджета Сургутского района, проведена работа по содержанию и ремонту объектов дорожного хозяйства на общую сумму 42,936 млн. рублей (в 2016 г. - 45,436 млн. руб.).</w:t>
      </w:r>
    </w:p>
    <w:p w:rsidR="00EB22ED" w:rsidRPr="00EB22ED" w:rsidRDefault="00EB22ED" w:rsidP="00EB22ED">
      <w:pPr>
        <w:tabs>
          <w:tab w:val="left" w:pos="1080"/>
        </w:tabs>
        <w:ind w:firstLine="709"/>
        <w:jc w:val="both"/>
        <w:rPr>
          <w:sz w:val="28"/>
          <w:szCs w:val="28"/>
        </w:rPr>
      </w:pPr>
      <w:r w:rsidRPr="00EB22ED">
        <w:rPr>
          <w:sz w:val="28"/>
          <w:szCs w:val="28"/>
        </w:rPr>
        <w:t xml:space="preserve">В 2017 году за счёт средств бюджета </w:t>
      </w:r>
      <w:r w:rsidRPr="00EB22ED">
        <w:rPr>
          <w:color w:val="000000"/>
          <w:sz w:val="28"/>
          <w:szCs w:val="28"/>
        </w:rPr>
        <w:t xml:space="preserve">ХМАО-Югры, Сургутского района и бюджета города </w:t>
      </w:r>
      <w:r w:rsidRPr="00EB22ED">
        <w:rPr>
          <w:sz w:val="28"/>
          <w:szCs w:val="28"/>
        </w:rPr>
        <w:t xml:space="preserve">выполнены работы по ремонту автомобильных дорог общего пользования местного значения по следующим объектам: </w:t>
      </w:r>
    </w:p>
    <w:p w:rsidR="00EB22ED" w:rsidRDefault="00EB22ED" w:rsidP="00EB22ED">
      <w:pPr>
        <w:tabs>
          <w:tab w:val="left" w:pos="1080"/>
        </w:tabs>
        <w:ind w:firstLine="709"/>
        <w:jc w:val="both"/>
        <w:rPr>
          <w:b/>
          <w:sz w:val="28"/>
          <w:szCs w:val="28"/>
        </w:rPr>
      </w:pPr>
      <w:r w:rsidRPr="00EB22ED">
        <w:rPr>
          <w:sz w:val="28"/>
          <w:szCs w:val="28"/>
        </w:rPr>
        <w:t>- выполнен ремонт асфальтобетонного покрытия по улице Таёжная на площади 8 425 кв. метров</w:t>
      </w:r>
      <w:r w:rsidRPr="00EB22ED">
        <w:rPr>
          <w:sz w:val="28"/>
          <w:szCs w:val="28"/>
          <w:vertAlign w:val="superscript"/>
        </w:rPr>
        <w:t xml:space="preserve"> </w:t>
      </w:r>
      <w:r w:rsidRPr="00EB22ED">
        <w:rPr>
          <w:sz w:val="28"/>
          <w:szCs w:val="28"/>
        </w:rPr>
        <w:t>(участ</w:t>
      </w:r>
      <w:r w:rsidR="00DC7893">
        <w:rPr>
          <w:sz w:val="28"/>
          <w:szCs w:val="28"/>
        </w:rPr>
        <w:t>ок между 7 и 10 микрорайонами);</w:t>
      </w:r>
    </w:p>
    <w:p w:rsidR="00EB22ED" w:rsidRDefault="00EB22ED" w:rsidP="00EB22ED">
      <w:pPr>
        <w:tabs>
          <w:tab w:val="left" w:pos="1080"/>
        </w:tabs>
        <w:ind w:firstLine="709"/>
        <w:jc w:val="both"/>
        <w:rPr>
          <w:rFonts w:eastAsia="Calibri" w:cs="SimSun"/>
          <w:sz w:val="28"/>
          <w:szCs w:val="28"/>
          <w:lang w:eastAsia="en-US"/>
        </w:rPr>
      </w:pPr>
      <w:r w:rsidRPr="00EB22ED">
        <w:rPr>
          <w:rFonts w:eastAsia="Calibri" w:cs="SimSun"/>
          <w:sz w:val="28"/>
          <w:szCs w:val="28"/>
          <w:lang w:eastAsia="en-US"/>
        </w:rPr>
        <w:t xml:space="preserve">- за счет спонсорской помощи ОАО «Сургутнефтегаз» силами ЛДРСУ были выполнены работы по асфальтированию городской площади и проспекта Победы (участок от ул. </w:t>
      </w:r>
      <w:proofErr w:type="spellStart"/>
      <w:r w:rsidRPr="00EB22ED">
        <w:rPr>
          <w:rFonts w:eastAsia="Calibri" w:cs="SimSun"/>
          <w:sz w:val="28"/>
          <w:szCs w:val="28"/>
          <w:lang w:eastAsia="en-US"/>
        </w:rPr>
        <w:t>Назаргалеева</w:t>
      </w:r>
      <w:proofErr w:type="spellEnd"/>
      <w:r w:rsidRPr="00EB22ED">
        <w:rPr>
          <w:rFonts w:eastAsia="Calibri" w:cs="SimSun"/>
          <w:sz w:val="28"/>
          <w:szCs w:val="28"/>
          <w:lang w:eastAsia="en-US"/>
        </w:rPr>
        <w:t xml:space="preserve"> до ул. Виктора Кингисеппа). Площадь асфальтирования составила 10 100 кв. метров;</w:t>
      </w:r>
    </w:p>
    <w:p w:rsidR="004B21B9" w:rsidRPr="004B21B9" w:rsidRDefault="004B21B9" w:rsidP="004B21B9">
      <w:pPr>
        <w:ind w:firstLine="709"/>
        <w:contextualSpacing/>
        <w:jc w:val="both"/>
        <w:rPr>
          <w:rFonts w:eastAsia="Calibri" w:cs="SimSun"/>
          <w:sz w:val="28"/>
          <w:szCs w:val="28"/>
          <w:lang w:eastAsia="en-US"/>
        </w:rPr>
      </w:pPr>
      <w:r w:rsidRPr="004B21B9">
        <w:rPr>
          <w:rFonts w:eastAsia="Calibri" w:cs="SimSun"/>
          <w:sz w:val="28"/>
          <w:szCs w:val="28"/>
          <w:lang w:eastAsia="en-US"/>
        </w:rPr>
        <w:t>- ежегодно срезанной асфальтной крошкой от проведения ремонтных работ производилась отсыпка и планировка дворовых территорий и внутриквартальных проездов города</w:t>
      </w:r>
      <w:r w:rsidRPr="004B21B9">
        <w:rPr>
          <w:rFonts w:ascii="Calibri" w:eastAsia="Calibri" w:hAnsi="Calibri" w:cs="SimSun"/>
          <w:sz w:val="22"/>
          <w:szCs w:val="22"/>
          <w:lang w:eastAsia="en-US"/>
        </w:rPr>
        <w:t xml:space="preserve"> </w:t>
      </w:r>
      <w:r w:rsidRPr="004B21B9">
        <w:rPr>
          <w:rFonts w:eastAsia="Calibri" w:cs="SimSun"/>
          <w:sz w:val="28"/>
          <w:szCs w:val="28"/>
          <w:lang w:eastAsia="en-US"/>
        </w:rPr>
        <w:t xml:space="preserve">в микрорайонах №1, №2, №3, №6, №7, №10; </w:t>
      </w:r>
    </w:p>
    <w:p w:rsidR="004B21B9" w:rsidRDefault="004B21B9" w:rsidP="004B21B9">
      <w:pPr>
        <w:tabs>
          <w:tab w:val="left" w:pos="1080"/>
        </w:tabs>
        <w:ind w:firstLine="709"/>
        <w:jc w:val="both"/>
        <w:rPr>
          <w:sz w:val="28"/>
          <w:szCs w:val="28"/>
        </w:rPr>
      </w:pPr>
      <w:r w:rsidRPr="004B21B9">
        <w:rPr>
          <w:sz w:val="28"/>
          <w:szCs w:val="28"/>
        </w:rPr>
        <w:t>- проведены работы по ямочному ремонту магистральных дорог по улицам Дружбы народов, Набережная и ремонту асфальтобетонного покрытия по улице Согласия, а также участки</w:t>
      </w:r>
      <w:r w:rsidRPr="004B21B9">
        <w:rPr>
          <w:color w:val="000000"/>
          <w:sz w:val="28"/>
          <w:szCs w:val="28"/>
        </w:rPr>
        <w:t xml:space="preserve"> </w:t>
      </w:r>
      <w:r w:rsidRPr="004B21B9">
        <w:rPr>
          <w:sz w:val="28"/>
          <w:szCs w:val="28"/>
        </w:rPr>
        <w:t>внутриквартальных дорог в микрорайонах 1 и 4 города. Всего было отремонтировано 5 </w:t>
      </w:r>
      <w:proofErr w:type="gramStart"/>
      <w:r w:rsidRPr="004B21B9">
        <w:rPr>
          <w:sz w:val="28"/>
          <w:szCs w:val="28"/>
        </w:rPr>
        <w:t>500  кв.</w:t>
      </w:r>
      <w:proofErr w:type="gramEnd"/>
      <w:r w:rsidRPr="004B21B9">
        <w:rPr>
          <w:sz w:val="28"/>
          <w:szCs w:val="28"/>
        </w:rPr>
        <w:t xml:space="preserve"> метров</w:t>
      </w:r>
      <w:r w:rsidR="00DC7893">
        <w:rPr>
          <w:sz w:val="28"/>
          <w:szCs w:val="28"/>
        </w:rPr>
        <w:t>;</w:t>
      </w:r>
    </w:p>
    <w:p w:rsidR="004B21B9" w:rsidRDefault="004B21B9" w:rsidP="004B21B9">
      <w:pPr>
        <w:tabs>
          <w:tab w:val="left" w:pos="1080"/>
        </w:tabs>
        <w:ind w:firstLine="709"/>
        <w:jc w:val="both"/>
        <w:rPr>
          <w:sz w:val="28"/>
          <w:szCs w:val="28"/>
        </w:rPr>
      </w:pPr>
      <w:r w:rsidRPr="004B21B9">
        <w:rPr>
          <w:sz w:val="28"/>
          <w:szCs w:val="28"/>
        </w:rPr>
        <w:t>- установлено 6 (шесть) остановочных павильонов на автобусных остановках по улице Дружбы народов – 2 шт., по улице Магистральная – 2 шт. и по улице Парковая – 2 шт.</w:t>
      </w:r>
    </w:p>
    <w:p w:rsidR="004B21B9" w:rsidRPr="004B21B9" w:rsidRDefault="004B21B9" w:rsidP="004B21B9">
      <w:pPr>
        <w:tabs>
          <w:tab w:val="left" w:pos="1080"/>
        </w:tabs>
        <w:ind w:firstLine="709"/>
        <w:jc w:val="both"/>
        <w:rPr>
          <w:sz w:val="28"/>
          <w:szCs w:val="28"/>
        </w:rPr>
      </w:pPr>
      <w:r w:rsidRPr="004B21B9">
        <w:rPr>
          <w:color w:val="000000"/>
          <w:sz w:val="28"/>
          <w:szCs w:val="28"/>
        </w:rPr>
        <w:t>В 2016-2017 годах, в целях реализации пункта 2 Перечня поручений Президента Российской Федерации по вопросам обеспечения безопасности дорожного движения направленных</w:t>
      </w:r>
      <w:r w:rsidRPr="004B21B9">
        <w:rPr>
          <w:sz w:val="28"/>
          <w:szCs w:val="28"/>
        </w:rPr>
        <w:t xml:space="preserve"> на реализацию новых национальных стандартов по обустройству нерегулируемых пешеходных переходов, расположенных вблизи школ и других учебных заведений установлены 14 комплектов автономных индикаторов пешеходного перехода Т7: </w:t>
      </w:r>
    </w:p>
    <w:p w:rsidR="004B21B9" w:rsidRPr="004B21B9" w:rsidRDefault="004B21B9" w:rsidP="004B21B9">
      <w:pPr>
        <w:tabs>
          <w:tab w:val="left" w:pos="1080"/>
        </w:tabs>
        <w:ind w:firstLine="709"/>
        <w:jc w:val="both"/>
        <w:rPr>
          <w:sz w:val="28"/>
          <w:szCs w:val="28"/>
        </w:rPr>
      </w:pPr>
      <w:r w:rsidRPr="004B21B9">
        <w:rPr>
          <w:sz w:val="28"/>
          <w:szCs w:val="28"/>
        </w:rPr>
        <w:t xml:space="preserve">- 4 из которых установлены по ул. </w:t>
      </w:r>
      <w:proofErr w:type="spellStart"/>
      <w:r w:rsidRPr="004B21B9">
        <w:rPr>
          <w:sz w:val="28"/>
          <w:szCs w:val="28"/>
        </w:rPr>
        <w:t>Назаргалеева</w:t>
      </w:r>
      <w:proofErr w:type="spellEnd"/>
      <w:r w:rsidRPr="004B21B9">
        <w:rPr>
          <w:sz w:val="28"/>
          <w:szCs w:val="28"/>
        </w:rPr>
        <w:t xml:space="preserve"> в районе СОШ №3 и здания НГДУ «</w:t>
      </w:r>
      <w:proofErr w:type="spellStart"/>
      <w:r w:rsidRPr="004B21B9">
        <w:rPr>
          <w:sz w:val="28"/>
          <w:szCs w:val="28"/>
        </w:rPr>
        <w:t>Лянторнефть</w:t>
      </w:r>
      <w:proofErr w:type="spellEnd"/>
      <w:r w:rsidRPr="004B21B9">
        <w:rPr>
          <w:sz w:val="28"/>
          <w:szCs w:val="28"/>
        </w:rPr>
        <w:t xml:space="preserve">»; </w:t>
      </w:r>
    </w:p>
    <w:p w:rsidR="004B21B9" w:rsidRPr="004B21B9" w:rsidRDefault="004B21B9" w:rsidP="004B21B9">
      <w:pPr>
        <w:tabs>
          <w:tab w:val="left" w:pos="1080"/>
        </w:tabs>
        <w:ind w:firstLine="709"/>
        <w:jc w:val="both"/>
        <w:rPr>
          <w:sz w:val="28"/>
          <w:szCs w:val="28"/>
        </w:rPr>
      </w:pPr>
      <w:r w:rsidRPr="004B21B9">
        <w:rPr>
          <w:sz w:val="28"/>
          <w:szCs w:val="28"/>
        </w:rPr>
        <w:lastRenderedPageBreak/>
        <w:t>- 2 по ул. Комсомольская в районе СОШ №1;</w:t>
      </w:r>
    </w:p>
    <w:p w:rsidR="004B21B9" w:rsidRPr="004B21B9" w:rsidRDefault="004B21B9" w:rsidP="004B21B9">
      <w:pPr>
        <w:tabs>
          <w:tab w:val="left" w:pos="1080"/>
        </w:tabs>
        <w:ind w:firstLine="709"/>
        <w:jc w:val="both"/>
        <w:rPr>
          <w:sz w:val="28"/>
          <w:szCs w:val="28"/>
        </w:rPr>
      </w:pPr>
      <w:r w:rsidRPr="004B21B9">
        <w:rPr>
          <w:sz w:val="28"/>
          <w:szCs w:val="28"/>
        </w:rPr>
        <w:t xml:space="preserve">- 4 по ул. Салавата </w:t>
      </w:r>
      <w:proofErr w:type="spellStart"/>
      <w:r w:rsidRPr="004B21B9">
        <w:rPr>
          <w:sz w:val="28"/>
          <w:szCs w:val="28"/>
        </w:rPr>
        <w:t>Юлаева</w:t>
      </w:r>
      <w:proofErr w:type="spellEnd"/>
      <w:r w:rsidRPr="004B21B9">
        <w:rPr>
          <w:sz w:val="28"/>
          <w:szCs w:val="28"/>
        </w:rPr>
        <w:t xml:space="preserve">; </w:t>
      </w:r>
    </w:p>
    <w:p w:rsidR="004B21B9" w:rsidRPr="004B21B9" w:rsidRDefault="004B21B9" w:rsidP="004B21B9">
      <w:pPr>
        <w:tabs>
          <w:tab w:val="left" w:pos="1080"/>
        </w:tabs>
        <w:ind w:firstLine="709"/>
        <w:jc w:val="both"/>
        <w:rPr>
          <w:sz w:val="28"/>
          <w:szCs w:val="28"/>
        </w:rPr>
      </w:pPr>
      <w:r w:rsidRPr="004B21B9">
        <w:rPr>
          <w:sz w:val="28"/>
          <w:szCs w:val="28"/>
        </w:rPr>
        <w:t>- 4 по ул. Виктора Кингисеппа.</w:t>
      </w:r>
    </w:p>
    <w:p w:rsidR="004B21B9" w:rsidRPr="004B21B9" w:rsidRDefault="004B21B9" w:rsidP="004B21B9">
      <w:pPr>
        <w:tabs>
          <w:tab w:val="left" w:pos="1080"/>
        </w:tabs>
        <w:ind w:firstLine="709"/>
        <w:jc w:val="both"/>
        <w:rPr>
          <w:sz w:val="28"/>
          <w:szCs w:val="28"/>
        </w:rPr>
      </w:pPr>
      <w:r w:rsidRPr="004B21B9">
        <w:rPr>
          <w:sz w:val="28"/>
          <w:szCs w:val="28"/>
        </w:rPr>
        <w:t xml:space="preserve">Установлено 17 дорожных знаков 1.23 «Осторожно дети» и 10 табличек 8.2.1. - 8.2.6 (зона действия знака) в районе школ города по ул. Виктора Кингисеппа СОШ №5, по ул. </w:t>
      </w:r>
      <w:proofErr w:type="spellStart"/>
      <w:r w:rsidRPr="004B21B9">
        <w:rPr>
          <w:sz w:val="28"/>
          <w:szCs w:val="28"/>
        </w:rPr>
        <w:t>Назаргалеева</w:t>
      </w:r>
      <w:proofErr w:type="spellEnd"/>
      <w:r w:rsidRPr="004B21B9">
        <w:rPr>
          <w:sz w:val="28"/>
          <w:szCs w:val="28"/>
        </w:rPr>
        <w:t xml:space="preserve"> СОШ №3, по ул. Эстонских дорожников СОШ №4, по ул. Комсомольская СОШ №1, по ул. Ирины </w:t>
      </w:r>
      <w:proofErr w:type="spellStart"/>
      <w:r w:rsidRPr="004B21B9">
        <w:rPr>
          <w:sz w:val="28"/>
          <w:szCs w:val="28"/>
        </w:rPr>
        <w:t>Глущук</w:t>
      </w:r>
      <w:proofErr w:type="spellEnd"/>
      <w:r w:rsidRPr="004B21B9">
        <w:rPr>
          <w:sz w:val="28"/>
          <w:szCs w:val="28"/>
        </w:rPr>
        <w:t xml:space="preserve"> СОШ №7.</w:t>
      </w:r>
    </w:p>
    <w:p w:rsidR="004B21B9" w:rsidRPr="004B21B9" w:rsidRDefault="004B21B9" w:rsidP="004B21B9">
      <w:pPr>
        <w:tabs>
          <w:tab w:val="left" w:pos="1080"/>
        </w:tabs>
        <w:ind w:firstLine="709"/>
        <w:jc w:val="both"/>
        <w:rPr>
          <w:sz w:val="28"/>
          <w:szCs w:val="28"/>
        </w:rPr>
      </w:pPr>
      <w:r w:rsidRPr="004B21B9">
        <w:rPr>
          <w:sz w:val="28"/>
          <w:szCs w:val="28"/>
        </w:rPr>
        <w:t>Установлено 48 дорожных знаков индивидуального проектирования 6.10.1 «Указатель направления».</w:t>
      </w:r>
    </w:p>
    <w:p w:rsidR="004B21B9" w:rsidRPr="004B21B9" w:rsidRDefault="004B21B9" w:rsidP="004B21B9">
      <w:pPr>
        <w:tabs>
          <w:tab w:val="left" w:pos="993"/>
        </w:tabs>
        <w:ind w:firstLine="709"/>
        <w:jc w:val="both"/>
        <w:rPr>
          <w:sz w:val="28"/>
          <w:szCs w:val="28"/>
        </w:rPr>
      </w:pPr>
      <w:r w:rsidRPr="004B21B9">
        <w:rPr>
          <w:sz w:val="28"/>
          <w:szCs w:val="28"/>
        </w:rPr>
        <w:t>Ежегодно выполняются работы по окраске объектов дорожного хозяйства города Лянтор, в том числе:</w:t>
      </w:r>
    </w:p>
    <w:p w:rsidR="004B21B9" w:rsidRPr="004B21B9" w:rsidRDefault="004B21B9" w:rsidP="004B21B9">
      <w:pPr>
        <w:spacing w:after="200"/>
        <w:ind w:firstLine="709"/>
        <w:contextualSpacing/>
        <w:jc w:val="both"/>
        <w:rPr>
          <w:sz w:val="28"/>
          <w:szCs w:val="28"/>
        </w:rPr>
      </w:pPr>
      <w:r w:rsidRPr="004B21B9">
        <w:rPr>
          <w:sz w:val="28"/>
          <w:szCs w:val="28"/>
        </w:rPr>
        <w:t>- барьерные сооружения по улице Дружбы народов общей площадью 195 м</w:t>
      </w:r>
      <w:r w:rsidRPr="004B21B9">
        <w:rPr>
          <w:sz w:val="28"/>
          <w:szCs w:val="28"/>
          <w:vertAlign w:val="superscript"/>
        </w:rPr>
        <w:t>2</w:t>
      </w:r>
      <w:r w:rsidRPr="004B21B9">
        <w:rPr>
          <w:sz w:val="28"/>
          <w:szCs w:val="28"/>
        </w:rPr>
        <w:t>;</w:t>
      </w:r>
    </w:p>
    <w:p w:rsidR="004B21B9" w:rsidRPr="004B21B9" w:rsidRDefault="004B21B9" w:rsidP="004B21B9">
      <w:pPr>
        <w:spacing w:after="200"/>
        <w:ind w:firstLine="709"/>
        <w:contextualSpacing/>
        <w:jc w:val="both"/>
        <w:rPr>
          <w:sz w:val="28"/>
          <w:szCs w:val="28"/>
        </w:rPr>
      </w:pPr>
      <w:r w:rsidRPr="004B21B9">
        <w:rPr>
          <w:sz w:val="28"/>
          <w:szCs w:val="28"/>
        </w:rPr>
        <w:t xml:space="preserve">- пешеходные ограждения на перекрестках магистральных дорог (ул. Парковая – ул. Виктора Кингисеппа, ул. Виктора Кингисеппа – ул. Сергея Лазо, ул. Эстонских – ул. Салавата </w:t>
      </w:r>
      <w:proofErr w:type="spellStart"/>
      <w:r w:rsidRPr="004B21B9">
        <w:rPr>
          <w:sz w:val="28"/>
          <w:szCs w:val="28"/>
        </w:rPr>
        <w:t>Юлаева</w:t>
      </w:r>
      <w:proofErr w:type="spellEnd"/>
      <w:r w:rsidRPr="004B21B9">
        <w:rPr>
          <w:sz w:val="28"/>
          <w:szCs w:val="28"/>
        </w:rPr>
        <w:t xml:space="preserve">, ул. Дружбы народов – ул. Комсомольская, ул. </w:t>
      </w:r>
      <w:proofErr w:type="spellStart"/>
      <w:r w:rsidRPr="004B21B9">
        <w:rPr>
          <w:sz w:val="28"/>
          <w:szCs w:val="28"/>
        </w:rPr>
        <w:t>Назаргалеева</w:t>
      </w:r>
      <w:proofErr w:type="spellEnd"/>
      <w:r w:rsidRPr="004B21B9">
        <w:rPr>
          <w:sz w:val="28"/>
          <w:szCs w:val="28"/>
        </w:rPr>
        <w:t xml:space="preserve"> – ул. Парковая) общей площадью 860,5 м</w:t>
      </w:r>
      <w:r w:rsidRPr="004B21B9">
        <w:rPr>
          <w:sz w:val="28"/>
          <w:szCs w:val="28"/>
          <w:vertAlign w:val="superscript"/>
        </w:rPr>
        <w:t>2</w:t>
      </w:r>
      <w:r w:rsidRPr="004B21B9">
        <w:rPr>
          <w:sz w:val="28"/>
          <w:szCs w:val="28"/>
        </w:rPr>
        <w:t>;</w:t>
      </w:r>
    </w:p>
    <w:p w:rsidR="004B21B9" w:rsidRPr="004B21B9" w:rsidRDefault="004B21B9" w:rsidP="004B21B9">
      <w:pPr>
        <w:spacing w:after="200"/>
        <w:ind w:firstLine="709"/>
        <w:contextualSpacing/>
        <w:jc w:val="both"/>
        <w:rPr>
          <w:sz w:val="28"/>
          <w:szCs w:val="28"/>
        </w:rPr>
      </w:pPr>
      <w:r w:rsidRPr="004B21B9">
        <w:rPr>
          <w:sz w:val="28"/>
          <w:szCs w:val="28"/>
        </w:rPr>
        <w:t>- ограждения 2-х мостов (по улице Дружбы народов и ул. Северная) общей площадью 156 м</w:t>
      </w:r>
      <w:r w:rsidRPr="004B21B9">
        <w:rPr>
          <w:sz w:val="28"/>
          <w:szCs w:val="28"/>
          <w:vertAlign w:val="superscript"/>
        </w:rPr>
        <w:t>2</w:t>
      </w:r>
      <w:r w:rsidRPr="004B21B9">
        <w:rPr>
          <w:sz w:val="28"/>
          <w:szCs w:val="28"/>
        </w:rPr>
        <w:t>;</w:t>
      </w:r>
    </w:p>
    <w:p w:rsidR="004B21B9" w:rsidRPr="004B21B9" w:rsidRDefault="004B21B9" w:rsidP="004B21B9">
      <w:pPr>
        <w:spacing w:after="200"/>
        <w:ind w:firstLine="709"/>
        <w:contextualSpacing/>
        <w:jc w:val="both"/>
        <w:rPr>
          <w:sz w:val="28"/>
          <w:szCs w:val="28"/>
        </w:rPr>
      </w:pPr>
      <w:r w:rsidRPr="004B21B9">
        <w:rPr>
          <w:sz w:val="28"/>
          <w:szCs w:val="28"/>
        </w:rPr>
        <w:t>- стойки дорожных знаков по магистральным улицам – 511,8 м</w:t>
      </w:r>
      <w:r w:rsidRPr="004B21B9">
        <w:rPr>
          <w:sz w:val="28"/>
          <w:szCs w:val="28"/>
          <w:vertAlign w:val="superscript"/>
        </w:rPr>
        <w:t>2</w:t>
      </w:r>
      <w:r w:rsidRPr="004B21B9">
        <w:rPr>
          <w:sz w:val="28"/>
          <w:szCs w:val="28"/>
        </w:rPr>
        <w:t>;</w:t>
      </w:r>
    </w:p>
    <w:p w:rsidR="004B21B9" w:rsidRPr="004B21B9" w:rsidRDefault="004B21B9" w:rsidP="004B21B9">
      <w:pPr>
        <w:spacing w:after="200"/>
        <w:ind w:firstLine="709"/>
        <w:contextualSpacing/>
        <w:jc w:val="both"/>
        <w:rPr>
          <w:sz w:val="28"/>
          <w:szCs w:val="28"/>
        </w:rPr>
      </w:pPr>
      <w:r w:rsidRPr="004B21B9">
        <w:rPr>
          <w:sz w:val="28"/>
          <w:szCs w:val="28"/>
        </w:rPr>
        <w:t xml:space="preserve">- 6 остановочных павильонов (ул. Эстонских дорожников – 1 шт., ул. Дружбы народов – 2 шт., ул. Набережная – 1 шт., ул. Салавата </w:t>
      </w:r>
      <w:proofErr w:type="spellStart"/>
      <w:r w:rsidRPr="004B21B9">
        <w:rPr>
          <w:sz w:val="28"/>
          <w:szCs w:val="28"/>
        </w:rPr>
        <w:t>Юлаева</w:t>
      </w:r>
      <w:proofErr w:type="spellEnd"/>
      <w:r w:rsidRPr="004B21B9">
        <w:rPr>
          <w:sz w:val="28"/>
          <w:szCs w:val="28"/>
        </w:rPr>
        <w:t xml:space="preserve"> – 2 шт.) общей площадью 186 м</w:t>
      </w:r>
      <w:r w:rsidRPr="004B21B9">
        <w:rPr>
          <w:sz w:val="28"/>
          <w:szCs w:val="28"/>
          <w:vertAlign w:val="superscript"/>
        </w:rPr>
        <w:t>2</w:t>
      </w:r>
      <w:r w:rsidRPr="004B21B9">
        <w:rPr>
          <w:sz w:val="28"/>
          <w:szCs w:val="28"/>
        </w:rPr>
        <w:t>;</w:t>
      </w:r>
    </w:p>
    <w:p w:rsidR="004B21B9" w:rsidRPr="004B21B9" w:rsidRDefault="004B21B9" w:rsidP="004B21B9">
      <w:pPr>
        <w:tabs>
          <w:tab w:val="left" w:pos="851"/>
        </w:tabs>
        <w:spacing w:after="200"/>
        <w:ind w:firstLine="709"/>
        <w:contextualSpacing/>
        <w:jc w:val="both"/>
        <w:rPr>
          <w:sz w:val="28"/>
          <w:szCs w:val="28"/>
        </w:rPr>
      </w:pPr>
      <w:r w:rsidRPr="004B21B9">
        <w:rPr>
          <w:sz w:val="28"/>
          <w:szCs w:val="28"/>
        </w:rPr>
        <w:t>-</w:t>
      </w:r>
      <w:r w:rsidRPr="004B21B9">
        <w:rPr>
          <w:sz w:val="28"/>
          <w:szCs w:val="28"/>
        </w:rPr>
        <w:tab/>
        <w:t xml:space="preserve">8 светофорных объектов (перекресток ул. Дружбы народов – ул. Комсомольская, ул. Дружбы народов – ул. Эстонских дорожников, ул. Эстонских дорожников – ул. Салавата </w:t>
      </w:r>
      <w:proofErr w:type="spellStart"/>
      <w:r w:rsidRPr="004B21B9">
        <w:rPr>
          <w:sz w:val="28"/>
          <w:szCs w:val="28"/>
        </w:rPr>
        <w:t>Юлаева</w:t>
      </w:r>
      <w:proofErr w:type="spellEnd"/>
      <w:r w:rsidRPr="004B21B9">
        <w:rPr>
          <w:sz w:val="28"/>
          <w:szCs w:val="28"/>
        </w:rPr>
        <w:t xml:space="preserve">, ул. Парковая – ул. </w:t>
      </w:r>
      <w:proofErr w:type="spellStart"/>
      <w:r w:rsidRPr="004B21B9">
        <w:rPr>
          <w:sz w:val="28"/>
          <w:szCs w:val="28"/>
        </w:rPr>
        <w:t>Назаргалеева</w:t>
      </w:r>
      <w:proofErr w:type="spellEnd"/>
      <w:r w:rsidRPr="004B21B9">
        <w:rPr>
          <w:sz w:val="28"/>
          <w:szCs w:val="28"/>
        </w:rPr>
        <w:t>, ул. Парковая – ул. Виктора Кингисеппа, ул. Виктора Кингисеппа – ул. Сергея Лазо, ул. Магистральная – ул. Таёжная, ул. Магистральная – ул. Объездная) общей площадью 85,64 м</w:t>
      </w:r>
      <w:r w:rsidRPr="004B21B9">
        <w:rPr>
          <w:sz w:val="28"/>
          <w:szCs w:val="28"/>
          <w:vertAlign w:val="superscript"/>
        </w:rPr>
        <w:t>2</w:t>
      </w:r>
      <w:r w:rsidRPr="004B21B9">
        <w:rPr>
          <w:sz w:val="28"/>
          <w:szCs w:val="28"/>
        </w:rPr>
        <w:t>.</w:t>
      </w:r>
    </w:p>
    <w:p w:rsidR="004B21B9" w:rsidRDefault="004B21B9" w:rsidP="004B21B9">
      <w:pPr>
        <w:tabs>
          <w:tab w:val="left" w:pos="1080"/>
        </w:tabs>
        <w:ind w:firstLine="709"/>
        <w:jc w:val="both"/>
        <w:rPr>
          <w:sz w:val="28"/>
          <w:szCs w:val="28"/>
        </w:rPr>
      </w:pPr>
      <w:r w:rsidRPr="004B21B9">
        <w:rPr>
          <w:sz w:val="28"/>
          <w:szCs w:val="28"/>
        </w:rPr>
        <w:t>Ежегодно выполняются работы по содержанию и ремонту технических средств организации дорожного движения (светофорные объекты) подрядная организация ООО «</w:t>
      </w:r>
      <w:proofErr w:type="spellStart"/>
      <w:r w:rsidRPr="004B21B9">
        <w:rPr>
          <w:sz w:val="28"/>
          <w:szCs w:val="28"/>
        </w:rPr>
        <w:t>Электро</w:t>
      </w:r>
      <w:proofErr w:type="spellEnd"/>
      <w:r w:rsidRPr="004B21B9">
        <w:rPr>
          <w:sz w:val="28"/>
          <w:szCs w:val="28"/>
        </w:rPr>
        <w:t xml:space="preserve"> – Монтаж – Автоматика» (г. Лянтор).</w:t>
      </w:r>
    </w:p>
    <w:p w:rsidR="004B21B9" w:rsidRPr="004B21B9" w:rsidRDefault="004B21B9" w:rsidP="004B21B9">
      <w:pPr>
        <w:ind w:firstLine="709"/>
        <w:contextualSpacing/>
        <w:jc w:val="both"/>
        <w:rPr>
          <w:rFonts w:eastAsia="Calibri"/>
          <w:sz w:val="28"/>
          <w:szCs w:val="28"/>
          <w:lang w:eastAsia="en-US"/>
        </w:rPr>
      </w:pPr>
      <w:r w:rsidRPr="004B21B9">
        <w:rPr>
          <w:rFonts w:eastAsia="Calibri"/>
          <w:sz w:val="28"/>
          <w:szCs w:val="28"/>
          <w:lang w:eastAsia="en-US"/>
        </w:rPr>
        <w:t>В 2017 году выполнены работы по нанесению дорожной разметки.</w:t>
      </w:r>
    </w:p>
    <w:p w:rsidR="004B21B9" w:rsidRPr="004B21B9" w:rsidRDefault="004B21B9" w:rsidP="004B21B9">
      <w:pPr>
        <w:ind w:firstLine="709"/>
        <w:jc w:val="both"/>
        <w:rPr>
          <w:sz w:val="28"/>
          <w:szCs w:val="28"/>
        </w:rPr>
      </w:pPr>
      <w:r w:rsidRPr="004B21B9">
        <w:rPr>
          <w:sz w:val="28"/>
          <w:szCs w:val="28"/>
        </w:rPr>
        <w:t xml:space="preserve">В целях приведения в соответствие с требованиями Национальных стандартов к нерегулируемым пешеходным переходам вблизи общеобразовательных учреждений города установлено дорожное ограждение по ул. </w:t>
      </w:r>
      <w:proofErr w:type="spellStart"/>
      <w:r w:rsidRPr="004B21B9">
        <w:rPr>
          <w:sz w:val="28"/>
          <w:szCs w:val="28"/>
        </w:rPr>
        <w:t>Назаргалеева</w:t>
      </w:r>
      <w:proofErr w:type="spellEnd"/>
      <w:r w:rsidRPr="004B21B9">
        <w:rPr>
          <w:sz w:val="28"/>
          <w:szCs w:val="28"/>
        </w:rPr>
        <w:t xml:space="preserve"> возле школы №3, протяженностью – 102 метра.</w:t>
      </w:r>
    </w:p>
    <w:p w:rsidR="004B21B9" w:rsidRDefault="004B21B9" w:rsidP="004B21B9">
      <w:pPr>
        <w:tabs>
          <w:tab w:val="left" w:pos="1080"/>
        </w:tabs>
        <w:ind w:firstLine="709"/>
        <w:jc w:val="both"/>
        <w:rPr>
          <w:sz w:val="28"/>
          <w:szCs w:val="28"/>
        </w:rPr>
      </w:pPr>
      <w:r w:rsidRPr="004B21B9">
        <w:rPr>
          <w:sz w:val="28"/>
          <w:szCs w:val="28"/>
        </w:rPr>
        <w:t>С января 2017 года оказанием услуг по содержанию объектов дорожного хозяйства по настоящее время занимается подрядная организация ООО СК «Ударник»</w:t>
      </w:r>
      <w:r>
        <w:rPr>
          <w:sz w:val="28"/>
          <w:szCs w:val="28"/>
        </w:rPr>
        <w:t>.</w:t>
      </w:r>
    </w:p>
    <w:p w:rsidR="004B21B9" w:rsidRPr="004B21B9" w:rsidRDefault="004B21B9" w:rsidP="004B21B9">
      <w:pPr>
        <w:tabs>
          <w:tab w:val="left" w:pos="709"/>
          <w:tab w:val="center" w:pos="5233"/>
          <w:tab w:val="left" w:pos="9178"/>
        </w:tabs>
        <w:ind w:firstLine="709"/>
        <w:rPr>
          <w:sz w:val="28"/>
          <w:szCs w:val="28"/>
        </w:rPr>
      </w:pPr>
      <w:r w:rsidRPr="004B21B9">
        <w:rPr>
          <w:sz w:val="28"/>
          <w:szCs w:val="28"/>
        </w:rPr>
        <w:t>Оказание услуг по содержанию объектов дорожного хозяйства включает в себя:</w:t>
      </w:r>
    </w:p>
    <w:p w:rsidR="004B21B9" w:rsidRPr="004B21B9" w:rsidRDefault="004B21B9" w:rsidP="004B21B9">
      <w:pPr>
        <w:tabs>
          <w:tab w:val="left" w:pos="1080"/>
        </w:tabs>
        <w:ind w:firstLine="709"/>
        <w:jc w:val="both"/>
        <w:rPr>
          <w:sz w:val="28"/>
          <w:szCs w:val="28"/>
        </w:rPr>
      </w:pPr>
      <w:r w:rsidRPr="004B21B9">
        <w:rPr>
          <w:sz w:val="28"/>
          <w:szCs w:val="28"/>
        </w:rPr>
        <w:t>- содержание дорожных знаков;</w:t>
      </w:r>
    </w:p>
    <w:p w:rsidR="00D335BF" w:rsidRPr="00D335BF" w:rsidRDefault="00D335BF" w:rsidP="00D335BF">
      <w:pPr>
        <w:tabs>
          <w:tab w:val="left" w:pos="1080"/>
        </w:tabs>
        <w:ind w:firstLine="709"/>
        <w:jc w:val="both"/>
        <w:rPr>
          <w:sz w:val="28"/>
          <w:szCs w:val="28"/>
        </w:rPr>
      </w:pPr>
      <w:r w:rsidRPr="00D335BF">
        <w:rPr>
          <w:sz w:val="28"/>
          <w:szCs w:val="28"/>
        </w:rPr>
        <w:lastRenderedPageBreak/>
        <w:t>- вывоз снега с магистральных и внутриквартальных дорог города на полигон складирования снега;</w:t>
      </w:r>
    </w:p>
    <w:p w:rsidR="00D335BF" w:rsidRPr="00D335BF" w:rsidRDefault="00D335BF" w:rsidP="00D335BF">
      <w:pPr>
        <w:tabs>
          <w:tab w:val="left" w:pos="1080"/>
        </w:tabs>
        <w:ind w:firstLine="709"/>
        <w:jc w:val="both"/>
        <w:rPr>
          <w:sz w:val="28"/>
          <w:szCs w:val="28"/>
        </w:rPr>
      </w:pPr>
      <w:r w:rsidRPr="00D335BF">
        <w:rPr>
          <w:sz w:val="28"/>
          <w:szCs w:val="28"/>
        </w:rPr>
        <w:t>- очистка барьерного ограждения от снега на магистральных дорогах.</w:t>
      </w:r>
    </w:p>
    <w:p w:rsidR="00D335BF" w:rsidRPr="00D335BF" w:rsidRDefault="00D335BF" w:rsidP="00D335BF">
      <w:pPr>
        <w:ind w:firstLine="709"/>
        <w:jc w:val="both"/>
        <w:rPr>
          <w:sz w:val="28"/>
          <w:szCs w:val="28"/>
        </w:rPr>
      </w:pPr>
      <w:r w:rsidRPr="00D335BF">
        <w:rPr>
          <w:sz w:val="28"/>
          <w:szCs w:val="28"/>
        </w:rPr>
        <w:t xml:space="preserve">В декабре 2017 года разработан проект на устройство светофорного объекта по улице </w:t>
      </w:r>
      <w:proofErr w:type="spellStart"/>
      <w:r w:rsidRPr="00D335BF">
        <w:rPr>
          <w:sz w:val="28"/>
          <w:szCs w:val="28"/>
        </w:rPr>
        <w:t>Назаргалеева</w:t>
      </w:r>
      <w:proofErr w:type="spellEnd"/>
      <w:r w:rsidRPr="00D335BF">
        <w:rPr>
          <w:sz w:val="28"/>
          <w:szCs w:val="28"/>
        </w:rPr>
        <w:t xml:space="preserve"> в районе СОШ №3, организация разработчик СГМУЭП «</w:t>
      </w:r>
      <w:proofErr w:type="spellStart"/>
      <w:r w:rsidRPr="00D335BF">
        <w:rPr>
          <w:sz w:val="28"/>
          <w:szCs w:val="28"/>
        </w:rPr>
        <w:t>Горсвет</w:t>
      </w:r>
      <w:proofErr w:type="spellEnd"/>
      <w:r w:rsidRPr="00D335BF">
        <w:rPr>
          <w:sz w:val="28"/>
          <w:szCs w:val="28"/>
        </w:rPr>
        <w:t>» город Сургут.</w:t>
      </w:r>
    </w:p>
    <w:p w:rsidR="00DC7893" w:rsidRPr="009B0DB0" w:rsidRDefault="00DC7893" w:rsidP="00DC7893">
      <w:pPr>
        <w:tabs>
          <w:tab w:val="left" w:pos="1080"/>
        </w:tabs>
        <w:ind w:firstLine="709"/>
        <w:jc w:val="both"/>
        <w:rPr>
          <w:sz w:val="28"/>
          <w:szCs w:val="28"/>
        </w:rPr>
      </w:pPr>
      <w:r w:rsidRPr="009B0DB0">
        <w:rPr>
          <w:sz w:val="28"/>
          <w:szCs w:val="28"/>
        </w:rPr>
        <w:t>Ожидаемый результат от выполненных мероприятий: улучшение качества очистки магистральных и внутриквартальных автодорог, обеспечение безопасности дорожного движения и уменьшение количества дорожно-транспортных происшествий, приведение технических параметров тротуарных дорожек и подходов к пешеходным переходам в нормативное состояние, а также улучшение качества предоставления транспортных услуг населению города.</w:t>
      </w:r>
    </w:p>
    <w:p w:rsidR="004B21B9" w:rsidRPr="004B21B9" w:rsidRDefault="004B21B9" w:rsidP="004B21B9">
      <w:pPr>
        <w:tabs>
          <w:tab w:val="left" w:pos="1080"/>
        </w:tabs>
        <w:ind w:firstLine="709"/>
        <w:jc w:val="both"/>
        <w:rPr>
          <w:sz w:val="28"/>
          <w:szCs w:val="28"/>
        </w:rPr>
      </w:pPr>
    </w:p>
    <w:p w:rsidR="00422338" w:rsidRPr="00E331D6" w:rsidRDefault="00422338" w:rsidP="00422338">
      <w:pPr>
        <w:pStyle w:val="af"/>
        <w:tabs>
          <w:tab w:val="left" w:pos="1134"/>
        </w:tabs>
        <w:ind w:left="851"/>
        <w:jc w:val="center"/>
        <w:rPr>
          <w:sz w:val="28"/>
          <w:szCs w:val="28"/>
          <w:highlight w:val="yellow"/>
        </w:rPr>
      </w:pPr>
    </w:p>
    <w:p w:rsidR="00951BC2" w:rsidRPr="00EB22ED" w:rsidRDefault="00951BC2" w:rsidP="0058434E">
      <w:pPr>
        <w:widowControl w:val="0"/>
        <w:shd w:val="clear" w:color="auto" w:fill="FFFFFF"/>
        <w:tabs>
          <w:tab w:val="left" w:pos="0"/>
        </w:tabs>
        <w:autoSpaceDE w:val="0"/>
        <w:autoSpaceDN w:val="0"/>
        <w:adjustRightInd w:val="0"/>
        <w:ind w:firstLine="709"/>
        <w:jc w:val="center"/>
        <w:rPr>
          <w:sz w:val="28"/>
          <w:szCs w:val="28"/>
        </w:rPr>
      </w:pPr>
      <w:r w:rsidRPr="00EB22ED">
        <w:rPr>
          <w:sz w:val="28"/>
          <w:szCs w:val="28"/>
        </w:rPr>
        <w:t>Благоустройство</w:t>
      </w:r>
    </w:p>
    <w:p w:rsidR="00951BC2" w:rsidRPr="00E331D6" w:rsidRDefault="00951BC2" w:rsidP="0058434E">
      <w:pPr>
        <w:widowControl w:val="0"/>
        <w:shd w:val="clear" w:color="auto" w:fill="FFFFFF"/>
        <w:tabs>
          <w:tab w:val="left" w:pos="0"/>
        </w:tabs>
        <w:autoSpaceDE w:val="0"/>
        <w:autoSpaceDN w:val="0"/>
        <w:adjustRightInd w:val="0"/>
        <w:ind w:firstLine="709"/>
        <w:jc w:val="center"/>
        <w:rPr>
          <w:sz w:val="28"/>
          <w:szCs w:val="28"/>
          <w:highlight w:val="yellow"/>
        </w:rPr>
      </w:pPr>
    </w:p>
    <w:p w:rsidR="00EB312F" w:rsidRPr="00CC12D1" w:rsidRDefault="00EB312F" w:rsidP="00EB312F">
      <w:pPr>
        <w:ind w:firstLine="709"/>
        <w:jc w:val="both"/>
        <w:rPr>
          <w:rFonts w:eastAsia="SimSun"/>
          <w:sz w:val="28"/>
          <w:szCs w:val="28"/>
        </w:rPr>
      </w:pPr>
      <w:r w:rsidRPr="00CC12D1">
        <w:rPr>
          <w:rFonts w:eastAsia="SimSun"/>
          <w:sz w:val="28"/>
          <w:szCs w:val="28"/>
        </w:rPr>
        <w:t>Благоустройство города осуществляется в соответствии с муниципальной программой «</w:t>
      </w:r>
      <w:r w:rsidRPr="00CC12D1">
        <w:rPr>
          <w:sz w:val="28"/>
          <w:szCs w:val="28"/>
        </w:rPr>
        <w:t>Благоустройство, озеленение и санитарная очистка территории городского поселения Лянтор».</w:t>
      </w:r>
    </w:p>
    <w:p w:rsidR="00EB312F" w:rsidRPr="00CC12D1" w:rsidRDefault="00EB312F" w:rsidP="00EB312F">
      <w:pPr>
        <w:ind w:firstLine="709"/>
        <w:jc w:val="both"/>
        <w:rPr>
          <w:color w:val="000000"/>
          <w:sz w:val="28"/>
          <w:szCs w:val="28"/>
        </w:rPr>
      </w:pPr>
      <w:r w:rsidRPr="00CC12D1">
        <w:rPr>
          <w:rFonts w:eastAsia="SimSun"/>
          <w:sz w:val="28"/>
          <w:szCs w:val="28"/>
        </w:rPr>
        <w:t xml:space="preserve">Мероприятия данной программы </w:t>
      </w:r>
      <w:r w:rsidRPr="00CC12D1">
        <w:rPr>
          <w:rFonts w:eastAsia="SimSun"/>
          <w:sz w:val="28"/>
          <w:szCs w:val="28"/>
          <w:shd w:val="clear" w:color="auto" w:fill="FFFFFF"/>
        </w:rPr>
        <w:t xml:space="preserve">направлены на выполнение </w:t>
      </w:r>
      <w:r w:rsidRPr="00CC12D1">
        <w:rPr>
          <w:rFonts w:eastAsia="SimSun"/>
          <w:sz w:val="28"/>
          <w:szCs w:val="28"/>
        </w:rPr>
        <w:t xml:space="preserve">первоочередных </w:t>
      </w:r>
      <w:r w:rsidRPr="00CC12D1">
        <w:rPr>
          <w:color w:val="000000"/>
          <w:sz w:val="28"/>
          <w:szCs w:val="28"/>
        </w:rPr>
        <w:t>задач по содержанию объектов благоустройства города в надлежащем санитарном состоянии, созданию комфортных условий проживания для жителей города.</w:t>
      </w:r>
    </w:p>
    <w:p w:rsidR="00EB312F" w:rsidRPr="00CC12D1" w:rsidRDefault="00EB312F" w:rsidP="00EB312F">
      <w:pPr>
        <w:ind w:firstLine="709"/>
        <w:jc w:val="both"/>
        <w:rPr>
          <w:sz w:val="28"/>
          <w:szCs w:val="28"/>
        </w:rPr>
      </w:pPr>
      <w:r w:rsidRPr="00CC12D1">
        <w:rPr>
          <w:sz w:val="28"/>
          <w:szCs w:val="28"/>
        </w:rPr>
        <w:t>В соответствие с решениями Совета депутатов городского поселения Лянтор предоставляемая сумма на реализацию мероприятий по благоустройству города ежегодно увеличивается.</w:t>
      </w:r>
    </w:p>
    <w:p w:rsidR="00EB312F" w:rsidRPr="00BD71F5" w:rsidRDefault="00EB312F" w:rsidP="00BD71F5">
      <w:pPr>
        <w:ind w:firstLine="709"/>
        <w:jc w:val="both"/>
        <w:rPr>
          <w:sz w:val="28"/>
          <w:szCs w:val="28"/>
        </w:rPr>
      </w:pPr>
      <w:r w:rsidRPr="00CC12D1">
        <w:rPr>
          <w:sz w:val="28"/>
          <w:szCs w:val="28"/>
        </w:rPr>
        <w:t xml:space="preserve">Так, в 2017 году на реализацию мероприятий по данной программе было выделено </w:t>
      </w:r>
      <w:r w:rsidRPr="00411ABD">
        <w:rPr>
          <w:sz w:val="28"/>
          <w:szCs w:val="28"/>
        </w:rPr>
        <w:t xml:space="preserve">19 596,68 </w:t>
      </w:r>
      <w:r w:rsidRPr="00CC12D1">
        <w:rPr>
          <w:sz w:val="28"/>
          <w:szCs w:val="28"/>
        </w:rPr>
        <w:t xml:space="preserve">тыс. руб. (в 2016 году – </w:t>
      </w:r>
      <w:r w:rsidRPr="00411ABD">
        <w:rPr>
          <w:sz w:val="28"/>
          <w:szCs w:val="28"/>
        </w:rPr>
        <w:t xml:space="preserve">13 926,53 </w:t>
      </w:r>
      <w:r w:rsidR="00BD71F5">
        <w:rPr>
          <w:sz w:val="28"/>
          <w:szCs w:val="28"/>
        </w:rPr>
        <w:t xml:space="preserve">тыс. руб.). </w:t>
      </w:r>
      <w:r w:rsidRPr="00CC12D1">
        <w:rPr>
          <w:rFonts w:eastAsia="SimSun"/>
          <w:sz w:val="28"/>
          <w:szCs w:val="28"/>
        </w:rPr>
        <w:t>Средства программы по благоустройству города направлены на выполнение первоочередных блоков мероприятий:</w:t>
      </w:r>
    </w:p>
    <w:p w:rsidR="00EB312F" w:rsidRPr="00BD71F5" w:rsidRDefault="00EB312F" w:rsidP="00EB312F">
      <w:pPr>
        <w:ind w:firstLine="709"/>
        <w:jc w:val="both"/>
        <w:rPr>
          <w:rFonts w:eastAsia="SimSun"/>
          <w:sz w:val="28"/>
          <w:szCs w:val="28"/>
          <w:shd w:val="clear" w:color="auto" w:fill="FFFFFF"/>
        </w:rPr>
      </w:pPr>
      <w:r w:rsidRPr="00BD71F5">
        <w:rPr>
          <w:rFonts w:eastAsia="SimSun"/>
          <w:sz w:val="28"/>
          <w:szCs w:val="28"/>
        </w:rPr>
        <w:t>Летнее содержание объектов внешнего</w:t>
      </w:r>
      <w:r w:rsidRPr="00BD71F5">
        <w:rPr>
          <w:rFonts w:eastAsia="SimSun"/>
          <w:sz w:val="28"/>
          <w:szCs w:val="28"/>
          <w:shd w:val="clear" w:color="auto" w:fill="FFFFFF"/>
        </w:rPr>
        <w:t xml:space="preserve"> благоустройства:</w:t>
      </w:r>
    </w:p>
    <w:p w:rsidR="00EB312F" w:rsidRPr="00CC12D1" w:rsidRDefault="00EB312F" w:rsidP="00EB312F">
      <w:pPr>
        <w:ind w:firstLine="709"/>
        <w:jc w:val="both"/>
        <w:rPr>
          <w:rFonts w:eastAsia="SimSun"/>
          <w:sz w:val="28"/>
          <w:szCs w:val="28"/>
        </w:rPr>
      </w:pPr>
      <w:r w:rsidRPr="00CC12D1">
        <w:rPr>
          <w:rFonts w:eastAsia="SimSun"/>
          <w:color w:val="000000"/>
          <w:sz w:val="28"/>
          <w:szCs w:val="28"/>
        </w:rPr>
        <w:t xml:space="preserve">Ежегодно заключается муниципальный контракт </w:t>
      </w:r>
      <w:r w:rsidRPr="00CC12D1">
        <w:rPr>
          <w:rFonts w:eastAsia="SimSun"/>
          <w:sz w:val="28"/>
          <w:szCs w:val="28"/>
        </w:rPr>
        <w:t>на выполнение работ по летнему содержанию объектов внешнего благоустройства, в рамках которого выполнены следующие работы:</w:t>
      </w:r>
    </w:p>
    <w:p w:rsidR="00EB312F" w:rsidRPr="00CC12D1" w:rsidRDefault="00EB312F" w:rsidP="00EB312F">
      <w:pPr>
        <w:ind w:firstLine="709"/>
        <w:jc w:val="both"/>
        <w:rPr>
          <w:sz w:val="28"/>
          <w:szCs w:val="28"/>
        </w:rPr>
      </w:pPr>
      <w:r w:rsidRPr="00CC12D1">
        <w:rPr>
          <w:sz w:val="28"/>
          <w:szCs w:val="28"/>
        </w:rPr>
        <w:t>в городском сквере:</w:t>
      </w:r>
    </w:p>
    <w:p w:rsidR="00EB312F" w:rsidRPr="00CC12D1" w:rsidRDefault="00EB312F" w:rsidP="00EB312F">
      <w:pPr>
        <w:ind w:firstLine="709"/>
        <w:jc w:val="both"/>
        <w:rPr>
          <w:sz w:val="28"/>
          <w:szCs w:val="28"/>
        </w:rPr>
      </w:pPr>
      <w:r w:rsidRPr="00CC12D1">
        <w:rPr>
          <w:sz w:val="28"/>
          <w:szCs w:val="28"/>
        </w:rPr>
        <w:t>- ежедневно произведено содержание площади и доро</w:t>
      </w:r>
      <w:r w:rsidR="009267CF">
        <w:rPr>
          <w:sz w:val="28"/>
          <w:szCs w:val="28"/>
        </w:rPr>
        <w:t>жек (уборка мусора, подметание);</w:t>
      </w:r>
    </w:p>
    <w:p w:rsidR="00951BC2" w:rsidRDefault="00B007B8" w:rsidP="005D078A">
      <w:pPr>
        <w:pStyle w:val="af"/>
        <w:ind w:left="0" w:firstLine="709"/>
        <w:jc w:val="both"/>
        <w:rPr>
          <w:sz w:val="28"/>
          <w:szCs w:val="28"/>
        </w:rPr>
      </w:pPr>
      <w:r w:rsidRPr="00CC12D1">
        <w:rPr>
          <w:sz w:val="28"/>
          <w:szCs w:val="28"/>
        </w:rPr>
        <w:t>- ежегодно высаживалось почти 22 тыс. цветов</w:t>
      </w:r>
      <w:r w:rsidR="009267CF">
        <w:rPr>
          <w:sz w:val="28"/>
          <w:szCs w:val="28"/>
        </w:rPr>
        <w:t>;</w:t>
      </w:r>
    </w:p>
    <w:p w:rsidR="00B007B8" w:rsidRPr="00CC12D1" w:rsidRDefault="00B007B8" w:rsidP="00B007B8">
      <w:pPr>
        <w:ind w:firstLine="708"/>
        <w:jc w:val="both"/>
        <w:rPr>
          <w:sz w:val="28"/>
          <w:szCs w:val="28"/>
        </w:rPr>
      </w:pPr>
      <w:r w:rsidRPr="00CC12D1">
        <w:rPr>
          <w:sz w:val="28"/>
          <w:szCs w:val="28"/>
        </w:rPr>
        <w:t>- производился уход за деревьями в количестве 3660 штук и за</w:t>
      </w:r>
      <w:r w:rsidR="009267CF">
        <w:rPr>
          <w:sz w:val="28"/>
          <w:szCs w:val="28"/>
        </w:rPr>
        <w:t xml:space="preserve"> кустарниками более 6 тыс. штук;</w:t>
      </w:r>
    </w:p>
    <w:p w:rsidR="00B007B8" w:rsidRPr="00CC12D1" w:rsidRDefault="00B007B8" w:rsidP="00B007B8">
      <w:pPr>
        <w:ind w:firstLine="708"/>
        <w:jc w:val="both"/>
        <w:rPr>
          <w:sz w:val="28"/>
          <w:szCs w:val="28"/>
        </w:rPr>
      </w:pPr>
      <w:r w:rsidRPr="00CC12D1">
        <w:rPr>
          <w:sz w:val="28"/>
          <w:szCs w:val="28"/>
        </w:rPr>
        <w:t>- производился уход за газонами, в который входили уборка, кошение, внесение минеральных удобрений и т.д.</w:t>
      </w:r>
      <w:r w:rsidRPr="00CC12D1">
        <w:t xml:space="preserve"> (</w:t>
      </w:r>
      <w:r w:rsidRPr="00CC12D1">
        <w:rPr>
          <w:sz w:val="28"/>
          <w:szCs w:val="28"/>
        </w:rPr>
        <w:t>общая площадь газонов почти 23 тыс.</w:t>
      </w:r>
      <w:r w:rsidR="009267CF">
        <w:rPr>
          <w:sz w:val="28"/>
          <w:szCs w:val="28"/>
        </w:rPr>
        <w:t xml:space="preserve"> </w:t>
      </w:r>
      <w:proofErr w:type="spellStart"/>
      <w:r w:rsidR="009267CF">
        <w:rPr>
          <w:sz w:val="28"/>
          <w:szCs w:val="28"/>
        </w:rPr>
        <w:t>кв.м</w:t>
      </w:r>
      <w:proofErr w:type="spellEnd"/>
      <w:r w:rsidR="009267CF">
        <w:rPr>
          <w:sz w:val="28"/>
          <w:szCs w:val="28"/>
        </w:rPr>
        <w:t>);</w:t>
      </w:r>
    </w:p>
    <w:p w:rsidR="00B007B8" w:rsidRPr="00CC12D1" w:rsidRDefault="00B007B8" w:rsidP="00B007B8">
      <w:pPr>
        <w:ind w:firstLine="708"/>
        <w:jc w:val="both"/>
        <w:rPr>
          <w:sz w:val="28"/>
          <w:szCs w:val="28"/>
        </w:rPr>
      </w:pPr>
      <w:r w:rsidRPr="00CC12D1">
        <w:rPr>
          <w:sz w:val="28"/>
          <w:szCs w:val="28"/>
        </w:rPr>
        <w:lastRenderedPageBreak/>
        <w:t>- устроены и содержались в летний период 11 напольных цветочниц; (вертикальная цветочная конструкция у водоема, 4 двухъярусные цветочницы (у стелы Лянтор» на въезде в город и у здания Администрации);</w:t>
      </w:r>
    </w:p>
    <w:p w:rsidR="00B007B8" w:rsidRPr="009267CF" w:rsidRDefault="00B007B8" w:rsidP="009267CF">
      <w:pPr>
        <w:ind w:firstLine="708"/>
        <w:jc w:val="both"/>
        <w:rPr>
          <w:sz w:val="28"/>
          <w:szCs w:val="28"/>
        </w:rPr>
      </w:pPr>
      <w:r w:rsidRPr="00CC12D1">
        <w:rPr>
          <w:sz w:val="28"/>
          <w:szCs w:val="28"/>
        </w:rPr>
        <w:t>- производилась очистка водоема от дон</w:t>
      </w:r>
      <w:r w:rsidR="009267CF">
        <w:rPr>
          <w:sz w:val="28"/>
          <w:szCs w:val="28"/>
        </w:rPr>
        <w:t>ного сора и растительности.</w:t>
      </w:r>
    </w:p>
    <w:p w:rsidR="00B007B8" w:rsidRPr="00CC12D1" w:rsidRDefault="00B007B8" w:rsidP="00B007B8">
      <w:pPr>
        <w:ind w:firstLine="709"/>
        <w:jc w:val="both"/>
        <w:rPr>
          <w:rFonts w:eastAsia="SimSun"/>
          <w:sz w:val="28"/>
          <w:szCs w:val="28"/>
        </w:rPr>
      </w:pPr>
      <w:r w:rsidRPr="00CC12D1">
        <w:rPr>
          <w:rFonts w:eastAsia="SimSun"/>
          <w:sz w:val="28"/>
          <w:szCs w:val="28"/>
        </w:rPr>
        <w:t>В сквере на пересечении улиц В. Кингисеппа и С. Лазо:</w:t>
      </w:r>
    </w:p>
    <w:p w:rsidR="00B007B8" w:rsidRPr="00CC12D1" w:rsidRDefault="00B007B8" w:rsidP="00B007B8">
      <w:pPr>
        <w:ind w:firstLine="709"/>
        <w:jc w:val="both"/>
        <w:rPr>
          <w:rFonts w:eastAsia="SimSun"/>
          <w:sz w:val="28"/>
          <w:szCs w:val="28"/>
        </w:rPr>
      </w:pPr>
      <w:r w:rsidRPr="00CC12D1">
        <w:rPr>
          <w:rFonts w:eastAsia="SimSun"/>
          <w:sz w:val="28"/>
          <w:szCs w:val="28"/>
        </w:rPr>
        <w:t>- ежедневно производилось содержание дорожек (уборка мусора, подметание);</w:t>
      </w:r>
    </w:p>
    <w:p w:rsidR="00B007B8" w:rsidRPr="00CC12D1" w:rsidRDefault="00B007B8" w:rsidP="00B007B8">
      <w:pPr>
        <w:ind w:firstLine="709"/>
        <w:jc w:val="both"/>
        <w:rPr>
          <w:rFonts w:eastAsia="SimSun"/>
          <w:sz w:val="28"/>
          <w:szCs w:val="28"/>
        </w:rPr>
      </w:pPr>
      <w:r w:rsidRPr="00CC12D1">
        <w:rPr>
          <w:rFonts w:eastAsia="SimSun"/>
          <w:sz w:val="28"/>
          <w:szCs w:val="28"/>
        </w:rPr>
        <w:t>- производились устройство и уход за клумбами у памятника Воинской славы;</w:t>
      </w:r>
    </w:p>
    <w:p w:rsidR="00B007B8" w:rsidRPr="00CC12D1" w:rsidRDefault="00B007B8" w:rsidP="00B007B8">
      <w:pPr>
        <w:ind w:firstLine="709"/>
        <w:jc w:val="both"/>
        <w:rPr>
          <w:rFonts w:eastAsia="SimSun"/>
          <w:sz w:val="28"/>
          <w:szCs w:val="28"/>
        </w:rPr>
      </w:pPr>
      <w:r w:rsidRPr="00CC12D1">
        <w:rPr>
          <w:rFonts w:eastAsia="SimSun"/>
          <w:sz w:val="28"/>
          <w:szCs w:val="28"/>
        </w:rPr>
        <w:t>- уход за газонами;</w:t>
      </w:r>
    </w:p>
    <w:p w:rsidR="00B007B8" w:rsidRPr="00CC12D1" w:rsidRDefault="00B007B8" w:rsidP="00B007B8">
      <w:pPr>
        <w:ind w:firstLine="709"/>
        <w:jc w:val="both"/>
        <w:rPr>
          <w:rFonts w:eastAsia="SimSun"/>
          <w:sz w:val="28"/>
          <w:szCs w:val="28"/>
        </w:rPr>
      </w:pPr>
      <w:r w:rsidRPr="00CC12D1">
        <w:rPr>
          <w:rFonts w:eastAsia="SimSun"/>
          <w:sz w:val="28"/>
          <w:szCs w:val="28"/>
        </w:rPr>
        <w:t>- были установлены 3 цветочные фигуры.</w:t>
      </w:r>
    </w:p>
    <w:p w:rsidR="00B007B8" w:rsidRDefault="00B007B8" w:rsidP="00B007B8">
      <w:pPr>
        <w:pStyle w:val="af"/>
        <w:ind w:left="0" w:firstLine="709"/>
        <w:jc w:val="both"/>
        <w:rPr>
          <w:rFonts w:eastAsia="SimSun"/>
          <w:sz w:val="28"/>
          <w:szCs w:val="28"/>
        </w:rPr>
      </w:pPr>
      <w:r w:rsidRPr="00CC12D1">
        <w:rPr>
          <w:rFonts w:eastAsia="SimSun"/>
          <w:sz w:val="28"/>
          <w:szCs w:val="28"/>
        </w:rPr>
        <w:t>По магистральным улицам города выполнено кошение газонов на площади более 8,5 га</w:t>
      </w:r>
      <w:r w:rsidR="009267CF">
        <w:rPr>
          <w:rFonts w:eastAsia="SimSun"/>
          <w:sz w:val="28"/>
          <w:szCs w:val="28"/>
        </w:rPr>
        <w:t>.</w:t>
      </w:r>
    </w:p>
    <w:p w:rsidR="00B007B8" w:rsidRDefault="00B007B8" w:rsidP="00B007B8">
      <w:pPr>
        <w:pStyle w:val="af"/>
        <w:ind w:left="0" w:firstLine="709"/>
        <w:jc w:val="both"/>
        <w:rPr>
          <w:rFonts w:eastAsia="SimSun"/>
          <w:sz w:val="28"/>
          <w:szCs w:val="28"/>
        </w:rPr>
      </w:pPr>
      <w:r w:rsidRPr="00CC12D1">
        <w:rPr>
          <w:rFonts w:eastAsia="SimSun"/>
          <w:sz w:val="28"/>
          <w:szCs w:val="28"/>
        </w:rPr>
        <w:t xml:space="preserve">На опорах освещения по улицам Дружбы народов, В. Кингисеппа, С. </w:t>
      </w:r>
      <w:proofErr w:type="spellStart"/>
      <w:r w:rsidRPr="00CC12D1">
        <w:rPr>
          <w:rFonts w:eastAsia="SimSun"/>
          <w:sz w:val="28"/>
          <w:szCs w:val="28"/>
        </w:rPr>
        <w:t>Юлаева</w:t>
      </w:r>
      <w:proofErr w:type="spellEnd"/>
      <w:r w:rsidRPr="00CC12D1">
        <w:rPr>
          <w:rFonts w:eastAsia="SimSun"/>
          <w:sz w:val="28"/>
          <w:szCs w:val="28"/>
        </w:rPr>
        <w:t xml:space="preserve"> и Парковая устанавливались и содержались вазоны вертикального озеленения (в количестве 144 штуки)</w:t>
      </w:r>
      <w:r>
        <w:rPr>
          <w:rFonts w:eastAsia="SimSun"/>
          <w:sz w:val="28"/>
          <w:szCs w:val="28"/>
        </w:rPr>
        <w:t>:</w:t>
      </w:r>
    </w:p>
    <w:p w:rsidR="00B007B8" w:rsidRDefault="00B007B8" w:rsidP="00B007B8">
      <w:pPr>
        <w:pStyle w:val="af"/>
        <w:ind w:left="0" w:firstLine="709"/>
        <w:jc w:val="both"/>
        <w:rPr>
          <w:rFonts w:eastAsia="SimSun"/>
          <w:sz w:val="28"/>
          <w:szCs w:val="28"/>
        </w:rPr>
      </w:pPr>
      <w:r w:rsidRPr="00CC12D1">
        <w:rPr>
          <w:rFonts w:eastAsia="SimSun"/>
          <w:sz w:val="28"/>
          <w:szCs w:val="28"/>
        </w:rPr>
        <w:t>- устроены и содержались клумбы площадью 729,2 м</w:t>
      </w:r>
      <w:r w:rsidRPr="00CC12D1">
        <w:rPr>
          <w:rFonts w:eastAsia="SimSun"/>
          <w:sz w:val="28"/>
          <w:szCs w:val="28"/>
          <w:vertAlign w:val="superscript"/>
        </w:rPr>
        <w:t>2</w:t>
      </w:r>
      <w:r w:rsidRPr="00CC12D1">
        <w:rPr>
          <w:rFonts w:eastAsia="SimSun"/>
          <w:sz w:val="28"/>
          <w:szCs w:val="28"/>
        </w:rPr>
        <w:t>; цветочницы, расположенные на территории площади и городского сквера, возле стелы «Лянтор», возле здания Администрации города в количестве 24 штук;</w:t>
      </w:r>
    </w:p>
    <w:p w:rsidR="00B007B8" w:rsidRDefault="009267CF" w:rsidP="00B007B8">
      <w:pPr>
        <w:spacing w:after="200"/>
        <w:ind w:firstLine="709"/>
        <w:contextualSpacing/>
        <w:jc w:val="both"/>
        <w:rPr>
          <w:rFonts w:eastAsia="SimSun"/>
          <w:sz w:val="28"/>
          <w:szCs w:val="28"/>
        </w:rPr>
      </w:pPr>
      <w:r>
        <w:rPr>
          <w:rFonts w:eastAsia="SimSun"/>
          <w:sz w:val="28"/>
          <w:szCs w:val="28"/>
        </w:rPr>
        <w:t>- у</w:t>
      </w:r>
      <w:r w:rsidR="00B007B8" w:rsidRPr="00CC12D1">
        <w:rPr>
          <w:rFonts w:eastAsia="SimSun"/>
          <w:sz w:val="28"/>
          <w:szCs w:val="28"/>
        </w:rPr>
        <w:t>ход за деревьями и кустарниками (обрезка, удобрение, рыхление).</w:t>
      </w:r>
    </w:p>
    <w:p w:rsidR="00B007B8" w:rsidRPr="009267CF" w:rsidRDefault="00B007B8" w:rsidP="00B007B8">
      <w:pPr>
        <w:tabs>
          <w:tab w:val="left" w:pos="1134"/>
        </w:tabs>
        <w:ind w:firstLine="709"/>
        <w:rPr>
          <w:color w:val="000000"/>
          <w:sz w:val="28"/>
          <w:szCs w:val="28"/>
        </w:rPr>
      </w:pPr>
      <w:r w:rsidRPr="009267CF">
        <w:rPr>
          <w:color w:val="000000"/>
          <w:sz w:val="28"/>
          <w:szCs w:val="28"/>
        </w:rPr>
        <w:t>Содержание мест захоронения</w:t>
      </w:r>
      <w:r w:rsidR="00285DA7">
        <w:rPr>
          <w:color w:val="000000"/>
          <w:sz w:val="28"/>
          <w:szCs w:val="28"/>
        </w:rPr>
        <w:t>.</w:t>
      </w:r>
    </w:p>
    <w:p w:rsidR="00B007B8" w:rsidRPr="00CC12D1" w:rsidRDefault="00B007B8" w:rsidP="00B007B8">
      <w:pPr>
        <w:ind w:firstLine="709"/>
        <w:jc w:val="both"/>
        <w:rPr>
          <w:color w:val="000000"/>
          <w:sz w:val="28"/>
          <w:szCs w:val="28"/>
        </w:rPr>
      </w:pPr>
      <w:r w:rsidRPr="00CC12D1">
        <w:rPr>
          <w:color w:val="000000"/>
          <w:sz w:val="28"/>
          <w:szCs w:val="28"/>
        </w:rPr>
        <w:t>Ежегодно производятся работы по</w:t>
      </w:r>
      <w:r w:rsidRPr="00CC12D1">
        <w:rPr>
          <w:rFonts w:eastAsia="SimSun"/>
          <w:sz w:val="28"/>
          <w:szCs w:val="28"/>
        </w:rPr>
        <w:t xml:space="preserve"> содержанию мест захоронений площадью около 8 гектар.</w:t>
      </w:r>
      <w:r w:rsidRPr="00CC12D1">
        <w:rPr>
          <w:color w:val="000000"/>
          <w:sz w:val="28"/>
          <w:szCs w:val="28"/>
        </w:rPr>
        <w:t xml:space="preserve"> </w:t>
      </w:r>
    </w:p>
    <w:p w:rsidR="00B007B8" w:rsidRPr="00CC12D1" w:rsidRDefault="00B007B8" w:rsidP="00B007B8">
      <w:pPr>
        <w:ind w:firstLine="709"/>
        <w:jc w:val="both"/>
        <w:rPr>
          <w:rFonts w:eastAsia="SimSun"/>
          <w:sz w:val="28"/>
          <w:szCs w:val="28"/>
        </w:rPr>
      </w:pPr>
      <w:r w:rsidRPr="00CC12D1">
        <w:rPr>
          <w:color w:val="000000"/>
          <w:sz w:val="28"/>
          <w:szCs w:val="28"/>
        </w:rPr>
        <w:t>В рамках данных работ производится очистка территории от мусора, в весенний период расчистка территории от мелкой поросли, в зимний период - расчистка проездов от снега.</w:t>
      </w:r>
    </w:p>
    <w:p w:rsidR="00B007B8" w:rsidRPr="00E916AF" w:rsidRDefault="00B007B8" w:rsidP="00B007B8">
      <w:pPr>
        <w:tabs>
          <w:tab w:val="left" w:pos="1080"/>
        </w:tabs>
        <w:ind w:firstLine="709"/>
        <w:jc w:val="both"/>
        <w:rPr>
          <w:sz w:val="28"/>
          <w:szCs w:val="28"/>
        </w:rPr>
      </w:pPr>
      <w:r w:rsidRPr="00E916AF">
        <w:rPr>
          <w:sz w:val="28"/>
          <w:szCs w:val="28"/>
        </w:rPr>
        <w:t xml:space="preserve">В рамках выполнения, предусмотренных программой «Прочих мероприятий по благоустройству поселения» выполнены следующие работы: </w:t>
      </w:r>
    </w:p>
    <w:p w:rsidR="00B007B8" w:rsidRPr="00CC12D1" w:rsidRDefault="00B007B8" w:rsidP="00B007B8">
      <w:pPr>
        <w:tabs>
          <w:tab w:val="left" w:pos="1080"/>
        </w:tabs>
        <w:ind w:firstLine="709"/>
        <w:jc w:val="both"/>
        <w:rPr>
          <w:sz w:val="28"/>
          <w:szCs w:val="28"/>
        </w:rPr>
      </w:pPr>
      <w:r w:rsidRPr="00E916AF">
        <w:rPr>
          <w:sz w:val="28"/>
          <w:szCs w:val="28"/>
        </w:rPr>
        <w:t>- ежегодное оформление улиц города Лянтор к праздникам: развешиваются флаги расцвечивания по улицам города:</w:t>
      </w:r>
      <w:r w:rsidRPr="00CC12D1">
        <w:rPr>
          <w:sz w:val="28"/>
          <w:szCs w:val="28"/>
        </w:rPr>
        <w:t xml:space="preserve"> Парковая, Озерная, Центральная, С. Лазо, Эстонских дорожников, Салавата </w:t>
      </w:r>
      <w:proofErr w:type="spellStart"/>
      <w:r w:rsidRPr="00CC12D1">
        <w:rPr>
          <w:sz w:val="28"/>
          <w:szCs w:val="28"/>
        </w:rPr>
        <w:t>Юлаева</w:t>
      </w:r>
      <w:proofErr w:type="spellEnd"/>
      <w:r w:rsidRPr="00CC12D1">
        <w:rPr>
          <w:sz w:val="28"/>
          <w:szCs w:val="28"/>
        </w:rPr>
        <w:t>, Дружбы народов, во 2 микрорайоне при въезде в Администрацию, всего около 38</w:t>
      </w:r>
      <w:r w:rsidR="00285DA7">
        <w:rPr>
          <w:sz w:val="28"/>
          <w:szCs w:val="28"/>
        </w:rPr>
        <w:t>0 штук;</w:t>
      </w:r>
    </w:p>
    <w:p w:rsidR="00B007B8" w:rsidRPr="00CC12D1" w:rsidRDefault="00B007B8" w:rsidP="00B007B8">
      <w:pPr>
        <w:tabs>
          <w:tab w:val="left" w:pos="1080"/>
        </w:tabs>
        <w:ind w:firstLine="709"/>
        <w:jc w:val="both"/>
        <w:rPr>
          <w:sz w:val="28"/>
          <w:szCs w:val="28"/>
        </w:rPr>
      </w:pPr>
      <w:r w:rsidRPr="00CC12D1">
        <w:rPr>
          <w:sz w:val="28"/>
          <w:szCs w:val="28"/>
        </w:rPr>
        <w:t xml:space="preserve">- ежегодные </w:t>
      </w:r>
      <w:r w:rsidRPr="00E916AF">
        <w:rPr>
          <w:sz w:val="28"/>
          <w:szCs w:val="28"/>
        </w:rPr>
        <w:t>работы по ремонту и окраске малых архитектурных форм в</w:t>
      </w:r>
      <w:r w:rsidRPr="00CC12D1">
        <w:rPr>
          <w:sz w:val="28"/>
          <w:szCs w:val="28"/>
        </w:rPr>
        <w:t xml:space="preserve"> городском сквере и в сквере на пересечении улиц В. Кингисеппа и С. Лазо на сумму 75 тыс. руб</w:t>
      </w:r>
      <w:r w:rsidR="00285DA7">
        <w:rPr>
          <w:sz w:val="28"/>
          <w:szCs w:val="28"/>
        </w:rPr>
        <w:t>. (2016 год – 90,97 тыс. руб.).</w:t>
      </w:r>
    </w:p>
    <w:p w:rsidR="00B007B8" w:rsidRPr="00CC12D1" w:rsidRDefault="00B007B8" w:rsidP="00B007B8">
      <w:pPr>
        <w:tabs>
          <w:tab w:val="left" w:pos="1080"/>
        </w:tabs>
        <w:ind w:firstLine="709"/>
        <w:jc w:val="both"/>
        <w:rPr>
          <w:sz w:val="28"/>
          <w:szCs w:val="28"/>
        </w:rPr>
      </w:pPr>
      <w:r w:rsidRPr="00CC12D1">
        <w:rPr>
          <w:sz w:val="28"/>
          <w:szCs w:val="28"/>
        </w:rPr>
        <w:t>В 2017 произведена окраска ограждений городского сквера, выполнены сварочные работы, в ходе которых восстановлены поврежденные участки ограждения.</w:t>
      </w:r>
    </w:p>
    <w:p w:rsidR="00B007B8" w:rsidRPr="00CC12D1" w:rsidRDefault="00B007B8" w:rsidP="00B007B8">
      <w:pPr>
        <w:ind w:firstLine="708"/>
        <w:jc w:val="both"/>
        <w:rPr>
          <w:rFonts w:eastAsia="SimSun"/>
          <w:color w:val="000000"/>
          <w:sz w:val="28"/>
          <w:szCs w:val="28"/>
        </w:rPr>
      </w:pPr>
      <w:r w:rsidRPr="00CC12D1">
        <w:rPr>
          <w:rFonts w:eastAsia="SimSun"/>
          <w:color w:val="000000"/>
          <w:sz w:val="28"/>
          <w:szCs w:val="28"/>
        </w:rPr>
        <w:t xml:space="preserve">- </w:t>
      </w:r>
      <w:r w:rsidR="00C322D4">
        <w:rPr>
          <w:rFonts w:eastAsia="SimSun"/>
          <w:color w:val="000000"/>
          <w:sz w:val="28"/>
          <w:szCs w:val="28"/>
        </w:rPr>
        <w:t>р</w:t>
      </w:r>
      <w:r w:rsidRPr="00285DA7">
        <w:rPr>
          <w:rFonts w:eastAsia="SimSun"/>
          <w:color w:val="000000"/>
          <w:sz w:val="28"/>
          <w:szCs w:val="28"/>
        </w:rPr>
        <w:t>емонт и окраска мусорных контейнерных точек</w:t>
      </w:r>
      <w:r w:rsidRPr="00CC12D1">
        <w:rPr>
          <w:rFonts w:eastAsia="SimSun"/>
          <w:color w:val="000000"/>
          <w:sz w:val="28"/>
          <w:szCs w:val="28"/>
        </w:rPr>
        <w:t>: ежегодно подрядными организациями ремонтируется и окрашивается 128 контейнерных точки и 404 контейнера, расположенных в микрорайонах города;</w:t>
      </w:r>
    </w:p>
    <w:p w:rsidR="007E71B8" w:rsidRPr="00CC12D1" w:rsidRDefault="007E71B8" w:rsidP="007E71B8">
      <w:pPr>
        <w:tabs>
          <w:tab w:val="left" w:pos="1080"/>
        </w:tabs>
        <w:ind w:firstLine="709"/>
        <w:jc w:val="both"/>
        <w:rPr>
          <w:sz w:val="28"/>
          <w:szCs w:val="28"/>
        </w:rPr>
      </w:pPr>
      <w:r w:rsidRPr="00CC12D1">
        <w:rPr>
          <w:sz w:val="28"/>
          <w:szCs w:val="28"/>
        </w:rPr>
        <w:t xml:space="preserve">- ежегодное </w:t>
      </w:r>
      <w:r w:rsidRPr="00285DA7">
        <w:rPr>
          <w:sz w:val="28"/>
          <w:szCs w:val="28"/>
        </w:rPr>
        <w:t>содержание и ремонт 34 детских площадок</w:t>
      </w:r>
      <w:r w:rsidRPr="00CC12D1">
        <w:rPr>
          <w:sz w:val="28"/>
          <w:szCs w:val="28"/>
        </w:rPr>
        <w:t xml:space="preserve"> города общей площадью 16 827 м</w:t>
      </w:r>
      <w:r w:rsidRPr="00CC12D1">
        <w:rPr>
          <w:sz w:val="28"/>
          <w:szCs w:val="28"/>
          <w:vertAlign w:val="superscript"/>
        </w:rPr>
        <w:t>2</w:t>
      </w:r>
      <w:r w:rsidRPr="00CC12D1">
        <w:rPr>
          <w:sz w:val="28"/>
          <w:szCs w:val="28"/>
        </w:rPr>
        <w:t xml:space="preserve"> в 1,2,3,4,5,6,7,10 микрорайонах города, а также по улицам Дружбы народов, </w:t>
      </w:r>
      <w:proofErr w:type="spellStart"/>
      <w:r w:rsidRPr="00CC12D1">
        <w:rPr>
          <w:sz w:val="28"/>
          <w:szCs w:val="28"/>
        </w:rPr>
        <w:t>Назаргалеева</w:t>
      </w:r>
      <w:proofErr w:type="spellEnd"/>
      <w:r w:rsidRPr="00CC12D1">
        <w:rPr>
          <w:sz w:val="28"/>
          <w:szCs w:val="28"/>
        </w:rPr>
        <w:t xml:space="preserve">, Согласия, Салавата </w:t>
      </w:r>
      <w:proofErr w:type="spellStart"/>
      <w:r w:rsidRPr="00CC12D1">
        <w:rPr>
          <w:sz w:val="28"/>
          <w:szCs w:val="28"/>
        </w:rPr>
        <w:t>Юлаева</w:t>
      </w:r>
      <w:proofErr w:type="spellEnd"/>
      <w:r w:rsidRPr="00CC12D1">
        <w:rPr>
          <w:sz w:val="28"/>
          <w:szCs w:val="28"/>
        </w:rPr>
        <w:t xml:space="preserve">, Эстонских дорожников (территория ежедневно убирается от мусора и посторонних </w:t>
      </w:r>
      <w:r w:rsidRPr="00CC12D1">
        <w:rPr>
          <w:sz w:val="28"/>
          <w:szCs w:val="28"/>
        </w:rPr>
        <w:lastRenderedPageBreak/>
        <w:t>предметов). В рамках данного мероприятия ежедневно производится уборка территории от мусора, а также по необходимости ремонт оборудования, установленного на территории площадок.</w:t>
      </w:r>
    </w:p>
    <w:p w:rsidR="00B007B8" w:rsidRDefault="007E71B8" w:rsidP="00B007B8">
      <w:pPr>
        <w:spacing w:after="200"/>
        <w:ind w:firstLine="709"/>
        <w:contextualSpacing/>
        <w:jc w:val="both"/>
        <w:rPr>
          <w:sz w:val="28"/>
          <w:szCs w:val="28"/>
        </w:rPr>
      </w:pPr>
      <w:r w:rsidRPr="00CC12D1">
        <w:rPr>
          <w:sz w:val="28"/>
          <w:szCs w:val="28"/>
        </w:rPr>
        <w:t>Зимнее содержание дорожек и площади городских скверов. В рамках данных мероприятий в зимний период производится ежедневная очистка территории скверов от мусора и посторонних предметов, а также по необходимости механизированная</w:t>
      </w:r>
      <w:r>
        <w:rPr>
          <w:sz w:val="28"/>
          <w:szCs w:val="28"/>
        </w:rPr>
        <w:t xml:space="preserve"> и ручная уборка</w:t>
      </w:r>
      <w:r w:rsidRPr="00CC12D1">
        <w:rPr>
          <w:sz w:val="28"/>
          <w:szCs w:val="28"/>
        </w:rPr>
        <w:t xml:space="preserve"> территории от снега, устраняется наледь у стелы «Лянтор», на поверхности моста и других </w:t>
      </w:r>
      <w:proofErr w:type="spellStart"/>
      <w:r w:rsidRPr="00CC12D1">
        <w:rPr>
          <w:sz w:val="28"/>
          <w:szCs w:val="28"/>
        </w:rPr>
        <w:t>травмоопасных</w:t>
      </w:r>
      <w:proofErr w:type="spellEnd"/>
      <w:r w:rsidRPr="00CC12D1">
        <w:rPr>
          <w:sz w:val="28"/>
          <w:szCs w:val="28"/>
        </w:rPr>
        <w:t xml:space="preserve"> участках сквера, при необходимос</w:t>
      </w:r>
      <w:r>
        <w:rPr>
          <w:sz w:val="28"/>
          <w:szCs w:val="28"/>
        </w:rPr>
        <w:t>ти территория посыпается песком.</w:t>
      </w:r>
    </w:p>
    <w:p w:rsidR="007E71B8" w:rsidRDefault="007E71B8" w:rsidP="007E71B8">
      <w:pPr>
        <w:tabs>
          <w:tab w:val="left" w:pos="1080"/>
        </w:tabs>
        <w:ind w:firstLine="709"/>
        <w:jc w:val="both"/>
        <w:rPr>
          <w:sz w:val="28"/>
          <w:szCs w:val="28"/>
        </w:rPr>
      </w:pPr>
      <w:r w:rsidRPr="00CC12D1">
        <w:rPr>
          <w:sz w:val="28"/>
          <w:szCs w:val="28"/>
        </w:rPr>
        <w:t>Ежегодно производится устройство зимнего города с установкой новогодней ели, горки и устройством ле</w:t>
      </w:r>
      <w:r>
        <w:rPr>
          <w:sz w:val="28"/>
          <w:szCs w:val="28"/>
        </w:rPr>
        <w:t>довых фигур.</w:t>
      </w:r>
    </w:p>
    <w:p w:rsidR="007E71B8" w:rsidRPr="00CC12D1" w:rsidRDefault="007E71B8" w:rsidP="007E71B8">
      <w:pPr>
        <w:tabs>
          <w:tab w:val="left" w:pos="1080"/>
        </w:tabs>
        <w:ind w:firstLine="709"/>
        <w:jc w:val="both"/>
        <w:rPr>
          <w:sz w:val="28"/>
          <w:szCs w:val="28"/>
        </w:rPr>
      </w:pPr>
      <w:r w:rsidRPr="00CC12D1">
        <w:rPr>
          <w:sz w:val="28"/>
          <w:szCs w:val="28"/>
        </w:rPr>
        <w:t xml:space="preserve">Заключены муниципальные контракты и выполнены работы: </w:t>
      </w:r>
    </w:p>
    <w:p w:rsidR="007E71B8" w:rsidRPr="00CC12D1" w:rsidRDefault="007E71B8" w:rsidP="007E71B8">
      <w:pPr>
        <w:tabs>
          <w:tab w:val="left" w:pos="1080"/>
        </w:tabs>
        <w:ind w:firstLine="709"/>
        <w:jc w:val="both"/>
        <w:rPr>
          <w:sz w:val="28"/>
          <w:szCs w:val="28"/>
        </w:rPr>
      </w:pPr>
      <w:r w:rsidRPr="00CC12D1">
        <w:rPr>
          <w:sz w:val="28"/>
          <w:szCs w:val="28"/>
        </w:rPr>
        <w:t>- по поставке баннеров для размещения на опорах освещения улиц города на сумму 98,80 тыс. рублей.</w:t>
      </w:r>
    </w:p>
    <w:p w:rsidR="007E71B8" w:rsidRPr="00CC12D1" w:rsidRDefault="007E71B8" w:rsidP="007E71B8">
      <w:pPr>
        <w:tabs>
          <w:tab w:val="left" w:pos="1080"/>
        </w:tabs>
        <w:ind w:firstLine="709"/>
        <w:jc w:val="both"/>
      </w:pPr>
      <w:r w:rsidRPr="00CC12D1">
        <w:rPr>
          <w:sz w:val="28"/>
          <w:szCs w:val="28"/>
        </w:rPr>
        <w:t xml:space="preserve">- по поставке детского игрового комплекса на территории городского сквера, в рамках муниципального контракта, на сумму 1 655,38 тыс. рублей. </w:t>
      </w:r>
    </w:p>
    <w:p w:rsidR="007E71B8" w:rsidRPr="00CC12D1" w:rsidRDefault="007E71B8" w:rsidP="007E71B8">
      <w:pPr>
        <w:tabs>
          <w:tab w:val="left" w:pos="1080"/>
        </w:tabs>
        <w:ind w:firstLine="709"/>
        <w:jc w:val="both"/>
        <w:rPr>
          <w:sz w:val="28"/>
          <w:szCs w:val="28"/>
        </w:rPr>
      </w:pPr>
      <w:r w:rsidRPr="00CC12D1">
        <w:rPr>
          <w:sz w:val="28"/>
          <w:szCs w:val="28"/>
        </w:rPr>
        <w:t>В 2017 году наш город принял участие в районном проекте «Марафон благоустройства», который подразумевает благоустройство дворовых и общественных пространств.</w:t>
      </w:r>
    </w:p>
    <w:p w:rsidR="007E71B8" w:rsidRDefault="007E71B8" w:rsidP="007E71B8">
      <w:pPr>
        <w:tabs>
          <w:tab w:val="left" w:pos="1080"/>
        </w:tabs>
        <w:ind w:firstLine="709"/>
        <w:jc w:val="both"/>
        <w:rPr>
          <w:sz w:val="28"/>
          <w:szCs w:val="28"/>
        </w:rPr>
      </w:pPr>
      <w:r w:rsidRPr="00CC12D1">
        <w:rPr>
          <w:sz w:val="28"/>
          <w:szCs w:val="28"/>
        </w:rPr>
        <w:t>В рамках данного проекта выполнены работы по устройству тротуаров по адресам: вдоль жилого дома № 16 микрорайона № 4 и вдоль жилого дома № 12 микро</w:t>
      </w:r>
      <w:r>
        <w:rPr>
          <w:sz w:val="28"/>
          <w:szCs w:val="28"/>
        </w:rPr>
        <w:t>района № 4, согласно заключенным</w:t>
      </w:r>
      <w:r w:rsidRPr="00CC12D1">
        <w:rPr>
          <w:sz w:val="28"/>
          <w:szCs w:val="28"/>
        </w:rPr>
        <w:t xml:space="preserve"> муниципальных контрактов на сумму 254,15 тыс. рублей и 547,89 тыс. рублей соответственно. Оба контракта заключены с ООО «Артель-индустрия» г. Сургут. В связи с просрочкой исполнения контрактов на 24 дня ООО «Артель-индустрии» выставлено требование об уплате неустойки в размере 11,43 тыс. руб. (по адресу: </w:t>
      </w:r>
      <w:proofErr w:type="spellStart"/>
      <w:r w:rsidRPr="00CC12D1">
        <w:rPr>
          <w:sz w:val="28"/>
          <w:szCs w:val="28"/>
        </w:rPr>
        <w:t>мкр</w:t>
      </w:r>
      <w:proofErr w:type="spellEnd"/>
      <w:r w:rsidRPr="00CC12D1">
        <w:rPr>
          <w:sz w:val="28"/>
          <w:szCs w:val="28"/>
        </w:rPr>
        <w:t xml:space="preserve">. №4 вдоль ж/д № 16) и 22,26 тыс. руб. (по </w:t>
      </w:r>
      <w:r>
        <w:rPr>
          <w:sz w:val="28"/>
          <w:szCs w:val="28"/>
        </w:rPr>
        <w:t xml:space="preserve">адресу: </w:t>
      </w:r>
      <w:proofErr w:type="spellStart"/>
      <w:r>
        <w:rPr>
          <w:sz w:val="28"/>
          <w:szCs w:val="28"/>
        </w:rPr>
        <w:t>мкр</w:t>
      </w:r>
      <w:proofErr w:type="spellEnd"/>
      <w:r>
        <w:rPr>
          <w:sz w:val="28"/>
          <w:szCs w:val="28"/>
        </w:rPr>
        <w:t>. №4 вдоль ж/д № 12).</w:t>
      </w:r>
    </w:p>
    <w:p w:rsidR="00C322D4" w:rsidRDefault="007E71B8" w:rsidP="00C322D4">
      <w:pPr>
        <w:ind w:firstLine="708"/>
        <w:jc w:val="both"/>
        <w:rPr>
          <w:rFonts w:eastAsia="SimSun"/>
          <w:sz w:val="28"/>
          <w:szCs w:val="28"/>
        </w:rPr>
      </w:pPr>
      <w:r w:rsidRPr="00CC12D1">
        <w:rPr>
          <w:rFonts w:eastAsia="SimSun"/>
          <w:sz w:val="28"/>
          <w:szCs w:val="28"/>
        </w:rPr>
        <w:t xml:space="preserve">С целью реализации мероприятий приоритетного государственного проекта «Формирование комфортной городской среды» в 2017 году постановлением Администрации городского поселения Лянтор от 25.05.2017 № 599 «О внесении изменений в постановление Администрации городского поселения Лянтор от 01.12.2016 № 1120 в муниципальную программу добавлено новое </w:t>
      </w:r>
      <w:r w:rsidRPr="00C322D4">
        <w:rPr>
          <w:rFonts w:eastAsia="SimSun"/>
          <w:sz w:val="28"/>
          <w:szCs w:val="28"/>
        </w:rPr>
        <w:t>основное мероприятие «Мероприятия по реализации проекта "Формирование комфортной городской среды».</w:t>
      </w:r>
    </w:p>
    <w:p w:rsidR="00C322D4" w:rsidRDefault="007E71B8" w:rsidP="00C322D4">
      <w:pPr>
        <w:ind w:firstLine="708"/>
        <w:jc w:val="both"/>
        <w:rPr>
          <w:rFonts w:eastAsia="SimSun"/>
          <w:sz w:val="28"/>
          <w:szCs w:val="28"/>
        </w:rPr>
      </w:pPr>
      <w:r w:rsidRPr="00CC12D1">
        <w:rPr>
          <w:rFonts w:eastAsia="SimSun"/>
          <w:sz w:val="28"/>
          <w:szCs w:val="28"/>
        </w:rPr>
        <w:t>На официальном сайте Администрации города размещен баннер, посвященный данному проекту, в котором отражены дизайн-проекты мероприятий, нормативно- правовые акты.</w:t>
      </w:r>
    </w:p>
    <w:p w:rsidR="00C322D4" w:rsidRDefault="007E71B8" w:rsidP="00C322D4">
      <w:pPr>
        <w:ind w:firstLine="708"/>
        <w:jc w:val="both"/>
        <w:rPr>
          <w:rFonts w:eastAsia="SimSun"/>
          <w:sz w:val="28"/>
          <w:szCs w:val="28"/>
        </w:rPr>
      </w:pPr>
      <w:r w:rsidRPr="00CC12D1">
        <w:rPr>
          <w:color w:val="000000"/>
          <w:sz w:val="28"/>
          <w:szCs w:val="28"/>
        </w:rPr>
        <w:t xml:space="preserve">Выполнены все необходимые условия для реализации в 2018 году проекта </w:t>
      </w:r>
      <w:r w:rsidRPr="00CC12D1">
        <w:rPr>
          <w:sz w:val="28"/>
          <w:szCs w:val="28"/>
        </w:rPr>
        <w:t>«Обустройство и организация парковой зоны отдыха территории вдоль реки Пим (от улицы Набережная до лодочных гаражей)». Сост</w:t>
      </w:r>
      <w:r>
        <w:rPr>
          <w:sz w:val="28"/>
          <w:szCs w:val="28"/>
        </w:rPr>
        <w:t xml:space="preserve">авлена </w:t>
      </w:r>
      <w:proofErr w:type="spellStart"/>
      <w:r>
        <w:rPr>
          <w:sz w:val="28"/>
          <w:szCs w:val="28"/>
        </w:rPr>
        <w:t>видеопрезентация</w:t>
      </w:r>
      <w:proofErr w:type="spellEnd"/>
      <w:r>
        <w:rPr>
          <w:sz w:val="28"/>
          <w:szCs w:val="28"/>
        </w:rPr>
        <w:t xml:space="preserve"> проекта.</w:t>
      </w:r>
    </w:p>
    <w:p w:rsidR="007E71B8" w:rsidRPr="00C322D4" w:rsidRDefault="007E71B8" w:rsidP="00C322D4">
      <w:pPr>
        <w:ind w:firstLine="708"/>
        <w:jc w:val="both"/>
        <w:rPr>
          <w:rFonts w:eastAsia="SimSun"/>
          <w:sz w:val="28"/>
          <w:szCs w:val="28"/>
        </w:rPr>
      </w:pPr>
      <w:r w:rsidRPr="00CC12D1">
        <w:rPr>
          <w:sz w:val="28"/>
          <w:szCs w:val="28"/>
        </w:rPr>
        <w:t xml:space="preserve">Проект обсужден при общественных советах города и района с решением об одобрении реализации данного проекта. </w:t>
      </w:r>
    </w:p>
    <w:p w:rsidR="005A2D9B" w:rsidRDefault="005A2D9B" w:rsidP="005A2D9B">
      <w:pPr>
        <w:ind w:firstLine="708"/>
        <w:jc w:val="both"/>
        <w:rPr>
          <w:snapToGrid w:val="0"/>
          <w:color w:val="000000"/>
          <w:w w:val="0"/>
          <w:sz w:val="0"/>
          <w:szCs w:val="0"/>
          <w:u w:color="000000"/>
          <w:bdr w:val="none" w:sz="0" w:space="0" w:color="000000"/>
          <w:shd w:val="clear" w:color="000000" w:fill="000000"/>
        </w:rPr>
      </w:pPr>
    </w:p>
    <w:p w:rsidR="007E71B8" w:rsidRPr="00CC12D1" w:rsidRDefault="007E71B8" w:rsidP="005A2D9B">
      <w:pPr>
        <w:ind w:firstLine="708"/>
        <w:jc w:val="both"/>
        <w:rPr>
          <w:rFonts w:eastAsia="SimSun"/>
          <w:sz w:val="28"/>
          <w:szCs w:val="28"/>
        </w:rPr>
      </w:pPr>
      <w:r w:rsidRPr="00CC12D1">
        <w:rPr>
          <w:rFonts w:eastAsia="SimSun"/>
          <w:sz w:val="28"/>
          <w:szCs w:val="28"/>
        </w:rPr>
        <w:lastRenderedPageBreak/>
        <w:t xml:space="preserve">В сентябре </w:t>
      </w:r>
      <w:r>
        <w:rPr>
          <w:rFonts w:eastAsia="SimSun"/>
          <w:sz w:val="28"/>
          <w:szCs w:val="28"/>
        </w:rPr>
        <w:t>отчетного</w:t>
      </w:r>
      <w:r w:rsidRPr="00CC12D1">
        <w:rPr>
          <w:rFonts w:eastAsia="SimSun"/>
          <w:sz w:val="28"/>
          <w:szCs w:val="28"/>
        </w:rPr>
        <w:t xml:space="preserve"> года в рамках реализации данных мероприятий программы заключен муниципальный контракт на поставку детских площадок на сумму 2 199,69 тыс. рублей с ООО «КС</w:t>
      </w:r>
      <w:r w:rsidR="005A2D9B">
        <w:rPr>
          <w:rFonts w:eastAsia="SimSun"/>
          <w:sz w:val="28"/>
          <w:szCs w:val="28"/>
        </w:rPr>
        <w:t>ИЛ - Югра» по следующим адресам.</w:t>
      </w:r>
    </w:p>
    <w:p w:rsidR="005A2D9B" w:rsidRDefault="007E71B8" w:rsidP="005A2D9B">
      <w:pPr>
        <w:ind w:firstLine="708"/>
        <w:jc w:val="both"/>
        <w:rPr>
          <w:rFonts w:eastAsia="SimSun"/>
          <w:sz w:val="28"/>
          <w:szCs w:val="28"/>
        </w:rPr>
      </w:pPr>
      <w:r w:rsidRPr="00CC12D1">
        <w:rPr>
          <w:rFonts w:eastAsia="SimSun"/>
          <w:sz w:val="28"/>
          <w:szCs w:val="28"/>
        </w:rPr>
        <w:t xml:space="preserve">- микрорайон № 3, во </w:t>
      </w:r>
      <w:r w:rsidR="005A2D9B">
        <w:rPr>
          <w:rFonts w:eastAsia="SimSun"/>
          <w:sz w:val="28"/>
          <w:szCs w:val="28"/>
        </w:rPr>
        <w:t xml:space="preserve">дворе ж/д №№ 8, 9, 10, 11, 12; </w:t>
      </w:r>
    </w:p>
    <w:p w:rsidR="007E71B8" w:rsidRDefault="007E71B8" w:rsidP="005A2D9B">
      <w:pPr>
        <w:ind w:firstLine="708"/>
        <w:jc w:val="both"/>
        <w:rPr>
          <w:rFonts w:eastAsia="SimSun"/>
          <w:sz w:val="28"/>
          <w:szCs w:val="28"/>
        </w:rPr>
      </w:pPr>
      <w:r w:rsidRPr="00CC12D1">
        <w:rPr>
          <w:rFonts w:eastAsia="SimSun"/>
          <w:sz w:val="28"/>
          <w:szCs w:val="28"/>
        </w:rPr>
        <w:t>- ул. Эстонских дорожников, вблизи ж/д № 31;</w:t>
      </w:r>
    </w:p>
    <w:p w:rsidR="007E71B8" w:rsidRDefault="007E71B8" w:rsidP="007E71B8">
      <w:pPr>
        <w:ind w:firstLine="708"/>
        <w:jc w:val="both"/>
        <w:rPr>
          <w:rFonts w:eastAsia="SimSun"/>
          <w:sz w:val="28"/>
          <w:szCs w:val="28"/>
        </w:rPr>
      </w:pPr>
      <w:r w:rsidRPr="00CC12D1">
        <w:rPr>
          <w:rFonts w:eastAsia="SimSun"/>
          <w:sz w:val="28"/>
          <w:szCs w:val="28"/>
        </w:rPr>
        <w:t>- улица Согласия, во дворе ж/д № 7;</w:t>
      </w:r>
    </w:p>
    <w:p w:rsidR="007E71B8" w:rsidRPr="00CC12D1" w:rsidRDefault="007E71B8" w:rsidP="007E71B8">
      <w:pPr>
        <w:ind w:firstLine="708"/>
        <w:jc w:val="both"/>
        <w:rPr>
          <w:rFonts w:eastAsia="SimSun"/>
          <w:sz w:val="28"/>
          <w:szCs w:val="28"/>
        </w:rPr>
      </w:pPr>
      <w:r w:rsidRPr="00CC12D1">
        <w:rPr>
          <w:rFonts w:eastAsia="SimSun"/>
          <w:sz w:val="28"/>
          <w:szCs w:val="28"/>
        </w:rPr>
        <w:t>- микрорайон № 4 во дворе ж/д №№ 4,5.</w:t>
      </w:r>
    </w:p>
    <w:p w:rsidR="007E71B8" w:rsidRPr="00CC12D1" w:rsidRDefault="007E71B8" w:rsidP="007E71B8">
      <w:pPr>
        <w:ind w:firstLine="708"/>
        <w:jc w:val="both"/>
        <w:rPr>
          <w:rFonts w:eastAsia="SimSun"/>
          <w:sz w:val="28"/>
          <w:szCs w:val="28"/>
        </w:rPr>
      </w:pPr>
      <w:r w:rsidRPr="00CC12D1">
        <w:rPr>
          <w:rFonts w:eastAsia="SimSun"/>
          <w:sz w:val="28"/>
          <w:szCs w:val="28"/>
        </w:rPr>
        <w:t>10 ноября 2017 года работы по поставке детских игровых площадок выполнены и приняты в соответствии с требованиями, предъявляемыми в рамках реализации данного приоритетного проекта с участием представителей Общественного совета при Администрации Сургутского района по вопросам жилищно-коммунального хозяйства; Общественного совета при Главе города Лянтор по вопросам жилищно-коммунального хозяйства и Региональной общественной организации инвалидов «Жизнь».</w:t>
      </w:r>
    </w:p>
    <w:p w:rsidR="007E71B8" w:rsidRPr="00CC12D1" w:rsidRDefault="007E71B8" w:rsidP="007E71B8">
      <w:pPr>
        <w:ind w:firstLine="708"/>
        <w:jc w:val="both"/>
        <w:rPr>
          <w:rFonts w:eastAsia="SimSun"/>
          <w:sz w:val="28"/>
          <w:szCs w:val="28"/>
        </w:rPr>
      </w:pPr>
      <w:r w:rsidRPr="00CC12D1">
        <w:rPr>
          <w:rFonts w:eastAsia="SimSun"/>
          <w:sz w:val="28"/>
          <w:szCs w:val="28"/>
        </w:rPr>
        <w:t>Финансирование данных мероприятий произведено из четырех источников: городского, районного, окружного и федерального бюджетов. Сумма в размере 40,00 тыс. рублей запланирована из бюджета города.</w:t>
      </w:r>
    </w:p>
    <w:p w:rsidR="007E71B8" w:rsidRPr="00CC12D1" w:rsidRDefault="007E71B8" w:rsidP="007E71B8">
      <w:pPr>
        <w:ind w:firstLine="708"/>
        <w:jc w:val="both"/>
        <w:rPr>
          <w:rFonts w:eastAsia="SimSun"/>
          <w:sz w:val="28"/>
          <w:szCs w:val="28"/>
        </w:rPr>
      </w:pPr>
      <w:r w:rsidRPr="00CC12D1">
        <w:rPr>
          <w:rFonts w:eastAsia="SimSun"/>
          <w:sz w:val="28"/>
          <w:szCs w:val="28"/>
        </w:rPr>
        <w:t xml:space="preserve">Все мероприятия запланированные в рамках реализации приоритетного государственного проекта «Формирование комфортной городской среды» в 2017 году </w:t>
      </w:r>
      <w:r>
        <w:rPr>
          <w:rFonts w:eastAsia="SimSun"/>
          <w:sz w:val="28"/>
          <w:szCs w:val="28"/>
        </w:rPr>
        <w:t xml:space="preserve">успешно завершены. С 2018 года </w:t>
      </w:r>
      <w:r w:rsidRPr="00CC12D1">
        <w:rPr>
          <w:rFonts w:eastAsia="SimSun"/>
          <w:sz w:val="28"/>
          <w:szCs w:val="28"/>
        </w:rPr>
        <w:t>начала действие новая муниципальная программа «Формирование комфортной городской среды на 2018-2022 годы»</w:t>
      </w:r>
      <w:r>
        <w:rPr>
          <w:rFonts w:eastAsia="SimSun"/>
          <w:sz w:val="28"/>
          <w:szCs w:val="28"/>
        </w:rPr>
        <w:t>,</w:t>
      </w:r>
      <w:r w:rsidRPr="00CC12D1">
        <w:rPr>
          <w:rFonts w:eastAsia="SimSun"/>
          <w:sz w:val="28"/>
          <w:szCs w:val="28"/>
        </w:rPr>
        <w:t xml:space="preserve"> целью которой является повышение уровня комфортности жизнедеятельности граждан посредством благоустройства дворовых и общественных территорий. </w:t>
      </w:r>
    </w:p>
    <w:p w:rsidR="00875E1D" w:rsidRPr="00CC12D1" w:rsidRDefault="00875E1D" w:rsidP="00875E1D">
      <w:pPr>
        <w:tabs>
          <w:tab w:val="left" w:pos="1080"/>
        </w:tabs>
        <w:ind w:firstLine="709"/>
        <w:jc w:val="both"/>
        <w:rPr>
          <w:sz w:val="28"/>
          <w:szCs w:val="28"/>
        </w:rPr>
      </w:pPr>
      <w:r w:rsidRPr="00CC12D1">
        <w:rPr>
          <w:sz w:val="28"/>
          <w:szCs w:val="28"/>
        </w:rPr>
        <w:t xml:space="preserve">Ежегодно для поддержания благоприятного санитарного состояния улиц города проводятся экологические субботники, в которых принимают участие все предприятия и организации города, в том числе управляющие организации и структурные подразделения ОАО «СНГ». </w:t>
      </w:r>
    </w:p>
    <w:p w:rsidR="005A2D9B" w:rsidRDefault="00875E1D" w:rsidP="005A2D9B">
      <w:pPr>
        <w:ind w:firstLine="708"/>
        <w:jc w:val="both"/>
        <w:rPr>
          <w:rFonts w:eastAsia="SimSun"/>
          <w:sz w:val="28"/>
          <w:szCs w:val="28"/>
        </w:rPr>
      </w:pPr>
      <w:r w:rsidRPr="00CC12D1">
        <w:rPr>
          <w:sz w:val="28"/>
          <w:szCs w:val="28"/>
        </w:rPr>
        <w:t>В 2017 году субботник был приурочен к Году экологии в России, в связи с чем также выполнялись работы по обрезке деревьев и кустарников в микрорайонах и на улицах города</w:t>
      </w:r>
      <w:r>
        <w:rPr>
          <w:sz w:val="28"/>
          <w:szCs w:val="28"/>
        </w:rPr>
        <w:t>.</w:t>
      </w:r>
    </w:p>
    <w:p w:rsidR="007E71B8" w:rsidRPr="005A2D9B" w:rsidRDefault="00875E1D" w:rsidP="005A2D9B">
      <w:pPr>
        <w:ind w:firstLine="708"/>
        <w:jc w:val="both"/>
        <w:rPr>
          <w:rFonts w:eastAsia="SimSun"/>
          <w:sz w:val="28"/>
          <w:szCs w:val="28"/>
        </w:rPr>
      </w:pPr>
      <w:r w:rsidRPr="00CC12D1">
        <w:rPr>
          <w:sz w:val="28"/>
          <w:szCs w:val="28"/>
        </w:rPr>
        <w:t>В целях поддержания территории города в надлежащем санитарном состоянии в период с мая по октябрь месяц работают молодежные трудовые отряды МКУ «Новое поколение» «Зеленый патруль», которые производят очистку дворовых территории, улиц города от захламления, сохранение зон отдыха.</w:t>
      </w:r>
    </w:p>
    <w:p w:rsidR="00D163DE" w:rsidRPr="00CC12D1" w:rsidRDefault="00D163DE" w:rsidP="00D163DE">
      <w:pPr>
        <w:tabs>
          <w:tab w:val="left" w:pos="1080"/>
        </w:tabs>
        <w:ind w:firstLine="709"/>
        <w:jc w:val="both"/>
        <w:rPr>
          <w:sz w:val="28"/>
          <w:szCs w:val="28"/>
        </w:rPr>
      </w:pPr>
      <w:r w:rsidRPr="00CC12D1">
        <w:rPr>
          <w:sz w:val="28"/>
          <w:szCs w:val="28"/>
        </w:rPr>
        <w:t>В целях проведения данных мероприятий по санитарной очистке города с МУП «</w:t>
      </w:r>
      <w:proofErr w:type="spellStart"/>
      <w:r w:rsidRPr="00CC12D1">
        <w:rPr>
          <w:sz w:val="28"/>
          <w:szCs w:val="28"/>
        </w:rPr>
        <w:t>Сургутрайторф</w:t>
      </w:r>
      <w:proofErr w:type="spellEnd"/>
      <w:r w:rsidRPr="00CC12D1">
        <w:rPr>
          <w:sz w:val="28"/>
          <w:szCs w:val="28"/>
        </w:rPr>
        <w:t xml:space="preserve">» ежегодно заключаются контракты на оказание услуг по приему и размещению отходов. </w:t>
      </w:r>
    </w:p>
    <w:p w:rsidR="00664045" w:rsidRDefault="00D163DE" w:rsidP="00664045">
      <w:pPr>
        <w:tabs>
          <w:tab w:val="left" w:pos="1080"/>
        </w:tabs>
        <w:ind w:firstLine="709"/>
        <w:jc w:val="both"/>
        <w:rPr>
          <w:sz w:val="28"/>
          <w:szCs w:val="28"/>
        </w:rPr>
      </w:pPr>
      <w:r w:rsidRPr="00CC12D1">
        <w:rPr>
          <w:sz w:val="28"/>
          <w:szCs w:val="28"/>
        </w:rPr>
        <w:t>Так, в 2017 году с территории города в рамках проводимых экологических субботников вывезено более 922 м</w:t>
      </w:r>
      <w:r w:rsidRPr="00CC12D1">
        <w:rPr>
          <w:sz w:val="28"/>
          <w:szCs w:val="28"/>
          <w:vertAlign w:val="superscript"/>
        </w:rPr>
        <w:t>3</w:t>
      </w:r>
      <w:r w:rsidRPr="00CC12D1">
        <w:rPr>
          <w:sz w:val="28"/>
          <w:szCs w:val="28"/>
        </w:rPr>
        <w:t xml:space="preserve"> мусора (2016 год – 1 080 м</w:t>
      </w:r>
      <w:r w:rsidRPr="00CC12D1">
        <w:rPr>
          <w:sz w:val="28"/>
          <w:szCs w:val="28"/>
          <w:vertAlign w:val="superscript"/>
        </w:rPr>
        <w:t>3</w:t>
      </w:r>
      <w:r w:rsidR="00664045">
        <w:rPr>
          <w:sz w:val="28"/>
          <w:szCs w:val="28"/>
        </w:rPr>
        <w:t>).</w:t>
      </w:r>
    </w:p>
    <w:p w:rsidR="00D163DE" w:rsidRPr="00CC12D1" w:rsidRDefault="00D163DE" w:rsidP="00664045">
      <w:pPr>
        <w:tabs>
          <w:tab w:val="left" w:pos="1080"/>
        </w:tabs>
        <w:ind w:firstLine="709"/>
        <w:jc w:val="both"/>
        <w:rPr>
          <w:sz w:val="28"/>
          <w:szCs w:val="28"/>
        </w:rPr>
      </w:pPr>
      <w:r w:rsidRPr="00CC12D1">
        <w:rPr>
          <w:sz w:val="28"/>
          <w:szCs w:val="28"/>
        </w:rPr>
        <w:t xml:space="preserve">Ежегодно заключаются муниципальные контракты </w:t>
      </w:r>
      <w:r w:rsidRPr="00FB2FF0">
        <w:rPr>
          <w:sz w:val="28"/>
          <w:szCs w:val="28"/>
        </w:rPr>
        <w:t>на содержание объектов уличного освещения,</w:t>
      </w:r>
      <w:r w:rsidRPr="00CC12D1">
        <w:rPr>
          <w:sz w:val="28"/>
          <w:szCs w:val="28"/>
        </w:rPr>
        <w:t xml:space="preserve"> в состав которых входит более 43 километров кабельных и воздушных линий электропередачи и 1 122 шт. светильников, и на поставку электрической энергии для бесперебойного электроснабжения уличного освещения и светофорных объектов города.</w:t>
      </w:r>
    </w:p>
    <w:p w:rsidR="00664045" w:rsidRDefault="00D163DE" w:rsidP="00664045">
      <w:pPr>
        <w:tabs>
          <w:tab w:val="left" w:pos="1080"/>
        </w:tabs>
        <w:ind w:firstLine="709"/>
        <w:jc w:val="both"/>
        <w:rPr>
          <w:sz w:val="28"/>
          <w:szCs w:val="28"/>
        </w:rPr>
      </w:pPr>
      <w:r w:rsidRPr="00CC12D1">
        <w:rPr>
          <w:sz w:val="28"/>
          <w:szCs w:val="28"/>
        </w:rPr>
        <w:lastRenderedPageBreak/>
        <w:t>В 2017 году выполнены работы по установке светильников уличного освещения возле детских садов «Ромашка» и «Т</w:t>
      </w:r>
      <w:r w:rsidR="00664045">
        <w:rPr>
          <w:sz w:val="28"/>
          <w:szCs w:val="28"/>
        </w:rPr>
        <w:t>еремок» в 3 микрорайоне города.</w:t>
      </w:r>
    </w:p>
    <w:p w:rsidR="00E51997" w:rsidRDefault="00D163DE" w:rsidP="00E51997">
      <w:pPr>
        <w:tabs>
          <w:tab w:val="left" w:pos="1080"/>
        </w:tabs>
        <w:ind w:firstLine="709"/>
        <w:jc w:val="both"/>
        <w:rPr>
          <w:sz w:val="28"/>
          <w:szCs w:val="28"/>
        </w:rPr>
      </w:pPr>
      <w:r w:rsidRPr="00CC12D1">
        <w:rPr>
          <w:sz w:val="28"/>
          <w:szCs w:val="28"/>
        </w:rPr>
        <w:t xml:space="preserve">В 2017 году по периметру ограждения </w:t>
      </w:r>
      <w:proofErr w:type="spellStart"/>
      <w:r w:rsidRPr="00CC12D1">
        <w:rPr>
          <w:sz w:val="28"/>
          <w:szCs w:val="28"/>
        </w:rPr>
        <w:t>Лянторского</w:t>
      </w:r>
      <w:proofErr w:type="spellEnd"/>
      <w:r w:rsidRPr="00CC12D1">
        <w:rPr>
          <w:sz w:val="28"/>
          <w:szCs w:val="28"/>
        </w:rPr>
        <w:t xml:space="preserve"> этнографического музея, а также на фасаде здания МУ «КСК «Юбилейный» установлено светодиодное оборудо</w:t>
      </w:r>
      <w:r w:rsidR="00664045">
        <w:rPr>
          <w:sz w:val="28"/>
          <w:szCs w:val="28"/>
        </w:rPr>
        <w:t>вание с декоративной подсветкой.</w:t>
      </w:r>
    </w:p>
    <w:p w:rsidR="00D163DE" w:rsidRPr="00CC12D1" w:rsidRDefault="00D163DE" w:rsidP="00E51997">
      <w:pPr>
        <w:tabs>
          <w:tab w:val="left" w:pos="1080"/>
        </w:tabs>
        <w:ind w:firstLine="709"/>
        <w:jc w:val="both"/>
        <w:rPr>
          <w:sz w:val="28"/>
          <w:szCs w:val="28"/>
        </w:rPr>
      </w:pPr>
      <w:r w:rsidRPr="00CC12D1">
        <w:rPr>
          <w:sz w:val="28"/>
          <w:szCs w:val="28"/>
        </w:rPr>
        <w:t>В 2017 году выполнен ремонт системы освещения дымовой трубы на котельной с дополнительной установкой светодиодных светильников.</w:t>
      </w:r>
    </w:p>
    <w:p w:rsidR="00BD71F5" w:rsidRPr="00CC12D1" w:rsidRDefault="00BD71F5" w:rsidP="00BD71F5">
      <w:pPr>
        <w:ind w:firstLine="709"/>
        <w:jc w:val="both"/>
        <w:rPr>
          <w:sz w:val="28"/>
          <w:szCs w:val="28"/>
        </w:rPr>
      </w:pPr>
      <w:r w:rsidRPr="00CC12D1">
        <w:rPr>
          <w:sz w:val="28"/>
          <w:szCs w:val="28"/>
        </w:rPr>
        <w:t>В 2017 году уполномоченными сотрудниками управления городского хозяйства на составление протоколов об административных правонарушениях было составлено 44 протокола за нарушения Правил благоустройства территории городского поселения Лянтор и направлено на рассмотрение в Административную комиссию администрации Сургутского района с дислокацией в городе Лянтор, из них:</w:t>
      </w:r>
    </w:p>
    <w:p w:rsidR="00BD71F5" w:rsidRPr="00CC12D1" w:rsidRDefault="00BD71F5" w:rsidP="00BD71F5">
      <w:pPr>
        <w:ind w:firstLine="709"/>
        <w:jc w:val="both"/>
        <w:rPr>
          <w:sz w:val="28"/>
          <w:szCs w:val="28"/>
        </w:rPr>
      </w:pPr>
      <w:r w:rsidRPr="00CC12D1">
        <w:rPr>
          <w:sz w:val="28"/>
          <w:szCs w:val="28"/>
        </w:rPr>
        <w:t>- 34 административных протокола за нарушение Правил благоустройства (за неосуществление уборки прилегающей территории, за хранение тары в неустановленных для этих целей местах),</w:t>
      </w:r>
    </w:p>
    <w:p w:rsidR="00BD71F5" w:rsidRPr="00CC12D1" w:rsidRDefault="00BD71F5" w:rsidP="00BD71F5">
      <w:pPr>
        <w:ind w:firstLine="709"/>
        <w:jc w:val="both"/>
        <w:rPr>
          <w:sz w:val="28"/>
          <w:szCs w:val="28"/>
        </w:rPr>
      </w:pPr>
      <w:r w:rsidRPr="00CC12D1">
        <w:rPr>
          <w:sz w:val="28"/>
          <w:szCs w:val="28"/>
        </w:rPr>
        <w:t>- 2 протокола составлено за складирование разукомплектованных транспортных средств в неустановленных для этих целей местах,</w:t>
      </w:r>
    </w:p>
    <w:p w:rsidR="00BD71F5" w:rsidRPr="00CC12D1" w:rsidRDefault="00BD71F5" w:rsidP="00BD71F5">
      <w:pPr>
        <w:ind w:firstLine="709"/>
        <w:jc w:val="both"/>
        <w:rPr>
          <w:sz w:val="28"/>
          <w:szCs w:val="28"/>
        </w:rPr>
      </w:pPr>
      <w:r w:rsidRPr="00CC12D1">
        <w:rPr>
          <w:sz w:val="28"/>
          <w:szCs w:val="28"/>
        </w:rPr>
        <w:t>- 2 протокола составлено за сброс мусора и засорение территорий общего пользования,</w:t>
      </w:r>
    </w:p>
    <w:p w:rsidR="00BD71F5" w:rsidRPr="00CC12D1" w:rsidRDefault="00BD71F5" w:rsidP="00BD71F5">
      <w:pPr>
        <w:ind w:firstLine="709"/>
        <w:jc w:val="both"/>
        <w:rPr>
          <w:sz w:val="28"/>
          <w:szCs w:val="28"/>
        </w:rPr>
      </w:pPr>
      <w:r w:rsidRPr="00CC12D1">
        <w:rPr>
          <w:sz w:val="28"/>
          <w:szCs w:val="28"/>
        </w:rPr>
        <w:t>- 6 протоколов составлено за размещение объявлений в неустановленных для этих целей местах.</w:t>
      </w:r>
    </w:p>
    <w:p w:rsidR="009B0DB0" w:rsidRPr="009B0DB0" w:rsidRDefault="009B0DB0" w:rsidP="009B0DB0">
      <w:pPr>
        <w:ind w:firstLine="851"/>
        <w:jc w:val="both"/>
        <w:rPr>
          <w:sz w:val="28"/>
          <w:szCs w:val="28"/>
        </w:rPr>
      </w:pPr>
      <w:r w:rsidRPr="009B0DB0">
        <w:rPr>
          <w:sz w:val="28"/>
          <w:szCs w:val="28"/>
        </w:rPr>
        <w:t xml:space="preserve">В результате проведенных мероприятий благоустраиваются места общего пользования, скверы, площади, освещается улично-дорожная сеть, территория очищается от мусора. </w:t>
      </w:r>
    </w:p>
    <w:p w:rsidR="007E71B8" w:rsidRDefault="007E71B8" w:rsidP="007E71B8">
      <w:pPr>
        <w:tabs>
          <w:tab w:val="left" w:pos="1080"/>
        </w:tabs>
        <w:ind w:firstLine="709"/>
        <w:jc w:val="both"/>
        <w:rPr>
          <w:sz w:val="28"/>
          <w:szCs w:val="28"/>
        </w:rPr>
      </w:pPr>
    </w:p>
    <w:p w:rsidR="00E73DF9" w:rsidRDefault="00E73DF9" w:rsidP="007E71B8">
      <w:pPr>
        <w:tabs>
          <w:tab w:val="left" w:pos="1080"/>
        </w:tabs>
        <w:ind w:firstLine="709"/>
        <w:jc w:val="both"/>
        <w:rPr>
          <w:sz w:val="28"/>
          <w:szCs w:val="28"/>
        </w:rPr>
      </w:pPr>
    </w:p>
    <w:p w:rsidR="00A90B2A" w:rsidRDefault="00A90B2A" w:rsidP="00A90B2A">
      <w:pPr>
        <w:jc w:val="center"/>
        <w:rPr>
          <w:color w:val="000000"/>
          <w:sz w:val="28"/>
          <w:szCs w:val="28"/>
        </w:rPr>
      </w:pPr>
      <w:r w:rsidRPr="00193FA4">
        <w:rPr>
          <w:color w:val="000000"/>
          <w:sz w:val="28"/>
          <w:szCs w:val="28"/>
        </w:rPr>
        <w:t>Муниципальная собственность, земля, жилье</w:t>
      </w:r>
    </w:p>
    <w:p w:rsidR="00805BE1" w:rsidRPr="00193FA4" w:rsidRDefault="00805BE1" w:rsidP="00A90B2A">
      <w:pPr>
        <w:jc w:val="center"/>
        <w:rPr>
          <w:color w:val="000000"/>
          <w:sz w:val="28"/>
          <w:szCs w:val="28"/>
        </w:rPr>
      </w:pPr>
    </w:p>
    <w:p w:rsidR="00A90B2A" w:rsidRPr="00A90B2A" w:rsidRDefault="00A90B2A" w:rsidP="00A90B2A">
      <w:pPr>
        <w:widowControl w:val="0"/>
        <w:autoSpaceDE w:val="0"/>
        <w:autoSpaceDN w:val="0"/>
        <w:adjustRightInd w:val="0"/>
        <w:ind w:firstLine="709"/>
        <w:jc w:val="both"/>
        <w:rPr>
          <w:sz w:val="28"/>
          <w:szCs w:val="28"/>
        </w:rPr>
      </w:pPr>
      <w:r w:rsidRPr="00A90B2A">
        <w:rPr>
          <w:sz w:val="28"/>
          <w:szCs w:val="28"/>
        </w:rPr>
        <w:t xml:space="preserve">Полномочия Администрации города по владению, пользованию и распоряжению имуществом, находящимся в муниципальной собственности предусмотрены ст. 14 Федерального закона от 06.10.2003 N 131-ФЗ "Об общих принципах организации местного самоуправления в Российской Федерации". </w:t>
      </w:r>
    </w:p>
    <w:p w:rsidR="00A90B2A" w:rsidRPr="00A90B2A" w:rsidRDefault="00A90B2A" w:rsidP="00A90B2A">
      <w:pPr>
        <w:tabs>
          <w:tab w:val="left" w:pos="1080"/>
        </w:tabs>
        <w:ind w:firstLine="709"/>
        <w:jc w:val="both"/>
        <w:rPr>
          <w:sz w:val="28"/>
          <w:szCs w:val="28"/>
        </w:rPr>
      </w:pPr>
      <w:r w:rsidRPr="00A90B2A">
        <w:rPr>
          <w:sz w:val="28"/>
          <w:szCs w:val="28"/>
        </w:rPr>
        <w:t xml:space="preserve">В процессе осуществления полномочий по распоряжению имуществом в доход бюджета города поступили денежные средства в размере 6 923,86 тысяч рублей (2016 год – 10 644, 58 тысяч рублей), из них: </w:t>
      </w:r>
    </w:p>
    <w:p w:rsidR="00A90B2A" w:rsidRPr="00A90B2A" w:rsidRDefault="00A90B2A" w:rsidP="00A90B2A">
      <w:pPr>
        <w:tabs>
          <w:tab w:val="left" w:pos="1080"/>
        </w:tabs>
        <w:ind w:firstLine="709"/>
        <w:jc w:val="both"/>
        <w:rPr>
          <w:sz w:val="28"/>
          <w:szCs w:val="28"/>
        </w:rPr>
      </w:pPr>
      <w:r w:rsidRPr="00A90B2A">
        <w:rPr>
          <w:sz w:val="28"/>
          <w:szCs w:val="28"/>
        </w:rPr>
        <w:t xml:space="preserve">- от аренды имущества – 5 138,80 тысяч рублей (2016 год – 4 884,88 тысячи рублей), </w:t>
      </w:r>
    </w:p>
    <w:p w:rsidR="00A90B2A" w:rsidRPr="00A90B2A" w:rsidRDefault="00A90B2A" w:rsidP="00A90B2A">
      <w:pPr>
        <w:tabs>
          <w:tab w:val="left" w:pos="1080"/>
        </w:tabs>
        <w:ind w:firstLine="709"/>
        <w:jc w:val="both"/>
        <w:rPr>
          <w:sz w:val="28"/>
          <w:szCs w:val="28"/>
        </w:rPr>
      </w:pPr>
      <w:r w:rsidRPr="00A90B2A">
        <w:rPr>
          <w:sz w:val="28"/>
          <w:szCs w:val="28"/>
        </w:rPr>
        <w:t xml:space="preserve">- от аренды муниципальной земли – 236,87 тысяч рублей, (2016 год - 210,76 тысяч рублей), </w:t>
      </w:r>
    </w:p>
    <w:p w:rsidR="00A90B2A" w:rsidRPr="00A90B2A" w:rsidRDefault="00A90B2A" w:rsidP="00A90B2A">
      <w:pPr>
        <w:tabs>
          <w:tab w:val="left" w:pos="1080"/>
        </w:tabs>
        <w:ind w:firstLine="709"/>
        <w:jc w:val="both"/>
        <w:rPr>
          <w:sz w:val="28"/>
          <w:szCs w:val="28"/>
        </w:rPr>
      </w:pPr>
      <w:r w:rsidRPr="00A90B2A">
        <w:rPr>
          <w:sz w:val="28"/>
          <w:szCs w:val="28"/>
        </w:rPr>
        <w:t xml:space="preserve">- от приватизации нежилых зданий (помещений) – 0,00 рублей (2016 год - 3 522,50 тысячи рублей), </w:t>
      </w:r>
    </w:p>
    <w:p w:rsidR="00A90B2A" w:rsidRPr="00A90B2A" w:rsidRDefault="00A90B2A" w:rsidP="00A90B2A">
      <w:pPr>
        <w:tabs>
          <w:tab w:val="left" w:pos="1080"/>
        </w:tabs>
        <w:ind w:firstLine="709"/>
        <w:jc w:val="both"/>
        <w:rPr>
          <w:sz w:val="28"/>
          <w:szCs w:val="28"/>
        </w:rPr>
      </w:pPr>
      <w:r w:rsidRPr="00A90B2A">
        <w:rPr>
          <w:sz w:val="28"/>
          <w:szCs w:val="28"/>
        </w:rPr>
        <w:t xml:space="preserve">- от купли-продажи квартир из коммерческого фонда – 1 455,00 тысяч рублей (2016 год - 1 588,00 тысяч рублей), </w:t>
      </w:r>
    </w:p>
    <w:p w:rsidR="00A90B2A" w:rsidRPr="00A90B2A" w:rsidRDefault="00A90B2A" w:rsidP="00A90B2A">
      <w:pPr>
        <w:tabs>
          <w:tab w:val="left" w:pos="1080"/>
        </w:tabs>
        <w:ind w:firstLine="709"/>
        <w:jc w:val="both"/>
        <w:rPr>
          <w:sz w:val="28"/>
          <w:szCs w:val="28"/>
        </w:rPr>
      </w:pPr>
      <w:r w:rsidRPr="00A90B2A">
        <w:rPr>
          <w:sz w:val="28"/>
          <w:szCs w:val="28"/>
        </w:rPr>
        <w:lastRenderedPageBreak/>
        <w:t>- по иным основаниям - 93,19 тысяч рублей (в том числе: возмещение затрат на содержание от администрации Сургутского района - 66,16 тысяч рублей; плата за размещение рекламных конструкций – 27,03 тысяч рублей) (2016 год - 438,44 тысяч рублей).</w:t>
      </w:r>
    </w:p>
    <w:p w:rsidR="00A90B2A" w:rsidRPr="00A90B2A" w:rsidRDefault="00A90B2A" w:rsidP="00A90B2A">
      <w:pPr>
        <w:ind w:firstLine="709"/>
        <w:jc w:val="both"/>
        <w:rPr>
          <w:sz w:val="28"/>
          <w:szCs w:val="28"/>
        </w:rPr>
      </w:pPr>
      <w:r w:rsidRPr="00A90B2A">
        <w:rPr>
          <w:sz w:val="28"/>
          <w:szCs w:val="28"/>
        </w:rPr>
        <w:t>Принятие имущества в собственность.</w:t>
      </w:r>
    </w:p>
    <w:p w:rsidR="00A90B2A" w:rsidRPr="00A90B2A" w:rsidRDefault="00A90B2A" w:rsidP="00A90B2A">
      <w:pPr>
        <w:ind w:firstLine="709"/>
        <w:jc w:val="both"/>
        <w:rPr>
          <w:sz w:val="28"/>
          <w:szCs w:val="28"/>
        </w:rPr>
      </w:pPr>
      <w:r w:rsidRPr="00A90B2A">
        <w:rPr>
          <w:sz w:val="28"/>
          <w:szCs w:val="28"/>
        </w:rPr>
        <w:t>Разграничение муниципальной собственности Сургутского района:</w:t>
      </w:r>
    </w:p>
    <w:p w:rsidR="00A90B2A" w:rsidRPr="00A90B2A" w:rsidRDefault="00A90B2A" w:rsidP="00A90B2A">
      <w:pPr>
        <w:ind w:firstLine="709"/>
        <w:rPr>
          <w:sz w:val="28"/>
          <w:szCs w:val="28"/>
        </w:rPr>
      </w:pPr>
      <w:r w:rsidRPr="00A90B2A">
        <w:rPr>
          <w:sz w:val="28"/>
          <w:szCs w:val="28"/>
        </w:rPr>
        <w:t>- казна муниципального образования пополнилась 3 квартирами, принятыми от Сургутского района в порядке разграничения (в 2016 году - 37 квартирами).</w:t>
      </w:r>
    </w:p>
    <w:p w:rsidR="00A90B2A" w:rsidRPr="00A90B2A" w:rsidRDefault="00A90B2A" w:rsidP="00A90B2A">
      <w:pPr>
        <w:ind w:firstLine="709"/>
        <w:jc w:val="both"/>
        <w:rPr>
          <w:sz w:val="28"/>
          <w:szCs w:val="28"/>
        </w:rPr>
      </w:pPr>
      <w:r w:rsidRPr="00A90B2A">
        <w:rPr>
          <w:sz w:val="28"/>
          <w:szCs w:val="28"/>
        </w:rPr>
        <w:t>Бесхозяйное имущество:</w:t>
      </w:r>
    </w:p>
    <w:p w:rsidR="00A90B2A" w:rsidRPr="00A90B2A" w:rsidRDefault="00A90B2A" w:rsidP="00A90B2A">
      <w:pPr>
        <w:ind w:firstLine="709"/>
        <w:jc w:val="both"/>
        <w:rPr>
          <w:sz w:val="28"/>
          <w:szCs w:val="28"/>
        </w:rPr>
      </w:pPr>
      <w:r w:rsidRPr="00A90B2A">
        <w:rPr>
          <w:sz w:val="28"/>
          <w:szCs w:val="28"/>
        </w:rPr>
        <w:t>- зарегистрировано право собственности на принятый в собственность склад на территории ЛГ МУП «УТВиВ»;</w:t>
      </w:r>
    </w:p>
    <w:p w:rsidR="00A90B2A" w:rsidRPr="00A90B2A" w:rsidRDefault="00A90B2A" w:rsidP="00A90B2A">
      <w:pPr>
        <w:ind w:firstLine="709"/>
        <w:jc w:val="both"/>
        <w:rPr>
          <w:sz w:val="28"/>
          <w:szCs w:val="28"/>
        </w:rPr>
      </w:pPr>
      <w:r w:rsidRPr="00A90B2A">
        <w:rPr>
          <w:sz w:val="28"/>
          <w:szCs w:val="28"/>
        </w:rPr>
        <w:t>- направлены документы в суд по ЦТП № 2 в 1 микрорайоне.</w:t>
      </w:r>
    </w:p>
    <w:p w:rsidR="00A90B2A" w:rsidRPr="00A90B2A" w:rsidRDefault="00A90B2A" w:rsidP="00A90B2A">
      <w:pPr>
        <w:ind w:firstLine="709"/>
        <w:jc w:val="both"/>
        <w:rPr>
          <w:sz w:val="28"/>
          <w:szCs w:val="28"/>
        </w:rPr>
      </w:pPr>
      <w:r w:rsidRPr="00A90B2A">
        <w:rPr>
          <w:sz w:val="28"/>
          <w:szCs w:val="28"/>
        </w:rPr>
        <w:t>Приобретение имущества:</w:t>
      </w:r>
    </w:p>
    <w:p w:rsidR="00A90B2A" w:rsidRPr="00A90B2A" w:rsidRDefault="00A90B2A" w:rsidP="00A90B2A">
      <w:pPr>
        <w:ind w:firstLine="709"/>
        <w:jc w:val="both"/>
        <w:rPr>
          <w:sz w:val="28"/>
          <w:szCs w:val="28"/>
        </w:rPr>
      </w:pPr>
      <w:r w:rsidRPr="00A90B2A">
        <w:rPr>
          <w:sz w:val="28"/>
          <w:szCs w:val="28"/>
        </w:rPr>
        <w:t xml:space="preserve">- в целях сноса аварийного жилого дома по адресу: 2 микрорайон, дом № 39 на основании </w:t>
      </w:r>
      <w:r w:rsidRPr="00A90B2A">
        <w:rPr>
          <w:color w:val="000000"/>
          <w:spacing w:val="4"/>
          <w:sz w:val="28"/>
          <w:szCs w:val="28"/>
        </w:rPr>
        <w:t xml:space="preserve">постановления Администрации городского поселения Лянтор от 13.02.2017 № 204 </w:t>
      </w:r>
      <w:r w:rsidRPr="00A90B2A">
        <w:rPr>
          <w:sz w:val="28"/>
          <w:szCs w:val="28"/>
        </w:rPr>
        <w:t xml:space="preserve">«Об изъятии земельного участка для муниципальных нужд», </w:t>
      </w:r>
      <w:r w:rsidRPr="00A90B2A">
        <w:rPr>
          <w:rFonts w:eastAsia="Calibri"/>
          <w:sz w:val="28"/>
          <w:szCs w:val="28"/>
          <w:lang w:eastAsia="en-US"/>
        </w:rPr>
        <w:t xml:space="preserve">Администрация выкупила у собственников 14 квартир </w:t>
      </w:r>
      <w:r w:rsidRPr="00A90B2A">
        <w:rPr>
          <w:sz w:val="28"/>
          <w:szCs w:val="28"/>
        </w:rPr>
        <w:t xml:space="preserve">в аварийном жилом доме, что позволило отключить от коммуникаций аварийный дом в 2017 году, в 2016 – 14 квартир по адресу: 1 микрорайон, дом № 90. </w:t>
      </w:r>
    </w:p>
    <w:p w:rsidR="00A90B2A" w:rsidRPr="00A90B2A" w:rsidRDefault="00A90B2A" w:rsidP="00A90B2A">
      <w:pPr>
        <w:tabs>
          <w:tab w:val="left" w:pos="1080"/>
        </w:tabs>
        <w:ind w:firstLine="709"/>
        <w:jc w:val="both"/>
        <w:rPr>
          <w:sz w:val="28"/>
          <w:szCs w:val="28"/>
        </w:rPr>
      </w:pPr>
      <w:r w:rsidRPr="00A90B2A">
        <w:rPr>
          <w:sz w:val="28"/>
          <w:szCs w:val="28"/>
        </w:rPr>
        <w:t>Прекращено право собственности на 63 объекта недвижимого имущества (в 2016 году - 80), в том числе:</w:t>
      </w:r>
    </w:p>
    <w:p w:rsidR="00A90B2A" w:rsidRPr="00A90B2A" w:rsidRDefault="00A90B2A" w:rsidP="00A90B2A">
      <w:pPr>
        <w:tabs>
          <w:tab w:val="left" w:pos="1080"/>
        </w:tabs>
        <w:ind w:firstLine="709"/>
        <w:jc w:val="both"/>
        <w:rPr>
          <w:sz w:val="28"/>
          <w:szCs w:val="28"/>
        </w:rPr>
      </w:pPr>
      <w:r w:rsidRPr="00A90B2A">
        <w:rPr>
          <w:sz w:val="28"/>
          <w:szCs w:val="28"/>
        </w:rPr>
        <w:t>- 44 приватизированных гражданами жилых помещений;</w:t>
      </w:r>
    </w:p>
    <w:p w:rsidR="00A90B2A" w:rsidRPr="00A90B2A" w:rsidRDefault="00A90B2A" w:rsidP="00A90B2A">
      <w:pPr>
        <w:tabs>
          <w:tab w:val="left" w:pos="1080"/>
        </w:tabs>
        <w:ind w:firstLine="709"/>
        <w:jc w:val="both"/>
        <w:rPr>
          <w:sz w:val="28"/>
          <w:szCs w:val="28"/>
        </w:rPr>
      </w:pPr>
      <w:r w:rsidRPr="00A90B2A">
        <w:rPr>
          <w:sz w:val="28"/>
          <w:szCs w:val="28"/>
        </w:rPr>
        <w:t>- 16 квартир 1-90;</w:t>
      </w:r>
    </w:p>
    <w:p w:rsidR="00A90B2A" w:rsidRPr="00A90B2A" w:rsidRDefault="00A90B2A" w:rsidP="00A90B2A">
      <w:pPr>
        <w:tabs>
          <w:tab w:val="left" w:pos="1080"/>
        </w:tabs>
        <w:ind w:firstLine="709"/>
        <w:jc w:val="both"/>
        <w:rPr>
          <w:sz w:val="28"/>
          <w:szCs w:val="28"/>
        </w:rPr>
      </w:pPr>
      <w:r w:rsidRPr="00A90B2A">
        <w:rPr>
          <w:sz w:val="28"/>
          <w:szCs w:val="28"/>
        </w:rPr>
        <w:t>- здание школы № 1;</w:t>
      </w:r>
    </w:p>
    <w:p w:rsidR="00A90B2A" w:rsidRPr="00A90B2A" w:rsidRDefault="00A90B2A" w:rsidP="00A90B2A">
      <w:pPr>
        <w:tabs>
          <w:tab w:val="left" w:pos="1080"/>
        </w:tabs>
        <w:ind w:firstLine="709"/>
        <w:jc w:val="both"/>
        <w:rPr>
          <w:sz w:val="28"/>
          <w:szCs w:val="28"/>
        </w:rPr>
      </w:pPr>
      <w:r w:rsidRPr="00A90B2A">
        <w:rPr>
          <w:sz w:val="28"/>
          <w:szCs w:val="28"/>
        </w:rPr>
        <w:t>- взлетно-посадочная полоса;</w:t>
      </w:r>
    </w:p>
    <w:p w:rsidR="00A90B2A" w:rsidRPr="00A90B2A" w:rsidRDefault="00A90B2A" w:rsidP="00A90B2A">
      <w:pPr>
        <w:tabs>
          <w:tab w:val="left" w:pos="1080"/>
        </w:tabs>
        <w:ind w:firstLine="709"/>
        <w:jc w:val="both"/>
        <w:rPr>
          <w:sz w:val="28"/>
          <w:szCs w:val="28"/>
        </w:rPr>
      </w:pPr>
      <w:r w:rsidRPr="00A90B2A">
        <w:rPr>
          <w:sz w:val="28"/>
          <w:szCs w:val="28"/>
        </w:rPr>
        <w:t>- 1 квартира коммерческого фонда.</w:t>
      </w:r>
    </w:p>
    <w:p w:rsidR="00A90B2A" w:rsidRPr="00A90B2A" w:rsidRDefault="00A90B2A" w:rsidP="00A90B2A">
      <w:pPr>
        <w:tabs>
          <w:tab w:val="left" w:pos="1080"/>
        </w:tabs>
        <w:ind w:firstLine="709"/>
        <w:jc w:val="both"/>
        <w:rPr>
          <w:sz w:val="28"/>
          <w:szCs w:val="28"/>
        </w:rPr>
      </w:pPr>
      <w:r w:rsidRPr="00A90B2A">
        <w:rPr>
          <w:sz w:val="28"/>
          <w:szCs w:val="28"/>
        </w:rPr>
        <w:t>В рамках реализации прогнозного плана (программы) приватизации, утвержденного решением Совета депутатов городского поселения Лянтор от 24.11.2016 № 239, в 2017 году была проведена процедура приватизации следующего муниципального имущества:</w:t>
      </w:r>
    </w:p>
    <w:p w:rsidR="00A90B2A" w:rsidRPr="00A90B2A" w:rsidRDefault="00A90B2A" w:rsidP="00A90B2A">
      <w:pPr>
        <w:tabs>
          <w:tab w:val="left" w:pos="1080"/>
        </w:tabs>
        <w:ind w:firstLine="709"/>
        <w:jc w:val="both"/>
        <w:rPr>
          <w:sz w:val="28"/>
          <w:szCs w:val="28"/>
        </w:rPr>
      </w:pPr>
      <w:r w:rsidRPr="00A90B2A">
        <w:rPr>
          <w:sz w:val="28"/>
          <w:szCs w:val="28"/>
        </w:rPr>
        <w:t>- магазин «Подсобное хозяйство», расположенный по адресу: город Лянтор, улица Нефтяников, строение 6;</w:t>
      </w:r>
    </w:p>
    <w:p w:rsidR="00A90B2A" w:rsidRPr="00A90B2A" w:rsidRDefault="00A90B2A" w:rsidP="00A90B2A">
      <w:pPr>
        <w:tabs>
          <w:tab w:val="left" w:pos="1080"/>
        </w:tabs>
        <w:ind w:firstLine="709"/>
        <w:jc w:val="both"/>
        <w:rPr>
          <w:sz w:val="28"/>
          <w:szCs w:val="28"/>
        </w:rPr>
      </w:pPr>
      <w:r w:rsidRPr="00A90B2A">
        <w:rPr>
          <w:sz w:val="28"/>
          <w:szCs w:val="28"/>
        </w:rPr>
        <w:t>- встроенное нежилое помещение, расположенное по адресу: город Лянтор, улица Набережная, дом 4;</w:t>
      </w:r>
    </w:p>
    <w:p w:rsidR="00A90B2A" w:rsidRPr="00A90B2A" w:rsidRDefault="00A90B2A" w:rsidP="00A90B2A">
      <w:pPr>
        <w:tabs>
          <w:tab w:val="left" w:pos="1080"/>
        </w:tabs>
        <w:ind w:firstLine="709"/>
        <w:jc w:val="both"/>
        <w:rPr>
          <w:sz w:val="28"/>
          <w:szCs w:val="28"/>
        </w:rPr>
      </w:pPr>
      <w:r w:rsidRPr="00A90B2A">
        <w:rPr>
          <w:sz w:val="28"/>
          <w:szCs w:val="28"/>
        </w:rPr>
        <w:t>- нежилое здание, расположенное по адресу: город Лянтор, 1 микрорайон, дом 28, литер Б.</w:t>
      </w:r>
    </w:p>
    <w:p w:rsidR="00A90B2A" w:rsidRPr="00A90B2A" w:rsidRDefault="00A90B2A" w:rsidP="00805BE1">
      <w:pPr>
        <w:tabs>
          <w:tab w:val="left" w:pos="1080"/>
        </w:tabs>
        <w:ind w:firstLine="709"/>
        <w:jc w:val="both"/>
        <w:rPr>
          <w:sz w:val="28"/>
          <w:szCs w:val="28"/>
        </w:rPr>
      </w:pPr>
      <w:r w:rsidRPr="00A90B2A">
        <w:rPr>
          <w:sz w:val="28"/>
          <w:szCs w:val="28"/>
        </w:rPr>
        <w:t>Открытые аукционы и торги по продаже вышеуказанного имущества посредством публичного предложения были признаны несостоявшимися в связи с отсутствием заявок на участие.</w:t>
      </w:r>
    </w:p>
    <w:p w:rsidR="00A90B2A" w:rsidRPr="00A90B2A" w:rsidRDefault="00A90B2A" w:rsidP="00A90B2A">
      <w:pPr>
        <w:tabs>
          <w:tab w:val="left" w:pos="1080"/>
        </w:tabs>
        <w:ind w:firstLine="709"/>
        <w:jc w:val="both"/>
        <w:rPr>
          <w:sz w:val="28"/>
          <w:szCs w:val="28"/>
        </w:rPr>
      </w:pPr>
      <w:r w:rsidRPr="00A90B2A">
        <w:rPr>
          <w:sz w:val="28"/>
          <w:szCs w:val="28"/>
        </w:rPr>
        <w:t>В 2016 году состоялись торги по продаже посредством публичного предложения двух объектов муниципального имущества:</w:t>
      </w:r>
    </w:p>
    <w:p w:rsidR="00A90B2A" w:rsidRPr="00A90B2A" w:rsidRDefault="00A90B2A" w:rsidP="00A90B2A">
      <w:pPr>
        <w:tabs>
          <w:tab w:val="left" w:pos="1080"/>
        </w:tabs>
        <w:ind w:firstLine="709"/>
        <w:jc w:val="both"/>
        <w:rPr>
          <w:sz w:val="28"/>
          <w:szCs w:val="28"/>
        </w:rPr>
      </w:pPr>
      <w:r w:rsidRPr="00A90B2A">
        <w:rPr>
          <w:sz w:val="28"/>
          <w:szCs w:val="28"/>
        </w:rPr>
        <w:t>- нежилое встроенное помещение, расположенное по адресу: микрорайон 4, дом 4, помещение 1;</w:t>
      </w:r>
    </w:p>
    <w:p w:rsidR="00A90B2A" w:rsidRPr="00A90B2A" w:rsidRDefault="00A90B2A" w:rsidP="00A90B2A">
      <w:pPr>
        <w:tabs>
          <w:tab w:val="left" w:pos="1080"/>
        </w:tabs>
        <w:ind w:firstLine="709"/>
        <w:jc w:val="both"/>
        <w:rPr>
          <w:sz w:val="28"/>
          <w:szCs w:val="28"/>
        </w:rPr>
      </w:pPr>
      <w:r w:rsidRPr="00A90B2A">
        <w:rPr>
          <w:sz w:val="28"/>
          <w:szCs w:val="28"/>
        </w:rPr>
        <w:lastRenderedPageBreak/>
        <w:t>- склад-</w:t>
      </w:r>
      <w:proofErr w:type="spellStart"/>
      <w:r w:rsidRPr="00A90B2A">
        <w:rPr>
          <w:sz w:val="28"/>
          <w:szCs w:val="28"/>
        </w:rPr>
        <w:t>арочник</w:t>
      </w:r>
      <w:proofErr w:type="spellEnd"/>
      <w:r w:rsidRPr="00A90B2A">
        <w:rPr>
          <w:sz w:val="28"/>
          <w:szCs w:val="28"/>
        </w:rPr>
        <w:t xml:space="preserve"> № 2, расположенный по адресу: ул. Магистральная, строение 8 В. </w:t>
      </w:r>
    </w:p>
    <w:p w:rsidR="00A90B2A" w:rsidRPr="00A90B2A" w:rsidRDefault="00A90B2A" w:rsidP="00A90B2A">
      <w:pPr>
        <w:tabs>
          <w:tab w:val="left" w:pos="1080"/>
        </w:tabs>
        <w:ind w:firstLine="709"/>
        <w:jc w:val="both"/>
        <w:rPr>
          <w:sz w:val="28"/>
          <w:szCs w:val="28"/>
        </w:rPr>
      </w:pPr>
      <w:r w:rsidRPr="00A90B2A">
        <w:rPr>
          <w:sz w:val="28"/>
          <w:szCs w:val="28"/>
        </w:rPr>
        <w:t>В бюджет города поступили денежные средства в сумме 3 522,5 тысяч рублей.</w:t>
      </w:r>
    </w:p>
    <w:p w:rsidR="00365A74" w:rsidRPr="00365A74" w:rsidRDefault="00365A74" w:rsidP="00365A74">
      <w:pPr>
        <w:tabs>
          <w:tab w:val="left" w:pos="1080"/>
        </w:tabs>
        <w:ind w:firstLine="709"/>
        <w:jc w:val="both"/>
        <w:rPr>
          <w:sz w:val="28"/>
          <w:szCs w:val="28"/>
        </w:rPr>
      </w:pPr>
      <w:r w:rsidRPr="00365A74">
        <w:rPr>
          <w:sz w:val="28"/>
          <w:szCs w:val="28"/>
        </w:rPr>
        <w:t>В рамках реализации прогнозного плана (программы) приватизации, утвержденного решением Совета депутатов городского поселения Лянтор от 24.11.2016 № 239, в 2017 году была проведена процедура приватизации следующего муниципального имущества:</w:t>
      </w:r>
    </w:p>
    <w:p w:rsidR="00365A74" w:rsidRPr="00365A74" w:rsidRDefault="00365A74" w:rsidP="00365A74">
      <w:pPr>
        <w:tabs>
          <w:tab w:val="left" w:pos="1080"/>
        </w:tabs>
        <w:ind w:firstLine="709"/>
        <w:jc w:val="both"/>
        <w:rPr>
          <w:sz w:val="28"/>
          <w:szCs w:val="28"/>
        </w:rPr>
      </w:pPr>
      <w:r w:rsidRPr="00365A74">
        <w:rPr>
          <w:sz w:val="28"/>
          <w:szCs w:val="28"/>
        </w:rPr>
        <w:t>- магазин «Подсобное хозяйство», расположенный по адресу: город Лянтор, улица Нефтяников, строение 6;</w:t>
      </w:r>
    </w:p>
    <w:p w:rsidR="00365A74" w:rsidRPr="00365A74" w:rsidRDefault="00365A74" w:rsidP="00365A74">
      <w:pPr>
        <w:tabs>
          <w:tab w:val="left" w:pos="1080"/>
        </w:tabs>
        <w:ind w:firstLine="709"/>
        <w:jc w:val="both"/>
        <w:rPr>
          <w:sz w:val="28"/>
          <w:szCs w:val="28"/>
        </w:rPr>
      </w:pPr>
      <w:r w:rsidRPr="00365A74">
        <w:rPr>
          <w:sz w:val="28"/>
          <w:szCs w:val="28"/>
        </w:rPr>
        <w:t>- встроенное нежилое помещение, расположенное по адресу: город Лянтор, улица Набережная, дом 4;</w:t>
      </w:r>
    </w:p>
    <w:p w:rsidR="00365A74" w:rsidRPr="00365A74" w:rsidRDefault="00365A74" w:rsidP="00365A74">
      <w:pPr>
        <w:tabs>
          <w:tab w:val="left" w:pos="1080"/>
        </w:tabs>
        <w:ind w:firstLine="709"/>
        <w:jc w:val="both"/>
        <w:rPr>
          <w:sz w:val="28"/>
          <w:szCs w:val="28"/>
        </w:rPr>
      </w:pPr>
      <w:r w:rsidRPr="00365A74">
        <w:rPr>
          <w:sz w:val="28"/>
          <w:szCs w:val="28"/>
        </w:rPr>
        <w:t>- нежилое здание, расположенное по адресу: город Лянтор, 1 микрорайон, дом 28, литер Б.</w:t>
      </w:r>
    </w:p>
    <w:p w:rsidR="00365A74" w:rsidRPr="00365A74" w:rsidRDefault="00365A74" w:rsidP="00805BE1">
      <w:pPr>
        <w:tabs>
          <w:tab w:val="left" w:pos="1080"/>
        </w:tabs>
        <w:ind w:firstLine="709"/>
        <w:jc w:val="both"/>
        <w:rPr>
          <w:sz w:val="28"/>
          <w:szCs w:val="28"/>
        </w:rPr>
      </w:pPr>
      <w:r w:rsidRPr="00365A74">
        <w:rPr>
          <w:sz w:val="28"/>
          <w:szCs w:val="28"/>
        </w:rPr>
        <w:t>Открытые аукционы и торги по продаже вышеуказанного имущества посредством публичного предложения были признаны несостоявшимися в связи с отсутствием заявок на участие.</w:t>
      </w:r>
    </w:p>
    <w:p w:rsidR="00365A74" w:rsidRPr="00365A74" w:rsidRDefault="00365A74" w:rsidP="00365A74">
      <w:pPr>
        <w:tabs>
          <w:tab w:val="left" w:pos="1080"/>
        </w:tabs>
        <w:ind w:firstLine="709"/>
        <w:jc w:val="both"/>
        <w:rPr>
          <w:sz w:val="28"/>
          <w:szCs w:val="28"/>
        </w:rPr>
      </w:pPr>
      <w:r w:rsidRPr="00365A74">
        <w:rPr>
          <w:sz w:val="28"/>
          <w:szCs w:val="28"/>
        </w:rPr>
        <w:t>В 2016 году состоялись торги по продаже посредством публичного предложения двух объектов муниципального имущества:</w:t>
      </w:r>
    </w:p>
    <w:p w:rsidR="00365A74" w:rsidRPr="00365A74" w:rsidRDefault="00365A74" w:rsidP="00365A74">
      <w:pPr>
        <w:tabs>
          <w:tab w:val="left" w:pos="1080"/>
        </w:tabs>
        <w:ind w:firstLine="709"/>
        <w:jc w:val="both"/>
        <w:rPr>
          <w:sz w:val="28"/>
          <w:szCs w:val="28"/>
        </w:rPr>
      </w:pPr>
      <w:r w:rsidRPr="00365A74">
        <w:rPr>
          <w:sz w:val="28"/>
          <w:szCs w:val="28"/>
        </w:rPr>
        <w:t>- нежилое встроенное помещение, расположенное по адресу: микрорайон 4, дом 4, помещение 1;</w:t>
      </w:r>
    </w:p>
    <w:p w:rsidR="00365A74" w:rsidRPr="00365A74" w:rsidRDefault="00365A74" w:rsidP="00365A74">
      <w:pPr>
        <w:tabs>
          <w:tab w:val="left" w:pos="1080"/>
        </w:tabs>
        <w:ind w:firstLine="709"/>
        <w:jc w:val="both"/>
        <w:rPr>
          <w:sz w:val="28"/>
          <w:szCs w:val="28"/>
        </w:rPr>
      </w:pPr>
      <w:r w:rsidRPr="00365A74">
        <w:rPr>
          <w:sz w:val="28"/>
          <w:szCs w:val="28"/>
        </w:rPr>
        <w:t>- склад-</w:t>
      </w:r>
      <w:proofErr w:type="spellStart"/>
      <w:r w:rsidRPr="00365A74">
        <w:rPr>
          <w:sz w:val="28"/>
          <w:szCs w:val="28"/>
        </w:rPr>
        <w:t>арочник</w:t>
      </w:r>
      <w:proofErr w:type="spellEnd"/>
      <w:r w:rsidRPr="00365A74">
        <w:rPr>
          <w:sz w:val="28"/>
          <w:szCs w:val="28"/>
        </w:rPr>
        <w:t xml:space="preserve"> № 2, расположенный по адресу: ул. Магистральная, строение 8 В. </w:t>
      </w:r>
    </w:p>
    <w:p w:rsidR="00365A74" w:rsidRPr="00365A74" w:rsidRDefault="00365A74" w:rsidP="00365A74">
      <w:pPr>
        <w:tabs>
          <w:tab w:val="left" w:pos="1080"/>
        </w:tabs>
        <w:ind w:firstLine="709"/>
        <w:jc w:val="both"/>
        <w:rPr>
          <w:sz w:val="28"/>
          <w:szCs w:val="28"/>
        </w:rPr>
      </w:pPr>
      <w:r w:rsidRPr="00365A74">
        <w:rPr>
          <w:sz w:val="28"/>
          <w:szCs w:val="28"/>
        </w:rPr>
        <w:t>В бюджет города поступили денежные средства в сумме 3 522,5 тысяч рублей.</w:t>
      </w:r>
    </w:p>
    <w:p w:rsidR="00365A74" w:rsidRPr="00365A74" w:rsidRDefault="00365A74" w:rsidP="00365A74">
      <w:pPr>
        <w:ind w:firstLine="709"/>
        <w:jc w:val="both"/>
        <w:rPr>
          <w:sz w:val="28"/>
          <w:szCs w:val="28"/>
        </w:rPr>
      </w:pPr>
      <w:r w:rsidRPr="00365A74">
        <w:rPr>
          <w:sz w:val="28"/>
          <w:szCs w:val="28"/>
        </w:rPr>
        <w:t xml:space="preserve">В течение 2017 года проведено списание имущества, непригодного для использования на общую сумму 31 145,90 тысяч рублей (в 2016 году – 7 697,14 тысяч рублей), в том числе: </w:t>
      </w:r>
    </w:p>
    <w:p w:rsidR="00365A74" w:rsidRPr="00365A74" w:rsidRDefault="00365A74" w:rsidP="00365A74">
      <w:pPr>
        <w:ind w:firstLine="709"/>
        <w:jc w:val="both"/>
        <w:rPr>
          <w:sz w:val="28"/>
          <w:szCs w:val="28"/>
        </w:rPr>
      </w:pPr>
      <w:r w:rsidRPr="00365A74">
        <w:rPr>
          <w:sz w:val="28"/>
          <w:szCs w:val="28"/>
        </w:rPr>
        <w:t>- согласовано списание имущества на сумму 2 569,42 тысяч рублей (в 2016 году – 1 695,03 тысяч рублей);</w:t>
      </w:r>
    </w:p>
    <w:p w:rsidR="00365A74" w:rsidRPr="00365A74" w:rsidRDefault="00365A74" w:rsidP="00365A74">
      <w:pPr>
        <w:ind w:firstLine="709"/>
        <w:jc w:val="both"/>
        <w:rPr>
          <w:sz w:val="28"/>
          <w:szCs w:val="28"/>
        </w:rPr>
      </w:pPr>
      <w:r w:rsidRPr="00365A74">
        <w:rPr>
          <w:sz w:val="28"/>
          <w:szCs w:val="28"/>
        </w:rPr>
        <w:t>- списано решениями Совета депутатов на сумму 28 576,48 тысяч рублей (в 2016 году – 6 002,11 тысяч рублей, в 2015 году - 6 412, 49 тысяч рублей).</w:t>
      </w:r>
    </w:p>
    <w:p w:rsidR="00365A74" w:rsidRPr="00365A74" w:rsidRDefault="00365A74" w:rsidP="00365A74">
      <w:pPr>
        <w:tabs>
          <w:tab w:val="left" w:pos="1080"/>
        </w:tabs>
        <w:ind w:firstLine="709"/>
        <w:jc w:val="both"/>
        <w:rPr>
          <w:sz w:val="28"/>
          <w:szCs w:val="28"/>
        </w:rPr>
      </w:pPr>
      <w:r w:rsidRPr="00365A74">
        <w:rPr>
          <w:sz w:val="28"/>
          <w:szCs w:val="28"/>
        </w:rPr>
        <w:t xml:space="preserve">Полномочиями по распоряжению земельными участками, государственная собственность на которые не разграничена, Администрация города осуществляет с 1 марта 2015 года (ст. 3.3. Федерального закона № 137-ФЗ «О введении в действие Земельного кодекса Российской Федерации»). </w:t>
      </w:r>
    </w:p>
    <w:p w:rsidR="00365A74" w:rsidRPr="00365A74" w:rsidRDefault="00365A74" w:rsidP="00365A74">
      <w:pPr>
        <w:tabs>
          <w:tab w:val="left" w:pos="1080"/>
        </w:tabs>
        <w:ind w:firstLine="709"/>
        <w:jc w:val="both"/>
        <w:rPr>
          <w:sz w:val="28"/>
          <w:szCs w:val="28"/>
        </w:rPr>
      </w:pPr>
      <w:r w:rsidRPr="00365A74">
        <w:rPr>
          <w:sz w:val="28"/>
          <w:szCs w:val="28"/>
        </w:rPr>
        <w:t>Общая площадь земель:</w:t>
      </w:r>
    </w:p>
    <w:p w:rsidR="00365A74" w:rsidRPr="00365A74" w:rsidRDefault="00365A74" w:rsidP="00365A74">
      <w:pPr>
        <w:tabs>
          <w:tab w:val="left" w:pos="1080"/>
        </w:tabs>
        <w:ind w:firstLine="709"/>
        <w:jc w:val="both"/>
        <w:rPr>
          <w:sz w:val="28"/>
          <w:szCs w:val="28"/>
        </w:rPr>
      </w:pPr>
      <w:r w:rsidRPr="00365A74">
        <w:rPr>
          <w:sz w:val="28"/>
          <w:szCs w:val="28"/>
        </w:rPr>
        <w:t>- в границах муниципального образования – 8 756 гектар;</w:t>
      </w:r>
    </w:p>
    <w:p w:rsidR="00365A74" w:rsidRPr="00365A74" w:rsidRDefault="00365A74" w:rsidP="00365A74">
      <w:pPr>
        <w:tabs>
          <w:tab w:val="left" w:pos="1080"/>
        </w:tabs>
        <w:ind w:firstLine="709"/>
        <w:jc w:val="both"/>
        <w:rPr>
          <w:sz w:val="28"/>
          <w:szCs w:val="28"/>
        </w:rPr>
      </w:pPr>
      <w:r w:rsidRPr="00365A74">
        <w:rPr>
          <w:sz w:val="28"/>
          <w:szCs w:val="28"/>
        </w:rPr>
        <w:t>- в границах черты населенного пункта – 6 307 гектар.</w:t>
      </w:r>
    </w:p>
    <w:p w:rsidR="00365A74" w:rsidRPr="00365A74" w:rsidRDefault="00365A74" w:rsidP="00365A74">
      <w:pPr>
        <w:tabs>
          <w:tab w:val="left" w:pos="1080"/>
        </w:tabs>
        <w:ind w:firstLine="709"/>
        <w:jc w:val="both"/>
        <w:rPr>
          <w:sz w:val="28"/>
          <w:szCs w:val="28"/>
        </w:rPr>
      </w:pPr>
      <w:r w:rsidRPr="00365A74">
        <w:rPr>
          <w:sz w:val="28"/>
          <w:szCs w:val="28"/>
        </w:rPr>
        <w:t>В соответствии с наделенными полномочиями, проведена следующая работа по распоряжению земельными участками, государственная собственность на которые не разграничена, составляющая доход бюджета:</w:t>
      </w:r>
    </w:p>
    <w:p w:rsidR="00365A74" w:rsidRPr="00365A74" w:rsidRDefault="00365A74" w:rsidP="00365A74">
      <w:pPr>
        <w:tabs>
          <w:tab w:val="left" w:pos="1080"/>
        </w:tabs>
        <w:ind w:firstLine="709"/>
        <w:jc w:val="both"/>
        <w:rPr>
          <w:sz w:val="28"/>
          <w:szCs w:val="28"/>
        </w:rPr>
      </w:pPr>
      <w:r w:rsidRPr="00365A74">
        <w:rPr>
          <w:sz w:val="28"/>
          <w:szCs w:val="28"/>
        </w:rPr>
        <w:t>- заключено договоров аренды – 75 (в 2016 году - 84);</w:t>
      </w:r>
    </w:p>
    <w:p w:rsidR="00365A74" w:rsidRPr="00365A74" w:rsidRDefault="00365A74" w:rsidP="00365A74">
      <w:pPr>
        <w:tabs>
          <w:tab w:val="left" w:pos="1080"/>
        </w:tabs>
        <w:ind w:firstLine="709"/>
        <w:jc w:val="both"/>
        <w:rPr>
          <w:sz w:val="28"/>
          <w:szCs w:val="28"/>
        </w:rPr>
      </w:pPr>
      <w:r w:rsidRPr="00365A74">
        <w:rPr>
          <w:sz w:val="28"/>
          <w:szCs w:val="28"/>
        </w:rPr>
        <w:t>- предоставлено земельных участков за плату по договорам купли-продажи - 57 земельных участков (в 2016 году - 600);</w:t>
      </w:r>
    </w:p>
    <w:p w:rsidR="00365A74" w:rsidRPr="00365A74" w:rsidRDefault="00365A74" w:rsidP="00365A74">
      <w:pPr>
        <w:tabs>
          <w:tab w:val="left" w:pos="1080"/>
        </w:tabs>
        <w:ind w:firstLine="709"/>
        <w:jc w:val="both"/>
        <w:rPr>
          <w:sz w:val="28"/>
          <w:szCs w:val="28"/>
        </w:rPr>
      </w:pPr>
      <w:r w:rsidRPr="00365A74">
        <w:rPr>
          <w:sz w:val="28"/>
          <w:szCs w:val="28"/>
        </w:rPr>
        <w:lastRenderedPageBreak/>
        <w:t>- перераспределено земельных участков – 1 участок (в 2016 году - 1);</w:t>
      </w:r>
    </w:p>
    <w:p w:rsidR="00365A74" w:rsidRPr="00365A74" w:rsidRDefault="00365A74" w:rsidP="00365A74">
      <w:pPr>
        <w:tabs>
          <w:tab w:val="left" w:pos="1080"/>
        </w:tabs>
        <w:ind w:firstLine="709"/>
        <w:jc w:val="both"/>
        <w:rPr>
          <w:sz w:val="28"/>
          <w:szCs w:val="28"/>
        </w:rPr>
      </w:pPr>
      <w:r w:rsidRPr="00365A74">
        <w:rPr>
          <w:sz w:val="28"/>
          <w:szCs w:val="28"/>
        </w:rPr>
        <w:t>- предоставлено с аукционов земельных участков – 8 участков (в 2016 году - 1);</w:t>
      </w:r>
    </w:p>
    <w:p w:rsidR="00365A74" w:rsidRPr="00365A74" w:rsidRDefault="00365A74" w:rsidP="00365A74">
      <w:pPr>
        <w:tabs>
          <w:tab w:val="left" w:pos="1080"/>
        </w:tabs>
        <w:ind w:firstLine="709"/>
        <w:jc w:val="both"/>
        <w:rPr>
          <w:sz w:val="28"/>
          <w:szCs w:val="28"/>
        </w:rPr>
      </w:pPr>
      <w:r w:rsidRPr="00365A74">
        <w:rPr>
          <w:sz w:val="28"/>
          <w:szCs w:val="28"/>
        </w:rPr>
        <w:t>- установлено право ограниченного пользования (сервитута) земельного участка из земель, государственная собственность на которые не разграничена – 1 земельный участок (в 2016 году - 4).</w:t>
      </w:r>
    </w:p>
    <w:p w:rsidR="00E73DF9" w:rsidRDefault="00365A74" w:rsidP="00365A74">
      <w:pPr>
        <w:tabs>
          <w:tab w:val="left" w:pos="1080"/>
        </w:tabs>
        <w:ind w:firstLine="709"/>
        <w:jc w:val="both"/>
        <w:rPr>
          <w:sz w:val="28"/>
          <w:szCs w:val="28"/>
        </w:rPr>
      </w:pPr>
      <w:r w:rsidRPr="00365A74">
        <w:rPr>
          <w:sz w:val="28"/>
          <w:szCs w:val="28"/>
        </w:rPr>
        <w:t>Общее количество действующих договоров аренды земельных участков на 31.12.2017 – 359 договоров (в 2016 году - 310 договоров).</w:t>
      </w:r>
    </w:p>
    <w:p w:rsidR="00365A74" w:rsidRPr="00365A74" w:rsidRDefault="00365A74" w:rsidP="00365A74">
      <w:pPr>
        <w:tabs>
          <w:tab w:val="left" w:pos="1276"/>
        </w:tabs>
        <w:suppressAutoHyphens/>
        <w:ind w:firstLine="851"/>
        <w:jc w:val="both"/>
        <w:rPr>
          <w:sz w:val="28"/>
          <w:szCs w:val="28"/>
        </w:rPr>
      </w:pPr>
      <w:r w:rsidRPr="00365A74">
        <w:rPr>
          <w:sz w:val="28"/>
          <w:szCs w:val="28"/>
        </w:rPr>
        <w:t>В процессе осуществления полномочий по распоряжению земельными участками, государственная собственность на которые не разграничена, в доходы бюджетов Сургутского района и Администрации города Лянтор поступили денежные средства в размере 113 775,46 тысяч рублей (в 2016 году -  106 460,14 тысяч рублей) из них:</w:t>
      </w:r>
    </w:p>
    <w:p w:rsidR="00365A74" w:rsidRPr="00365A74" w:rsidRDefault="00365A74" w:rsidP="00365A74">
      <w:pPr>
        <w:tabs>
          <w:tab w:val="left" w:pos="1080"/>
        </w:tabs>
        <w:ind w:firstLine="709"/>
        <w:jc w:val="both"/>
        <w:rPr>
          <w:sz w:val="28"/>
          <w:szCs w:val="28"/>
        </w:rPr>
      </w:pPr>
      <w:r w:rsidRPr="00365A74">
        <w:rPr>
          <w:sz w:val="28"/>
          <w:szCs w:val="28"/>
        </w:rPr>
        <w:t>- от договоров купли-продажи – 2 909,70 тысяч рублей (в 2016 году – 995,01 тысяч рублей);</w:t>
      </w:r>
    </w:p>
    <w:p w:rsidR="00365A74" w:rsidRPr="00365A74" w:rsidRDefault="00365A74" w:rsidP="00365A74">
      <w:pPr>
        <w:tabs>
          <w:tab w:val="left" w:pos="1080"/>
        </w:tabs>
        <w:ind w:firstLine="709"/>
        <w:jc w:val="both"/>
        <w:rPr>
          <w:sz w:val="28"/>
          <w:szCs w:val="28"/>
        </w:rPr>
      </w:pPr>
      <w:r w:rsidRPr="00365A74">
        <w:rPr>
          <w:sz w:val="28"/>
          <w:szCs w:val="28"/>
        </w:rPr>
        <w:t>- от аренды земельных участков – 110 847,64 тысяч рублей (в 2016 году -104 988,85 тысяч рублей).</w:t>
      </w:r>
    </w:p>
    <w:p w:rsidR="00365A74" w:rsidRPr="00365A74" w:rsidRDefault="00365A74" w:rsidP="00365A74">
      <w:pPr>
        <w:tabs>
          <w:tab w:val="left" w:pos="1080"/>
        </w:tabs>
        <w:ind w:firstLine="709"/>
        <w:jc w:val="both"/>
        <w:rPr>
          <w:sz w:val="28"/>
          <w:szCs w:val="28"/>
        </w:rPr>
      </w:pPr>
      <w:r w:rsidRPr="00365A74">
        <w:rPr>
          <w:sz w:val="28"/>
          <w:szCs w:val="28"/>
        </w:rPr>
        <w:t>- от соглашений об установлении права ограниченного пользования (сервитута) земельных участков из земель, государственная собственность на которые не разграничена – 3,46 тысяч рублей (в 2016 году – 3,81 тысяч рублей).</w:t>
      </w:r>
    </w:p>
    <w:p w:rsidR="00365A74" w:rsidRPr="00365A74" w:rsidRDefault="00365A74" w:rsidP="00365A74">
      <w:pPr>
        <w:tabs>
          <w:tab w:val="left" w:pos="1080"/>
        </w:tabs>
        <w:ind w:firstLine="709"/>
        <w:jc w:val="both"/>
        <w:rPr>
          <w:sz w:val="28"/>
          <w:szCs w:val="28"/>
        </w:rPr>
      </w:pPr>
      <w:r w:rsidRPr="00365A74">
        <w:rPr>
          <w:sz w:val="28"/>
          <w:szCs w:val="28"/>
        </w:rPr>
        <w:t>- от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 Лянтор – 14,66 тысяч рублей (в 2016 году – 472,47 тысяч рублей).</w:t>
      </w:r>
    </w:p>
    <w:p w:rsidR="00365A74" w:rsidRPr="00365A74" w:rsidRDefault="00365A74" w:rsidP="00365A74">
      <w:pPr>
        <w:tabs>
          <w:tab w:val="left" w:pos="1080"/>
        </w:tabs>
        <w:ind w:firstLine="709"/>
        <w:jc w:val="both"/>
        <w:rPr>
          <w:sz w:val="28"/>
          <w:szCs w:val="28"/>
        </w:rPr>
      </w:pPr>
      <w:r w:rsidRPr="00365A74">
        <w:rPr>
          <w:sz w:val="28"/>
          <w:szCs w:val="28"/>
        </w:rPr>
        <w:t>В соответствии с наделенными полномочиями, проведена следующая работа по распоряжению земельными участками, государственная собственность на которые не разграничена (недоходная деятельность):</w:t>
      </w:r>
    </w:p>
    <w:p w:rsidR="00365A74" w:rsidRPr="00365A74" w:rsidRDefault="00365A74" w:rsidP="00365A74">
      <w:pPr>
        <w:tabs>
          <w:tab w:val="left" w:pos="1080"/>
        </w:tabs>
        <w:ind w:firstLine="709"/>
        <w:jc w:val="both"/>
        <w:rPr>
          <w:sz w:val="28"/>
          <w:szCs w:val="28"/>
        </w:rPr>
      </w:pPr>
      <w:r w:rsidRPr="00365A74">
        <w:rPr>
          <w:sz w:val="28"/>
          <w:szCs w:val="28"/>
        </w:rPr>
        <w:t>- предоставлено в собственность бесплатно земельных участков (дачная амнистия) ПСОК «Заречное» – 298 земельных участков (в 2016 году – 299);</w:t>
      </w:r>
    </w:p>
    <w:p w:rsidR="00365A74" w:rsidRPr="00365A74" w:rsidRDefault="00365A74" w:rsidP="00365A74">
      <w:pPr>
        <w:tabs>
          <w:tab w:val="left" w:pos="1080"/>
        </w:tabs>
        <w:ind w:firstLine="709"/>
        <w:jc w:val="both"/>
        <w:rPr>
          <w:sz w:val="28"/>
          <w:szCs w:val="28"/>
        </w:rPr>
      </w:pPr>
      <w:r w:rsidRPr="00365A74">
        <w:rPr>
          <w:sz w:val="28"/>
          <w:szCs w:val="28"/>
        </w:rPr>
        <w:t>- предварительно согласовано предоставление земельных участков – 7 участков (в 2016 году - 5);</w:t>
      </w:r>
    </w:p>
    <w:p w:rsidR="00365A74" w:rsidRPr="00365A74" w:rsidRDefault="00365A74" w:rsidP="00365A74">
      <w:pPr>
        <w:tabs>
          <w:tab w:val="left" w:pos="1080"/>
        </w:tabs>
        <w:ind w:firstLine="709"/>
        <w:jc w:val="both"/>
        <w:rPr>
          <w:sz w:val="28"/>
          <w:szCs w:val="28"/>
        </w:rPr>
      </w:pPr>
      <w:r w:rsidRPr="00365A74">
        <w:rPr>
          <w:sz w:val="28"/>
          <w:szCs w:val="28"/>
        </w:rPr>
        <w:t>- утверждено схем расположения земельных участков – 370 (в 2016 году - 315);</w:t>
      </w:r>
    </w:p>
    <w:p w:rsidR="00365A74" w:rsidRPr="00365A74" w:rsidRDefault="00365A74" w:rsidP="00365A74">
      <w:pPr>
        <w:tabs>
          <w:tab w:val="left" w:pos="993"/>
        </w:tabs>
        <w:ind w:firstLine="709"/>
        <w:jc w:val="both"/>
        <w:rPr>
          <w:sz w:val="28"/>
          <w:szCs w:val="28"/>
        </w:rPr>
      </w:pPr>
      <w:r w:rsidRPr="00365A74">
        <w:rPr>
          <w:sz w:val="28"/>
          <w:szCs w:val="28"/>
        </w:rPr>
        <w:t>-</w:t>
      </w:r>
      <w:r w:rsidRPr="00365A74">
        <w:rPr>
          <w:sz w:val="28"/>
          <w:szCs w:val="28"/>
        </w:rPr>
        <w:tab/>
        <w:t>предоставлено земельных участков в постоянное (бессрочное) пользование - 1 (в 2016 году – 3);</w:t>
      </w:r>
    </w:p>
    <w:p w:rsidR="00365A74" w:rsidRPr="00365A74" w:rsidRDefault="00365A74" w:rsidP="00365A74">
      <w:pPr>
        <w:tabs>
          <w:tab w:val="left" w:pos="1080"/>
        </w:tabs>
        <w:ind w:firstLine="709"/>
        <w:jc w:val="both"/>
        <w:rPr>
          <w:sz w:val="28"/>
          <w:szCs w:val="28"/>
        </w:rPr>
      </w:pPr>
      <w:r w:rsidRPr="00365A74">
        <w:rPr>
          <w:sz w:val="28"/>
          <w:szCs w:val="28"/>
        </w:rPr>
        <w:t>- прекращено право постоянного (бессрочного) пользования 2 земельных участка (в 2016 году – 0);</w:t>
      </w:r>
    </w:p>
    <w:p w:rsidR="00365A74" w:rsidRPr="00365A74" w:rsidRDefault="00365A74" w:rsidP="00365A74">
      <w:pPr>
        <w:tabs>
          <w:tab w:val="left" w:pos="1080"/>
        </w:tabs>
        <w:ind w:firstLine="709"/>
        <w:jc w:val="both"/>
        <w:rPr>
          <w:sz w:val="28"/>
          <w:szCs w:val="28"/>
        </w:rPr>
      </w:pPr>
      <w:r w:rsidRPr="00365A74">
        <w:rPr>
          <w:sz w:val="28"/>
          <w:szCs w:val="28"/>
        </w:rPr>
        <w:t>- выдано разрешений на использование земельных участков - 3 (ранее такая деятельность не осуществлялась);</w:t>
      </w:r>
    </w:p>
    <w:p w:rsidR="00365A74" w:rsidRPr="00365A74" w:rsidRDefault="00365A74" w:rsidP="00365A74">
      <w:pPr>
        <w:tabs>
          <w:tab w:val="left" w:pos="1080"/>
        </w:tabs>
        <w:ind w:firstLine="709"/>
        <w:jc w:val="both"/>
        <w:rPr>
          <w:sz w:val="28"/>
          <w:szCs w:val="28"/>
        </w:rPr>
      </w:pPr>
      <w:r w:rsidRPr="00365A74">
        <w:rPr>
          <w:sz w:val="28"/>
          <w:szCs w:val="28"/>
        </w:rPr>
        <w:t>- выдано разрешение на размещение объекта - 1 (ранее такая деятельность не осуществлялась);</w:t>
      </w:r>
    </w:p>
    <w:p w:rsidR="00365A74" w:rsidRPr="00365A74" w:rsidRDefault="00365A74" w:rsidP="00365A74">
      <w:pPr>
        <w:tabs>
          <w:tab w:val="left" w:pos="1080"/>
        </w:tabs>
        <w:ind w:firstLine="709"/>
        <w:jc w:val="both"/>
        <w:rPr>
          <w:sz w:val="28"/>
          <w:szCs w:val="28"/>
        </w:rPr>
      </w:pPr>
      <w:r w:rsidRPr="00365A74">
        <w:rPr>
          <w:sz w:val="28"/>
          <w:szCs w:val="28"/>
        </w:rPr>
        <w:t>- установлено соответствие разрешенного использования земельных участков - 5 (ранее такая деятельность не осуществлялась).</w:t>
      </w:r>
    </w:p>
    <w:p w:rsidR="00805BE1" w:rsidRPr="00805BE1" w:rsidRDefault="00805BE1" w:rsidP="00805BE1">
      <w:pPr>
        <w:tabs>
          <w:tab w:val="left" w:pos="1080"/>
        </w:tabs>
        <w:ind w:firstLine="709"/>
        <w:jc w:val="both"/>
        <w:rPr>
          <w:sz w:val="28"/>
          <w:szCs w:val="28"/>
        </w:rPr>
      </w:pPr>
      <w:r w:rsidRPr="00805BE1">
        <w:rPr>
          <w:sz w:val="28"/>
          <w:szCs w:val="28"/>
        </w:rPr>
        <w:t>В части осуществления функций по муниципальному земельному контролю были проведены следующие мероприятия:</w:t>
      </w:r>
    </w:p>
    <w:p w:rsidR="00805BE1" w:rsidRPr="00805BE1" w:rsidRDefault="00805BE1" w:rsidP="00805BE1">
      <w:pPr>
        <w:tabs>
          <w:tab w:val="left" w:pos="1080"/>
        </w:tabs>
        <w:ind w:firstLine="709"/>
        <w:jc w:val="both"/>
        <w:rPr>
          <w:sz w:val="28"/>
          <w:szCs w:val="28"/>
        </w:rPr>
      </w:pPr>
      <w:r w:rsidRPr="00805BE1">
        <w:rPr>
          <w:sz w:val="28"/>
          <w:szCs w:val="28"/>
        </w:rPr>
        <w:lastRenderedPageBreak/>
        <w:t>- рабочей группой постоянной комиссии по вопросам рекультивации земель, на территории городского поселения Лянтор было проведено 2 натурных обследования сдаваемых земельных участков, комиссией принято 2 земельных участка (в 2016 году проведено 6 натурных обследований, комиссией принято 4 земельных участка);</w:t>
      </w:r>
    </w:p>
    <w:p w:rsidR="00805BE1" w:rsidRPr="00805BE1" w:rsidRDefault="00805BE1" w:rsidP="00805BE1">
      <w:pPr>
        <w:tabs>
          <w:tab w:val="left" w:pos="1080"/>
        </w:tabs>
        <w:ind w:firstLine="709"/>
        <w:jc w:val="both"/>
        <w:rPr>
          <w:sz w:val="28"/>
          <w:szCs w:val="28"/>
        </w:rPr>
      </w:pPr>
      <w:r w:rsidRPr="00805BE1">
        <w:rPr>
          <w:sz w:val="28"/>
          <w:szCs w:val="28"/>
        </w:rPr>
        <w:t>- по обращениям органов власти, органов местного самоуправления, физических и юридических лиц проведено визуальное обследование 17 земельных участков (в 2016 году - 6);</w:t>
      </w:r>
    </w:p>
    <w:p w:rsidR="00805BE1" w:rsidRPr="00805BE1" w:rsidRDefault="00805BE1" w:rsidP="00805BE1">
      <w:pPr>
        <w:tabs>
          <w:tab w:val="left" w:pos="1080"/>
        </w:tabs>
        <w:ind w:firstLine="709"/>
        <w:jc w:val="both"/>
        <w:rPr>
          <w:sz w:val="28"/>
          <w:szCs w:val="28"/>
        </w:rPr>
      </w:pPr>
      <w:r w:rsidRPr="00805BE1">
        <w:rPr>
          <w:sz w:val="28"/>
          <w:szCs w:val="28"/>
        </w:rPr>
        <w:t xml:space="preserve">- проведены 3 совместные проверки с другими органами власти (в 2016 году – 2). </w:t>
      </w:r>
    </w:p>
    <w:p w:rsidR="00805BE1" w:rsidRPr="00805BE1" w:rsidRDefault="00805BE1" w:rsidP="00805BE1">
      <w:pPr>
        <w:tabs>
          <w:tab w:val="left" w:pos="1080"/>
        </w:tabs>
        <w:ind w:firstLine="709"/>
        <w:jc w:val="both"/>
        <w:rPr>
          <w:sz w:val="28"/>
          <w:szCs w:val="28"/>
        </w:rPr>
      </w:pPr>
      <w:r w:rsidRPr="00805BE1">
        <w:rPr>
          <w:sz w:val="28"/>
          <w:szCs w:val="28"/>
        </w:rPr>
        <w:t>В связи с введенным мораторием на проведение проверок в отношении субъектов малого предпринимательства плановые проверки юридических лиц и индивидуальных предпринимателей не проводились.</w:t>
      </w:r>
    </w:p>
    <w:p w:rsidR="00805BE1" w:rsidRPr="00805BE1" w:rsidRDefault="00805BE1" w:rsidP="00805BE1">
      <w:pPr>
        <w:ind w:firstLine="709"/>
        <w:jc w:val="both"/>
        <w:rPr>
          <w:sz w:val="28"/>
          <w:szCs w:val="28"/>
        </w:rPr>
      </w:pPr>
      <w:r w:rsidRPr="00805BE1">
        <w:rPr>
          <w:sz w:val="28"/>
          <w:szCs w:val="28"/>
        </w:rPr>
        <w:t>В 2017 году реализована муниципальная программа «</w:t>
      </w:r>
      <w:r w:rsidRPr="00805BE1">
        <w:rPr>
          <w:color w:val="000000"/>
          <w:sz w:val="28"/>
          <w:szCs w:val="28"/>
        </w:rPr>
        <w:t>Управление муниципальным имуществом</w:t>
      </w:r>
      <w:r w:rsidRPr="00805BE1">
        <w:rPr>
          <w:spacing w:val="-4"/>
          <w:sz w:val="28"/>
          <w:szCs w:val="28"/>
        </w:rPr>
        <w:t xml:space="preserve"> городского поселения Лянтор»:</w:t>
      </w:r>
      <w:r w:rsidRPr="00805BE1">
        <w:rPr>
          <w:sz w:val="28"/>
          <w:szCs w:val="28"/>
        </w:rPr>
        <w:t xml:space="preserve"> </w:t>
      </w:r>
    </w:p>
    <w:p w:rsidR="00805BE1" w:rsidRPr="00805BE1" w:rsidRDefault="00805BE1" w:rsidP="00805BE1">
      <w:pPr>
        <w:ind w:firstLine="709"/>
        <w:jc w:val="both"/>
        <w:rPr>
          <w:sz w:val="28"/>
          <w:szCs w:val="28"/>
        </w:rPr>
      </w:pPr>
      <w:r w:rsidRPr="00805BE1">
        <w:rPr>
          <w:sz w:val="28"/>
          <w:szCs w:val="28"/>
        </w:rPr>
        <w:t xml:space="preserve">- в </w:t>
      </w:r>
      <w:proofErr w:type="spellStart"/>
      <w:r w:rsidRPr="00805BE1">
        <w:rPr>
          <w:sz w:val="28"/>
          <w:szCs w:val="28"/>
        </w:rPr>
        <w:t>Росреестре</w:t>
      </w:r>
      <w:proofErr w:type="spellEnd"/>
      <w:r w:rsidRPr="00805BE1">
        <w:rPr>
          <w:sz w:val="28"/>
          <w:szCs w:val="28"/>
        </w:rPr>
        <w:t xml:space="preserve"> зарегистрировано право собственности на 119 объектов (в 2016 году – 63); </w:t>
      </w:r>
    </w:p>
    <w:p w:rsidR="00805BE1" w:rsidRPr="00805BE1" w:rsidRDefault="00805BE1" w:rsidP="00805BE1">
      <w:pPr>
        <w:ind w:firstLine="709"/>
        <w:jc w:val="both"/>
        <w:rPr>
          <w:sz w:val="28"/>
          <w:szCs w:val="28"/>
        </w:rPr>
      </w:pPr>
      <w:r w:rsidRPr="00805BE1">
        <w:rPr>
          <w:sz w:val="28"/>
          <w:szCs w:val="28"/>
        </w:rPr>
        <w:t>- оказано 93 услуги по кадастровой деятельности и технической инвентаризации объектов недвижимости (в 2016 году – 78);</w:t>
      </w:r>
    </w:p>
    <w:p w:rsidR="00805BE1" w:rsidRPr="00805BE1" w:rsidRDefault="00805BE1" w:rsidP="00805BE1">
      <w:pPr>
        <w:ind w:firstLine="709"/>
        <w:jc w:val="both"/>
        <w:rPr>
          <w:sz w:val="28"/>
          <w:szCs w:val="28"/>
        </w:rPr>
      </w:pPr>
      <w:r w:rsidRPr="00805BE1">
        <w:rPr>
          <w:sz w:val="28"/>
          <w:szCs w:val="28"/>
        </w:rPr>
        <w:t>- заключен муниципальный контракт на землеустройство и межевание 58 земельных участков (в 2016 году – 26 участков);</w:t>
      </w:r>
    </w:p>
    <w:p w:rsidR="00805BE1" w:rsidRPr="00805BE1" w:rsidRDefault="00805BE1" w:rsidP="00805BE1">
      <w:pPr>
        <w:ind w:firstLine="709"/>
        <w:jc w:val="both"/>
        <w:rPr>
          <w:sz w:val="28"/>
          <w:szCs w:val="28"/>
        </w:rPr>
      </w:pPr>
      <w:r w:rsidRPr="00805BE1">
        <w:rPr>
          <w:sz w:val="28"/>
          <w:szCs w:val="28"/>
        </w:rPr>
        <w:t>- проведена оценка рыночной стоимости 39 объектов недвижимости (в 2016 году – 24 объекта).</w:t>
      </w:r>
    </w:p>
    <w:p w:rsidR="00365A74" w:rsidRPr="00CC12D1" w:rsidRDefault="00365A74" w:rsidP="00365A74">
      <w:pPr>
        <w:tabs>
          <w:tab w:val="left" w:pos="1080"/>
        </w:tabs>
        <w:ind w:firstLine="709"/>
        <w:jc w:val="both"/>
        <w:rPr>
          <w:sz w:val="28"/>
          <w:szCs w:val="28"/>
        </w:rPr>
      </w:pPr>
    </w:p>
    <w:p w:rsidR="00B007B8" w:rsidRPr="003666AB" w:rsidRDefault="00B007B8" w:rsidP="00B007B8">
      <w:pPr>
        <w:pStyle w:val="af"/>
        <w:ind w:left="0" w:firstLine="709"/>
        <w:jc w:val="both"/>
        <w:rPr>
          <w:sz w:val="28"/>
          <w:szCs w:val="28"/>
        </w:rPr>
      </w:pPr>
    </w:p>
    <w:p w:rsidR="00951BC2" w:rsidRPr="003666AB" w:rsidRDefault="00951BC2" w:rsidP="00D53F37">
      <w:pPr>
        <w:pStyle w:val="Web"/>
        <w:spacing w:before="0" w:beforeAutospacing="0" w:after="0" w:afterAutospacing="0"/>
        <w:jc w:val="center"/>
        <w:rPr>
          <w:sz w:val="28"/>
          <w:szCs w:val="28"/>
        </w:rPr>
      </w:pPr>
      <w:r w:rsidRPr="003666AB">
        <w:rPr>
          <w:sz w:val="28"/>
          <w:szCs w:val="28"/>
        </w:rPr>
        <w:t>Социальная сфера</w:t>
      </w:r>
    </w:p>
    <w:p w:rsidR="00951BC2" w:rsidRPr="003666AB" w:rsidRDefault="00951BC2" w:rsidP="00D53F37">
      <w:pPr>
        <w:pStyle w:val="Web"/>
        <w:spacing w:before="0" w:beforeAutospacing="0" w:after="0" w:afterAutospacing="0"/>
        <w:jc w:val="center"/>
        <w:rPr>
          <w:sz w:val="28"/>
          <w:szCs w:val="28"/>
        </w:rPr>
      </w:pPr>
    </w:p>
    <w:p w:rsidR="00951BC2" w:rsidRPr="003666AB" w:rsidRDefault="00951BC2" w:rsidP="00D53F37">
      <w:pPr>
        <w:jc w:val="both"/>
        <w:rPr>
          <w:i/>
          <w:sz w:val="28"/>
          <w:szCs w:val="28"/>
          <w:u w:val="single"/>
        </w:rPr>
      </w:pPr>
      <w:r w:rsidRPr="003666AB">
        <w:rPr>
          <w:i/>
          <w:sz w:val="28"/>
          <w:szCs w:val="28"/>
          <w:u w:val="single"/>
        </w:rPr>
        <w:t>Образование</w:t>
      </w:r>
    </w:p>
    <w:p w:rsidR="00951BC2" w:rsidRPr="003666AB" w:rsidRDefault="00951BC2" w:rsidP="00D53F37">
      <w:pPr>
        <w:ind w:firstLine="567"/>
        <w:jc w:val="both"/>
        <w:rPr>
          <w:sz w:val="28"/>
          <w:szCs w:val="28"/>
        </w:rPr>
      </w:pPr>
      <w:r w:rsidRPr="003666AB">
        <w:rPr>
          <w:sz w:val="28"/>
          <w:szCs w:val="28"/>
        </w:rPr>
        <w:t>Деятельность в сфере образования направлена на реализацию поручений Президента Российской Федерации, Правительства Российской Федерации, приоритетного национального проекта «Образование», Закона Российской Федерации «Об образовании», мероприятий Указа Президента Российской Федерации от 7 мая 2012 года № 599 «О мерах по реализации государственной политики в области образования и науки» и других документов.</w:t>
      </w:r>
    </w:p>
    <w:p w:rsidR="00951BC2" w:rsidRPr="002A1274" w:rsidRDefault="00951BC2" w:rsidP="00D53F37">
      <w:pPr>
        <w:ind w:firstLine="567"/>
        <w:jc w:val="both"/>
        <w:rPr>
          <w:sz w:val="28"/>
          <w:szCs w:val="28"/>
        </w:rPr>
      </w:pPr>
      <w:r w:rsidRPr="003666AB">
        <w:rPr>
          <w:sz w:val="28"/>
          <w:szCs w:val="28"/>
        </w:rPr>
        <w:t xml:space="preserve">В муниципальной системе образования города Лянтор осуществляют свою </w:t>
      </w:r>
      <w:r w:rsidRPr="002A1274">
        <w:rPr>
          <w:sz w:val="28"/>
          <w:szCs w:val="28"/>
        </w:rPr>
        <w:t xml:space="preserve">деятельность 16 муниципальных образовательных учреждений. </w:t>
      </w:r>
    </w:p>
    <w:p w:rsidR="00951BC2" w:rsidRPr="00E331D6" w:rsidRDefault="00951BC2" w:rsidP="00327601">
      <w:pPr>
        <w:ind w:firstLine="567"/>
        <w:jc w:val="both"/>
        <w:rPr>
          <w:bCs/>
          <w:sz w:val="28"/>
          <w:szCs w:val="28"/>
          <w:highlight w:val="yellow"/>
        </w:rPr>
      </w:pPr>
      <w:r w:rsidRPr="002A1274">
        <w:rPr>
          <w:sz w:val="28"/>
          <w:szCs w:val="28"/>
        </w:rPr>
        <w:t>В образовательных учреждениях нашего города обучаются и воспитываются 7 </w:t>
      </w:r>
      <w:r w:rsidR="002A1274" w:rsidRPr="002A1274">
        <w:rPr>
          <w:sz w:val="28"/>
          <w:szCs w:val="28"/>
        </w:rPr>
        <w:t>974</w:t>
      </w:r>
      <w:r w:rsidRPr="002A1274">
        <w:rPr>
          <w:bCs/>
          <w:sz w:val="28"/>
          <w:szCs w:val="28"/>
        </w:rPr>
        <w:t xml:space="preserve"> </w:t>
      </w:r>
      <w:r w:rsidRPr="0079684E">
        <w:rPr>
          <w:bCs/>
          <w:sz w:val="28"/>
          <w:szCs w:val="28"/>
        </w:rPr>
        <w:t>учащихся и воспитанников</w:t>
      </w:r>
      <w:r w:rsidRPr="0079684E">
        <w:rPr>
          <w:sz w:val="28"/>
          <w:szCs w:val="28"/>
        </w:rPr>
        <w:t xml:space="preserve">. Осуществляют образовательный процесс </w:t>
      </w:r>
      <w:r w:rsidR="00610139" w:rsidRPr="00F35095">
        <w:rPr>
          <w:bCs/>
          <w:sz w:val="28"/>
          <w:szCs w:val="28"/>
        </w:rPr>
        <w:t>1 3</w:t>
      </w:r>
      <w:r w:rsidR="0079684E" w:rsidRPr="00F35095">
        <w:rPr>
          <w:bCs/>
          <w:sz w:val="28"/>
          <w:szCs w:val="28"/>
        </w:rPr>
        <w:t>15</w:t>
      </w:r>
      <w:r w:rsidR="000949CA" w:rsidRPr="00F35095">
        <w:rPr>
          <w:bCs/>
          <w:sz w:val="28"/>
          <w:szCs w:val="28"/>
        </w:rPr>
        <w:t xml:space="preserve"> работников (2016</w:t>
      </w:r>
      <w:r w:rsidR="0079684E" w:rsidRPr="00F35095">
        <w:rPr>
          <w:bCs/>
          <w:sz w:val="28"/>
          <w:szCs w:val="28"/>
        </w:rPr>
        <w:t xml:space="preserve"> год</w:t>
      </w:r>
      <w:r w:rsidRPr="00F35095">
        <w:rPr>
          <w:bCs/>
          <w:sz w:val="28"/>
          <w:szCs w:val="28"/>
        </w:rPr>
        <w:t xml:space="preserve"> – </w:t>
      </w:r>
      <w:r w:rsidR="00815B3F" w:rsidRPr="00F35095">
        <w:rPr>
          <w:bCs/>
          <w:sz w:val="28"/>
          <w:szCs w:val="28"/>
        </w:rPr>
        <w:t>1 34</w:t>
      </w:r>
      <w:r w:rsidR="0079684E" w:rsidRPr="00F35095">
        <w:rPr>
          <w:bCs/>
          <w:sz w:val="28"/>
          <w:szCs w:val="28"/>
        </w:rPr>
        <w:t>2</w:t>
      </w:r>
      <w:r w:rsidRPr="00F35095">
        <w:rPr>
          <w:bCs/>
          <w:sz w:val="28"/>
          <w:szCs w:val="28"/>
        </w:rPr>
        <w:t xml:space="preserve">), </w:t>
      </w:r>
      <w:r w:rsidRPr="00F35095">
        <w:rPr>
          <w:sz w:val="28"/>
          <w:szCs w:val="28"/>
        </w:rPr>
        <w:t xml:space="preserve">из которых </w:t>
      </w:r>
      <w:r w:rsidR="00815B3F" w:rsidRPr="00F35095">
        <w:rPr>
          <w:bCs/>
          <w:sz w:val="28"/>
          <w:szCs w:val="28"/>
        </w:rPr>
        <w:t>63</w:t>
      </w:r>
      <w:r w:rsidR="00F35095" w:rsidRPr="00F35095">
        <w:rPr>
          <w:bCs/>
          <w:sz w:val="28"/>
          <w:szCs w:val="28"/>
        </w:rPr>
        <w:t>8</w:t>
      </w:r>
      <w:r w:rsidRPr="00F35095">
        <w:rPr>
          <w:bCs/>
          <w:sz w:val="28"/>
          <w:szCs w:val="28"/>
        </w:rPr>
        <w:t xml:space="preserve"> являются педагогическими </w:t>
      </w:r>
      <w:r w:rsidRPr="00943D02">
        <w:rPr>
          <w:bCs/>
          <w:sz w:val="28"/>
          <w:szCs w:val="28"/>
        </w:rPr>
        <w:t>работниками (</w:t>
      </w:r>
      <w:r w:rsidR="00F35095" w:rsidRPr="00943D02">
        <w:rPr>
          <w:bCs/>
          <w:sz w:val="28"/>
          <w:szCs w:val="28"/>
        </w:rPr>
        <w:t>2016 год</w:t>
      </w:r>
      <w:r w:rsidRPr="00943D02">
        <w:rPr>
          <w:bCs/>
          <w:sz w:val="28"/>
          <w:szCs w:val="28"/>
        </w:rPr>
        <w:t xml:space="preserve"> - </w:t>
      </w:r>
      <w:r w:rsidR="00815B3F" w:rsidRPr="00943D02">
        <w:rPr>
          <w:bCs/>
          <w:sz w:val="28"/>
          <w:szCs w:val="28"/>
        </w:rPr>
        <w:t>64</w:t>
      </w:r>
      <w:r w:rsidR="00943D02" w:rsidRPr="00943D02">
        <w:rPr>
          <w:bCs/>
          <w:sz w:val="28"/>
          <w:szCs w:val="28"/>
        </w:rPr>
        <w:t>9</w:t>
      </w:r>
      <w:r w:rsidRPr="00943D02">
        <w:rPr>
          <w:bCs/>
          <w:sz w:val="28"/>
          <w:szCs w:val="28"/>
        </w:rPr>
        <w:t xml:space="preserve">). </w:t>
      </w:r>
    </w:p>
    <w:p w:rsidR="00951BC2" w:rsidRPr="00943D02" w:rsidRDefault="00951BC2" w:rsidP="00D53F37">
      <w:pPr>
        <w:ind w:firstLine="567"/>
        <w:jc w:val="both"/>
        <w:rPr>
          <w:bCs/>
          <w:sz w:val="28"/>
          <w:szCs w:val="28"/>
        </w:rPr>
      </w:pPr>
      <w:r w:rsidRPr="00943D02">
        <w:rPr>
          <w:bCs/>
          <w:sz w:val="28"/>
          <w:szCs w:val="28"/>
        </w:rPr>
        <w:t>На сегодняшний день сформирована тенденция на ежегодное увеличение численности контингента обучающихся и воспитанников, что приводит к стабильному росту потребности населения в образовательных услугах и одновременному повышению требования к качеству их предоставления.</w:t>
      </w:r>
    </w:p>
    <w:p w:rsidR="00951BC2" w:rsidRPr="00943D02" w:rsidRDefault="00951BC2" w:rsidP="00D53F37">
      <w:pPr>
        <w:ind w:firstLine="567"/>
        <w:jc w:val="both"/>
        <w:rPr>
          <w:sz w:val="28"/>
          <w:szCs w:val="28"/>
        </w:rPr>
      </w:pPr>
      <w:r w:rsidRPr="00943D02">
        <w:rPr>
          <w:sz w:val="28"/>
          <w:szCs w:val="28"/>
        </w:rPr>
        <w:lastRenderedPageBreak/>
        <w:t xml:space="preserve">Обеспеченность общеобразовательными учреждениями в городе составляет 93% от норматива. </w:t>
      </w:r>
    </w:p>
    <w:p w:rsidR="00951BC2" w:rsidRPr="00E331D6" w:rsidRDefault="00951BC2" w:rsidP="00AA7523">
      <w:pPr>
        <w:ind w:firstLine="567"/>
        <w:jc w:val="both"/>
        <w:rPr>
          <w:sz w:val="28"/>
          <w:szCs w:val="28"/>
          <w:highlight w:val="yellow"/>
        </w:rPr>
      </w:pPr>
      <w:r w:rsidRPr="00362420">
        <w:rPr>
          <w:sz w:val="28"/>
          <w:szCs w:val="28"/>
        </w:rPr>
        <w:t xml:space="preserve">В системе дошкольного образования города за </w:t>
      </w:r>
      <w:r w:rsidR="00943D02" w:rsidRPr="00362420">
        <w:rPr>
          <w:sz w:val="28"/>
          <w:szCs w:val="28"/>
        </w:rPr>
        <w:t>2017 год</w:t>
      </w:r>
      <w:r w:rsidRPr="00362420">
        <w:rPr>
          <w:sz w:val="28"/>
          <w:szCs w:val="28"/>
        </w:rPr>
        <w:t xml:space="preserve"> оказывали услуги 10 муниципальных дошкольных образовательных учреждений. Посещали их </w:t>
      </w:r>
      <w:r w:rsidR="00362420" w:rsidRPr="00362420">
        <w:rPr>
          <w:sz w:val="28"/>
          <w:szCs w:val="28"/>
        </w:rPr>
        <w:t>2</w:t>
      </w:r>
      <w:r w:rsidR="00362420">
        <w:rPr>
          <w:sz w:val="28"/>
          <w:szCs w:val="28"/>
        </w:rPr>
        <w:t> </w:t>
      </w:r>
      <w:r w:rsidR="00362420" w:rsidRPr="00B247A8">
        <w:rPr>
          <w:sz w:val="28"/>
          <w:szCs w:val="28"/>
        </w:rPr>
        <w:t xml:space="preserve">803 </w:t>
      </w:r>
      <w:r w:rsidRPr="00B247A8">
        <w:rPr>
          <w:sz w:val="28"/>
          <w:szCs w:val="28"/>
        </w:rPr>
        <w:t xml:space="preserve">детей, при проектной мощности – </w:t>
      </w:r>
      <w:r w:rsidR="00362420" w:rsidRPr="00B247A8">
        <w:rPr>
          <w:sz w:val="28"/>
          <w:szCs w:val="28"/>
        </w:rPr>
        <w:t xml:space="preserve">2 642 </w:t>
      </w:r>
      <w:r w:rsidRPr="00B247A8">
        <w:rPr>
          <w:sz w:val="28"/>
          <w:szCs w:val="28"/>
        </w:rPr>
        <w:t xml:space="preserve">места. Количество детей, посещающих дошкольные учреждения, увеличилось на </w:t>
      </w:r>
      <w:r w:rsidR="00B247A8" w:rsidRPr="00B247A8">
        <w:rPr>
          <w:sz w:val="28"/>
          <w:szCs w:val="28"/>
        </w:rPr>
        <w:t>6,7</w:t>
      </w:r>
      <w:r w:rsidRPr="00B247A8">
        <w:rPr>
          <w:sz w:val="28"/>
          <w:szCs w:val="28"/>
        </w:rPr>
        <w:t>% по сравнению</w:t>
      </w:r>
      <w:r w:rsidR="00A12E37" w:rsidRPr="00B247A8">
        <w:rPr>
          <w:sz w:val="28"/>
          <w:szCs w:val="28"/>
        </w:rPr>
        <w:t xml:space="preserve"> с прошлым годом (2016</w:t>
      </w:r>
      <w:r w:rsidR="00362420" w:rsidRPr="00B247A8">
        <w:rPr>
          <w:sz w:val="28"/>
          <w:szCs w:val="28"/>
        </w:rPr>
        <w:t xml:space="preserve"> год</w:t>
      </w:r>
      <w:r w:rsidRPr="00B247A8">
        <w:rPr>
          <w:sz w:val="28"/>
          <w:szCs w:val="28"/>
        </w:rPr>
        <w:t xml:space="preserve"> – </w:t>
      </w:r>
      <w:r w:rsidR="00B247A8" w:rsidRPr="00B247A8">
        <w:rPr>
          <w:sz w:val="28"/>
          <w:szCs w:val="28"/>
        </w:rPr>
        <w:t xml:space="preserve">2 626 </w:t>
      </w:r>
      <w:r w:rsidRPr="00B247A8">
        <w:rPr>
          <w:sz w:val="28"/>
          <w:szCs w:val="28"/>
        </w:rPr>
        <w:t>детей).</w:t>
      </w:r>
    </w:p>
    <w:p w:rsidR="00951BC2" w:rsidRPr="00E331D6" w:rsidRDefault="00951BC2" w:rsidP="00D53F37">
      <w:pPr>
        <w:ind w:firstLine="851"/>
        <w:jc w:val="right"/>
        <w:rPr>
          <w:i/>
          <w:sz w:val="24"/>
          <w:szCs w:val="24"/>
          <w:highlight w:val="yellow"/>
        </w:rPr>
      </w:pPr>
    </w:p>
    <w:p w:rsidR="00951BC2" w:rsidRPr="00345D2B" w:rsidRDefault="00951BC2" w:rsidP="00D53F37">
      <w:pPr>
        <w:ind w:firstLine="567"/>
        <w:jc w:val="both"/>
        <w:rPr>
          <w:i/>
          <w:sz w:val="28"/>
          <w:szCs w:val="28"/>
          <w:u w:val="single"/>
        </w:rPr>
      </w:pPr>
      <w:r w:rsidRPr="00345D2B">
        <w:rPr>
          <w:i/>
          <w:sz w:val="28"/>
          <w:szCs w:val="28"/>
          <w:u w:val="single"/>
        </w:rPr>
        <w:t>Культура</w:t>
      </w:r>
    </w:p>
    <w:p w:rsidR="00951BC2" w:rsidRPr="00345D2B" w:rsidRDefault="00951BC2" w:rsidP="00D53F37">
      <w:pPr>
        <w:ind w:firstLine="567"/>
        <w:jc w:val="both"/>
        <w:rPr>
          <w:sz w:val="28"/>
          <w:szCs w:val="28"/>
        </w:rPr>
      </w:pPr>
      <w:r w:rsidRPr="00345D2B">
        <w:rPr>
          <w:sz w:val="28"/>
          <w:szCs w:val="28"/>
        </w:rPr>
        <w:t xml:space="preserve">Развитие сферы культуры предполагает создание необходимых условий для роста культурного и духовного потенциала горожан, обеспечение равных возможностей доступа к культурным ценностям. </w:t>
      </w:r>
    </w:p>
    <w:p w:rsidR="00951BC2" w:rsidRPr="00345D2B" w:rsidRDefault="00951BC2" w:rsidP="00D53F37">
      <w:pPr>
        <w:ind w:firstLine="567"/>
        <w:jc w:val="both"/>
        <w:rPr>
          <w:sz w:val="28"/>
          <w:szCs w:val="28"/>
        </w:rPr>
      </w:pPr>
      <w:r w:rsidRPr="00345D2B">
        <w:rPr>
          <w:sz w:val="28"/>
          <w:szCs w:val="28"/>
        </w:rPr>
        <w:t xml:space="preserve">Сеть учреждений культуры города всех типов состоит из </w:t>
      </w:r>
      <w:r w:rsidR="008A2D36" w:rsidRPr="00345D2B">
        <w:rPr>
          <w:sz w:val="28"/>
          <w:szCs w:val="28"/>
        </w:rPr>
        <w:t>4</w:t>
      </w:r>
      <w:r w:rsidRPr="00345D2B">
        <w:rPr>
          <w:sz w:val="28"/>
          <w:szCs w:val="28"/>
        </w:rPr>
        <w:t xml:space="preserve"> учреждений культуры, </w:t>
      </w:r>
      <w:r w:rsidR="008A2D36" w:rsidRPr="00345D2B">
        <w:rPr>
          <w:sz w:val="28"/>
          <w:szCs w:val="28"/>
        </w:rPr>
        <w:t>2</w:t>
      </w:r>
      <w:r w:rsidRPr="00345D2B">
        <w:rPr>
          <w:sz w:val="28"/>
          <w:szCs w:val="28"/>
        </w:rPr>
        <w:t xml:space="preserve"> из которых являются культурно-досуговыми. </w:t>
      </w:r>
    </w:p>
    <w:p w:rsidR="00951BC2" w:rsidRPr="00820071" w:rsidRDefault="00951BC2" w:rsidP="00D53F37">
      <w:pPr>
        <w:ind w:firstLine="567"/>
        <w:jc w:val="both"/>
        <w:rPr>
          <w:sz w:val="28"/>
          <w:szCs w:val="28"/>
        </w:rPr>
      </w:pPr>
      <w:r w:rsidRPr="00820071">
        <w:rPr>
          <w:sz w:val="28"/>
          <w:szCs w:val="28"/>
        </w:rPr>
        <w:t xml:space="preserve">Уровень обеспеченности учреждениями культурно-досугового типа в городе Лянтор составляет </w:t>
      </w:r>
      <w:r w:rsidR="00F86219" w:rsidRPr="00820071">
        <w:rPr>
          <w:sz w:val="28"/>
          <w:szCs w:val="28"/>
        </w:rPr>
        <w:t xml:space="preserve">118 </w:t>
      </w:r>
      <w:r w:rsidRPr="00820071">
        <w:rPr>
          <w:sz w:val="28"/>
          <w:szCs w:val="28"/>
        </w:rPr>
        <w:t>% от норматива</w:t>
      </w:r>
      <w:r w:rsidR="00F86219" w:rsidRPr="00820071">
        <w:rPr>
          <w:sz w:val="28"/>
          <w:szCs w:val="28"/>
        </w:rPr>
        <w:t xml:space="preserve"> (1 культурно-досуговое учреждение на 25 тыс. человек</w:t>
      </w:r>
      <w:r w:rsidR="007F02AD" w:rsidRPr="00820071">
        <w:rPr>
          <w:sz w:val="28"/>
          <w:szCs w:val="28"/>
        </w:rPr>
        <w:t xml:space="preserve"> в соответствии с распоряжением Правительства РФ от 26 января 2017 г. N 95-р</w:t>
      </w:r>
      <w:r w:rsidR="00F86219" w:rsidRPr="00820071">
        <w:rPr>
          <w:sz w:val="28"/>
          <w:szCs w:val="28"/>
        </w:rPr>
        <w:t>)</w:t>
      </w:r>
      <w:r w:rsidRPr="00820071">
        <w:rPr>
          <w:sz w:val="28"/>
          <w:szCs w:val="28"/>
        </w:rPr>
        <w:t>.</w:t>
      </w:r>
    </w:p>
    <w:p w:rsidR="00951BC2" w:rsidRPr="00E331D6" w:rsidRDefault="00951BC2" w:rsidP="00D53F37">
      <w:pPr>
        <w:ind w:left="-709" w:firstLine="709"/>
        <w:jc w:val="both"/>
        <w:rPr>
          <w:sz w:val="28"/>
          <w:szCs w:val="28"/>
          <w:highlight w:val="yellow"/>
          <w:u w:val="single"/>
        </w:rPr>
      </w:pPr>
    </w:p>
    <w:p w:rsidR="00951BC2" w:rsidRPr="00820071" w:rsidRDefault="00951BC2" w:rsidP="00D53F37">
      <w:pPr>
        <w:ind w:left="-540" w:firstLine="540"/>
        <w:rPr>
          <w:sz w:val="28"/>
          <w:szCs w:val="28"/>
        </w:rPr>
      </w:pPr>
      <w:r w:rsidRPr="00820071">
        <w:rPr>
          <w:i/>
          <w:iCs/>
          <w:sz w:val="28"/>
          <w:szCs w:val="28"/>
          <w:u w:val="single"/>
        </w:rPr>
        <w:t>Культурно - досуговая, культурно – просветительская деятельность</w:t>
      </w:r>
    </w:p>
    <w:p w:rsidR="008A2D36" w:rsidRPr="00820071" w:rsidRDefault="008A2D36" w:rsidP="008A2D36">
      <w:pPr>
        <w:ind w:firstLine="567"/>
        <w:jc w:val="both"/>
        <w:rPr>
          <w:sz w:val="28"/>
          <w:szCs w:val="28"/>
        </w:rPr>
      </w:pPr>
      <w:r w:rsidRPr="00820071">
        <w:rPr>
          <w:sz w:val="28"/>
          <w:szCs w:val="28"/>
        </w:rPr>
        <w:t xml:space="preserve">Условия по организации досуга и обеспечение жителей услугами организаций культуры в городе обеспечивают четыре муниципальных учреждения культуры: </w:t>
      </w:r>
    </w:p>
    <w:p w:rsidR="008A2D36" w:rsidRPr="00820071" w:rsidRDefault="008A2D36" w:rsidP="008A2D36">
      <w:pPr>
        <w:numPr>
          <w:ilvl w:val="0"/>
          <w:numId w:val="7"/>
        </w:numPr>
        <w:tabs>
          <w:tab w:val="left" w:pos="993"/>
        </w:tabs>
        <w:spacing w:line="264" w:lineRule="auto"/>
        <w:ind w:left="0" w:firstLine="709"/>
        <w:contextualSpacing/>
        <w:jc w:val="both"/>
        <w:rPr>
          <w:rFonts w:eastAsia="Calibri"/>
          <w:b/>
          <w:i/>
          <w:iCs/>
          <w:sz w:val="28"/>
          <w:szCs w:val="28"/>
          <w:u w:val="single"/>
          <w:lang w:eastAsia="en-US"/>
        </w:rPr>
      </w:pPr>
      <w:r w:rsidRPr="00820071">
        <w:rPr>
          <w:rFonts w:eastAsia="Calibri"/>
          <w:sz w:val="28"/>
          <w:szCs w:val="28"/>
          <w:lang w:eastAsia="en-US"/>
        </w:rPr>
        <w:t>муниципальное учреждение культуры</w:t>
      </w:r>
      <w:r w:rsidRPr="00820071">
        <w:rPr>
          <w:rFonts w:eastAsia="Calibri"/>
          <w:b/>
          <w:sz w:val="28"/>
          <w:szCs w:val="28"/>
          <w:lang w:eastAsia="en-US"/>
        </w:rPr>
        <w:t xml:space="preserve"> «</w:t>
      </w:r>
      <w:proofErr w:type="spellStart"/>
      <w:r w:rsidRPr="00820071">
        <w:rPr>
          <w:rFonts w:eastAsia="Calibri"/>
          <w:sz w:val="28"/>
          <w:szCs w:val="28"/>
          <w:lang w:eastAsia="en-US"/>
        </w:rPr>
        <w:t>Лянторский</w:t>
      </w:r>
      <w:proofErr w:type="spellEnd"/>
      <w:r w:rsidRPr="00820071">
        <w:rPr>
          <w:rFonts w:eastAsia="Calibri"/>
          <w:b/>
          <w:sz w:val="28"/>
          <w:szCs w:val="28"/>
          <w:lang w:eastAsia="en-US"/>
        </w:rPr>
        <w:t xml:space="preserve"> </w:t>
      </w:r>
      <w:r w:rsidRPr="00820071">
        <w:rPr>
          <w:rFonts w:eastAsia="Calibri"/>
          <w:sz w:val="28"/>
          <w:szCs w:val="28"/>
          <w:lang w:eastAsia="en-US"/>
        </w:rPr>
        <w:t>Дом культуры «Нефтяник»;</w:t>
      </w:r>
    </w:p>
    <w:p w:rsidR="008A2D36" w:rsidRPr="00820071" w:rsidRDefault="008A2D36" w:rsidP="008A2D36">
      <w:pPr>
        <w:numPr>
          <w:ilvl w:val="0"/>
          <w:numId w:val="7"/>
        </w:numPr>
        <w:tabs>
          <w:tab w:val="left" w:pos="993"/>
        </w:tabs>
        <w:spacing w:line="264" w:lineRule="auto"/>
        <w:ind w:left="0" w:firstLine="709"/>
        <w:contextualSpacing/>
        <w:jc w:val="both"/>
        <w:rPr>
          <w:rFonts w:eastAsia="Calibri"/>
          <w:b/>
          <w:i/>
          <w:iCs/>
          <w:sz w:val="28"/>
          <w:szCs w:val="28"/>
          <w:u w:val="single"/>
          <w:lang w:eastAsia="en-US"/>
        </w:rPr>
      </w:pPr>
      <w:r w:rsidRPr="00820071">
        <w:rPr>
          <w:rFonts w:eastAsia="Calibri"/>
          <w:sz w:val="28"/>
          <w:szCs w:val="28"/>
          <w:lang w:eastAsia="en-US"/>
        </w:rPr>
        <w:t xml:space="preserve">муниципальное учреждение «Культурно – спортивный </w:t>
      </w:r>
      <w:proofErr w:type="gramStart"/>
      <w:r w:rsidRPr="00820071">
        <w:rPr>
          <w:rFonts w:eastAsia="Calibri"/>
          <w:sz w:val="28"/>
          <w:szCs w:val="28"/>
          <w:lang w:eastAsia="en-US"/>
        </w:rPr>
        <w:t>комплекс  «</w:t>
      </w:r>
      <w:proofErr w:type="gramEnd"/>
      <w:r w:rsidRPr="00820071">
        <w:rPr>
          <w:rFonts w:eastAsia="Calibri"/>
          <w:sz w:val="28"/>
          <w:szCs w:val="28"/>
          <w:lang w:eastAsia="en-US"/>
        </w:rPr>
        <w:t>Юбилейный»;</w:t>
      </w:r>
    </w:p>
    <w:p w:rsidR="008A2D36" w:rsidRPr="00820071" w:rsidRDefault="008A2D36" w:rsidP="008A2D36">
      <w:pPr>
        <w:numPr>
          <w:ilvl w:val="0"/>
          <w:numId w:val="7"/>
        </w:numPr>
        <w:tabs>
          <w:tab w:val="left" w:pos="993"/>
        </w:tabs>
        <w:spacing w:line="264" w:lineRule="auto"/>
        <w:ind w:left="0" w:firstLine="709"/>
        <w:contextualSpacing/>
        <w:jc w:val="both"/>
        <w:rPr>
          <w:rFonts w:eastAsia="Calibri"/>
          <w:b/>
          <w:i/>
          <w:iCs/>
          <w:sz w:val="28"/>
          <w:szCs w:val="28"/>
          <w:u w:val="single"/>
          <w:lang w:eastAsia="en-US"/>
        </w:rPr>
      </w:pPr>
      <w:r w:rsidRPr="00820071">
        <w:rPr>
          <w:rFonts w:eastAsia="Calibri"/>
          <w:sz w:val="28"/>
          <w:szCs w:val="28"/>
          <w:lang w:eastAsia="en-US"/>
        </w:rPr>
        <w:t>муниципальное учреждение культуры «Лянторская централизованная библиотечная система»;</w:t>
      </w:r>
    </w:p>
    <w:p w:rsidR="008A2D36" w:rsidRPr="00820071" w:rsidRDefault="008A2D36" w:rsidP="008A2D36">
      <w:pPr>
        <w:numPr>
          <w:ilvl w:val="0"/>
          <w:numId w:val="7"/>
        </w:numPr>
        <w:tabs>
          <w:tab w:val="left" w:pos="993"/>
        </w:tabs>
        <w:spacing w:line="264" w:lineRule="auto"/>
        <w:ind w:left="0" w:firstLine="709"/>
        <w:contextualSpacing/>
        <w:jc w:val="both"/>
        <w:rPr>
          <w:rFonts w:eastAsia="Calibri"/>
          <w:b/>
          <w:i/>
          <w:iCs/>
          <w:sz w:val="28"/>
          <w:szCs w:val="28"/>
          <w:u w:val="single"/>
          <w:lang w:eastAsia="en-US"/>
        </w:rPr>
      </w:pPr>
      <w:r w:rsidRPr="00820071">
        <w:rPr>
          <w:rFonts w:eastAsia="Calibri"/>
          <w:sz w:val="28"/>
          <w:szCs w:val="28"/>
          <w:lang w:eastAsia="en-US"/>
        </w:rPr>
        <w:t xml:space="preserve"> муниципальное учреждение культуры «</w:t>
      </w:r>
      <w:proofErr w:type="spellStart"/>
      <w:r w:rsidRPr="00820071">
        <w:rPr>
          <w:rFonts w:eastAsia="Calibri"/>
          <w:sz w:val="28"/>
          <w:szCs w:val="28"/>
          <w:lang w:eastAsia="en-US"/>
        </w:rPr>
        <w:t>Лянторский</w:t>
      </w:r>
      <w:proofErr w:type="spellEnd"/>
      <w:r w:rsidRPr="00820071">
        <w:rPr>
          <w:rFonts w:eastAsia="Calibri"/>
          <w:sz w:val="28"/>
          <w:szCs w:val="28"/>
          <w:lang w:eastAsia="en-US"/>
        </w:rPr>
        <w:t xml:space="preserve"> хантыйский этнографический музей».</w:t>
      </w:r>
    </w:p>
    <w:p w:rsidR="00133640" w:rsidRPr="00EA2156" w:rsidRDefault="00623D36" w:rsidP="00EA2156">
      <w:pPr>
        <w:pStyle w:val="a4"/>
        <w:ind w:firstLine="567"/>
        <w:rPr>
          <w:sz w:val="28"/>
          <w:szCs w:val="28"/>
        </w:rPr>
      </w:pPr>
      <w:r w:rsidRPr="006013AD">
        <w:rPr>
          <w:sz w:val="28"/>
          <w:szCs w:val="28"/>
        </w:rPr>
        <w:t>За 2017</w:t>
      </w:r>
      <w:r w:rsidR="00871E75" w:rsidRPr="006013AD">
        <w:rPr>
          <w:sz w:val="28"/>
          <w:szCs w:val="28"/>
        </w:rPr>
        <w:t xml:space="preserve"> год</w:t>
      </w:r>
      <w:r w:rsidR="00951BC2" w:rsidRPr="006013AD">
        <w:rPr>
          <w:sz w:val="28"/>
          <w:szCs w:val="28"/>
        </w:rPr>
        <w:t xml:space="preserve"> учреждениями культуры в городе было проведено</w:t>
      </w:r>
      <w:r w:rsidR="006013AD" w:rsidRPr="006013AD">
        <w:rPr>
          <w:sz w:val="28"/>
          <w:szCs w:val="28"/>
        </w:rPr>
        <w:t xml:space="preserve"> </w:t>
      </w:r>
      <w:r w:rsidR="00871E75" w:rsidRPr="006013AD">
        <w:rPr>
          <w:sz w:val="28"/>
          <w:szCs w:val="28"/>
        </w:rPr>
        <w:t>2 248</w:t>
      </w:r>
      <w:r w:rsidR="00951BC2" w:rsidRPr="006013AD">
        <w:rPr>
          <w:sz w:val="28"/>
          <w:szCs w:val="28"/>
        </w:rPr>
        <w:t xml:space="preserve"> кул</w:t>
      </w:r>
      <w:r w:rsidR="00871E75" w:rsidRPr="006013AD">
        <w:rPr>
          <w:sz w:val="28"/>
          <w:szCs w:val="28"/>
        </w:rPr>
        <w:t>ьтурно-досуговых мероприятий, увеличившись</w:t>
      </w:r>
      <w:r w:rsidR="006013AD" w:rsidRPr="006013AD">
        <w:rPr>
          <w:sz w:val="28"/>
          <w:szCs w:val="28"/>
        </w:rPr>
        <w:t xml:space="preserve"> </w:t>
      </w:r>
      <w:r w:rsidR="00951BC2" w:rsidRPr="006013AD">
        <w:rPr>
          <w:sz w:val="28"/>
          <w:szCs w:val="28"/>
        </w:rPr>
        <w:t>по отнош</w:t>
      </w:r>
      <w:r w:rsidRPr="006013AD">
        <w:rPr>
          <w:sz w:val="28"/>
          <w:szCs w:val="28"/>
        </w:rPr>
        <w:t xml:space="preserve">ению к </w:t>
      </w:r>
      <w:r w:rsidR="006013AD" w:rsidRPr="006013AD">
        <w:rPr>
          <w:sz w:val="28"/>
          <w:szCs w:val="28"/>
        </w:rPr>
        <w:t>прошлому году</w:t>
      </w:r>
      <w:r w:rsidR="00951BC2" w:rsidRPr="006013AD">
        <w:rPr>
          <w:sz w:val="28"/>
          <w:szCs w:val="28"/>
        </w:rPr>
        <w:t xml:space="preserve"> на </w:t>
      </w:r>
      <w:r w:rsidR="006013AD" w:rsidRPr="006013AD">
        <w:rPr>
          <w:sz w:val="28"/>
          <w:szCs w:val="28"/>
        </w:rPr>
        <w:t>17,1</w:t>
      </w:r>
      <w:r w:rsidR="00951BC2" w:rsidRPr="006013AD">
        <w:rPr>
          <w:sz w:val="28"/>
          <w:szCs w:val="28"/>
        </w:rPr>
        <w:t>%</w:t>
      </w:r>
      <w:r w:rsidR="00871E75" w:rsidRPr="006013AD">
        <w:rPr>
          <w:sz w:val="28"/>
          <w:szCs w:val="28"/>
        </w:rPr>
        <w:t xml:space="preserve"> (2016 год - 1 919)</w:t>
      </w:r>
      <w:r w:rsidR="00951BC2" w:rsidRPr="006013AD">
        <w:rPr>
          <w:sz w:val="28"/>
          <w:szCs w:val="28"/>
        </w:rPr>
        <w:t xml:space="preserve">. </w:t>
      </w:r>
      <w:r w:rsidR="003451CF">
        <w:rPr>
          <w:sz w:val="28"/>
          <w:szCs w:val="28"/>
        </w:rPr>
        <w:t xml:space="preserve">Общее количество посещений составило </w:t>
      </w:r>
      <w:r w:rsidR="003451CF" w:rsidRPr="003451CF">
        <w:rPr>
          <w:sz w:val="28"/>
          <w:szCs w:val="28"/>
        </w:rPr>
        <w:t>с 135 600 человек</w:t>
      </w:r>
      <w:r w:rsidR="00A804D6">
        <w:rPr>
          <w:sz w:val="28"/>
          <w:szCs w:val="28"/>
        </w:rPr>
        <w:t>, что больше показателя прошлого года на 16,7 %</w:t>
      </w:r>
      <w:r w:rsidR="003451CF">
        <w:rPr>
          <w:sz w:val="28"/>
          <w:szCs w:val="28"/>
        </w:rPr>
        <w:t xml:space="preserve"> (2016 год - </w:t>
      </w:r>
      <w:r w:rsidR="003451CF" w:rsidRPr="003451CF">
        <w:rPr>
          <w:sz w:val="28"/>
          <w:szCs w:val="28"/>
        </w:rPr>
        <w:t>116</w:t>
      </w:r>
      <w:r w:rsidR="003451CF">
        <w:rPr>
          <w:sz w:val="28"/>
          <w:szCs w:val="28"/>
        </w:rPr>
        <w:t> </w:t>
      </w:r>
      <w:r w:rsidR="003451CF" w:rsidRPr="003451CF">
        <w:rPr>
          <w:sz w:val="28"/>
          <w:szCs w:val="28"/>
        </w:rPr>
        <w:t>220</w:t>
      </w:r>
      <w:r w:rsidR="003451CF">
        <w:rPr>
          <w:sz w:val="28"/>
          <w:szCs w:val="28"/>
        </w:rPr>
        <w:t>).</w:t>
      </w:r>
    </w:p>
    <w:p w:rsidR="00133640" w:rsidRPr="00E331D6" w:rsidRDefault="00133640" w:rsidP="00C0526E">
      <w:pPr>
        <w:tabs>
          <w:tab w:val="left" w:pos="284"/>
        </w:tabs>
        <w:rPr>
          <w:i/>
          <w:sz w:val="28"/>
          <w:szCs w:val="28"/>
          <w:highlight w:val="yellow"/>
          <w:u w:val="single"/>
        </w:rPr>
      </w:pPr>
    </w:p>
    <w:p w:rsidR="00951BC2" w:rsidRPr="001B4FFA" w:rsidRDefault="00951BC2" w:rsidP="00D53F37">
      <w:pPr>
        <w:tabs>
          <w:tab w:val="left" w:pos="284"/>
        </w:tabs>
        <w:ind w:left="-540"/>
        <w:jc w:val="center"/>
        <w:rPr>
          <w:i/>
          <w:sz w:val="28"/>
          <w:szCs w:val="28"/>
          <w:u w:val="single"/>
        </w:rPr>
      </w:pPr>
      <w:r w:rsidRPr="001B4FFA">
        <w:rPr>
          <w:i/>
          <w:sz w:val="28"/>
          <w:szCs w:val="28"/>
          <w:u w:val="single"/>
        </w:rPr>
        <w:t xml:space="preserve">Основные показатели культурно – досуговой, </w:t>
      </w:r>
    </w:p>
    <w:p w:rsidR="00951BC2" w:rsidRDefault="00951BC2" w:rsidP="00D53F37">
      <w:pPr>
        <w:tabs>
          <w:tab w:val="left" w:pos="284"/>
        </w:tabs>
        <w:ind w:left="-540"/>
        <w:jc w:val="center"/>
        <w:rPr>
          <w:i/>
          <w:sz w:val="28"/>
          <w:szCs w:val="28"/>
          <w:u w:val="single"/>
        </w:rPr>
      </w:pPr>
      <w:r w:rsidRPr="001B4FFA">
        <w:rPr>
          <w:i/>
          <w:sz w:val="28"/>
          <w:szCs w:val="28"/>
          <w:u w:val="single"/>
        </w:rPr>
        <w:t>культурно просветительской деятельности</w:t>
      </w:r>
    </w:p>
    <w:p w:rsidR="00DB66FC" w:rsidRPr="001B4FFA" w:rsidRDefault="00DB66FC" w:rsidP="00D53F37">
      <w:pPr>
        <w:tabs>
          <w:tab w:val="left" w:pos="284"/>
        </w:tabs>
        <w:ind w:left="-540"/>
        <w:jc w:val="center"/>
        <w:rPr>
          <w:i/>
          <w:sz w:val="28"/>
          <w:szCs w:val="28"/>
          <w:u w:val="single"/>
        </w:rPr>
      </w:pPr>
    </w:p>
    <w:tbl>
      <w:tblPr>
        <w:tblStyle w:val="ae"/>
        <w:tblW w:w="0" w:type="auto"/>
        <w:jc w:val="center"/>
        <w:tblLook w:val="04A0" w:firstRow="1" w:lastRow="0" w:firstColumn="1" w:lastColumn="0" w:noHBand="0" w:noVBand="1"/>
      </w:tblPr>
      <w:tblGrid>
        <w:gridCol w:w="715"/>
        <w:gridCol w:w="4414"/>
        <w:gridCol w:w="1591"/>
        <w:gridCol w:w="1697"/>
        <w:gridCol w:w="1578"/>
      </w:tblGrid>
      <w:tr w:rsidR="00DB66FC" w:rsidRPr="00DB66FC" w:rsidTr="00DB66FC">
        <w:trPr>
          <w:jc w:val="center"/>
        </w:trPr>
        <w:tc>
          <w:tcPr>
            <w:tcW w:w="718" w:type="dxa"/>
            <w:vAlign w:val="center"/>
          </w:tcPr>
          <w:p w:rsidR="00DB66FC" w:rsidRPr="00DB66FC" w:rsidRDefault="00DB66FC" w:rsidP="0081303C">
            <w:pPr>
              <w:tabs>
                <w:tab w:val="left" w:pos="284"/>
              </w:tabs>
              <w:rPr>
                <w:sz w:val="24"/>
                <w:szCs w:val="24"/>
              </w:rPr>
            </w:pPr>
            <w:r w:rsidRPr="00DB66FC">
              <w:rPr>
                <w:sz w:val="24"/>
                <w:szCs w:val="24"/>
              </w:rPr>
              <w:t>№ п/п</w:t>
            </w:r>
          </w:p>
        </w:tc>
        <w:tc>
          <w:tcPr>
            <w:tcW w:w="4499" w:type="dxa"/>
            <w:vAlign w:val="center"/>
          </w:tcPr>
          <w:p w:rsidR="00DB66FC" w:rsidRPr="00DB66FC" w:rsidRDefault="00DB66FC" w:rsidP="0081303C">
            <w:pPr>
              <w:tabs>
                <w:tab w:val="left" w:pos="284"/>
              </w:tabs>
              <w:rPr>
                <w:sz w:val="24"/>
                <w:szCs w:val="24"/>
              </w:rPr>
            </w:pPr>
            <w:r w:rsidRPr="00DB66FC">
              <w:rPr>
                <w:sz w:val="24"/>
                <w:szCs w:val="24"/>
              </w:rPr>
              <w:t>Наименование показателя</w:t>
            </w:r>
          </w:p>
        </w:tc>
        <w:tc>
          <w:tcPr>
            <w:tcW w:w="1612" w:type="dxa"/>
            <w:vAlign w:val="center"/>
          </w:tcPr>
          <w:p w:rsidR="00DB66FC" w:rsidRPr="00DB66FC" w:rsidRDefault="00DB66FC" w:rsidP="0081303C">
            <w:pPr>
              <w:tabs>
                <w:tab w:val="left" w:pos="284"/>
              </w:tabs>
              <w:jc w:val="center"/>
              <w:rPr>
                <w:sz w:val="24"/>
                <w:szCs w:val="24"/>
              </w:rPr>
            </w:pPr>
            <w:r w:rsidRPr="00DB66FC">
              <w:rPr>
                <w:sz w:val="24"/>
                <w:szCs w:val="24"/>
              </w:rPr>
              <w:t>2016</w:t>
            </w:r>
          </w:p>
        </w:tc>
        <w:tc>
          <w:tcPr>
            <w:tcW w:w="1721" w:type="dxa"/>
            <w:vAlign w:val="center"/>
          </w:tcPr>
          <w:p w:rsidR="00DB66FC" w:rsidRPr="00DB66FC" w:rsidRDefault="00DB66FC" w:rsidP="0081303C">
            <w:pPr>
              <w:tabs>
                <w:tab w:val="left" w:pos="284"/>
              </w:tabs>
              <w:jc w:val="center"/>
              <w:rPr>
                <w:sz w:val="24"/>
                <w:szCs w:val="24"/>
              </w:rPr>
            </w:pPr>
            <w:r w:rsidRPr="00DB66FC">
              <w:rPr>
                <w:sz w:val="24"/>
                <w:szCs w:val="24"/>
              </w:rPr>
              <w:t>2017</w:t>
            </w:r>
          </w:p>
        </w:tc>
        <w:tc>
          <w:tcPr>
            <w:tcW w:w="1587" w:type="dxa"/>
            <w:vAlign w:val="center"/>
          </w:tcPr>
          <w:p w:rsidR="00DB66FC" w:rsidRPr="00DB66FC" w:rsidRDefault="00D1767C" w:rsidP="0081303C">
            <w:pPr>
              <w:tabs>
                <w:tab w:val="left" w:pos="284"/>
              </w:tabs>
              <w:jc w:val="center"/>
              <w:rPr>
                <w:sz w:val="24"/>
                <w:szCs w:val="24"/>
              </w:rPr>
            </w:pPr>
            <w:r>
              <w:rPr>
                <w:sz w:val="24"/>
                <w:szCs w:val="24"/>
              </w:rPr>
              <w:t>Динамика</w:t>
            </w:r>
            <w:r w:rsidR="00DB66FC" w:rsidRPr="00DB66FC">
              <w:rPr>
                <w:sz w:val="24"/>
                <w:szCs w:val="24"/>
              </w:rPr>
              <w:t>, %</w:t>
            </w:r>
          </w:p>
        </w:tc>
      </w:tr>
      <w:tr w:rsidR="00DB66FC" w:rsidRPr="00DB66FC" w:rsidTr="00DB66FC">
        <w:trPr>
          <w:jc w:val="center"/>
        </w:trPr>
        <w:tc>
          <w:tcPr>
            <w:tcW w:w="718" w:type="dxa"/>
            <w:vAlign w:val="center"/>
          </w:tcPr>
          <w:p w:rsidR="00DB66FC" w:rsidRPr="00DB66FC" w:rsidRDefault="00DB66FC" w:rsidP="0081303C">
            <w:pPr>
              <w:tabs>
                <w:tab w:val="left" w:pos="284"/>
              </w:tabs>
              <w:rPr>
                <w:sz w:val="24"/>
                <w:szCs w:val="24"/>
              </w:rPr>
            </w:pPr>
            <w:r w:rsidRPr="00DB66FC">
              <w:rPr>
                <w:sz w:val="24"/>
                <w:szCs w:val="24"/>
              </w:rPr>
              <w:t>1.</w:t>
            </w:r>
          </w:p>
        </w:tc>
        <w:tc>
          <w:tcPr>
            <w:tcW w:w="4499" w:type="dxa"/>
            <w:vAlign w:val="center"/>
          </w:tcPr>
          <w:p w:rsidR="00DB66FC" w:rsidRPr="00DB66FC" w:rsidRDefault="00DB66FC" w:rsidP="0081303C">
            <w:pPr>
              <w:rPr>
                <w:sz w:val="24"/>
                <w:szCs w:val="24"/>
              </w:rPr>
            </w:pPr>
            <w:r w:rsidRPr="00DB66FC">
              <w:rPr>
                <w:sz w:val="24"/>
                <w:szCs w:val="24"/>
              </w:rPr>
              <w:t>Число культурно – досуговых мероприятий</w:t>
            </w:r>
          </w:p>
        </w:tc>
        <w:tc>
          <w:tcPr>
            <w:tcW w:w="1612" w:type="dxa"/>
            <w:vAlign w:val="center"/>
          </w:tcPr>
          <w:p w:rsidR="00DB66FC" w:rsidRPr="00DB66FC" w:rsidRDefault="00DB66FC" w:rsidP="0081303C">
            <w:pPr>
              <w:jc w:val="center"/>
              <w:rPr>
                <w:sz w:val="24"/>
                <w:szCs w:val="24"/>
              </w:rPr>
            </w:pPr>
            <w:r w:rsidRPr="00DB66FC">
              <w:rPr>
                <w:sz w:val="24"/>
                <w:szCs w:val="24"/>
              </w:rPr>
              <w:t>1 919</w:t>
            </w:r>
          </w:p>
        </w:tc>
        <w:tc>
          <w:tcPr>
            <w:tcW w:w="1721" w:type="dxa"/>
            <w:vAlign w:val="center"/>
          </w:tcPr>
          <w:p w:rsidR="00DB66FC" w:rsidRPr="00DB66FC" w:rsidRDefault="00DB66FC" w:rsidP="0081303C">
            <w:pPr>
              <w:jc w:val="center"/>
              <w:rPr>
                <w:sz w:val="24"/>
                <w:szCs w:val="24"/>
              </w:rPr>
            </w:pPr>
            <w:r w:rsidRPr="00DB66FC">
              <w:rPr>
                <w:sz w:val="24"/>
                <w:szCs w:val="24"/>
              </w:rPr>
              <w:t>2 248</w:t>
            </w:r>
          </w:p>
        </w:tc>
        <w:tc>
          <w:tcPr>
            <w:tcW w:w="1587" w:type="dxa"/>
            <w:vAlign w:val="center"/>
          </w:tcPr>
          <w:p w:rsidR="00DB66FC" w:rsidRPr="00DB66FC" w:rsidRDefault="00DB66FC" w:rsidP="0081303C">
            <w:pPr>
              <w:jc w:val="center"/>
              <w:rPr>
                <w:sz w:val="24"/>
                <w:szCs w:val="24"/>
              </w:rPr>
            </w:pPr>
            <w:r w:rsidRPr="00DB66FC">
              <w:rPr>
                <w:sz w:val="24"/>
                <w:szCs w:val="24"/>
              </w:rPr>
              <w:t>117</w:t>
            </w:r>
          </w:p>
        </w:tc>
      </w:tr>
      <w:tr w:rsidR="00DB66FC" w:rsidRPr="00DB66FC" w:rsidTr="00DB66FC">
        <w:trPr>
          <w:jc w:val="center"/>
        </w:trPr>
        <w:tc>
          <w:tcPr>
            <w:tcW w:w="718" w:type="dxa"/>
            <w:vAlign w:val="center"/>
          </w:tcPr>
          <w:p w:rsidR="00DB66FC" w:rsidRPr="00DB66FC" w:rsidRDefault="00DB66FC" w:rsidP="0081303C">
            <w:pPr>
              <w:tabs>
                <w:tab w:val="left" w:pos="284"/>
              </w:tabs>
              <w:rPr>
                <w:sz w:val="24"/>
                <w:szCs w:val="24"/>
              </w:rPr>
            </w:pPr>
            <w:r w:rsidRPr="00DB66FC">
              <w:rPr>
                <w:sz w:val="24"/>
                <w:szCs w:val="24"/>
              </w:rPr>
              <w:lastRenderedPageBreak/>
              <w:t>1.1.</w:t>
            </w:r>
          </w:p>
        </w:tc>
        <w:tc>
          <w:tcPr>
            <w:tcW w:w="4499" w:type="dxa"/>
            <w:vAlign w:val="center"/>
          </w:tcPr>
          <w:p w:rsidR="00DB66FC" w:rsidRPr="00DB66FC" w:rsidRDefault="00DB66FC" w:rsidP="0081303C">
            <w:pPr>
              <w:rPr>
                <w:sz w:val="24"/>
                <w:szCs w:val="24"/>
              </w:rPr>
            </w:pPr>
            <w:r w:rsidRPr="00DB66FC">
              <w:rPr>
                <w:sz w:val="24"/>
                <w:szCs w:val="24"/>
              </w:rPr>
              <w:t>МУК «ЛХЭМ»</w:t>
            </w:r>
          </w:p>
        </w:tc>
        <w:tc>
          <w:tcPr>
            <w:tcW w:w="1612" w:type="dxa"/>
            <w:vAlign w:val="center"/>
          </w:tcPr>
          <w:p w:rsidR="00DB66FC" w:rsidRPr="00DB66FC" w:rsidRDefault="00DB66FC" w:rsidP="0081303C">
            <w:pPr>
              <w:jc w:val="center"/>
              <w:rPr>
                <w:sz w:val="24"/>
                <w:szCs w:val="24"/>
              </w:rPr>
            </w:pPr>
            <w:r w:rsidRPr="00DB66FC">
              <w:rPr>
                <w:sz w:val="24"/>
                <w:szCs w:val="24"/>
              </w:rPr>
              <w:t>721</w:t>
            </w:r>
          </w:p>
        </w:tc>
        <w:tc>
          <w:tcPr>
            <w:tcW w:w="1721" w:type="dxa"/>
            <w:vAlign w:val="center"/>
          </w:tcPr>
          <w:p w:rsidR="00DB66FC" w:rsidRPr="00DB66FC" w:rsidRDefault="00DB66FC" w:rsidP="0081303C">
            <w:pPr>
              <w:jc w:val="center"/>
              <w:rPr>
                <w:sz w:val="24"/>
                <w:szCs w:val="24"/>
              </w:rPr>
            </w:pPr>
            <w:r w:rsidRPr="00DB66FC">
              <w:rPr>
                <w:sz w:val="24"/>
                <w:szCs w:val="24"/>
              </w:rPr>
              <w:t>726</w:t>
            </w:r>
          </w:p>
        </w:tc>
        <w:tc>
          <w:tcPr>
            <w:tcW w:w="1587" w:type="dxa"/>
            <w:vAlign w:val="center"/>
          </w:tcPr>
          <w:p w:rsidR="00DB66FC" w:rsidRPr="00DB66FC" w:rsidRDefault="00DB66FC" w:rsidP="0081303C">
            <w:pPr>
              <w:jc w:val="center"/>
              <w:rPr>
                <w:sz w:val="24"/>
                <w:szCs w:val="24"/>
              </w:rPr>
            </w:pPr>
            <w:r w:rsidRPr="00DB66FC">
              <w:rPr>
                <w:sz w:val="24"/>
                <w:szCs w:val="24"/>
              </w:rPr>
              <w:t>101</w:t>
            </w:r>
          </w:p>
        </w:tc>
      </w:tr>
      <w:tr w:rsidR="00DB66FC" w:rsidRPr="00DB66FC" w:rsidTr="00DB66FC">
        <w:trPr>
          <w:jc w:val="center"/>
        </w:trPr>
        <w:tc>
          <w:tcPr>
            <w:tcW w:w="718" w:type="dxa"/>
            <w:vAlign w:val="center"/>
          </w:tcPr>
          <w:p w:rsidR="00DB66FC" w:rsidRPr="00DB66FC" w:rsidRDefault="00DB66FC" w:rsidP="0081303C">
            <w:pPr>
              <w:tabs>
                <w:tab w:val="left" w:pos="284"/>
              </w:tabs>
              <w:rPr>
                <w:sz w:val="24"/>
                <w:szCs w:val="24"/>
              </w:rPr>
            </w:pPr>
            <w:r w:rsidRPr="00DB66FC">
              <w:rPr>
                <w:sz w:val="24"/>
                <w:szCs w:val="24"/>
              </w:rPr>
              <w:t>1.2.</w:t>
            </w:r>
          </w:p>
        </w:tc>
        <w:tc>
          <w:tcPr>
            <w:tcW w:w="4499" w:type="dxa"/>
            <w:vAlign w:val="center"/>
          </w:tcPr>
          <w:p w:rsidR="00DB66FC" w:rsidRPr="00DB66FC" w:rsidRDefault="00DB66FC" w:rsidP="0081303C">
            <w:pPr>
              <w:rPr>
                <w:sz w:val="24"/>
                <w:szCs w:val="24"/>
              </w:rPr>
            </w:pPr>
            <w:r w:rsidRPr="00DB66FC">
              <w:rPr>
                <w:sz w:val="24"/>
                <w:szCs w:val="24"/>
              </w:rPr>
              <w:t>МУК «ЛЦБС»</w:t>
            </w:r>
          </w:p>
        </w:tc>
        <w:tc>
          <w:tcPr>
            <w:tcW w:w="1612" w:type="dxa"/>
            <w:vAlign w:val="center"/>
          </w:tcPr>
          <w:p w:rsidR="00DB66FC" w:rsidRPr="00DB66FC" w:rsidRDefault="00DB66FC" w:rsidP="0081303C">
            <w:pPr>
              <w:jc w:val="center"/>
              <w:rPr>
                <w:sz w:val="24"/>
                <w:szCs w:val="24"/>
              </w:rPr>
            </w:pPr>
            <w:r w:rsidRPr="00DB66FC">
              <w:rPr>
                <w:sz w:val="24"/>
                <w:szCs w:val="24"/>
              </w:rPr>
              <w:t>191</w:t>
            </w:r>
          </w:p>
        </w:tc>
        <w:tc>
          <w:tcPr>
            <w:tcW w:w="1721" w:type="dxa"/>
            <w:vAlign w:val="center"/>
          </w:tcPr>
          <w:p w:rsidR="00DB66FC" w:rsidRPr="00DB66FC" w:rsidRDefault="00DB66FC" w:rsidP="0081303C">
            <w:pPr>
              <w:jc w:val="center"/>
              <w:rPr>
                <w:sz w:val="24"/>
                <w:szCs w:val="24"/>
              </w:rPr>
            </w:pPr>
            <w:r w:rsidRPr="00DB66FC">
              <w:rPr>
                <w:sz w:val="24"/>
                <w:szCs w:val="24"/>
              </w:rPr>
              <w:t>226</w:t>
            </w:r>
          </w:p>
        </w:tc>
        <w:tc>
          <w:tcPr>
            <w:tcW w:w="1587" w:type="dxa"/>
            <w:vAlign w:val="center"/>
          </w:tcPr>
          <w:p w:rsidR="00DB66FC" w:rsidRPr="00DB66FC" w:rsidRDefault="00DB66FC" w:rsidP="0081303C">
            <w:pPr>
              <w:jc w:val="center"/>
              <w:rPr>
                <w:sz w:val="24"/>
                <w:szCs w:val="24"/>
              </w:rPr>
            </w:pPr>
            <w:r w:rsidRPr="00DB66FC">
              <w:rPr>
                <w:sz w:val="24"/>
                <w:szCs w:val="24"/>
              </w:rPr>
              <w:t>117</w:t>
            </w:r>
          </w:p>
        </w:tc>
      </w:tr>
      <w:tr w:rsidR="00DB66FC" w:rsidRPr="00DB66FC" w:rsidTr="00DB66FC">
        <w:trPr>
          <w:jc w:val="center"/>
        </w:trPr>
        <w:tc>
          <w:tcPr>
            <w:tcW w:w="718" w:type="dxa"/>
            <w:vAlign w:val="center"/>
          </w:tcPr>
          <w:p w:rsidR="00DB66FC" w:rsidRPr="00DB66FC" w:rsidRDefault="00DB66FC" w:rsidP="0081303C">
            <w:pPr>
              <w:tabs>
                <w:tab w:val="left" w:pos="284"/>
              </w:tabs>
              <w:rPr>
                <w:sz w:val="24"/>
                <w:szCs w:val="24"/>
              </w:rPr>
            </w:pPr>
            <w:r w:rsidRPr="00DB66FC">
              <w:rPr>
                <w:sz w:val="24"/>
                <w:szCs w:val="24"/>
              </w:rPr>
              <w:t>1.3.</w:t>
            </w:r>
          </w:p>
        </w:tc>
        <w:tc>
          <w:tcPr>
            <w:tcW w:w="4499" w:type="dxa"/>
            <w:vAlign w:val="center"/>
          </w:tcPr>
          <w:p w:rsidR="00DB66FC" w:rsidRPr="00DB66FC" w:rsidRDefault="00DB66FC" w:rsidP="0081303C">
            <w:pPr>
              <w:rPr>
                <w:sz w:val="24"/>
                <w:szCs w:val="24"/>
              </w:rPr>
            </w:pPr>
            <w:r w:rsidRPr="00DB66FC">
              <w:rPr>
                <w:sz w:val="24"/>
                <w:szCs w:val="24"/>
              </w:rPr>
              <w:t>МУК «ЛДК «Нефтяник»</w:t>
            </w:r>
          </w:p>
        </w:tc>
        <w:tc>
          <w:tcPr>
            <w:tcW w:w="1612" w:type="dxa"/>
            <w:vAlign w:val="center"/>
          </w:tcPr>
          <w:p w:rsidR="00DB66FC" w:rsidRPr="00DB66FC" w:rsidRDefault="00DB66FC" w:rsidP="0081303C">
            <w:pPr>
              <w:jc w:val="center"/>
              <w:rPr>
                <w:sz w:val="24"/>
                <w:szCs w:val="24"/>
              </w:rPr>
            </w:pPr>
            <w:r w:rsidRPr="00DB66FC">
              <w:rPr>
                <w:sz w:val="24"/>
                <w:szCs w:val="24"/>
              </w:rPr>
              <w:t>404</w:t>
            </w:r>
          </w:p>
        </w:tc>
        <w:tc>
          <w:tcPr>
            <w:tcW w:w="1721" w:type="dxa"/>
            <w:vAlign w:val="center"/>
          </w:tcPr>
          <w:p w:rsidR="00DB66FC" w:rsidRPr="00DB66FC" w:rsidRDefault="00DB66FC" w:rsidP="0081303C">
            <w:pPr>
              <w:jc w:val="center"/>
              <w:rPr>
                <w:sz w:val="24"/>
                <w:szCs w:val="24"/>
              </w:rPr>
            </w:pPr>
            <w:r w:rsidRPr="00DB66FC">
              <w:rPr>
                <w:sz w:val="24"/>
                <w:szCs w:val="24"/>
              </w:rPr>
              <w:t>450</w:t>
            </w:r>
          </w:p>
        </w:tc>
        <w:tc>
          <w:tcPr>
            <w:tcW w:w="1587" w:type="dxa"/>
            <w:vAlign w:val="center"/>
          </w:tcPr>
          <w:p w:rsidR="00DB66FC" w:rsidRPr="00DB66FC" w:rsidRDefault="00DB66FC" w:rsidP="0081303C">
            <w:pPr>
              <w:jc w:val="center"/>
              <w:rPr>
                <w:sz w:val="24"/>
                <w:szCs w:val="24"/>
              </w:rPr>
            </w:pPr>
            <w:r w:rsidRPr="00DB66FC">
              <w:rPr>
                <w:sz w:val="24"/>
                <w:szCs w:val="24"/>
              </w:rPr>
              <w:t>111</w:t>
            </w:r>
          </w:p>
        </w:tc>
      </w:tr>
      <w:tr w:rsidR="00DB66FC" w:rsidRPr="00DB66FC" w:rsidTr="00DB66FC">
        <w:trPr>
          <w:jc w:val="center"/>
        </w:trPr>
        <w:tc>
          <w:tcPr>
            <w:tcW w:w="718" w:type="dxa"/>
            <w:vAlign w:val="center"/>
          </w:tcPr>
          <w:p w:rsidR="00DB66FC" w:rsidRPr="00DB66FC" w:rsidRDefault="00DB66FC" w:rsidP="0081303C">
            <w:pPr>
              <w:tabs>
                <w:tab w:val="left" w:pos="284"/>
              </w:tabs>
              <w:rPr>
                <w:sz w:val="24"/>
                <w:szCs w:val="24"/>
              </w:rPr>
            </w:pPr>
            <w:r w:rsidRPr="00DB66FC">
              <w:rPr>
                <w:sz w:val="24"/>
                <w:szCs w:val="24"/>
              </w:rPr>
              <w:t>1.4.</w:t>
            </w:r>
          </w:p>
        </w:tc>
        <w:tc>
          <w:tcPr>
            <w:tcW w:w="4499" w:type="dxa"/>
            <w:vAlign w:val="center"/>
          </w:tcPr>
          <w:p w:rsidR="00DB66FC" w:rsidRPr="00DB66FC" w:rsidRDefault="00DB66FC" w:rsidP="0081303C">
            <w:pPr>
              <w:rPr>
                <w:sz w:val="24"/>
                <w:szCs w:val="24"/>
              </w:rPr>
            </w:pPr>
            <w:r w:rsidRPr="00DB66FC">
              <w:rPr>
                <w:sz w:val="24"/>
                <w:szCs w:val="24"/>
              </w:rPr>
              <w:t>МУ «КСК «Юбилейный»</w:t>
            </w:r>
          </w:p>
        </w:tc>
        <w:tc>
          <w:tcPr>
            <w:tcW w:w="1612" w:type="dxa"/>
            <w:vAlign w:val="center"/>
          </w:tcPr>
          <w:p w:rsidR="00DB66FC" w:rsidRPr="00DB66FC" w:rsidRDefault="00DB66FC" w:rsidP="0081303C">
            <w:pPr>
              <w:jc w:val="center"/>
              <w:rPr>
                <w:sz w:val="24"/>
                <w:szCs w:val="24"/>
              </w:rPr>
            </w:pPr>
            <w:r w:rsidRPr="00DB66FC">
              <w:rPr>
                <w:sz w:val="24"/>
                <w:szCs w:val="24"/>
              </w:rPr>
              <w:t>265</w:t>
            </w:r>
          </w:p>
        </w:tc>
        <w:tc>
          <w:tcPr>
            <w:tcW w:w="1721" w:type="dxa"/>
            <w:vAlign w:val="center"/>
          </w:tcPr>
          <w:p w:rsidR="00DB66FC" w:rsidRPr="00DB66FC" w:rsidRDefault="00DB66FC" w:rsidP="0081303C">
            <w:pPr>
              <w:jc w:val="center"/>
              <w:rPr>
                <w:sz w:val="24"/>
                <w:szCs w:val="24"/>
              </w:rPr>
            </w:pPr>
            <w:r w:rsidRPr="00DB66FC">
              <w:rPr>
                <w:sz w:val="24"/>
                <w:szCs w:val="24"/>
              </w:rPr>
              <w:t>846</w:t>
            </w:r>
          </w:p>
        </w:tc>
        <w:tc>
          <w:tcPr>
            <w:tcW w:w="1587" w:type="dxa"/>
            <w:vAlign w:val="center"/>
          </w:tcPr>
          <w:p w:rsidR="00DB66FC" w:rsidRPr="00DB66FC" w:rsidRDefault="00DB66FC" w:rsidP="0081303C">
            <w:pPr>
              <w:jc w:val="center"/>
              <w:rPr>
                <w:sz w:val="24"/>
                <w:szCs w:val="24"/>
              </w:rPr>
            </w:pPr>
            <w:r w:rsidRPr="00DB66FC">
              <w:rPr>
                <w:sz w:val="24"/>
                <w:szCs w:val="24"/>
              </w:rPr>
              <w:t>319</w:t>
            </w:r>
          </w:p>
        </w:tc>
      </w:tr>
      <w:tr w:rsidR="00DB66FC" w:rsidRPr="00DB66FC" w:rsidTr="00DB66FC">
        <w:trPr>
          <w:jc w:val="center"/>
        </w:trPr>
        <w:tc>
          <w:tcPr>
            <w:tcW w:w="718" w:type="dxa"/>
            <w:vAlign w:val="center"/>
          </w:tcPr>
          <w:p w:rsidR="00DB66FC" w:rsidRPr="00DB66FC" w:rsidRDefault="00DB66FC" w:rsidP="0081303C">
            <w:pPr>
              <w:tabs>
                <w:tab w:val="left" w:pos="284"/>
              </w:tabs>
              <w:rPr>
                <w:sz w:val="24"/>
                <w:szCs w:val="24"/>
              </w:rPr>
            </w:pPr>
            <w:r w:rsidRPr="00DB66FC">
              <w:rPr>
                <w:sz w:val="24"/>
                <w:szCs w:val="24"/>
              </w:rPr>
              <w:t>1.5.</w:t>
            </w:r>
          </w:p>
        </w:tc>
        <w:tc>
          <w:tcPr>
            <w:tcW w:w="4499" w:type="dxa"/>
            <w:vAlign w:val="center"/>
          </w:tcPr>
          <w:p w:rsidR="00DB66FC" w:rsidRPr="00DB66FC" w:rsidRDefault="00DB66FC" w:rsidP="0081303C">
            <w:pPr>
              <w:rPr>
                <w:sz w:val="24"/>
                <w:szCs w:val="24"/>
              </w:rPr>
            </w:pPr>
            <w:r w:rsidRPr="00DB66FC">
              <w:rPr>
                <w:sz w:val="24"/>
                <w:szCs w:val="24"/>
              </w:rPr>
              <w:t>МУК «ГДМ «Строитель»</w:t>
            </w:r>
          </w:p>
        </w:tc>
        <w:tc>
          <w:tcPr>
            <w:tcW w:w="1612" w:type="dxa"/>
            <w:vAlign w:val="center"/>
          </w:tcPr>
          <w:p w:rsidR="00DB66FC" w:rsidRPr="00DB66FC" w:rsidRDefault="00DB66FC" w:rsidP="0081303C">
            <w:pPr>
              <w:jc w:val="center"/>
              <w:rPr>
                <w:sz w:val="24"/>
                <w:szCs w:val="24"/>
              </w:rPr>
            </w:pPr>
            <w:r w:rsidRPr="00DB66FC">
              <w:rPr>
                <w:sz w:val="24"/>
                <w:szCs w:val="24"/>
              </w:rPr>
              <w:t>338</w:t>
            </w:r>
          </w:p>
        </w:tc>
        <w:tc>
          <w:tcPr>
            <w:tcW w:w="1721" w:type="dxa"/>
            <w:vAlign w:val="center"/>
          </w:tcPr>
          <w:p w:rsidR="00DB66FC" w:rsidRPr="00DB66FC" w:rsidRDefault="00DB66FC" w:rsidP="0081303C">
            <w:pPr>
              <w:jc w:val="center"/>
              <w:rPr>
                <w:sz w:val="24"/>
                <w:szCs w:val="24"/>
              </w:rPr>
            </w:pPr>
            <w:r w:rsidRPr="00DB66FC">
              <w:rPr>
                <w:sz w:val="24"/>
                <w:szCs w:val="24"/>
              </w:rPr>
              <w:t>-</w:t>
            </w:r>
          </w:p>
        </w:tc>
        <w:tc>
          <w:tcPr>
            <w:tcW w:w="1587" w:type="dxa"/>
            <w:vAlign w:val="center"/>
          </w:tcPr>
          <w:p w:rsidR="00DB66FC" w:rsidRPr="00DB66FC" w:rsidRDefault="00DB66FC" w:rsidP="0081303C">
            <w:pPr>
              <w:jc w:val="center"/>
              <w:rPr>
                <w:sz w:val="24"/>
                <w:szCs w:val="24"/>
              </w:rPr>
            </w:pPr>
            <w:r w:rsidRPr="00DB66FC">
              <w:rPr>
                <w:sz w:val="24"/>
                <w:szCs w:val="24"/>
              </w:rPr>
              <w:t>-</w:t>
            </w:r>
          </w:p>
        </w:tc>
      </w:tr>
      <w:tr w:rsidR="00DB66FC" w:rsidRPr="00DB66FC" w:rsidTr="00DB66FC">
        <w:trPr>
          <w:jc w:val="center"/>
        </w:trPr>
        <w:tc>
          <w:tcPr>
            <w:tcW w:w="718" w:type="dxa"/>
            <w:vAlign w:val="center"/>
          </w:tcPr>
          <w:p w:rsidR="00DB66FC" w:rsidRPr="00DB66FC" w:rsidRDefault="00DB66FC" w:rsidP="0081303C">
            <w:pPr>
              <w:tabs>
                <w:tab w:val="left" w:pos="284"/>
              </w:tabs>
              <w:rPr>
                <w:sz w:val="24"/>
                <w:szCs w:val="24"/>
              </w:rPr>
            </w:pPr>
            <w:r w:rsidRPr="00DB66FC">
              <w:rPr>
                <w:sz w:val="24"/>
                <w:szCs w:val="24"/>
              </w:rPr>
              <w:t>2.</w:t>
            </w:r>
          </w:p>
        </w:tc>
        <w:tc>
          <w:tcPr>
            <w:tcW w:w="4499" w:type="dxa"/>
            <w:vAlign w:val="center"/>
          </w:tcPr>
          <w:p w:rsidR="00DB66FC" w:rsidRPr="00DB66FC" w:rsidRDefault="00DB66FC" w:rsidP="0081303C">
            <w:pPr>
              <w:rPr>
                <w:sz w:val="24"/>
                <w:szCs w:val="24"/>
              </w:rPr>
            </w:pPr>
            <w:r w:rsidRPr="00DB66FC">
              <w:rPr>
                <w:sz w:val="24"/>
                <w:szCs w:val="24"/>
              </w:rPr>
              <w:t>Из общего числа культурно - массовых мероприятий – мероприятия на платной основе, всего</w:t>
            </w:r>
          </w:p>
        </w:tc>
        <w:tc>
          <w:tcPr>
            <w:tcW w:w="1612" w:type="dxa"/>
            <w:vAlign w:val="center"/>
          </w:tcPr>
          <w:p w:rsidR="00DB66FC" w:rsidRPr="00DB66FC" w:rsidRDefault="00DB66FC" w:rsidP="0081303C">
            <w:pPr>
              <w:tabs>
                <w:tab w:val="left" w:pos="284"/>
              </w:tabs>
              <w:jc w:val="center"/>
              <w:rPr>
                <w:sz w:val="24"/>
                <w:szCs w:val="24"/>
              </w:rPr>
            </w:pPr>
            <w:r w:rsidRPr="00DB66FC">
              <w:rPr>
                <w:sz w:val="24"/>
                <w:szCs w:val="24"/>
              </w:rPr>
              <w:t>1020</w:t>
            </w:r>
          </w:p>
        </w:tc>
        <w:tc>
          <w:tcPr>
            <w:tcW w:w="1721" w:type="dxa"/>
            <w:vAlign w:val="center"/>
          </w:tcPr>
          <w:p w:rsidR="00DB66FC" w:rsidRPr="00DB66FC" w:rsidRDefault="00DB66FC" w:rsidP="0081303C">
            <w:pPr>
              <w:tabs>
                <w:tab w:val="left" w:pos="284"/>
              </w:tabs>
              <w:jc w:val="center"/>
              <w:rPr>
                <w:sz w:val="24"/>
                <w:szCs w:val="24"/>
              </w:rPr>
            </w:pPr>
            <w:r w:rsidRPr="00DB66FC">
              <w:rPr>
                <w:sz w:val="24"/>
                <w:szCs w:val="24"/>
              </w:rPr>
              <w:t>1073</w:t>
            </w:r>
          </w:p>
        </w:tc>
        <w:tc>
          <w:tcPr>
            <w:tcW w:w="1587" w:type="dxa"/>
            <w:vAlign w:val="center"/>
          </w:tcPr>
          <w:p w:rsidR="00DB66FC" w:rsidRPr="00DB66FC" w:rsidRDefault="00DB66FC" w:rsidP="0081303C">
            <w:pPr>
              <w:tabs>
                <w:tab w:val="left" w:pos="284"/>
              </w:tabs>
              <w:jc w:val="center"/>
              <w:rPr>
                <w:sz w:val="24"/>
                <w:szCs w:val="24"/>
              </w:rPr>
            </w:pPr>
            <w:r w:rsidRPr="00DB66FC">
              <w:rPr>
                <w:sz w:val="24"/>
                <w:szCs w:val="24"/>
              </w:rPr>
              <w:t>105</w:t>
            </w:r>
          </w:p>
        </w:tc>
      </w:tr>
      <w:tr w:rsidR="00DB66FC" w:rsidRPr="00DB66FC" w:rsidTr="00DB66FC">
        <w:trPr>
          <w:jc w:val="center"/>
        </w:trPr>
        <w:tc>
          <w:tcPr>
            <w:tcW w:w="718" w:type="dxa"/>
            <w:vAlign w:val="center"/>
          </w:tcPr>
          <w:p w:rsidR="00DB66FC" w:rsidRPr="00DB66FC" w:rsidRDefault="00DB66FC" w:rsidP="0081303C">
            <w:pPr>
              <w:tabs>
                <w:tab w:val="left" w:pos="284"/>
              </w:tabs>
              <w:rPr>
                <w:sz w:val="24"/>
                <w:szCs w:val="24"/>
              </w:rPr>
            </w:pPr>
            <w:r w:rsidRPr="00DB66FC">
              <w:rPr>
                <w:sz w:val="24"/>
                <w:szCs w:val="24"/>
              </w:rPr>
              <w:t>2.1.</w:t>
            </w:r>
          </w:p>
        </w:tc>
        <w:tc>
          <w:tcPr>
            <w:tcW w:w="4499" w:type="dxa"/>
            <w:vAlign w:val="center"/>
          </w:tcPr>
          <w:p w:rsidR="00DB66FC" w:rsidRPr="00DB66FC" w:rsidRDefault="00DB66FC" w:rsidP="0081303C">
            <w:pPr>
              <w:rPr>
                <w:sz w:val="24"/>
                <w:szCs w:val="24"/>
              </w:rPr>
            </w:pPr>
            <w:r w:rsidRPr="00DB66FC">
              <w:rPr>
                <w:sz w:val="24"/>
                <w:szCs w:val="24"/>
              </w:rPr>
              <w:t>МУК «ЛХЭМ»</w:t>
            </w:r>
          </w:p>
        </w:tc>
        <w:tc>
          <w:tcPr>
            <w:tcW w:w="1612" w:type="dxa"/>
            <w:vAlign w:val="center"/>
          </w:tcPr>
          <w:p w:rsidR="00DB66FC" w:rsidRPr="00DB66FC" w:rsidRDefault="00DB66FC" w:rsidP="0081303C">
            <w:pPr>
              <w:tabs>
                <w:tab w:val="left" w:pos="284"/>
              </w:tabs>
              <w:jc w:val="center"/>
              <w:rPr>
                <w:sz w:val="24"/>
                <w:szCs w:val="24"/>
              </w:rPr>
            </w:pPr>
            <w:r w:rsidRPr="00DB66FC">
              <w:rPr>
                <w:sz w:val="24"/>
                <w:szCs w:val="24"/>
              </w:rPr>
              <w:t>552</w:t>
            </w:r>
          </w:p>
        </w:tc>
        <w:tc>
          <w:tcPr>
            <w:tcW w:w="1721" w:type="dxa"/>
            <w:vAlign w:val="center"/>
          </w:tcPr>
          <w:p w:rsidR="00DB66FC" w:rsidRPr="00DB66FC" w:rsidRDefault="00DB66FC" w:rsidP="0081303C">
            <w:pPr>
              <w:tabs>
                <w:tab w:val="left" w:pos="284"/>
              </w:tabs>
              <w:jc w:val="center"/>
              <w:rPr>
                <w:sz w:val="24"/>
                <w:szCs w:val="24"/>
              </w:rPr>
            </w:pPr>
            <w:r w:rsidRPr="00DB66FC">
              <w:rPr>
                <w:sz w:val="24"/>
                <w:szCs w:val="24"/>
              </w:rPr>
              <w:t>558</w:t>
            </w:r>
          </w:p>
        </w:tc>
        <w:tc>
          <w:tcPr>
            <w:tcW w:w="1587" w:type="dxa"/>
            <w:vAlign w:val="center"/>
          </w:tcPr>
          <w:p w:rsidR="00DB66FC" w:rsidRPr="00DB66FC" w:rsidRDefault="00DB66FC" w:rsidP="0081303C">
            <w:pPr>
              <w:tabs>
                <w:tab w:val="left" w:pos="284"/>
              </w:tabs>
              <w:jc w:val="center"/>
              <w:rPr>
                <w:sz w:val="24"/>
                <w:szCs w:val="24"/>
              </w:rPr>
            </w:pPr>
            <w:r w:rsidRPr="00DB66FC">
              <w:rPr>
                <w:sz w:val="24"/>
                <w:szCs w:val="24"/>
              </w:rPr>
              <w:t>101</w:t>
            </w:r>
          </w:p>
        </w:tc>
      </w:tr>
      <w:tr w:rsidR="00DB66FC" w:rsidRPr="00DB66FC" w:rsidTr="00DB66FC">
        <w:trPr>
          <w:jc w:val="center"/>
        </w:trPr>
        <w:tc>
          <w:tcPr>
            <w:tcW w:w="718" w:type="dxa"/>
            <w:vAlign w:val="center"/>
          </w:tcPr>
          <w:p w:rsidR="00DB66FC" w:rsidRPr="00DB66FC" w:rsidRDefault="00DB66FC" w:rsidP="0081303C">
            <w:pPr>
              <w:tabs>
                <w:tab w:val="left" w:pos="284"/>
              </w:tabs>
              <w:rPr>
                <w:sz w:val="24"/>
                <w:szCs w:val="24"/>
              </w:rPr>
            </w:pPr>
            <w:r w:rsidRPr="00DB66FC">
              <w:rPr>
                <w:sz w:val="24"/>
                <w:szCs w:val="24"/>
              </w:rPr>
              <w:t>2.2.</w:t>
            </w:r>
          </w:p>
        </w:tc>
        <w:tc>
          <w:tcPr>
            <w:tcW w:w="4499" w:type="dxa"/>
            <w:vAlign w:val="center"/>
          </w:tcPr>
          <w:p w:rsidR="00DB66FC" w:rsidRPr="00DB66FC" w:rsidRDefault="00DB66FC" w:rsidP="0081303C">
            <w:pPr>
              <w:rPr>
                <w:sz w:val="24"/>
                <w:szCs w:val="24"/>
              </w:rPr>
            </w:pPr>
            <w:r w:rsidRPr="00DB66FC">
              <w:rPr>
                <w:sz w:val="24"/>
                <w:szCs w:val="24"/>
              </w:rPr>
              <w:t>МУК «ЛЦБС»</w:t>
            </w:r>
          </w:p>
        </w:tc>
        <w:tc>
          <w:tcPr>
            <w:tcW w:w="1612" w:type="dxa"/>
            <w:vAlign w:val="center"/>
          </w:tcPr>
          <w:p w:rsidR="00DB66FC" w:rsidRPr="00DB66FC" w:rsidRDefault="00DB66FC" w:rsidP="0081303C">
            <w:pPr>
              <w:tabs>
                <w:tab w:val="left" w:pos="284"/>
              </w:tabs>
              <w:jc w:val="center"/>
              <w:rPr>
                <w:sz w:val="24"/>
                <w:szCs w:val="24"/>
              </w:rPr>
            </w:pPr>
            <w:r w:rsidRPr="00DB66FC">
              <w:rPr>
                <w:sz w:val="24"/>
                <w:szCs w:val="24"/>
              </w:rPr>
              <w:t>9</w:t>
            </w:r>
          </w:p>
        </w:tc>
        <w:tc>
          <w:tcPr>
            <w:tcW w:w="1721" w:type="dxa"/>
            <w:vAlign w:val="center"/>
          </w:tcPr>
          <w:p w:rsidR="00DB66FC" w:rsidRPr="00DB66FC" w:rsidRDefault="00DB66FC" w:rsidP="0081303C">
            <w:pPr>
              <w:tabs>
                <w:tab w:val="left" w:pos="284"/>
              </w:tabs>
              <w:jc w:val="center"/>
              <w:rPr>
                <w:sz w:val="24"/>
                <w:szCs w:val="24"/>
              </w:rPr>
            </w:pPr>
            <w:r w:rsidRPr="00DB66FC">
              <w:rPr>
                <w:sz w:val="24"/>
                <w:szCs w:val="24"/>
              </w:rPr>
              <w:t>9</w:t>
            </w:r>
          </w:p>
        </w:tc>
        <w:tc>
          <w:tcPr>
            <w:tcW w:w="1587" w:type="dxa"/>
            <w:vAlign w:val="center"/>
          </w:tcPr>
          <w:p w:rsidR="00DB66FC" w:rsidRPr="00DB66FC" w:rsidRDefault="00DB66FC" w:rsidP="0081303C">
            <w:pPr>
              <w:tabs>
                <w:tab w:val="left" w:pos="284"/>
              </w:tabs>
              <w:jc w:val="center"/>
              <w:rPr>
                <w:sz w:val="24"/>
                <w:szCs w:val="24"/>
              </w:rPr>
            </w:pPr>
            <w:r w:rsidRPr="00DB66FC">
              <w:rPr>
                <w:sz w:val="24"/>
                <w:szCs w:val="24"/>
              </w:rPr>
              <w:t>100</w:t>
            </w:r>
          </w:p>
        </w:tc>
      </w:tr>
      <w:tr w:rsidR="00DB66FC" w:rsidRPr="00DB66FC" w:rsidTr="00DB66FC">
        <w:trPr>
          <w:jc w:val="center"/>
        </w:trPr>
        <w:tc>
          <w:tcPr>
            <w:tcW w:w="718" w:type="dxa"/>
            <w:vAlign w:val="center"/>
          </w:tcPr>
          <w:p w:rsidR="00DB66FC" w:rsidRPr="00DB66FC" w:rsidRDefault="00DB66FC" w:rsidP="0081303C">
            <w:pPr>
              <w:tabs>
                <w:tab w:val="left" w:pos="284"/>
              </w:tabs>
              <w:rPr>
                <w:sz w:val="24"/>
                <w:szCs w:val="24"/>
              </w:rPr>
            </w:pPr>
            <w:r w:rsidRPr="00DB66FC">
              <w:rPr>
                <w:sz w:val="24"/>
                <w:szCs w:val="24"/>
              </w:rPr>
              <w:t>2.3.</w:t>
            </w:r>
          </w:p>
        </w:tc>
        <w:tc>
          <w:tcPr>
            <w:tcW w:w="4499" w:type="dxa"/>
            <w:vAlign w:val="center"/>
          </w:tcPr>
          <w:p w:rsidR="00DB66FC" w:rsidRPr="00DB66FC" w:rsidRDefault="00DB66FC" w:rsidP="0081303C">
            <w:pPr>
              <w:rPr>
                <w:sz w:val="24"/>
                <w:szCs w:val="24"/>
              </w:rPr>
            </w:pPr>
            <w:r w:rsidRPr="00DB66FC">
              <w:rPr>
                <w:sz w:val="24"/>
                <w:szCs w:val="24"/>
              </w:rPr>
              <w:t>МУК «ЛДК «Нефтяник»</w:t>
            </w:r>
          </w:p>
        </w:tc>
        <w:tc>
          <w:tcPr>
            <w:tcW w:w="1612" w:type="dxa"/>
            <w:vAlign w:val="center"/>
          </w:tcPr>
          <w:p w:rsidR="00DB66FC" w:rsidRPr="00DB66FC" w:rsidRDefault="00DB66FC" w:rsidP="0081303C">
            <w:pPr>
              <w:jc w:val="center"/>
              <w:rPr>
                <w:sz w:val="24"/>
                <w:szCs w:val="24"/>
              </w:rPr>
            </w:pPr>
            <w:r w:rsidRPr="00DB66FC">
              <w:rPr>
                <w:sz w:val="24"/>
                <w:szCs w:val="24"/>
              </w:rPr>
              <w:t>192</w:t>
            </w:r>
          </w:p>
        </w:tc>
        <w:tc>
          <w:tcPr>
            <w:tcW w:w="1721" w:type="dxa"/>
            <w:vAlign w:val="center"/>
          </w:tcPr>
          <w:p w:rsidR="00DB66FC" w:rsidRPr="00DB66FC" w:rsidRDefault="00DB66FC" w:rsidP="0081303C">
            <w:pPr>
              <w:jc w:val="center"/>
              <w:rPr>
                <w:sz w:val="24"/>
                <w:szCs w:val="24"/>
              </w:rPr>
            </w:pPr>
            <w:r w:rsidRPr="00DB66FC">
              <w:rPr>
                <w:sz w:val="24"/>
                <w:szCs w:val="24"/>
              </w:rPr>
              <w:t>193</w:t>
            </w:r>
          </w:p>
        </w:tc>
        <w:tc>
          <w:tcPr>
            <w:tcW w:w="1587" w:type="dxa"/>
            <w:vAlign w:val="center"/>
          </w:tcPr>
          <w:p w:rsidR="00DB66FC" w:rsidRPr="00DB66FC" w:rsidRDefault="00DB66FC" w:rsidP="0081303C">
            <w:pPr>
              <w:jc w:val="center"/>
              <w:rPr>
                <w:sz w:val="24"/>
                <w:szCs w:val="24"/>
              </w:rPr>
            </w:pPr>
            <w:r w:rsidRPr="00DB66FC">
              <w:rPr>
                <w:sz w:val="24"/>
                <w:szCs w:val="24"/>
              </w:rPr>
              <w:t>100</w:t>
            </w:r>
          </w:p>
        </w:tc>
      </w:tr>
      <w:tr w:rsidR="00DB66FC" w:rsidRPr="00DB66FC" w:rsidTr="00DB66FC">
        <w:trPr>
          <w:jc w:val="center"/>
        </w:trPr>
        <w:tc>
          <w:tcPr>
            <w:tcW w:w="718" w:type="dxa"/>
            <w:vAlign w:val="center"/>
          </w:tcPr>
          <w:p w:rsidR="00DB66FC" w:rsidRPr="00DB66FC" w:rsidRDefault="00DB66FC" w:rsidP="0081303C">
            <w:pPr>
              <w:tabs>
                <w:tab w:val="left" w:pos="284"/>
              </w:tabs>
              <w:rPr>
                <w:sz w:val="24"/>
                <w:szCs w:val="24"/>
              </w:rPr>
            </w:pPr>
            <w:r w:rsidRPr="00DB66FC">
              <w:rPr>
                <w:sz w:val="24"/>
                <w:szCs w:val="24"/>
              </w:rPr>
              <w:t>2.4.</w:t>
            </w:r>
          </w:p>
        </w:tc>
        <w:tc>
          <w:tcPr>
            <w:tcW w:w="4499" w:type="dxa"/>
            <w:vAlign w:val="center"/>
          </w:tcPr>
          <w:p w:rsidR="00DB66FC" w:rsidRPr="00DB66FC" w:rsidRDefault="00DB66FC" w:rsidP="0081303C">
            <w:pPr>
              <w:rPr>
                <w:sz w:val="24"/>
                <w:szCs w:val="24"/>
              </w:rPr>
            </w:pPr>
            <w:r w:rsidRPr="00DB66FC">
              <w:rPr>
                <w:sz w:val="24"/>
                <w:szCs w:val="24"/>
              </w:rPr>
              <w:t>МУ «КСК «Юбилейный»</w:t>
            </w:r>
          </w:p>
        </w:tc>
        <w:tc>
          <w:tcPr>
            <w:tcW w:w="1612" w:type="dxa"/>
            <w:vAlign w:val="center"/>
          </w:tcPr>
          <w:p w:rsidR="00DB66FC" w:rsidRPr="00DB66FC" w:rsidRDefault="00DB66FC" w:rsidP="0081303C">
            <w:pPr>
              <w:jc w:val="center"/>
              <w:rPr>
                <w:sz w:val="24"/>
                <w:szCs w:val="24"/>
              </w:rPr>
            </w:pPr>
            <w:r w:rsidRPr="00DB66FC">
              <w:rPr>
                <w:sz w:val="24"/>
                <w:szCs w:val="24"/>
              </w:rPr>
              <w:t>144</w:t>
            </w:r>
          </w:p>
        </w:tc>
        <w:tc>
          <w:tcPr>
            <w:tcW w:w="1721" w:type="dxa"/>
            <w:vAlign w:val="center"/>
          </w:tcPr>
          <w:p w:rsidR="00DB66FC" w:rsidRPr="00DB66FC" w:rsidRDefault="00DB66FC" w:rsidP="0081303C">
            <w:pPr>
              <w:jc w:val="center"/>
              <w:rPr>
                <w:sz w:val="24"/>
                <w:szCs w:val="24"/>
              </w:rPr>
            </w:pPr>
            <w:r w:rsidRPr="00DB66FC">
              <w:rPr>
                <w:sz w:val="24"/>
                <w:szCs w:val="24"/>
              </w:rPr>
              <w:t>343</w:t>
            </w:r>
          </w:p>
        </w:tc>
        <w:tc>
          <w:tcPr>
            <w:tcW w:w="1587" w:type="dxa"/>
            <w:vAlign w:val="center"/>
          </w:tcPr>
          <w:p w:rsidR="00DB66FC" w:rsidRPr="00DB66FC" w:rsidRDefault="00DB66FC" w:rsidP="0081303C">
            <w:pPr>
              <w:jc w:val="center"/>
              <w:rPr>
                <w:sz w:val="24"/>
                <w:szCs w:val="24"/>
              </w:rPr>
            </w:pPr>
            <w:r w:rsidRPr="00DB66FC">
              <w:rPr>
                <w:sz w:val="24"/>
                <w:szCs w:val="24"/>
              </w:rPr>
              <w:t>238</w:t>
            </w:r>
          </w:p>
        </w:tc>
      </w:tr>
      <w:tr w:rsidR="00DB66FC" w:rsidRPr="00DB66FC" w:rsidTr="00DB66FC">
        <w:trPr>
          <w:jc w:val="center"/>
        </w:trPr>
        <w:tc>
          <w:tcPr>
            <w:tcW w:w="718" w:type="dxa"/>
            <w:vAlign w:val="center"/>
          </w:tcPr>
          <w:p w:rsidR="00DB66FC" w:rsidRPr="00DB66FC" w:rsidRDefault="00DB66FC" w:rsidP="0081303C">
            <w:pPr>
              <w:tabs>
                <w:tab w:val="left" w:pos="284"/>
              </w:tabs>
              <w:rPr>
                <w:sz w:val="24"/>
                <w:szCs w:val="24"/>
              </w:rPr>
            </w:pPr>
            <w:r w:rsidRPr="00DB66FC">
              <w:rPr>
                <w:sz w:val="24"/>
                <w:szCs w:val="24"/>
              </w:rPr>
              <w:t>2.5.</w:t>
            </w:r>
          </w:p>
        </w:tc>
        <w:tc>
          <w:tcPr>
            <w:tcW w:w="4499" w:type="dxa"/>
            <w:vAlign w:val="center"/>
          </w:tcPr>
          <w:p w:rsidR="00DB66FC" w:rsidRPr="00DB66FC" w:rsidRDefault="00DB66FC" w:rsidP="0081303C">
            <w:pPr>
              <w:rPr>
                <w:sz w:val="24"/>
                <w:szCs w:val="24"/>
              </w:rPr>
            </w:pPr>
            <w:r w:rsidRPr="00DB66FC">
              <w:rPr>
                <w:sz w:val="24"/>
                <w:szCs w:val="24"/>
              </w:rPr>
              <w:t>МУК «ГДМ «Строитель»</w:t>
            </w:r>
          </w:p>
        </w:tc>
        <w:tc>
          <w:tcPr>
            <w:tcW w:w="1612" w:type="dxa"/>
            <w:vAlign w:val="center"/>
          </w:tcPr>
          <w:p w:rsidR="00DB66FC" w:rsidRPr="00DB66FC" w:rsidRDefault="00DB66FC" w:rsidP="0081303C">
            <w:pPr>
              <w:jc w:val="center"/>
              <w:rPr>
                <w:sz w:val="24"/>
                <w:szCs w:val="24"/>
              </w:rPr>
            </w:pPr>
            <w:r w:rsidRPr="00DB66FC">
              <w:rPr>
                <w:sz w:val="24"/>
                <w:szCs w:val="24"/>
              </w:rPr>
              <w:t>153</w:t>
            </w:r>
          </w:p>
        </w:tc>
        <w:tc>
          <w:tcPr>
            <w:tcW w:w="1721" w:type="dxa"/>
            <w:vAlign w:val="center"/>
          </w:tcPr>
          <w:p w:rsidR="00DB66FC" w:rsidRPr="00DB66FC" w:rsidRDefault="00DB66FC" w:rsidP="0081303C">
            <w:pPr>
              <w:jc w:val="center"/>
              <w:rPr>
                <w:sz w:val="24"/>
                <w:szCs w:val="24"/>
              </w:rPr>
            </w:pPr>
            <w:r w:rsidRPr="00DB66FC">
              <w:rPr>
                <w:sz w:val="24"/>
                <w:szCs w:val="24"/>
              </w:rPr>
              <w:t>-</w:t>
            </w:r>
          </w:p>
        </w:tc>
        <w:tc>
          <w:tcPr>
            <w:tcW w:w="1587" w:type="dxa"/>
            <w:vAlign w:val="center"/>
          </w:tcPr>
          <w:p w:rsidR="00DB66FC" w:rsidRPr="00DB66FC" w:rsidRDefault="00DB66FC" w:rsidP="0081303C">
            <w:pPr>
              <w:jc w:val="center"/>
              <w:rPr>
                <w:sz w:val="24"/>
                <w:szCs w:val="24"/>
              </w:rPr>
            </w:pPr>
            <w:r w:rsidRPr="00DB66FC">
              <w:rPr>
                <w:sz w:val="24"/>
                <w:szCs w:val="24"/>
              </w:rPr>
              <w:t>-</w:t>
            </w:r>
          </w:p>
        </w:tc>
      </w:tr>
      <w:tr w:rsidR="00DB66FC" w:rsidRPr="00DB66FC" w:rsidTr="00DB66FC">
        <w:trPr>
          <w:jc w:val="center"/>
        </w:trPr>
        <w:tc>
          <w:tcPr>
            <w:tcW w:w="718" w:type="dxa"/>
            <w:vAlign w:val="center"/>
          </w:tcPr>
          <w:p w:rsidR="00DB66FC" w:rsidRPr="00DB66FC" w:rsidRDefault="00DB66FC" w:rsidP="0081303C">
            <w:pPr>
              <w:tabs>
                <w:tab w:val="left" w:pos="284"/>
              </w:tabs>
              <w:rPr>
                <w:sz w:val="24"/>
                <w:szCs w:val="24"/>
              </w:rPr>
            </w:pPr>
            <w:r w:rsidRPr="00DB66FC">
              <w:rPr>
                <w:sz w:val="24"/>
                <w:szCs w:val="24"/>
              </w:rPr>
              <w:t>3.</w:t>
            </w:r>
          </w:p>
        </w:tc>
        <w:tc>
          <w:tcPr>
            <w:tcW w:w="4499" w:type="dxa"/>
            <w:vAlign w:val="center"/>
          </w:tcPr>
          <w:p w:rsidR="00DB66FC" w:rsidRPr="00DB66FC" w:rsidRDefault="00DB66FC" w:rsidP="0081303C">
            <w:pPr>
              <w:rPr>
                <w:sz w:val="24"/>
                <w:szCs w:val="24"/>
              </w:rPr>
            </w:pPr>
            <w:r w:rsidRPr="00DB66FC">
              <w:rPr>
                <w:sz w:val="24"/>
                <w:szCs w:val="24"/>
              </w:rPr>
              <w:t>Количество посещений культурно - массовых мероприятий, всего</w:t>
            </w:r>
          </w:p>
        </w:tc>
        <w:tc>
          <w:tcPr>
            <w:tcW w:w="1612" w:type="dxa"/>
            <w:vAlign w:val="center"/>
          </w:tcPr>
          <w:p w:rsidR="00DB66FC" w:rsidRPr="00DB66FC" w:rsidRDefault="00DB66FC" w:rsidP="0081303C">
            <w:pPr>
              <w:tabs>
                <w:tab w:val="left" w:pos="284"/>
              </w:tabs>
              <w:jc w:val="center"/>
              <w:rPr>
                <w:sz w:val="24"/>
                <w:szCs w:val="24"/>
              </w:rPr>
            </w:pPr>
            <w:r w:rsidRPr="00DB66FC">
              <w:rPr>
                <w:sz w:val="24"/>
                <w:szCs w:val="24"/>
              </w:rPr>
              <w:t>116220</w:t>
            </w:r>
          </w:p>
        </w:tc>
        <w:tc>
          <w:tcPr>
            <w:tcW w:w="1721" w:type="dxa"/>
            <w:vAlign w:val="center"/>
          </w:tcPr>
          <w:p w:rsidR="00DB66FC" w:rsidRPr="00DB66FC" w:rsidRDefault="00DB66FC" w:rsidP="0081303C">
            <w:pPr>
              <w:tabs>
                <w:tab w:val="left" w:pos="284"/>
              </w:tabs>
              <w:jc w:val="center"/>
              <w:rPr>
                <w:sz w:val="24"/>
                <w:szCs w:val="24"/>
              </w:rPr>
            </w:pPr>
            <w:r w:rsidRPr="00DB66FC">
              <w:rPr>
                <w:sz w:val="24"/>
                <w:szCs w:val="24"/>
              </w:rPr>
              <w:t>135600</w:t>
            </w:r>
          </w:p>
        </w:tc>
        <w:tc>
          <w:tcPr>
            <w:tcW w:w="1587" w:type="dxa"/>
            <w:vAlign w:val="center"/>
          </w:tcPr>
          <w:p w:rsidR="00DB66FC" w:rsidRPr="00DB66FC" w:rsidRDefault="00DB66FC" w:rsidP="0081303C">
            <w:pPr>
              <w:tabs>
                <w:tab w:val="left" w:pos="284"/>
              </w:tabs>
              <w:jc w:val="center"/>
              <w:rPr>
                <w:sz w:val="24"/>
                <w:szCs w:val="24"/>
              </w:rPr>
            </w:pPr>
            <w:r w:rsidRPr="00DB66FC">
              <w:rPr>
                <w:sz w:val="24"/>
                <w:szCs w:val="24"/>
              </w:rPr>
              <w:t>117</w:t>
            </w:r>
          </w:p>
        </w:tc>
      </w:tr>
      <w:tr w:rsidR="00DB66FC" w:rsidRPr="00DB66FC" w:rsidTr="00DB66FC">
        <w:trPr>
          <w:jc w:val="center"/>
        </w:trPr>
        <w:tc>
          <w:tcPr>
            <w:tcW w:w="718" w:type="dxa"/>
            <w:vAlign w:val="center"/>
          </w:tcPr>
          <w:p w:rsidR="00DB66FC" w:rsidRPr="00DB66FC" w:rsidRDefault="00DB66FC" w:rsidP="0081303C">
            <w:pPr>
              <w:tabs>
                <w:tab w:val="left" w:pos="284"/>
              </w:tabs>
              <w:rPr>
                <w:sz w:val="24"/>
                <w:szCs w:val="24"/>
              </w:rPr>
            </w:pPr>
            <w:r w:rsidRPr="00DB66FC">
              <w:rPr>
                <w:sz w:val="24"/>
                <w:szCs w:val="24"/>
              </w:rPr>
              <w:t>3.1.</w:t>
            </w:r>
          </w:p>
        </w:tc>
        <w:tc>
          <w:tcPr>
            <w:tcW w:w="4499" w:type="dxa"/>
            <w:vAlign w:val="center"/>
          </w:tcPr>
          <w:p w:rsidR="00DB66FC" w:rsidRPr="00DB66FC" w:rsidRDefault="00DB66FC" w:rsidP="0081303C">
            <w:pPr>
              <w:rPr>
                <w:sz w:val="24"/>
                <w:szCs w:val="24"/>
              </w:rPr>
            </w:pPr>
            <w:r w:rsidRPr="00DB66FC">
              <w:rPr>
                <w:sz w:val="24"/>
                <w:szCs w:val="24"/>
              </w:rPr>
              <w:t>МУК «ЛХЭМ»</w:t>
            </w:r>
          </w:p>
        </w:tc>
        <w:tc>
          <w:tcPr>
            <w:tcW w:w="1612" w:type="dxa"/>
            <w:vAlign w:val="center"/>
          </w:tcPr>
          <w:p w:rsidR="00DB66FC" w:rsidRPr="00DB66FC" w:rsidRDefault="00DB66FC" w:rsidP="0081303C">
            <w:pPr>
              <w:tabs>
                <w:tab w:val="left" w:pos="284"/>
              </w:tabs>
              <w:jc w:val="center"/>
              <w:rPr>
                <w:sz w:val="24"/>
                <w:szCs w:val="24"/>
              </w:rPr>
            </w:pPr>
            <w:r w:rsidRPr="00DB66FC">
              <w:rPr>
                <w:sz w:val="24"/>
                <w:szCs w:val="24"/>
              </w:rPr>
              <w:t>20188</w:t>
            </w:r>
          </w:p>
        </w:tc>
        <w:tc>
          <w:tcPr>
            <w:tcW w:w="1721" w:type="dxa"/>
            <w:vAlign w:val="center"/>
          </w:tcPr>
          <w:p w:rsidR="00DB66FC" w:rsidRPr="00DB66FC" w:rsidRDefault="00DB66FC" w:rsidP="0081303C">
            <w:pPr>
              <w:tabs>
                <w:tab w:val="left" w:pos="284"/>
              </w:tabs>
              <w:jc w:val="center"/>
              <w:rPr>
                <w:sz w:val="24"/>
                <w:szCs w:val="24"/>
              </w:rPr>
            </w:pPr>
            <w:r w:rsidRPr="00DB66FC">
              <w:rPr>
                <w:sz w:val="24"/>
                <w:szCs w:val="24"/>
              </w:rPr>
              <w:t>20204</w:t>
            </w:r>
          </w:p>
        </w:tc>
        <w:tc>
          <w:tcPr>
            <w:tcW w:w="1587" w:type="dxa"/>
            <w:vAlign w:val="center"/>
          </w:tcPr>
          <w:p w:rsidR="00DB66FC" w:rsidRPr="00DB66FC" w:rsidRDefault="00DB66FC" w:rsidP="0081303C">
            <w:pPr>
              <w:tabs>
                <w:tab w:val="left" w:pos="284"/>
              </w:tabs>
              <w:jc w:val="center"/>
              <w:rPr>
                <w:sz w:val="24"/>
                <w:szCs w:val="24"/>
              </w:rPr>
            </w:pPr>
            <w:r w:rsidRPr="00DB66FC">
              <w:rPr>
                <w:sz w:val="24"/>
                <w:szCs w:val="24"/>
              </w:rPr>
              <w:t>100</w:t>
            </w:r>
          </w:p>
        </w:tc>
      </w:tr>
      <w:tr w:rsidR="00DB66FC" w:rsidRPr="00DB66FC" w:rsidTr="00DB66FC">
        <w:trPr>
          <w:jc w:val="center"/>
        </w:trPr>
        <w:tc>
          <w:tcPr>
            <w:tcW w:w="718" w:type="dxa"/>
            <w:vAlign w:val="center"/>
          </w:tcPr>
          <w:p w:rsidR="00DB66FC" w:rsidRPr="00DB66FC" w:rsidRDefault="00DB66FC" w:rsidP="0081303C">
            <w:pPr>
              <w:tabs>
                <w:tab w:val="left" w:pos="284"/>
              </w:tabs>
              <w:rPr>
                <w:sz w:val="24"/>
                <w:szCs w:val="24"/>
              </w:rPr>
            </w:pPr>
            <w:r w:rsidRPr="00DB66FC">
              <w:rPr>
                <w:sz w:val="24"/>
                <w:szCs w:val="24"/>
              </w:rPr>
              <w:t>3.2.</w:t>
            </w:r>
          </w:p>
        </w:tc>
        <w:tc>
          <w:tcPr>
            <w:tcW w:w="4499" w:type="dxa"/>
            <w:vAlign w:val="center"/>
          </w:tcPr>
          <w:p w:rsidR="00DB66FC" w:rsidRPr="00DB66FC" w:rsidRDefault="00DB66FC" w:rsidP="0081303C">
            <w:pPr>
              <w:rPr>
                <w:sz w:val="24"/>
                <w:szCs w:val="24"/>
              </w:rPr>
            </w:pPr>
            <w:r w:rsidRPr="00DB66FC">
              <w:rPr>
                <w:sz w:val="24"/>
                <w:szCs w:val="24"/>
              </w:rPr>
              <w:t>МУК «ЛЦБС»</w:t>
            </w:r>
          </w:p>
        </w:tc>
        <w:tc>
          <w:tcPr>
            <w:tcW w:w="1612" w:type="dxa"/>
            <w:vAlign w:val="center"/>
          </w:tcPr>
          <w:p w:rsidR="00DB66FC" w:rsidRPr="00DB66FC" w:rsidRDefault="00DB66FC" w:rsidP="0081303C">
            <w:pPr>
              <w:tabs>
                <w:tab w:val="left" w:pos="284"/>
              </w:tabs>
              <w:jc w:val="center"/>
              <w:rPr>
                <w:sz w:val="24"/>
                <w:szCs w:val="24"/>
              </w:rPr>
            </w:pPr>
            <w:r w:rsidRPr="00DB66FC">
              <w:rPr>
                <w:sz w:val="24"/>
                <w:szCs w:val="24"/>
              </w:rPr>
              <w:t>7534</w:t>
            </w:r>
          </w:p>
        </w:tc>
        <w:tc>
          <w:tcPr>
            <w:tcW w:w="1721" w:type="dxa"/>
            <w:vAlign w:val="center"/>
          </w:tcPr>
          <w:p w:rsidR="00DB66FC" w:rsidRPr="00DB66FC" w:rsidRDefault="00DB66FC" w:rsidP="0081303C">
            <w:pPr>
              <w:tabs>
                <w:tab w:val="left" w:pos="284"/>
              </w:tabs>
              <w:jc w:val="center"/>
              <w:rPr>
                <w:sz w:val="24"/>
                <w:szCs w:val="24"/>
              </w:rPr>
            </w:pPr>
            <w:r w:rsidRPr="00DB66FC">
              <w:rPr>
                <w:sz w:val="24"/>
                <w:szCs w:val="24"/>
              </w:rPr>
              <w:t>9832</w:t>
            </w:r>
          </w:p>
        </w:tc>
        <w:tc>
          <w:tcPr>
            <w:tcW w:w="1587" w:type="dxa"/>
            <w:vAlign w:val="center"/>
          </w:tcPr>
          <w:p w:rsidR="00DB66FC" w:rsidRPr="00DB66FC" w:rsidRDefault="00DB66FC" w:rsidP="0081303C">
            <w:pPr>
              <w:tabs>
                <w:tab w:val="left" w:pos="284"/>
              </w:tabs>
              <w:jc w:val="center"/>
              <w:rPr>
                <w:sz w:val="24"/>
                <w:szCs w:val="24"/>
              </w:rPr>
            </w:pPr>
            <w:r w:rsidRPr="00DB66FC">
              <w:rPr>
                <w:sz w:val="24"/>
                <w:szCs w:val="24"/>
              </w:rPr>
              <w:t>130</w:t>
            </w:r>
          </w:p>
        </w:tc>
      </w:tr>
      <w:tr w:rsidR="00DB66FC" w:rsidRPr="00DB66FC" w:rsidTr="00DB66FC">
        <w:trPr>
          <w:jc w:val="center"/>
        </w:trPr>
        <w:tc>
          <w:tcPr>
            <w:tcW w:w="718" w:type="dxa"/>
            <w:vAlign w:val="center"/>
          </w:tcPr>
          <w:p w:rsidR="00DB66FC" w:rsidRPr="00DB66FC" w:rsidRDefault="00DB66FC" w:rsidP="0081303C">
            <w:pPr>
              <w:tabs>
                <w:tab w:val="left" w:pos="284"/>
              </w:tabs>
              <w:rPr>
                <w:sz w:val="24"/>
                <w:szCs w:val="24"/>
              </w:rPr>
            </w:pPr>
            <w:r w:rsidRPr="00DB66FC">
              <w:rPr>
                <w:sz w:val="24"/>
                <w:szCs w:val="24"/>
              </w:rPr>
              <w:t>3.3.</w:t>
            </w:r>
          </w:p>
        </w:tc>
        <w:tc>
          <w:tcPr>
            <w:tcW w:w="4499" w:type="dxa"/>
            <w:vAlign w:val="center"/>
          </w:tcPr>
          <w:p w:rsidR="00DB66FC" w:rsidRPr="00DB66FC" w:rsidRDefault="00DB66FC" w:rsidP="0081303C">
            <w:pPr>
              <w:rPr>
                <w:sz w:val="24"/>
                <w:szCs w:val="24"/>
              </w:rPr>
            </w:pPr>
            <w:r w:rsidRPr="00DB66FC">
              <w:rPr>
                <w:sz w:val="24"/>
                <w:szCs w:val="24"/>
              </w:rPr>
              <w:t>МУК «ЛДК «Нефтяник»</w:t>
            </w:r>
          </w:p>
        </w:tc>
        <w:tc>
          <w:tcPr>
            <w:tcW w:w="1612" w:type="dxa"/>
            <w:vAlign w:val="center"/>
          </w:tcPr>
          <w:p w:rsidR="00DB66FC" w:rsidRPr="00DB66FC" w:rsidRDefault="00DB66FC" w:rsidP="0081303C">
            <w:pPr>
              <w:jc w:val="center"/>
              <w:rPr>
                <w:sz w:val="24"/>
                <w:szCs w:val="24"/>
              </w:rPr>
            </w:pPr>
            <w:r w:rsidRPr="00DB66FC">
              <w:rPr>
                <w:sz w:val="24"/>
                <w:szCs w:val="24"/>
              </w:rPr>
              <w:t>46871</w:t>
            </w:r>
          </w:p>
        </w:tc>
        <w:tc>
          <w:tcPr>
            <w:tcW w:w="1721" w:type="dxa"/>
            <w:vAlign w:val="center"/>
          </w:tcPr>
          <w:p w:rsidR="00DB66FC" w:rsidRPr="00DB66FC" w:rsidRDefault="00DB66FC" w:rsidP="0081303C">
            <w:pPr>
              <w:jc w:val="center"/>
              <w:rPr>
                <w:sz w:val="24"/>
                <w:szCs w:val="24"/>
              </w:rPr>
            </w:pPr>
            <w:r w:rsidRPr="00DB66FC">
              <w:rPr>
                <w:sz w:val="24"/>
                <w:szCs w:val="24"/>
              </w:rPr>
              <w:t>57527</w:t>
            </w:r>
          </w:p>
        </w:tc>
        <w:tc>
          <w:tcPr>
            <w:tcW w:w="1587" w:type="dxa"/>
            <w:vAlign w:val="center"/>
          </w:tcPr>
          <w:p w:rsidR="00DB66FC" w:rsidRPr="00DB66FC" w:rsidRDefault="00DB66FC" w:rsidP="0081303C">
            <w:pPr>
              <w:jc w:val="center"/>
              <w:rPr>
                <w:sz w:val="24"/>
                <w:szCs w:val="24"/>
              </w:rPr>
            </w:pPr>
            <w:r w:rsidRPr="00DB66FC">
              <w:rPr>
                <w:sz w:val="24"/>
                <w:szCs w:val="24"/>
              </w:rPr>
              <w:t>123</w:t>
            </w:r>
          </w:p>
        </w:tc>
      </w:tr>
      <w:tr w:rsidR="00DB66FC" w:rsidRPr="00DB66FC" w:rsidTr="00DB66FC">
        <w:trPr>
          <w:jc w:val="center"/>
        </w:trPr>
        <w:tc>
          <w:tcPr>
            <w:tcW w:w="718" w:type="dxa"/>
            <w:vAlign w:val="center"/>
          </w:tcPr>
          <w:p w:rsidR="00DB66FC" w:rsidRPr="00DB66FC" w:rsidRDefault="00DB66FC" w:rsidP="0081303C">
            <w:pPr>
              <w:tabs>
                <w:tab w:val="left" w:pos="284"/>
              </w:tabs>
              <w:rPr>
                <w:sz w:val="24"/>
                <w:szCs w:val="24"/>
              </w:rPr>
            </w:pPr>
            <w:r w:rsidRPr="00DB66FC">
              <w:rPr>
                <w:sz w:val="24"/>
                <w:szCs w:val="24"/>
              </w:rPr>
              <w:t>3.4.</w:t>
            </w:r>
          </w:p>
        </w:tc>
        <w:tc>
          <w:tcPr>
            <w:tcW w:w="4499" w:type="dxa"/>
            <w:vAlign w:val="center"/>
          </w:tcPr>
          <w:p w:rsidR="00DB66FC" w:rsidRPr="00DB66FC" w:rsidRDefault="00DB66FC" w:rsidP="0081303C">
            <w:pPr>
              <w:rPr>
                <w:sz w:val="24"/>
                <w:szCs w:val="24"/>
              </w:rPr>
            </w:pPr>
            <w:r w:rsidRPr="00DB66FC">
              <w:rPr>
                <w:sz w:val="24"/>
                <w:szCs w:val="24"/>
              </w:rPr>
              <w:t>МУ «КСК «Юбилейный»</w:t>
            </w:r>
          </w:p>
        </w:tc>
        <w:tc>
          <w:tcPr>
            <w:tcW w:w="1612" w:type="dxa"/>
            <w:vAlign w:val="center"/>
          </w:tcPr>
          <w:p w:rsidR="00DB66FC" w:rsidRPr="00DB66FC" w:rsidRDefault="00DB66FC" w:rsidP="0081303C">
            <w:pPr>
              <w:jc w:val="center"/>
              <w:rPr>
                <w:sz w:val="24"/>
                <w:szCs w:val="24"/>
              </w:rPr>
            </w:pPr>
            <w:r w:rsidRPr="00DB66FC">
              <w:rPr>
                <w:sz w:val="24"/>
                <w:szCs w:val="24"/>
              </w:rPr>
              <w:t>18372</w:t>
            </w:r>
          </w:p>
        </w:tc>
        <w:tc>
          <w:tcPr>
            <w:tcW w:w="1721" w:type="dxa"/>
            <w:vAlign w:val="center"/>
          </w:tcPr>
          <w:p w:rsidR="00DB66FC" w:rsidRPr="00DB66FC" w:rsidRDefault="00DB66FC" w:rsidP="0081303C">
            <w:pPr>
              <w:jc w:val="center"/>
              <w:rPr>
                <w:sz w:val="24"/>
                <w:szCs w:val="24"/>
              </w:rPr>
            </w:pPr>
            <w:r w:rsidRPr="00DB66FC">
              <w:rPr>
                <w:sz w:val="24"/>
                <w:szCs w:val="24"/>
              </w:rPr>
              <w:t>48037</w:t>
            </w:r>
          </w:p>
        </w:tc>
        <w:tc>
          <w:tcPr>
            <w:tcW w:w="1587" w:type="dxa"/>
            <w:vAlign w:val="center"/>
          </w:tcPr>
          <w:p w:rsidR="00DB66FC" w:rsidRPr="00DB66FC" w:rsidRDefault="00DB66FC" w:rsidP="0081303C">
            <w:pPr>
              <w:jc w:val="center"/>
              <w:rPr>
                <w:sz w:val="24"/>
                <w:szCs w:val="24"/>
              </w:rPr>
            </w:pPr>
            <w:r w:rsidRPr="00DB66FC">
              <w:rPr>
                <w:sz w:val="24"/>
                <w:szCs w:val="24"/>
              </w:rPr>
              <w:t>261</w:t>
            </w:r>
          </w:p>
        </w:tc>
      </w:tr>
      <w:tr w:rsidR="00DB66FC" w:rsidRPr="00DB66FC" w:rsidTr="00DB66FC">
        <w:trPr>
          <w:jc w:val="center"/>
        </w:trPr>
        <w:tc>
          <w:tcPr>
            <w:tcW w:w="718" w:type="dxa"/>
            <w:vAlign w:val="center"/>
          </w:tcPr>
          <w:p w:rsidR="00DB66FC" w:rsidRPr="00DB66FC" w:rsidRDefault="00DB66FC" w:rsidP="0081303C">
            <w:pPr>
              <w:tabs>
                <w:tab w:val="left" w:pos="284"/>
              </w:tabs>
              <w:rPr>
                <w:sz w:val="24"/>
                <w:szCs w:val="24"/>
              </w:rPr>
            </w:pPr>
            <w:r w:rsidRPr="00DB66FC">
              <w:rPr>
                <w:sz w:val="24"/>
                <w:szCs w:val="24"/>
              </w:rPr>
              <w:t>3.5.</w:t>
            </w:r>
          </w:p>
        </w:tc>
        <w:tc>
          <w:tcPr>
            <w:tcW w:w="4499" w:type="dxa"/>
            <w:vAlign w:val="center"/>
          </w:tcPr>
          <w:p w:rsidR="00DB66FC" w:rsidRPr="00DB66FC" w:rsidRDefault="00DB66FC" w:rsidP="0081303C">
            <w:pPr>
              <w:rPr>
                <w:sz w:val="24"/>
                <w:szCs w:val="24"/>
              </w:rPr>
            </w:pPr>
            <w:r w:rsidRPr="00DB66FC">
              <w:rPr>
                <w:sz w:val="24"/>
                <w:szCs w:val="24"/>
              </w:rPr>
              <w:t>МУК «ГДМ «Строитель»</w:t>
            </w:r>
          </w:p>
        </w:tc>
        <w:tc>
          <w:tcPr>
            <w:tcW w:w="1612" w:type="dxa"/>
            <w:vAlign w:val="center"/>
          </w:tcPr>
          <w:p w:rsidR="00DB66FC" w:rsidRPr="00DB66FC" w:rsidRDefault="00DB66FC" w:rsidP="0081303C">
            <w:pPr>
              <w:jc w:val="center"/>
              <w:rPr>
                <w:sz w:val="24"/>
                <w:szCs w:val="24"/>
              </w:rPr>
            </w:pPr>
            <w:r w:rsidRPr="00DB66FC">
              <w:rPr>
                <w:sz w:val="24"/>
                <w:szCs w:val="24"/>
              </w:rPr>
              <w:t>23255</w:t>
            </w:r>
          </w:p>
        </w:tc>
        <w:tc>
          <w:tcPr>
            <w:tcW w:w="1721" w:type="dxa"/>
            <w:vAlign w:val="center"/>
          </w:tcPr>
          <w:p w:rsidR="00DB66FC" w:rsidRPr="00DB66FC" w:rsidRDefault="00DB66FC" w:rsidP="0081303C">
            <w:pPr>
              <w:jc w:val="center"/>
              <w:rPr>
                <w:sz w:val="24"/>
                <w:szCs w:val="24"/>
              </w:rPr>
            </w:pPr>
            <w:r w:rsidRPr="00DB66FC">
              <w:rPr>
                <w:sz w:val="24"/>
                <w:szCs w:val="24"/>
              </w:rPr>
              <w:t>-</w:t>
            </w:r>
          </w:p>
        </w:tc>
        <w:tc>
          <w:tcPr>
            <w:tcW w:w="1587" w:type="dxa"/>
            <w:vAlign w:val="center"/>
          </w:tcPr>
          <w:p w:rsidR="00DB66FC" w:rsidRPr="00DB66FC" w:rsidRDefault="00DB66FC" w:rsidP="0081303C">
            <w:pPr>
              <w:jc w:val="center"/>
              <w:rPr>
                <w:sz w:val="24"/>
                <w:szCs w:val="24"/>
              </w:rPr>
            </w:pPr>
            <w:r w:rsidRPr="00DB66FC">
              <w:rPr>
                <w:sz w:val="24"/>
                <w:szCs w:val="24"/>
              </w:rPr>
              <w:t>-</w:t>
            </w:r>
          </w:p>
        </w:tc>
      </w:tr>
      <w:tr w:rsidR="00DB66FC" w:rsidRPr="00DB66FC" w:rsidTr="00DB66FC">
        <w:trPr>
          <w:jc w:val="center"/>
        </w:trPr>
        <w:tc>
          <w:tcPr>
            <w:tcW w:w="718" w:type="dxa"/>
            <w:vAlign w:val="center"/>
          </w:tcPr>
          <w:p w:rsidR="00DB66FC" w:rsidRPr="00DB66FC" w:rsidRDefault="00DB66FC" w:rsidP="0081303C">
            <w:pPr>
              <w:tabs>
                <w:tab w:val="left" w:pos="284"/>
              </w:tabs>
              <w:rPr>
                <w:sz w:val="24"/>
                <w:szCs w:val="24"/>
              </w:rPr>
            </w:pPr>
            <w:r w:rsidRPr="00DB66FC">
              <w:rPr>
                <w:sz w:val="24"/>
                <w:szCs w:val="24"/>
              </w:rPr>
              <w:t>4.</w:t>
            </w:r>
          </w:p>
        </w:tc>
        <w:tc>
          <w:tcPr>
            <w:tcW w:w="4499" w:type="dxa"/>
            <w:vAlign w:val="center"/>
          </w:tcPr>
          <w:p w:rsidR="00DB66FC" w:rsidRPr="00DB66FC" w:rsidRDefault="00DB66FC" w:rsidP="0081303C">
            <w:pPr>
              <w:rPr>
                <w:sz w:val="24"/>
                <w:szCs w:val="24"/>
              </w:rPr>
            </w:pPr>
            <w:r w:rsidRPr="00DB66FC">
              <w:rPr>
                <w:sz w:val="24"/>
                <w:szCs w:val="24"/>
              </w:rPr>
              <w:t>Из них, число посетителей на платной основе</w:t>
            </w:r>
          </w:p>
        </w:tc>
        <w:tc>
          <w:tcPr>
            <w:tcW w:w="1612" w:type="dxa"/>
            <w:vAlign w:val="center"/>
          </w:tcPr>
          <w:p w:rsidR="00DB66FC" w:rsidRPr="00DB66FC" w:rsidRDefault="00DB66FC" w:rsidP="0081303C">
            <w:pPr>
              <w:tabs>
                <w:tab w:val="left" w:pos="284"/>
              </w:tabs>
              <w:jc w:val="center"/>
              <w:rPr>
                <w:sz w:val="24"/>
                <w:szCs w:val="24"/>
              </w:rPr>
            </w:pPr>
            <w:r w:rsidRPr="00DB66FC">
              <w:rPr>
                <w:sz w:val="24"/>
                <w:szCs w:val="24"/>
              </w:rPr>
              <w:t>49691</w:t>
            </w:r>
          </w:p>
        </w:tc>
        <w:tc>
          <w:tcPr>
            <w:tcW w:w="1721" w:type="dxa"/>
            <w:vAlign w:val="center"/>
          </w:tcPr>
          <w:p w:rsidR="00DB66FC" w:rsidRPr="00DB66FC" w:rsidRDefault="00DB66FC" w:rsidP="0081303C">
            <w:pPr>
              <w:tabs>
                <w:tab w:val="left" w:pos="284"/>
              </w:tabs>
              <w:jc w:val="center"/>
              <w:rPr>
                <w:sz w:val="24"/>
                <w:szCs w:val="24"/>
              </w:rPr>
            </w:pPr>
            <w:r w:rsidRPr="00DB66FC">
              <w:rPr>
                <w:sz w:val="24"/>
                <w:szCs w:val="24"/>
              </w:rPr>
              <w:t>54026</w:t>
            </w:r>
          </w:p>
        </w:tc>
        <w:tc>
          <w:tcPr>
            <w:tcW w:w="1587" w:type="dxa"/>
            <w:vAlign w:val="center"/>
          </w:tcPr>
          <w:p w:rsidR="00DB66FC" w:rsidRPr="00DB66FC" w:rsidRDefault="00DB66FC" w:rsidP="0081303C">
            <w:pPr>
              <w:tabs>
                <w:tab w:val="left" w:pos="284"/>
              </w:tabs>
              <w:jc w:val="center"/>
              <w:rPr>
                <w:sz w:val="24"/>
                <w:szCs w:val="24"/>
              </w:rPr>
            </w:pPr>
          </w:p>
        </w:tc>
      </w:tr>
      <w:tr w:rsidR="00DB66FC" w:rsidRPr="00DB66FC" w:rsidTr="00DB66FC">
        <w:trPr>
          <w:jc w:val="center"/>
        </w:trPr>
        <w:tc>
          <w:tcPr>
            <w:tcW w:w="718" w:type="dxa"/>
            <w:vAlign w:val="center"/>
          </w:tcPr>
          <w:p w:rsidR="00DB66FC" w:rsidRPr="00DB66FC" w:rsidRDefault="00DB66FC" w:rsidP="0081303C">
            <w:pPr>
              <w:tabs>
                <w:tab w:val="left" w:pos="284"/>
              </w:tabs>
              <w:rPr>
                <w:sz w:val="24"/>
                <w:szCs w:val="24"/>
              </w:rPr>
            </w:pPr>
            <w:r w:rsidRPr="00DB66FC">
              <w:rPr>
                <w:sz w:val="24"/>
                <w:szCs w:val="24"/>
              </w:rPr>
              <w:t>4.1.</w:t>
            </w:r>
          </w:p>
        </w:tc>
        <w:tc>
          <w:tcPr>
            <w:tcW w:w="4499" w:type="dxa"/>
            <w:vAlign w:val="center"/>
          </w:tcPr>
          <w:p w:rsidR="00DB66FC" w:rsidRPr="00DB66FC" w:rsidRDefault="00DB66FC" w:rsidP="0081303C">
            <w:pPr>
              <w:rPr>
                <w:sz w:val="24"/>
                <w:szCs w:val="24"/>
              </w:rPr>
            </w:pPr>
            <w:r w:rsidRPr="00DB66FC">
              <w:rPr>
                <w:sz w:val="24"/>
                <w:szCs w:val="24"/>
              </w:rPr>
              <w:t>МУК «ЛХЭМ»</w:t>
            </w:r>
          </w:p>
        </w:tc>
        <w:tc>
          <w:tcPr>
            <w:tcW w:w="1612" w:type="dxa"/>
            <w:vAlign w:val="center"/>
          </w:tcPr>
          <w:p w:rsidR="00DB66FC" w:rsidRPr="00DB66FC" w:rsidRDefault="00DB66FC" w:rsidP="0081303C">
            <w:pPr>
              <w:tabs>
                <w:tab w:val="left" w:pos="284"/>
              </w:tabs>
              <w:jc w:val="center"/>
              <w:rPr>
                <w:sz w:val="24"/>
                <w:szCs w:val="24"/>
              </w:rPr>
            </w:pPr>
            <w:r w:rsidRPr="00DB66FC">
              <w:rPr>
                <w:sz w:val="24"/>
                <w:szCs w:val="24"/>
              </w:rPr>
              <w:t>14094</w:t>
            </w:r>
          </w:p>
        </w:tc>
        <w:tc>
          <w:tcPr>
            <w:tcW w:w="1721" w:type="dxa"/>
            <w:vAlign w:val="center"/>
          </w:tcPr>
          <w:p w:rsidR="00DB66FC" w:rsidRPr="00DB66FC" w:rsidRDefault="00DB66FC" w:rsidP="0081303C">
            <w:pPr>
              <w:tabs>
                <w:tab w:val="left" w:pos="284"/>
              </w:tabs>
              <w:jc w:val="center"/>
              <w:rPr>
                <w:sz w:val="24"/>
                <w:szCs w:val="24"/>
              </w:rPr>
            </w:pPr>
            <w:r w:rsidRPr="00DB66FC">
              <w:rPr>
                <w:sz w:val="24"/>
                <w:szCs w:val="24"/>
              </w:rPr>
              <w:t>14257</w:t>
            </w:r>
          </w:p>
        </w:tc>
        <w:tc>
          <w:tcPr>
            <w:tcW w:w="1587" w:type="dxa"/>
            <w:vAlign w:val="center"/>
          </w:tcPr>
          <w:p w:rsidR="00DB66FC" w:rsidRPr="00DB66FC" w:rsidRDefault="00DB66FC" w:rsidP="0081303C">
            <w:pPr>
              <w:tabs>
                <w:tab w:val="left" w:pos="284"/>
              </w:tabs>
              <w:jc w:val="center"/>
              <w:rPr>
                <w:sz w:val="24"/>
                <w:szCs w:val="24"/>
              </w:rPr>
            </w:pPr>
            <w:r w:rsidRPr="00DB66FC">
              <w:rPr>
                <w:sz w:val="24"/>
                <w:szCs w:val="24"/>
              </w:rPr>
              <w:t>101</w:t>
            </w:r>
          </w:p>
        </w:tc>
      </w:tr>
      <w:tr w:rsidR="00DB66FC" w:rsidRPr="00DB66FC" w:rsidTr="00DB66FC">
        <w:trPr>
          <w:jc w:val="center"/>
        </w:trPr>
        <w:tc>
          <w:tcPr>
            <w:tcW w:w="718" w:type="dxa"/>
            <w:vAlign w:val="center"/>
          </w:tcPr>
          <w:p w:rsidR="00DB66FC" w:rsidRPr="00DB66FC" w:rsidRDefault="00DB66FC" w:rsidP="0081303C">
            <w:pPr>
              <w:tabs>
                <w:tab w:val="left" w:pos="284"/>
              </w:tabs>
              <w:rPr>
                <w:sz w:val="24"/>
                <w:szCs w:val="24"/>
              </w:rPr>
            </w:pPr>
            <w:r w:rsidRPr="00DB66FC">
              <w:rPr>
                <w:sz w:val="24"/>
                <w:szCs w:val="24"/>
              </w:rPr>
              <w:t>4.2.</w:t>
            </w:r>
          </w:p>
        </w:tc>
        <w:tc>
          <w:tcPr>
            <w:tcW w:w="4499" w:type="dxa"/>
            <w:vAlign w:val="center"/>
          </w:tcPr>
          <w:p w:rsidR="00DB66FC" w:rsidRPr="00DB66FC" w:rsidRDefault="00DB66FC" w:rsidP="0081303C">
            <w:pPr>
              <w:rPr>
                <w:sz w:val="24"/>
                <w:szCs w:val="24"/>
              </w:rPr>
            </w:pPr>
            <w:r w:rsidRPr="00DB66FC">
              <w:rPr>
                <w:sz w:val="24"/>
                <w:szCs w:val="24"/>
              </w:rPr>
              <w:t>МУК «ЛЦБС»</w:t>
            </w:r>
          </w:p>
        </w:tc>
        <w:tc>
          <w:tcPr>
            <w:tcW w:w="1612" w:type="dxa"/>
            <w:vAlign w:val="center"/>
          </w:tcPr>
          <w:p w:rsidR="00DB66FC" w:rsidRPr="00DB66FC" w:rsidRDefault="00DB66FC" w:rsidP="0081303C">
            <w:pPr>
              <w:tabs>
                <w:tab w:val="left" w:pos="284"/>
              </w:tabs>
              <w:jc w:val="center"/>
              <w:rPr>
                <w:sz w:val="24"/>
                <w:szCs w:val="24"/>
              </w:rPr>
            </w:pPr>
            <w:r w:rsidRPr="00DB66FC">
              <w:rPr>
                <w:sz w:val="24"/>
                <w:szCs w:val="24"/>
              </w:rPr>
              <w:t>307</w:t>
            </w:r>
          </w:p>
        </w:tc>
        <w:tc>
          <w:tcPr>
            <w:tcW w:w="1721" w:type="dxa"/>
            <w:vAlign w:val="center"/>
          </w:tcPr>
          <w:p w:rsidR="00DB66FC" w:rsidRPr="00DB66FC" w:rsidRDefault="00DB66FC" w:rsidP="0081303C">
            <w:pPr>
              <w:tabs>
                <w:tab w:val="left" w:pos="284"/>
              </w:tabs>
              <w:jc w:val="center"/>
              <w:rPr>
                <w:sz w:val="24"/>
                <w:szCs w:val="24"/>
              </w:rPr>
            </w:pPr>
            <w:r w:rsidRPr="00DB66FC">
              <w:rPr>
                <w:sz w:val="24"/>
                <w:szCs w:val="24"/>
              </w:rPr>
              <w:t>291</w:t>
            </w:r>
          </w:p>
        </w:tc>
        <w:tc>
          <w:tcPr>
            <w:tcW w:w="1587" w:type="dxa"/>
            <w:vAlign w:val="center"/>
          </w:tcPr>
          <w:p w:rsidR="00DB66FC" w:rsidRPr="00DB66FC" w:rsidRDefault="00DB66FC" w:rsidP="0081303C">
            <w:pPr>
              <w:tabs>
                <w:tab w:val="left" w:pos="284"/>
              </w:tabs>
              <w:jc w:val="center"/>
              <w:rPr>
                <w:sz w:val="24"/>
                <w:szCs w:val="24"/>
              </w:rPr>
            </w:pPr>
            <w:r w:rsidRPr="00DB66FC">
              <w:rPr>
                <w:sz w:val="24"/>
                <w:szCs w:val="24"/>
              </w:rPr>
              <w:t>98</w:t>
            </w:r>
          </w:p>
        </w:tc>
      </w:tr>
      <w:tr w:rsidR="00DB66FC" w:rsidRPr="00DB66FC" w:rsidTr="00DB66FC">
        <w:trPr>
          <w:jc w:val="center"/>
        </w:trPr>
        <w:tc>
          <w:tcPr>
            <w:tcW w:w="718" w:type="dxa"/>
            <w:vAlign w:val="center"/>
          </w:tcPr>
          <w:p w:rsidR="00DB66FC" w:rsidRPr="00DB66FC" w:rsidRDefault="00DB66FC" w:rsidP="0081303C">
            <w:pPr>
              <w:tabs>
                <w:tab w:val="left" w:pos="284"/>
              </w:tabs>
              <w:rPr>
                <w:sz w:val="24"/>
                <w:szCs w:val="24"/>
              </w:rPr>
            </w:pPr>
            <w:r w:rsidRPr="00DB66FC">
              <w:rPr>
                <w:sz w:val="24"/>
                <w:szCs w:val="24"/>
              </w:rPr>
              <w:t>4.3.</w:t>
            </w:r>
          </w:p>
        </w:tc>
        <w:tc>
          <w:tcPr>
            <w:tcW w:w="4499" w:type="dxa"/>
            <w:vAlign w:val="center"/>
          </w:tcPr>
          <w:p w:rsidR="00DB66FC" w:rsidRPr="00DB66FC" w:rsidRDefault="00DB66FC" w:rsidP="0081303C">
            <w:pPr>
              <w:rPr>
                <w:sz w:val="24"/>
                <w:szCs w:val="24"/>
              </w:rPr>
            </w:pPr>
            <w:r w:rsidRPr="00DB66FC">
              <w:rPr>
                <w:sz w:val="24"/>
                <w:szCs w:val="24"/>
              </w:rPr>
              <w:t>МУК «ЛДК «Нефтяник»</w:t>
            </w:r>
          </w:p>
        </w:tc>
        <w:tc>
          <w:tcPr>
            <w:tcW w:w="1612" w:type="dxa"/>
            <w:vAlign w:val="center"/>
          </w:tcPr>
          <w:p w:rsidR="00DB66FC" w:rsidRPr="00DB66FC" w:rsidRDefault="00DB66FC" w:rsidP="0081303C">
            <w:pPr>
              <w:jc w:val="center"/>
              <w:rPr>
                <w:sz w:val="24"/>
                <w:szCs w:val="24"/>
              </w:rPr>
            </w:pPr>
            <w:r w:rsidRPr="00DB66FC">
              <w:rPr>
                <w:sz w:val="24"/>
                <w:szCs w:val="24"/>
              </w:rPr>
              <w:t>21752</w:t>
            </w:r>
          </w:p>
        </w:tc>
        <w:tc>
          <w:tcPr>
            <w:tcW w:w="1721" w:type="dxa"/>
            <w:vAlign w:val="center"/>
          </w:tcPr>
          <w:p w:rsidR="00DB66FC" w:rsidRPr="00DB66FC" w:rsidRDefault="00DB66FC" w:rsidP="0081303C">
            <w:pPr>
              <w:jc w:val="center"/>
              <w:rPr>
                <w:sz w:val="24"/>
                <w:szCs w:val="24"/>
              </w:rPr>
            </w:pPr>
            <w:r w:rsidRPr="00DB66FC">
              <w:rPr>
                <w:sz w:val="24"/>
                <w:szCs w:val="24"/>
              </w:rPr>
              <w:t>23901</w:t>
            </w:r>
          </w:p>
        </w:tc>
        <w:tc>
          <w:tcPr>
            <w:tcW w:w="1587" w:type="dxa"/>
            <w:vAlign w:val="center"/>
          </w:tcPr>
          <w:p w:rsidR="00DB66FC" w:rsidRPr="00DB66FC" w:rsidRDefault="00DB66FC" w:rsidP="0081303C">
            <w:pPr>
              <w:jc w:val="center"/>
              <w:rPr>
                <w:sz w:val="24"/>
                <w:szCs w:val="24"/>
              </w:rPr>
            </w:pPr>
            <w:r w:rsidRPr="00DB66FC">
              <w:rPr>
                <w:sz w:val="24"/>
                <w:szCs w:val="24"/>
              </w:rPr>
              <w:t>110</w:t>
            </w:r>
          </w:p>
        </w:tc>
      </w:tr>
      <w:tr w:rsidR="00DB66FC" w:rsidRPr="00DB66FC" w:rsidTr="00DB66FC">
        <w:trPr>
          <w:jc w:val="center"/>
        </w:trPr>
        <w:tc>
          <w:tcPr>
            <w:tcW w:w="718" w:type="dxa"/>
            <w:vAlign w:val="center"/>
          </w:tcPr>
          <w:p w:rsidR="00DB66FC" w:rsidRPr="00DB66FC" w:rsidRDefault="00DB66FC" w:rsidP="0081303C">
            <w:pPr>
              <w:tabs>
                <w:tab w:val="left" w:pos="284"/>
              </w:tabs>
              <w:rPr>
                <w:sz w:val="24"/>
                <w:szCs w:val="24"/>
              </w:rPr>
            </w:pPr>
            <w:r w:rsidRPr="00DB66FC">
              <w:rPr>
                <w:sz w:val="24"/>
                <w:szCs w:val="24"/>
              </w:rPr>
              <w:t>4.4.</w:t>
            </w:r>
          </w:p>
        </w:tc>
        <w:tc>
          <w:tcPr>
            <w:tcW w:w="4499" w:type="dxa"/>
            <w:vAlign w:val="center"/>
          </w:tcPr>
          <w:p w:rsidR="00DB66FC" w:rsidRPr="00DB66FC" w:rsidRDefault="00DB66FC" w:rsidP="0081303C">
            <w:pPr>
              <w:rPr>
                <w:sz w:val="24"/>
                <w:szCs w:val="24"/>
              </w:rPr>
            </w:pPr>
            <w:r w:rsidRPr="00DB66FC">
              <w:rPr>
                <w:sz w:val="24"/>
                <w:szCs w:val="24"/>
              </w:rPr>
              <w:t>МУ «КСК «Юбилейный»</w:t>
            </w:r>
          </w:p>
        </w:tc>
        <w:tc>
          <w:tcPr>
            <w:tcW w:w="1612" w:type="dxa"/>
            <w:vAlign w:val="center"/>
          </w:tcPr>
          <w:p w:rsidR="00DB66FC" w:rsidRPr="00DB66FC" w:rsidRDefault="00DB66FC" w:rsidP="0081303C">
            <w:pPr>
              <w:jc w:val="center"/>
              <w:rPr>
                <w:sz w:val="24"/>
                <w:szCs w:val="24"/>
              </w:rPr>
            </w:pPr>
            <w:r w:rsidRPr="00DB66FC">
              <w:rPr>
                <w:sz w:val="24"/>
                <w:szCs w:val="24"/>
              </w:rPr>
              <w:t>7939</w:t>
            </w:r>
          </w:p>
        </w:tc>
        <w:tc>
          <w:tcPr>
            <w:tcW w:w="1721" w:type="dxa"/>
            <w:vAlign w:val="center"/>
          </w:tcPr>
          <w:p w:rsidR="00DB66FC" w:rsidRPr="00DB66FC" w:rsidRDefault="00DB66FC" w:rsidP="0081303C">
            <w:pPr>
              <w:jc w:val="center"/>
              <w:rPr>
                <w:sz w:val="24"/>
                <w:szCs w:val="24"/>
              </w:rPr>
            </w:pPr>
            <w:r w:rsidRPr="00DB66FC">
              <w:rPr>
                <w:sz w:val="24"/>
                <w:szCs w:val="24"/>
              </w:rPr>
              <w:t>15577</w:t>
            </w:r>
          </w:p>
        </w:tc>
        <w:tc>
          <w:tcPr>
            <w:tcW w:w="1587" w:type="dxa"/>
            <w:vAlign w:val="center"/>
          </w:tcPr>
          <w:p w:rsidR="00DB66FC" w:rsidRPr="00DB66FC" w:rsidRDefault="00DB66FC" w:rsidP="0081303C">
            <w:pPr>
              <w:jc w:val="center"/>
              <w:rPr>
                <w:sz w:val="24"/>
                <w:szCs w:val="24"/>
              </w:rPr>
            </w:pPr>
            <w:r w:rsidRPr="00DB66FC">
              <w:rPr>
                <w:sz w:val="24"/>
                <w:szCs w:val="24"/>
              </w:rPr>
              <w:t>196</w:t>
            </w:r>
          </w:p>
        </w:tc>
      </w:tr>
      <w:tr w:rsidR="00DB66FC" w:rsidRPr="00DB66FC" w:rsidTr="00DB66FC">
        <w:trPr>
          <w:jc w:val="center"/>
        </w:trPr>
        <w:tc>
          <w:tcPr>
            <w:tcW w:w="718" w:type="dxa"/>
            <w:vAlign w:val="center"/>
          </w:tcPr>
          <w:p w:rsidR="00DB66FC" w:rsidRPr="00DB66FC" w:rsidRDefault="00DB66FC" w:rsidP="0081303C">
            <w:pPr>
              <w:tabs>
                <w:tab w:val="left" w:pos="284"/>
              </w:tabs>
              <w:rPr>
                <w:sz w:val="24"/>
                <w:szCs w:val="24"/>
              </w:rPr>
            </w:pPr>
            <w:r w:rsidRPr="00DB66FC">
              <w:rPr>
                <w:sz w:val="24"/>
                <w:szCs w:val="24"/>
              </w:rPr>
              <w:t>4.5.</w:t>
            </w:r>
          </w:p>
        </w:tc>
        <w:tc>
          <w:tcPr>
            <w:tcW w:w="4499" w:type="dxa"/>
            <w:vAlign w:val="center"/>
          </w:tcPr>
          <w:p w:rsidR="00DB66FC" w:rsidRPr="00DB66FC" w:rsidRDefault="00DB66FC" w:rsidP="0081303C">
            <w:pPr>
              <w:rPr>
                <w:sz w:val="24"/>
                <w:szCs w:val="24"/>
              </w:rPr>
            </w:pPr>
            <w:r w:rsidRPr="00DB66FC">
              <w:rPr>
                <w:sz w:val="24"/>
                <w:szCs w:val="24"/>
              </w:rPr>
              <w:t>МУК «ГДМ «Строитель»</w:t>
            </w:r>
          </w:p>
        </w:tc>
        <w:tc>
          <w:tcPr>
            <w:tcW w:w="1612" w:type="dxa"/>
            <w:vAlign w:val="center"/>
          </w:tcPr>
          <w:p w:rsidR="00DB66FC" w:rsidRPr="00DB66FC" w:rsidRDefault="00DB66FC" w:rsidP="0081303C">
            <w:pPr>
              <w:jc w:val="center"/>
              <w:rPr>
                <w:sz w:val="24"/>
                <w:szCs w:val="24"/>
              </w:rPr>
            </w:pPr>
            <w:r w:rsidRPr="00DB66FC">
              <w:rPr>
                <w:sz w:val="24"/>
                <w:szCs w:val="24"/>
              </w:rPr>
              <w:t>5599</w:t>
            </w:r>
          </w:p>
        </w:tc>
        <w:tc>
          <w:tcPr>
            <w:tcW w:w="1721" w:type="dxa"/>
            <w:vAlign w:val="center"/>
          </w:tcPr>
          <w:p w:rsidR="00DB66FC" w:rsidRPr="00DB66FC" w:rsidRDefault="00DB66FC" w:rsidP="0081303C">
            <w:pPr>
              <w:jc w:val="center"/>
              <w:rPr>
                <w:sz w:val="24"/>
                <w:szCs w:val="24"/>
              </w:rPr>
            </w:pPr>
            <w:r w:rsidRPr="00DB66FC">
              <w:rPr>
                <w:sz w:val="24"/>
                <w:szCs w:val="24"/>
              </w:rPr>
              <w:t>-</w:t>
            </w:r>
          </w:p>
        </w:tc>
        <w:tc>
          <w:tcPr>
            <w:tcW w:w="1587" w:type="dxa"/>
            <w:vAlign w:val="center"/>
          </w:tcPr>
          <w:p w:rsidR="00DB66FC" w:rsidRPr="00DB66FC" w:rsidRDefault="00DB66FC" w:rsidP="0081303C">
            <w:pPr>
              <w:jc w:val="center"/>
              <w:rPr>
                <w:sz w:val="24"/>
                <w:szCs w:val="24"/>
              </w:rPr>
            </w:pPr>
            <w:r w:rsidRPr="00DB66FC">
              <w:rPr>
                <w:sz w:val="24"/>
                <w:szCs w:val="24"/>
              </w:rPr>
              <w:t>-</w:t>
            </w:r>
          </w:p>
        </w:tc>
      </w:tr>
    </w:tbl>
    <w:p w:rsidR="00951BC2" w:rsidRPr="001B4FFA" w:rsidRDefault="00951BC2" w:rsidP="00D53F37">
      <w:pPr>
        <w:tabs>
          <w:tab w:val="left" w:pos="284"/>
        </w:tabs>
        <w:ind w:left="-540"/>
        <w:jc w:val="center"/>
        <w:rPr>
          <w:i/>
          <w:sz w:val="28"/>
          <w:szCs w:val="28"/>
          <w:u w:val="single"/>
        </w:rPr>
      </w:pPr>
    </w:p>
    <w:p w:rsidR="00704493" w:rsidRPr="00E331D6" w:rsidRDefault="00704493" w:rsidP="00704493">
      <w:pPr>
        <w:jc w:val="both"/>
        <w:rPr>
          <w:sz w:val="28"/>
          <w:szCs w:val="28"/>
          <w:highlight w:val="yellow"/>
        </w:rPr>
      </w:pPr>
    </w:p>
    <w:p w:rsidR="00090FE0" w:rsidRPr="00090FE0" w:rsidRDefault="00090FE0" w:rsidP="00090FE0">
      <w:pPr>
        <w:ind w:firstLine="708"/>
        <w:jc w:val="both"/>
        <w:rPr>
          <w:sz w:val="28"/>
          <w:szCs w:val="24"/>
        </w:rPr>
      </w:pPr>
      <w:r>
        <w:rPr>
          <w:sz w:val="28"/>
          <w:szCs w:val="24"/>
        </w:rPr>
        <w:t>По итогам работы за 2017 год</w:t>
      </w:r>
      <w:r w:rsidRPr="00090FE0">
        <w:rPr>
          <w:sz w:val="28"/>
          <w:szCs w:val="24"/>
        </w:rPr>
        <w:t xml:space="preserve"> в сравнении с </w:t>
      </w:r>
      <w:r>
        <w:rPr>
          <w:sz w:val="28"/>
          <w:szCs w:val="24"/>
        </w:rPr>
        <w:t xml:space="preserve">показателями 2016 года </w:t>
      </w:r>
      <w:r w:rsidRPr="00090FE0">
        <w:rPr>
          <w:sz w:val="28"/>
          <w:szCs w:val="24"/>
        </w:rPr>
        <w:t>наблюдается следующая динамика:</w:t>
      </w:r>
    </w:p>
    <w:p w:rsidR="00090FE0" w:rsidRPr="00090FE0" w:rsidRDefault="00090FE0" w:rsidP="00090FE0">
      <w:pPr>
        <w:ind w:firstLine="708"/>
        <w:jc w:val="both"/>
        <w:rPr>
          <w:sz w:val="28"/>
          <w:szCs w:val="24"/>
        </w:rPr>
      </w:pPr>
      <w:r w:rsidRPr="00090FE0">
        <w:rPr>
          <w:sz w:val="28"/>
          <w:szCs w:val="24"/>
        </w:rPr>
        <w:t>1. Число культурно-досуговых мероприятий увеличилось на 329 единиц.</w:t>
      </w:r>
    </w:p>
    <w:p w:rsidR="00090FE0" w:rsidRPr="00090FE0" w:rsidRDefault="00090FE0" w:rsidP="00090FE0">
      <w:pPr>
        <w:ind w:firstLine="708"/>
        <w:jc w:val="both"/>
        <w:rPr>
          <w:sz w:val="28"/>
          <w:szCs w:val="24"/>
        </w:rPr>
      </w:pPr>
      <w:r w:rsidRPr="00090FE0">
        <w:rPr>
          <w:sz w:val="28"/>
          <w:szCs w:val="24"/>
        </w:rPr>
        <w:t>2. Число культурно - массовых мероприятий на платной основе увеличилось на 53 единицы.</w:t>
      </w:r>
    </w:p>
    <w:p w:rsidR="00090FE0" w:rsidRPr="00090FE0" w:rsidRDefault="00090FE0" w:rsidP="00090FE0">
      <w:pPr>
        <w:ind w:firstLine="708"/>
        <w:jc w:val="both"/>
        <w:rPr>
          <w:sz w:val="28"/>
          <w:szCs w:val="24"/>
        </w:rPr>
      </w:pPr>
      <w:r w:rsidRPr="00090FE0">
        <w:rPr>
          <w:sz w:val="28"/>
          <w:szCs w:val="24"/>
        </w:rPr>
        <w:t>3. Количество посещений культурно - массовых мероприятий увеличилось на 19380 человек.</w:t>
      </w:r>
    </w:p>
    <w:p w:rsidR="00090FE0" w:rsidRPr="00090FE0" w:rsidRDefault="00090FE0" w:rsidP="00090FE0">
      <w:pPr>
        <w:ind w:firstLine="708"/>
        <w:jc w:val="both"/>
        <w:rPr>
          <w:sz w:val="28"/>
          <w:szCs w:val="24"/>
        </w:rPr>
      </w:pPr>
      <w:r w:rsidRPr="00090FE0">
        <w:rPr>
          <w:sz w:val="28"/>
          <w:szCs w:val="24"/>
        </w:rPr>
        <w:t>4. Количество посещений платных мероприятий увеличилось на 4</w:t>
      </w:r>
      <w:r w:rsidR="00C92103">
        <w:rPr>
          <w:sz w:val="28"/>
          <w:szCs w:val="24"/>
        </w:rPr>
        <w:t xml:space="preserve"> </w:t>
      </w:r>
      <w:r w:rsidRPr="00090FE0">
        <w:rPr>
          <w:sz w:val="28"/>
          <w:szCs w:val="24"/>
        </w:rPr>
        <w:t>335 человек.</w:t>
      </w:r>
    </w:p>
    <w:p w:rsidR="00090FE0" w:rsidRPr="00090FE0" w:rsidRDefault="00090FE0" w:rsidP="00090FE0">
      <w:pPr>
        <w:ind w:firstLine="708"/>
        <w:jc w:val="both"/>
        <w:rPr>
          <w:sz w:val="28"/>
          <w:szCs w:val="24"/>
        </w:rPr>
      </w:pPr>
      <w:r w:rsidRPr="00090FE0">
        <w:rPr>
          <w:sz w:val="28"/>
          <w:szCs w:val="24"/>
        </w:rPr>
        <w:t>Увеличение показателей произошло по следующим причинам:</w:t>
      </w:r>
    </w:p>
    <w:p w:rsidR="00090FE0" w:rsidRPr="00090FE0" w:rsidRDefault="00090FE0" w:rsidP="00090FE0">
      <w:pPr>
        <w:ind w:firstLine="708"/>
        <w:jc w:val="both"/>
        <w:rPr>
          <w:rFonts w:eastAsia="Calibri"/>
          <w:sz w:val="28"/>
          <w:szCs w:val="24"/>
          <w:lang w:eastAsia="en-US"/>
        </w:rPr>
      </w:pPr>
      <w:r w:rsidRPr="00090FE0">
        <w:rPr>
          <w:rFonts w:eastAsia="Calibri"/>
          <w:sz w:val="28"/>
          <w:szCs w:val="24"/>
          <w:lang w:eastAsia="en-US"/>
        </w:rPr>
        <w:t>1. Развитие спектра платных услуг в учреждениях и значительный рост их качественных характеристик.</w:t>
      </w:r>
    </w:p>
    <w:p w:rsidR="00090FE0" w:rsidRPr="00090FE0" w:rsidRDefault="00090FE0" w:rsidP="00090FE0">
      <w:pPr>
        <w:ind w:firstLine="708"/>
        <w:jc w:val="both"/>
        <w:rPr>
          <w:rFonts w:eastAsia="Calibri"/>
          <w:sz w:val="28"/>
          <w:szCs w:val="24"/>
          <w:lang w:eastAsia="en-US"/>
        </w:rPr>
      </w:pPr>
      <w:r w:rsidRPr="00090FE0">
        <w:rPr>
          <w:rFonts w:eastAsia="Calibri"/>
          <w:sz w:val="28"/>
          <w:szCs w:val="24"/>
          <w:lang w:eastAsia="en-US"/>
        </w:rPr>
        <w:t xml:space="preserve">2. Увеличение спроса на такие формы организации досуга как: развлекательные, </w:t>
      </w:r>
      <w:proofErr w:type="gramStart"/>
      <w:r w:rsidRPr="00090FE0">
        <w:rPr>
          <w:rFonts w:eastAsia="Calibri"/>
          <w:sz w:val="28"/>
          <w:szCs w:val="24"/>
          <w:lang w:eastAsia="en-US"/>
        </w:rPr>
        <w:t>игровые  программы</w:t>
      </w:r>
      <w:proofErr w:type="gramEnd"/>
      <w:r w:rsidRPr="00090FE0">
        <w:rPr>
          <w:rFonts w:eastAsia="Calibri"/>
          <w:sz w:val="28"/>
          <w:szCs w:val="24"/>
          <w:lang w:eastAsia="en-US"/>
        </w:rPr>
        <w:t>, Дни именинника, тематические вечера, а также выездные концертные программы к календарным праздникам.</w:t>
      </w:r>
    </w:p>
    <w:p w:rsidR="00090FE0" w:rsidRPr="00090FE0" w:rsidRDefault="00090FE0" w:rsidP="00090FE0">
      <w:pPr>
        <w:ind w:firstLine="708"/>
        <w:jc w:val="both"/>
        <w:rPr>
          <w:rFonts w:eastAsia="Calibri"/>
          <w:sz w:val="28"/>
          <w:szCs w:val="24"/>
          <w:lang w:eastAsia="en-US"/>
        </w:rPr>
      </w:pPr>
      <w:r w:rsidRPr="00090FE0">
        <w:rPr>
          <w:rFonts w:eastAsia="Calibri"/>
          <w:sz w:val="28"/>
          <w:szCs w:val="24"/>
          <w:lang w:eastAsia="en-US"/>
        </w:rPr>
        <w:t>3.</w:t>
      </w:r>
      <w:r w:rsidRPr="00090FE0">
        <w:rPr>
          <w:rFonts w:eastAsia="Calibri"/>
          <w:color w:val="000000"/>
          <w:sz w:val="28"/>
          <w:szCs w:val="24"/>
          <w:lang w:eastAsia="en-US"/>
        </w:rPr>
        <w:t xml:space="preserve"> Исполнение </w:t>
      </w:r>
      <w:r w:rsidRPr="00090FE0">
        <w:rPr>
          <w:rFonts w:eastAsia="Calibri"/>
          <w:sz w:val="28"/>
          <w:szCs w:val="24"/>
          <w:lang w:eastAsia="en-US"/>
        </w:rPr>
        <w:t xml:space="preserve">муниципального </w:t>
      </w:r>
      <w:r w:rsidR="000B68A5">
        <w:rPr>
          <w:rFonts w:eastAsia="Calibri"/>
          <w:sz w:val="28"/>
          <w:szCs w:val="24"/>
          <w:lang w:eastAsia="en-US"/>
        </w:rPr>
        <w:t>задания за 2017 год</w:t>
      </w:r>
      <w:r w:rsidRPr="00090FE0">
        <w:rPr>
          <w:rFonts w:eastAsia="Calibri"/>
          <w:sz w:val="28"/>
          <w:szCs w:val="24"/>
          <w:lang w:eastAsia="en-US"/>
        </w:rPr>
        <w:t xml:space="preserve"> во всех учреждениях по данным показателям.</w:t>
      </w:r>
    </w:p>
    <w:p w:rsidR="00E90A92" w:rsidRPr="009875FC" w:rsidRDefault="00090FE0" w:rsidP="009875FC">
      <w:pPr>
        <w:ind w:firstLine="708"/>
        <w:jc w:val="both"/>
        <w:rPr>
          <w:rFonts w:eastAsia="Calibri"/>
          <w:color w:val="000000"/>
          <w:sz w:val="28"/>
          <w:szCs w:val="24"/>
          <w:lang w:eastAsia="en-US"/>
        </w:rPr>
      </w:pPr>
      <w:r w:rsidRPr="00090FE0">
        <w:rPr>
          <w:rFonts w:eastAsia="Calibri"/>
          <w:sz w:val="28"/>
          <w:szCs w:val="24"/>
          <w:lang w:eastAsia="en-US"/>
        </w:rPr>
        <w:t>4. В</w:t>
      </w:r>
      <w:r w:rsidRPr="00090FE0">
        <w:rPr>
          <w:rFonts w:eastAsia="Calibri"/>
          <w:color w:val="000000"/>
          <w:sz w:val="28"/>
          <w:szCs w:val="24"/>
          <w:lang w:eastAsia="en-US"/>
        </w:rPr>
        <w:t>ыполнение основных показателей «дорожной карты» за отчётный период.</w:t>
      </w:r>
    </w:p>
    <w:p w:rsidR="00E90A92" w:rsidRPr="00090FE0" w:rsidRDefault="00E90A92" w:rsidP="00E90A92">
      <w:pPr>
        <w:jc w:val="center"/>
        <w:rPr>
          <w:sz w:val="28"/>
          <w:szCs w:val="28"/>
        </w:rPr>
      </w:pPr>
      <w:r w:rsidRPr="00090FE0">
        <w:rPr>
          <w:sz w:val="28"/>
          <w:szCs w:val="28"/>
        </w:rPr>
        <w:lastRenderedPageBreak/>
        <w:t>Основные показатели</w:t>
      </w:r>
    </w:p>
    <w:p w:rsidR="00E90A92" w:rsidRPr="00090FE0" w:rsidRDefault="00E90A92" w:rsidP="00E90A92">
      <w:pPr>
        <w:jc w:val="center"/>
        <w:rPr>
          <w:sz w:val="28"/>
          <w:szCs w:val="28"/>
        </w:rPr>
      </w:pPr>
      <w:r w:rsidRPr="00090FE0">
        <w:rPr>
          <w:sz w:val="28"/>
          <w:szCs w:val="28"/>
        </w:rPr>
        <w:t>муниципального задания учреждений культуры</w:t>
      </w:r>
    </w:p>
    <w:p w:rsidR="00E90A92" w:rsidRPr="00E331D6" w:rsidRDefault="00E90A92" w:rsidP="00E90A92">
      <w:pPr>
        <w:jc w:val="center"/>
        <w:rPr>
          <w:sz w:val="28"/>
          <w:szCs w:val="28"/>
          <w:highlight w:val="yellow"/>
        </w:rPr>
      </w:pPr>
    </w:p>
    <w:p w:rsidR="00E90A92" w:rsidRPr="00090FE0" w:rsidRDefault="00E90A92" w:rsidP="00E90A92">
      <w:pPr>
        <w:jc w:val="center"/>
        <w:rPr>
          <w:sz w:val="28"/>
          <w:szCs w:val="28"/>
        </w:rPr>
      </w:pPr>
      <w:r w:rsidRPr="00090FE0">
        <w:rPr>
          <w:sz w:val="28"/>
          <w:szCs w:val="28"/>
        </w:rPr>
        <w:t>МУК «</w:t>
      </w:r>
      <w:proofErr w:type="spellStart"/>
      <w:r w:rsidRPr="00090FE0">
        <w:rPr>
          <w:sz w:val="28"/>
          <w:szCs w:val="28"/>
        </w:rPr>
        <w:t>Лянторский</w:t>
      </w:r>
      <w:proofErr w:type="spellEnd"/>
      <w:r w:rsidRPr="00090FE0">
        <w:rPr>
          <w:sz w:val="28"/>
          <w:szCs w:val="28"/>
        </w:rPr>
        <w:t xml:space="preserve"> Дом культуры «Нефтяник» на 01.</w:t>
      </w:r>
      <w:r w:rsidR="00090FE0" w:rsidRPr="00090FE0">
        <w:rPr>
          <w:sz w:val="28"/>
          <w:szCs w:val="28"/>
        </w:rPr>
        <w:t>01.2018</w:t>
      </w:r>
      <w:r w:rsidRPr="00090FE0">
        <w:rPr>
          <w:sz w:val="28"/>
          <w:szCs w:val="28"/>
        </w:rPr>
        <w:t xml:space="preserve"> года</w:t>
      </w:r>
    </w:p>
    <w:p w:rsidR="00E90A92" w:rsidRPr="00E331D6" w:rsidRDefault="00E90A92" w:rsidP="00E90A92">
      <w:pPr>
        <w:jc w:val="center"/>
        <w:rPr>
          <w:b/>
          <w:sz w:val="24"/>
          <w:szCs w:val="24"/>
          <w:highlight w:val="yellow"/>
        </w:rPr>
      </w:pPr>
    </w:p>
    <w:tbl>
      <w:tblPr>
        <w:tblStyle w:val="ae"/>
        <w:tblW w:w="10031" w:type="dxa"/>
        <w:jc w:val="center"/>
        <w:tblLayout w:type="fixed"/>
        <w:tblLook w:val="04A0" w:firstRow="1" w:lastRow="0" w:firstColumn="1" w:lastColumn="0" w:noHBand="0" w:noVBand="1"/>
      </w:tblPr>
      <w:tblGrid>
        <w:gridCol w:w="4219"/>
        <w:gridCol w:w="1985"/>
        <w:gridCol w:w="1984"/>
        <w:gridCol w:w="1843"/>
      </w:tblGrid>
      <w:tr w:rsidR="00A12BC2" w:rsidRPr="00DA1026" w:rsidTr="00B74486">
        <w:trPr>
          <w:jc w:val="center"/>
        </w:trPr>
        <w:tc>
          <w:tcPr>
            <w:tcW w:w="4219" w:type="dxa"/>
            <w:vAlign w:val="center"/>
          </w:tcPr>
          <w:p w:rsidR="00D335FE" w:rsidRPr="00DA1026" w:rsidRDefault="00D335FE" w:rsidP="00B74486">
            <w:pPr>
              <w:jc w:val="center"/>
              <w:rPr>
                <w:sz w:val="24"/>
                <w:szCs w:val="24"/>
              </w:rPr>
            </w:pPr>
            <w:r w:rsidRPr="00DA1026">
              <w:rPr>
                <w:sz w:val="24"/>
                <w:szCs w:val="24"/>
              </w:rPr>
              <w:t>Наименование муниципальной услуги</w:t>
            </w:r>
          </w:p>
        </w:tc>
        <w:tc>
          <w:tcPr>
            <w:tcW w:w="1985" w:type="dxa"/>
            <w:vAlign w:val="center"/>
          </w:tcPr>
          <w:p w:rsidR="00D335FE" w:rsidRPr="00DA1026" w:rsidRDefault="00D335FE" w:rsidP="00B74486">
            <w:pPr>
              <w:jc w:val="center"/>
              <w:rPr>
                <w:sz w:val="24"/>
                <w:szCs w:val="24"/>
              </w:rPr>
            </w:pPr>
            <w:r w:rsidRPr="00DA1026">
              <w:rPr>
                <w:sz w:val="24"/>
                <w:szCs w:val="24"/>
              </w:rPr>
              <w:t>Показатели</w:t>
            </w:r>
          </w:p>
        </w:tc>
        <w:tc>
          <w:tcPr>
            <w:tcW w:w="1984" w:type="dxa"/>
            <w:vAlign w:val="center"/>
          </w:tcPr>
          <w:p w:rsidR="00D335FE" w:rsidRPr="00DA1026" w:rsidRDefault="00D335FE" w:rsidP="00B74486">
            <w:pPr>
              <w:jc w:val="center"/>
              <w:rPr>
                <w:sz w:val="24"/>
                <w:szCs w:val="24"/>
              </w:rPr>
            </w:pPr>
            <w:r w:rsidRPr="00DA1026">
              <w:rPr>
                <w:sz w:val="24"/>
                <w:szCs w:val="24"/>
              </w:rPr>
              <w:t>Плановый объем муниципальной услуги</w:t>
            </w:r>
          </w:p>
        </w:tc>
        <w:tc>
          <w:tcPr>
            <w:tcW w:w="1843" w:type="dxa"/>
            <w:vAlign w:val="center"/>
          </w:tcPr>
          <w:p w:rsidR="00D335FE" w:rsidRPr="00DA1026" w:rsidRDefault="00D335FE" w:rsidP="00B74486">
            <w:pPr>
              <w:jc w:val="center"/>
              <w:rPr>
                <w:sz w:val="24"/>
                <w:szCs w:val="24"/>
              </w:rPr>
            </w:pPr>
            <w:r w:rsidRPr="00DA1026">
              <w:rPr>
                <w:sz w:val="24"/>
                <w:szCs w:val="24"/>
              </w:rPr>
              <w:t>Фактический объем муниципальной услуги</w:t>
            </w:r>
          </w:p>
        </w:tc>
      </w:tr>
      <w:tr w:rsidR="00A12BC2" w:rsidRPr="00DA1026" w:rsidTr="00B74486">
        <w:trPr>
          <w:jc w:val="center"/>
        </w:trPr>
        <w:tc>
          <w:tcPr>
            <w:tcW w:w="4219" w:type="dxa"/>
            <w:vMerge w:val="restart"/>
            <w:vAlign w:val="center"/>
          </w:tcPr>
          <w:p w:rsidR="00D335FE" w:rsidRPr="00DA1026" w:rsidRDefault="00D335FE" w:rsidP="00B74486">
            <w:pPr>
              <w:jc w:val="left"/>
              <w:rPr>
                <w:sz w:val="24"/>
                <w:szCs w:val="24"/>
              </w:rPr>
            </w:pPr>
            <w:r w:rsidRPr="00DA1026">
              <w:rPr>
                <w:sz w:val="24"/>
                <w:szCs w:val="24"/>
              </w:rPr>
              <w:t>1. Организация деятельности клубных формирований и формирований самодеятельного народного творчества. Услуга платная.</w:t>
            </w:r>
          </w:p>
        </w:tc>
        <w:tc>
          <w:tcPr>
            <w:tcW w:w="1985" w:type="dxa"/>
            <w:vAlign w:val="center"/>
          </w:tcPr>
          <w:p w:rsidR="00D335FE" w:rsidRPr="00DA1026" w:rsidRDefault="00D335FE" w:rsidP="00B74486">
            <w:pPr>
              <w:jc w:val="center"/>
              <w:rPr>
                <w:sz w:val="24"/>
                <w:szCs w:val="24"/>
              </w:rPr>
            </w:pPr>
            <w:r w:rsidRPr="00DA1026">
              <w:rPr>
                <w:sz w:val="24"/>
                <w:szCs w:val="24"/>
              </w:rPr>
              <w:t>Количество клубных формирований</w:t>
            </w:r>
          </w:p>
        </w:tc>
        <w:tc>
          <w:tcPr>
            <w:tcW w:w="1984" w:type="dxa"/>
            <w:vAlign w:val="center"/>
          </w:tcPr>
          <w:p w:rsidR="00D335FE" w:rsidRPr="00DA1026" w:rsidRDefault="00D335FE" w:rsidP="00B74486">
            <w:pPr>
              <w:jc w:val="center"/>
              <w:rPr>
                <w:sz w:val="24"/>
                <w:szCs w:val="24"/>
              </w:rPr>
            </w:pPr>
            <w:r w:rsidRPr="00DA1026">
              <w:rPr>
                <w:sz w:val="24"/>
                <w:szCs w:val="24"/>
              </w:rPr>
              <w:t>5 ед.</w:t>
            </w:r>
          </w:p>
        </w:tc>
        <w:tc>
          <w:tcPr>
            <w:tcW w:w="1843" w:type="dxa"/>
            <w:vAlign w:val="center"/>
          </w:tcPr>
          <w:p w:rsidR="00D335FE" w:rsidRPr="00DA1026" w:rsidRDefault="00D335FE" w:rsidP="00B74486">
            <w:pPr>
              <w:jc w:val="center"/>
              <w:rPr>
                <w:sz w:val="24"/>
                <w:szCs w:val="24"/>
              </w:rPr>
            </w:pPr>
            <w:r w:rsidRPr="00DA1026">
              <w:rPr>
                <w:sz w:val="24"/>
                <w:szCs w:val="24"/>
              </w:rPr>
              <w:t>5 ед.</w:t>
            </w:r>
          </w:p>
        </w:tc>
      </w:tr>
      <w:tr w:rsidR="00A12BC2" w:rsidRPr="00DA1026" w:rsidTr="00B74486">
        <w:trPr>
          <w:jc w:val="center"/>
        </w:trPr>
        <w:tc>
          <w:tcPr>
            <w:tcW w:w="4219" w:type="dxa"/>
            <w:vMerge/>
            <w:vAlign w:val="center"/>
          </w:tcPr>
          <w:p w:rsidR="00D335FE" w:rsidRPr="00DA1026" w:rsidRDefault="00D335FE" w:rsidP="00B74486">
            <w:pPr>
              <w:jc w:val="left"/>
              <w:rPr>
                <w:sz w:val="24"/>
                <w:szCs w:val="24"/>
              </w:rPr>
            </w:pPr>
          </w:p>
        </w:tc>
        <w:tc>
          <w:tcPr>
            <w:tcW w:w="1985" w:type="dxa"/>
            <w:vAlign w:val="center"/>
          </w:tcPr>
          <w:p w:rsidR="00D335FE" w:rsidRPr="00DA1026" w:rsidRDefault="00D335FE" w:rsidP="00B74486">
            <w:pPr>
              <w:jc w:val="center"/>
              <w:rPr>
                <w:sz w:val="24"/>
                <w:szCs w:val="24"/>
              </w:rPr>
            </w:pPr>
            <w:r w:rsidRPr="00DA1026">
              <w:rPr>
                <w:sz w:val="24"/>
                <w:szCs w:val="24"/>
              </w:rPr>
              <w:t>Количество участников</w:t>
            </w:r>
          </w:p>
        </w:tc>
        <w:tc>
          <w:tcPr>
            <w:tcW w:w="1984" w:type="dxa"/>
            <w:vAlign w:val="center"/>
          </w:tcPr>
          <w:p w:rsidR="00D335FE" w:rsidRPr="00DA1026" w:rsidRDefault="00D335FE" w:rsidP="00B74486">
            <w:pPr>
              <w:jc w:val="center"/>
              <w:rPr>
                <w:sz w:val="24"/>
                <w:szCs w:val="24"/>
              </w:rPr>
            </w:pPr>
            <w:r w:rsidRPr="00DA1026">
              <w:rPr>
                <w:sz w:val="24"/>
                <w:szCs w:val="24"/>
              </w:rPr>
              <w:t>66 чел.</w:t>
            </w:r>
          </w:p>
        </w:tc>
        <w:tc>
          <w:tcPr>
            <w:tcW w:w="1843" w:type="dxa"/>
            <w:vAlign w:val="center"/>
          </w:tcPr>
          <w:p w:rsidR="00D335FE" w:rsidRPr="00DA1026" w:rsidRDefault="00D335FE" w:rsidP="00B74486">
            <w:pPr>
              <w:jc w:val="center"/>
              <w:rPr>
                <w:sz w:val="24"/>
                <w:szCs w:val="24"/>
              </w:rPr>
            </w:pPr>
            <w:r w:rsidRPr="00DA1026">
              <w:rPr>
                <w:sz w:val="24"/>
                <w:szCs w:val="24"/>
              </w:rPr>
              <w:t>66 чел.</w:t>
            </w:r>
          </w:p>
        </w:tc>
      </w:tr>
      <w:tr w:rsidR="00A12BC2" w:rsidRPr="00DA1026" w:rsidTr="00B74486">
        <w:trPr>
          <w:jc w:val="center"/>
        </w:trPr>
        <w:tc>
          <w:tcPr>
            <w:tcW w:w="4219" w:type="dxa"/>
            <w:vMerge w:val="restart"/>
            <w:vAlign w:val="center"/>
          </w:tcPr>
          <w:p w:rsidR="00D335FE" w:rsidRPr="00DA1026" w:rsidRDefault="00D335FE" w:rsidP="00B74486">
            <w:pPr>
              <w:jc w:val="left"/>
              <w:rPr>
                <w:sz w:val="24"/>
                <w:szCs w:val="24"/>
              </w:rPr>
            </w:pPr>
            <w:r w:rsidRPr="00DA1026">
              <w:rPr>
                <w:sz w:val="24"/>
                <w:szCs w:val="24"/>
              </w:rPr>
              <w:t>2. Организация деятельности клубных формирований и формирований самодеятельного народного творчества. Услуга бесплатная.</w:t>
            </w:r>
          </w:p>
          <w:p w:rsidR="00D335FE" w:rsidRPr="00DA1026" w:rsidRDefault="00D335FE" w:rsidP="00B74486">
            <w:pPr>
              <w:jc w:val="left"/>
              <w:rPr>
                <w:sz w:val="24"/>
                <w:szCs w:val="24"/>
              </w:rPr>
            </w:pPr>
          </w:p>
        </w:tc>
        <w:tc>
          <w:tcPr>
            <w:tcW w:w="1985" w:type="dxa"/>
            <w:vAlign w:val="center"/>
          </w:tcPr>
          <w:p w:rsidR="00D335FE" w:rsidRPr="00DA1026" w:rsidRDefault="00D335FE" w:rsidP="00B74486">
            <w:pPr>
              <w:jc w:val="center"/>
              <w:rPr>
                <w:sz w:val="24"/>
                <w:szCs w:val="24"/>
              </w:rPr>
            </w:pPr>
            <w:r w:rsidRPr="00DA1026">
              <w:rPr>
                <w:sz w:val="24"/>
                <w:szCs w:val="24"/>
              </w:rPr>
              <w:t>Количество клубных формирований</w:t>
            </w:r>
          </w:p>
        </w:tc>
        <w:tc>
          <w:tcPr>
            <w:tcW w:w="1984" w:type="dxa"/>
            <w:vAlign w:val="center"/>
          </w:tcPr>
          <w:p w:rsidR="00D335FE" w:rsidRPr="00DA1026" w:rsidRDefault="00D335FE" w:rsidP="00B74486">
            <w:pPr>
              <w:jc w:val="center"/>
              <w:rPr>
                <w:sz w:val="24"/>
                <w:szCs w:val="24"/>
              </w:rPr>
            </w:pPr>
            <w:r w:rsidRPr="00DA1026">
              <w:rPr>
                <w:sz w:val="24"/>
                <w:szCs w:val="24"/>
              </w:rPr>
              <w:t>20 ед.</w:t>
            </w:r>
          </w:p>
        </w:tc>
        <w:tc>
          <w:tcPr>
            <w:tcW w:w="1843" w:type="dxa"/>
            <w:vAlign w:val="center"/>
          </w:tcPr>
          <w:p w:rsidR="00D335FE" w:rsidRPr="00DA1026" w:rsidRDefault="00D335FE" w:rsidP="00B74486">
            <w:pPr>
              <w:jc w:val="center"/>
              <w:rPr>
                <w:sz w:val="24"/>
                <w:szCs w:val="24"/>
              </w:rPr>
            </w:pPr>
            <w:r w:rsidRPr="00DA1026">
              <w:rPr>
                <w:sz w:val="24"/>
                <w:szCs w:val="24"/>
              </w:rPr>
              <w:t>20 ед.</w:t>
            </w:r>
          </w:p>
        </w:tc>
      </w:tr>
      <w:tr w:rsidR="00A12BC2" w:rsidRPr="00DA1026" w:rsidTr="00B74486">
        <w:trPr>
          <w:jc w:val="center"/>
        </w:trPr>
        <w:tc>
          <w:tcPr>
            <w:tcW w:w="4219" w:type="dxa"/>
            <w:vMerge/>
            <w:vAlign w:val="center"/>
          </w:tcPr>
          <w:p w:rsidR="00D335FE" w:rsidRPr="00DA1026" w:rsidRDefault="00D335FE" w:rsidP="00B74486">
            <w:pPr>
              <w:jc w:val="left"/>
              <w:rPr>
                <w:sz w:val="24"/>
                <w:szCs w:val="24"/>
              </w:rPr>
            </w:pPr>
          </w:p>
        </w:tc>
        <w:tc>
          <w:tcPr>
            <w:tcW w:w="1985" w:type="dxa"/>
            <w:vAlign w:val="center"/>
          </w:tcPr>
          <w:p w:rsidR="00D335FE" w:rsidRPr="00DA1026" w:rsidRDefault="00D335FE" w:rsidP="00B74486">
            <w:pPr>
              <w:jc w:val="center"/>
              <w:rPr>
                <w:sz w:val="24"/>
                <w:szCs w:val="24"/>
              </w:rPr>
            </w:pPr>
            <w:r w:rsidRPr="00DA1026">
              <w:rPr>
                <w:sz w:val="24"/>
                <w:szCs w:val="24"/>
              </w:rPr>
              <w:t>Количество участников</w:t>
            </w:r>
          </w:p>
        </w:tc>
        <w:tc>
          <w:tcPr>
            <w:tcW w:w="1984" w:type="dxa"/>
            <w:vAlign w:val="center"/>
          </w:tcPr>
          <w:p w:rsidR="00D335FE" w:rsidRPr="00DA1026" w:rsidRDefault="00D335FE" w:rsidP="00B74486">
            <w:pPr>
              <w:jc w:val="center"/>
              <w:rPr>
                <w:sz w:val="24"/>
                <w:szCs w:val="24"/>
              </w:rPr>
            </w:pPr>
            <w:r w:rsidRPr="00DA1026">
              <w:rPr>
                <w:sz w:val="24"/>
                <w:szCs w:val="24"/>
              </w:rPr>
              <w:t>481 чел.</w:t>
            </w:r>
          </w:p>
        </w:tc>
        <w:tc>
          <w:tcPr>
            <w:tcW w:w="1843" w:type="dxa"/>
            <w:vAlign w:val="center"/>
          </w:tcPr>
          <w:p w:rsidR="00D335FE" w:rsidRPr="00DA1026" w:rsidRDefault="00D335FE" w:rsidP="00B74486">
            <w:pPr>
              <w:jc w:val="center"/>
              <w:rPr>
                <w:sz w:val="24"/>
                <w:szCs w:val="24"/>
              </w:rPr>
            </w:pPr>
            <w:r w:rsidRPr="00DA1026">
              <w:rPr>
                <w:sz w:val="24"/>
                <w:szCs w:val="24"/>
              </w:rPr>
              <w:t>525 чел.</w:t>
            </w:r>
          </w:p>
        </w:tc>
      </w:tr>
      <w:tr w:rsidR="00A12BC2" w:rsidRPr="00DA1026" w:rsidTr="00B74486">
        <w:trPr>
          <w:jc w:val="center"/>
        </w:trPr>
        <w:tc>
          <w:tcPr>
            <w:tcW w:w="4219" w:type="dxa"/>
            <w:vMerge w:val="restart"/>
            <w:vAlign w:val="center"/>
          </w:tcPr>
          <w:p w:rsidR="00D335FE" w:rsidRPr="00DA1026" w:rsidRDefault="00D335FE" w:rsidP="00B74486">
            <w:pPr>
              <w:jc w:val="left"/>
              <w:rPr>
                <w:sz w:val="24"/>
                <w:szCs w:val="24"/>
              </w:rPr>
            </w:pPr>
            <w:r w:rsidRPr="00DA1026">
              <w:rPr>
                <w:sz w:val="24"/>
                <w:szCs w:val="24"/>
              </w:rPr>
              <w:t>3. Организация и проведение культурно-массовых мероприятий. Культурно-массовые (иные зрелищные мероприятия). Услуга платная.</w:t>
            </w:r>
          </w:p>
        </w:tc>
        <w:tc>
          <w:tcPr>
            <w:tcW w:w="1985" w:type="dxa"/>
            <w:vAlign w:val="center"/>
          </w:tcPr>
          <w:p w:rsidR="00D335FE" w:rsidRPr="00DA1026" w:rsidRDefault="00D335FE" w:rsidP="00B74486">
            <w:pPr>
              <w:jc w:val="center"/>
              <w:rPr>
                <w:sz w:val="24"/>
                <w:szCs w:val="24"/>
              </w:rPr>
            </w:pPr>
            <w:r w:rsidRPr="00DA1026">
              <w:rPr>
                <w:sz w:val="24"/>
                <w:szCs w:val="24"/>
              </w:rPr>
              <w:t>Количество мероприятий</w:t>
            </w:r>
          </w:p>
        </w:tc>
        <w:tc>
          <w:tcPr>
            <w:tcW w:w="1984" w:type="dxa"/>
            <w:vAlign w:val="center"/>
          </w:tcPr>
          <w:p w:rsidR="00D335FE" w:rsidRPr="00DA1026" w:rsidRDefault="00D335FE" w:rsidP="00B74486">
            <w:pPr>
              <w:jc w:val="center"/>
              <w:rPr>
                <w:sz w:val="24"/>
                <w:szCs w:val="24"/>
              </w:rPr>
            </w:pPr>
            <w:r w:rsidRPr="00DA1026">
              <w:rPr>
                <w:sz w:val="24"/>
                <w:szCs w:val="24"/>
              </w:rPr>
              <w:t>144 ед.</w:t>
            </w:r>
          </w:p>
        </w:tc>
        <w:tc>
          <w:tcPr>
            <w:tcW w:w="1843" w:type="dxa"/>
            <w:vAlign w:val="center"/>
          </w:tcPr>
          <w:p w:rsidR="00D335FE" w:rsidRPr="00DA1026" w:rsidRDefault="00D335FE" w:rsidP="00B74486">
            <w:pPr>
              <w:jc w:val="center"/>
              <w:rPr>
                <w:sz w:val="24"/>
                <w:szCs w:val="24"/>
              </w:rPr>
            </w:pPr>
            <w:r w:rsidRPr="00DA1026">
              <w:rPr>
                <w:sz w:val="24"/>
                <w:szCs w:val="24"/>
              </w:rPr>
              <w:t>144 ед.</w:t>
            </w:r>
          </w:p>
        </w:tc>
      </w:tr>
      <w:tr w:rsidR="00A12BC2" w:rsidRPr="00DA1026" w:rsidTr="00B74486">
        <w:trPr>
          <w:jc w:val="center"/>
        </w:trPr>
        <w:tc>
          <w:tcPr>
            <w:tcW w:w="4219" w:type="dxa"/>
            <w:vMerge/>
            <w:vAlign w:val="center"/>
          </w:tcPr>
          <w:p w:rsidR="00D335FE" w:rsidRPr="00DA1026" w:rsidRDefault="00D335FE" w:rsidP="00B74486">
            <w:pPr>
              <w:jc w:val="left"/>
              <w:rPr>
                <w:sz w:val="24"/>
                <w:szCs w:val="24"/>
              </w:rPr>
            </w:pPr>
          </w:p>
        </w:tc>
        <w:tc>
          <w:tcPr>
            <w:tcW w:w="1985" w:type="dxa"/>
            <w:vAlign w:val="center"/>
          </w:tcPr>
          <w:p w:rsidR="00D335FE" w:rsidRPr="00DA1026" w:rsidRDefault="00D335FE" w:rsidP="00B74486">
            <w:pPr>
              <w:jc w:val="center"/>
              <w:rPr>
                <w:sz w:val="24"/>
                <w:szCs w:val="24"/>
              </w:rPr>
            </w:pPr>
            <w:r w:rsidRPr="00DA1026">
              <w:rPr>
                <w:sz w:val="24"/>
                <w:szCs w:val="24"/>
              </w:rPr>
              <w:t>Количество участников</w:t>
            </w:r>
          </w:p>
        </w:tc>
        <w:tc>
          <w:tcPr>
            <w:tcW w:w="1984" w:type="dxa"/>
            <w:vAlign w:val="center"/>
          </w:tcPr>
          <w:p w:rsidR="00D335FE" w:rsidRPr="00DA1026" w:rsidRDefault="00D335FE" w:rsidP="00B74486">
            <w:pPr>
              <w:jc w:val="center"/>
              <w:rPr>
                <w:sz w:val="24"/>
                <w:szCs w:val="24"/>
              </w:rPr>
            </w:pPr>
            <w:r w:rsidRPr="00DA1026">
              <w:rPr>
                <w:sz w:val="24"/>
                <w:szCs w:val="24"/>
              </w:rPr>
              <w:t>17 980 чел.</w:t>
            </w:r>
          </w:p>
        </w:tc>
        <w:tc>
          <w:tcPr>
            <w:tcW w:w="1843" w:type="dxa"/>
            <w:vAlign w:val="center"/>
          </w:tcPr>
          <w:p w:rsidR="00D335FE" w:rsidRPr="00DA1026" w:rsidRDefault="00D335FE" w:rsidP="00B74486">
            <w:pPr>
              <w:jc w:val="center"/>
              <w:rPr>
                <w:sz w:val="24"/>
                <w:szCs w:val="24"/>
              </w:rPr>
            </w:pPr>
            <w:r w:rsidRPr="00DA1026">
              <w:rPr>
                <w:sz w:val="24"/>
                <w:szCs w:val="24"/>
              </w:rPr>
              <w:t>18 124 чел.</w:t>
            </w:r>
          </w:p>
        </w:tc>
      </w:tr>
      <w:tr w:rsidR="00A12BC2" w:rsidRPr="00DA1026" w:rsidTr="00B74486">
        <w:trPr>
          <w:jc w:val="center"/>
        </w:trPr>
        <w:tc>
          <w:tcPr>
            <w:tcW w:w="4219" w:type="dxa"/>
            <w:vMerge w:val="restart"/>
            <w:vAlign w:val="center"/>
          </w:tcPr>
          <w:p w:rsidR="00D335FE" w:rsidRPr="00DA1026" w:rsidRDefault="00D335FE" w:rsidP="00B74486">
            <w:pPr>
              <w:jc w:val="left"/>
              <w:rPr>
                <w:sz w:val="24"/>
                <w:szCs w:val="24"/>
              </w:rPr>
            </w:pPr>
            <w:r w:rsidRPr="00DA1026">
              <w:rPr>
                <w:sz w:val="24"/>
                <w:szCs w:val="24"/>
              </w:rPr>
              <w:t>4. Организация и проведение культурно-массовых мероприятий. Культурно-массовые (иные зрелищные мероприятия). Услуга бесплатная.</w:t>
            </w:r>
          </w:p>
        </w:tc>
        <w:tc>
          <w:tcPr>
            <w:tcW w:w="1985" w:type="dxa"/>
            <w:vAlign w:val="center"/>
          </w:tcPr>
          <w:p w:rsidR="00D335FE" w:rsidRPr="00DA1026" w:rsidRDefault="00D335FE" w:rsidP="00B74486">
            <w:pPr>
              <w:jc w:val="center"/>
              <w:rPr>
                <w:sz w:val="24"/>
                <w:szCs w:val="24"/>
              </w:rPr>
            </w:pPr>
            <w:r w:rsidRPr="00DA1026">
              <w:rPr>
                <w:sz w:val="24"/>
                <w:szCs w:val="24"/>
              </w:rPr>
              <w:t>Количество мероприятий</w:t>
            </w:r>
          </w:p>
        </w:tc>
        <w:tc>
          <w:tcPr>
            <w:tcW w:w="1984" w:type="dxa"/>
            <w:vAlign w:val="center"/>
          </w:tcPr>
          <w:p w:rsidR="00D335FE" w:rsidRPr="00DA1026" w:rsidRDefault="00D335FE" w:rsidP="00B74486">
            <w:pPr>
              <w:jc w:val="center"/>
              <w:rPr>
                <w:sz w:val="24"/>
                <w:szCs w:val="24"/>
              </w:rPr>
            </w:pPr>
            <w:r w:rsidRPr="00DA1026">
              <w:rPr>
                <w:sz w:val="24"/>
                <w:szCs w:val="24"/>
              </w:rPr>
              <w:t>207 ед.</w:t>
            </w:r>
          </w:p>
        </w:tc>
        <w:tc>
          <w:tcPr>
            <w:tcW w:w="1843" w:type="dxa"/>
            <w:vAlign w:val="center"/>
          </w:tcPr>
          <w:p w:rsidR="00D335FE" w:rsidRPr="00DA1026" w:rsidRDefault="00D335FE" w:rsidP="00B74486">
            <w:pPr>
              <w:jc w:val="center"/>
              <w:rPr>
                <w:sz w:val="24"/>
                <w:szCs w:val="24"/>
              </w:rPr>
            </w:pPr>
            <w:r w:rsidRPr="00DA1026">
              <w:rPr>
                <w:sz w:val="24"/>
                <w:szCs w:val="24"/>
              </w:rPr>
              <w:t>207 ед.</w:t>
            </w:r>
          </w:p>
        </w:tc>
      </w:tr>
      <w:tr w:rsidR="00A12BC2" w:rsidRPr="00DA1026" w:rsidTr="00B74486">
        <w:trPr>
          <w:jc w:val="center"/>
        </w:trPr>
        <w:tc>
          <w:tcPr>
            <w:tcW w:w="4219" w:type="dxa"/>
            <w:vMerge/>
            <w:vAlign w:val="center"/>
          </w:tcPr>
          <w:p w:rsidR="00D335FE" w:rsidRPr="00DA1026" w:rsidRDefault="00D335FE" w:rsidP="00B74486">
            <w:pPr>
              <w:jc w:val="left"/>
              <w:rPr>
                <w:sz w:val="24"/>
                <w:szCs w:val="24"/>
              </w:rPr>
            </w:pPr>
          </w:p>
        </w:tc>
        <w:tc>
          <w:tcPr>
            <w:tcW w:w="1985" w:type="dxa"/>
            <w:vAlign w:val="center"/>
          </w:tcPr>
          <w:p w:rsidR="00D335FE" w:rsidRPr="00DA1026" w:rsidRDefault="00D335FE" w:rsidP="00B74486">
            <w:pPr>
              <w:jc w:val="center"/>
              <w:rPr>
                <w:sz w:val="24"/>
                <w:szCs w:val="24"/>
              </w:rPr>
            </w:pPr>
            <w:r w:rsidRPr="00DA1026">
              <w:rPr>
                <w:sz w:val="24"/>
                <w:szCs w:val="24"/>
              </w:rPr>
              <w:t>Количество участников</w:t>
            </w:r>
          </w:p>
        </w:tc>
        <w:tc>
          <w:tcPr>
            <w:tcW w:w="1984" w:type="dxa"/>
            <w:vAlign w:val="center"/>
          </w:tcPr>
          <w:p w:rsidR="00D335FE" w:rsidRPr="00DA1026" w:rsidRDefault="00D335FE" w:rsidP="00B74486">
            <w:pPr>
              <w:jc w:val="center"/>
              <w:rPr>
                <w:sz w:val="24"/>
                <w:szCs w:val="24"/>
              </w:rPr>
            </w:pPr>
            <w:r w:rsidRPr="00DA1026">
              <w:rPr>
                <w:sz w:val="24"/>
                <w:szCs w:val="24"/>
              </w:rPr>
              <w:t>8 650 чел.</w:t>
            </w:r>
          </w:p>
        </w:tc>
        <w:tc>
          <w:tcPr>
            <w:tcW w:w="1843" w:type="dxa"/>
            <w:vAlign w:val="center"/>
          </w:tcPr>
          <w:p w:rsidR="00D335FE" w:rsidRPr="00DA1026" w:rsidRDefault="00D335FE" w:rsidP="00B74486">
            <w:pPr>
              <w:jc w:val="center"/>
              <w:rPr>
                <w:sz w:val="24"/>
                <w:szCs w:val="24"/>
              </w:rPr>
            </w:pPr>
            <w:r w:rsidRPr="00DA1026">
              <w:rPr>
                <w:sz w:val="24"/>
                <w:szCs w:val="24"/>
              </w:rPr>
              <w:t>8 672 чел.</w:t>
            </w:r>
          </w:p>
        </w:tc>
      </w:tr>
      <w:tr w:rsidR="00A12BC2" w:rsidRPr="00DA1026" w:rsidTr="00B74486">
        <w:trPr>
          <w:jc w:val="center"/>
        </w:trPr>
        <w:tc>
          <w:tcPr>
            <w:tcW w:w="4219" w:type="dxa"/>
            <w:vMerge w:val="restart"/>
            <w:vAlign w:val="center"/>
          </w:tcPr>
          <w:p w:rsidR="00D335FE" w:rsidRPr="00DA1026" w:rsidRDefault="00D335FE" w:rsidP="00B74486">
            <w:pPr>
              <w:jc w:val="left"/>
              <w:rPr>
                <w:sz w:val="24"/>
                <w:szCs w:val="24"/>
              </w:rPr>
            </w:pPr>
            <w:r w:rsidRPr="00DA1026">
              <w:rPr>
                <w:sz w:val="24"/>
                <w:szCs w:val="24"/>
              </w:rPr>
              <w:t>5. Организация и проведение культурно-массовых мероприятий. Культурно-массовые (иные зрелищные мероприятия). Работа бесплатная.</w:t>
            </w:r>
          </w:p>
        </w:tc>
        <w:tc>
          <w:tcPr>
            <w:tcW w:w="1985" w:type="dxa"/>
            <w:vAlign w:val="center"/>
          </w:tcPr>
          <w:p w:rsidR="00D335FE" w:rsidRPr="00DA1026" w:rsidRDefault="00D335FE" w:rsidP="00B74486">
            <w:pPr>
              <w:jc w:val="center"/>
              <w:rPr>
                <w:sz w:val="24"/>
                <w:szCs w:val="24"/>
              </w:rPr>
            </w:pPr>
            <w:r w:rsidRPr="00DA1026">
              <w:rPr>
                <w:sz w:val="24"/>
                <w:szCs w:val="24"/>
              </w:rPr>
              <w:t>Количество мероприятий</w:t>
            </w:r>
          </w:p>
        </w:tc>
        <w:tc>
          <w:tcPr>
            <w:tcW w:w="1984" w:type="dxa"/>
            <w:vAlign w:val="center"/>
          </w:tcPr>
          <w:p w:rsidR="00D335FE" w:rsidRPr="00DA1026" w:rsidRDefault="00D335FE" w:rsidP="00B74486">
            <w:pPr>
              <w:jc w:val="center"/>
              <w:rPr>
                <w:sz w:val="24"/>
                <w:szCs w:val="24"/>
              </w:rPr>
            </w:pPr>
            <w:r w:rsidRPr="00DA1026">
              <w:rPr>
                <w:sz w:val="24"/>
                <w:szCs w:val="24"/>
              </w:rPr>
              <w:t>20 ед.</w:t>
            </w:r>
          </w:p>
        </w:tc>
        <w:tc>
          <w:tcPr>
            <w:tcW w:w="1843" w:type="dxa"/>
            <w:vAlign w:val="center"/>
          </w:tcPr>
          <w:p w:rsidR="00D335FE" w:rsidRPr="00DA1026" w:rsidRDefault="00D335FE" w:rsidP="00B74486">
            <w:pPr>
              <w:jc w:val="center"/>
              <w:rPr>
                <w:sz w:val="24"/>
                <w:szCs w:val="24"/>
              </w:rPr>
            </w:pPr>
            <w:r w:rsidRPr="00DA1026">
              <w:rPr>
                <w:sz w:val="24"/>
                <w:szCs w:val="24"/>
              </w:rPr>
              <w:t>20 ед.</w:t>
            </w:r>
          </w:p>
        </w:tc>
      </w:tr>
      <w:tr w:rsidR="00A12BC2" w:rsidRPr="00DA1026" w:rsidTr="00B74486">
        <w:trPr>
          <w:jc w:val="center"/>
        </w:trPr>
        <w:tc>
          <w:tcPr>
            <w:tcW w:w="4219" w:type="dxa"/>
            <w:vMerge/>
            <w:vAlign w:val="center"/>
          </w:tcPr>
          <w:p w:rsidR="00D335FE" w:rsidRPr="00DA1026" w:rsidRDefault="00D335FE" w:rsidP="00B74486">
            <w:pPr>
              <w:jc w:val="left"/>
              <w:rPr>
                <w:sz w:val="24"/>
                <w:szCs w:val="24"/>
              </w:rPr>
            </w:pPr>
          </w:p>
        </w:tc>
        <w:tc>
          <w:tcPr>
            <w:tcW w:w="1985" w:type="dxa"/>
            <w:vAlign w:val="center"/>
          </w:tcPr>
          <w:p w:rsidR="00D335FE" w:rsidRPr="00DA1026" w:rsidRDefault="00D335FE" w:rsidP="00B74486">
            <w:pPr>
              <w:jc w:val="center"/>
              <w:rPr>
                <w:sz w:val="24"/>
                <w:szCs w:val="24"/>
              </w:rPr>
            </w:pPr>
            <w:r w:rsidRPr="00DA1026">
              <w:rPr>
                <w:sz w:val="24"/>
                <w:szCs w:val="24"/>
              </w:rPr>
              <w:t>Количество участников</w:t>
            </w:r>
          </w:p>
        </w:tc>
        <w:tc>
          <w:tcPr>
            <w:tcW w:w="1984" w:type="dxa"/>
            <w:vAlign w:val="center"/>
          </w:tcPr>
          <w:p w:rsidR="00D335FE" w:rsidRPr="00DA1026" w:rsidRDefault="00D335FE" w:rsidP="00B74486">
            <w:pPr>
              <w:jc w:val="center"/>
              <w:rPr>
                <w:sz w:val="24"/>
                <w:szCs w:val="24"/>
              </w:rPr>
            </w:pPr>
            <w:r w:rsidRPr="00DA1026">
              <w:rPr>
                <w:sz w:val="24"/>
                <w:szCs w:val="24"/>
              </w:rPr>
              <w:t>17 700 чел.</w:t>
            </w:r>
          </w:p>
        </w:tc>
        <w:tc>
          <w:tcPr>
            <w:tcW w:w="1843" w:type="dxa"/>
            <w:vAlign w:val="center"/>
          </w:tcPr>
          <w:p w:rsidR="00D335FE" w:rsidRPr="00DA1026" w:rsidRDefault="00D335FE" w:rsidP="00B74486">
            <w:pPr>
              <w:jc w:val="center"/>
              <w:rPr>
                <w:sz w:val="24"/>
                <w:szCs w:val="24"/>
              </w:rPr>
            </w:pPr>
            <w:r w:rsidRPr="00DA1026">
              <w:rPr>
                <w:sz w:val="24"/>
                <w:szCs w:val="24"/>
              </w:rPr>
              <w:t>17 980 чел.</w:t>
            </w:r>
          </w:p>
        </w:tc>
      </w:tr>
      <w:tr w:rsidR="00A12BC2" w:rsidRPr="00DA1026" w:rsidTr="00B74486">
        <w:trPr>
          <w:jc w:val="center"/>
        </w:trPr>
        <w:tc>
          <w:tcPr>
            <w:tcW w:w="4219" w:type="dxa"/>
            <w:vMerge w:val="restart"/>
            <w:vAlign w:val="center"/>
          </w:tcPr>
          <w:p w:rsidR="00D335FE" w:rsidRPr="00DA1026" w:rsidRDefault="00D335FE" w:rsidP="00B74486">
            <w:pPr>
              <w:jc w:val="left"/>
              <w:rPr>
                <w:sz w:val="24"/>
                <w:szCs w:val="24"/>
              </w:rPr>
            </w:pPr>
            <w:r w:rsidRPr="00DA1026">
              <w:rPr>
                <w:sz w:val="24"/>
                <w:szCs w:val="24"/>
              </w:rPr>
              <w:t>6. Организация и проведение культурно-массовых мероприятий. Творческие (фестиваль, выставка, конкурс смотр). Работа бесплатная.</w:t>
            </w:r>
          </w:p>
        </w:tc>
        <w:tc>
          <w:tcPr>
            <w:tcW w:w="1985" w:type="dxa"/>
            <w:vAlign w:val="center"/>
          </w:tcPr>
          <w:p w:rsidR="00D335FE" w:rsidRPr="00DA1026" w:rsidRDefault="00D335FE" w:rsidP="00B74486">
            <w:pPr>
              <w:jc w:val="center"/>
              <w:rPr>
                <w:sz w:val="24"/>
                <w:szCs w:val="24"/>
              </w:rPr>
            </w:pPr>
            <w:r w:rsidRPr="00DA1026">
              <w:rPr>
                <w:sz w:val="24"/>
                <w:szCs w:val="24"/>
              </w:rPr>
              <w:t>Количество мероприятий</w:t>
            </w:r>
          </w:p>
        </w:tc>
        <w:tc>
          <w:tcPr>
            <w:tcW w:w="1984" w:type="dxa"/>
            <w:vAlign w:val="center"/>
          </w:tcPr>
          <w:p w:rsidR="00D335FE" w:rsidRPr="00DA1026" w:rsidRDefault="00D335FE" w:rsidP="00B74486">
            <w:pPr>
              <w:jc w:val="center"/>
              <w:rPr>
                <w:sz w:val="24"/>
                <w:szCs w:val="24"/>
              </w:rPr>
            </w:pPr>
            <w:r w:rsidRPr="00DA1026">
              <w:rPr>
                <w:sz w:val="24"/>
                <w:szCs w:val="24"/>
              </w:rPr>
              <w:t>9 ед.</w:t>
            </w:r>
          </w:p>
        </w:tc>
        <w:tc>
          <w:tcPr>
            <w:tcW w:w="1843" w:type="dxa"/>
            <w:vAlign w:val="center"/>
          </w:tcPr>
          <w:p w:rsidR="00D335FE" w:rsidRPr="00DA1026" w:rsidRDefault="00D335FE" w:rsidP="00B74486">
            <w:pPr>
              <w:jc w:val="center"/>
              <w:rPr>
                <w:sz w:val="24"/>
                <w:szCs w:val="24"/>
              </w:rPr>
            </w:pPr>
            <w:r w:rsidRPr="00DA1026">
              <w:rPr>
                <w:sz w:val="24"/>
                <w:szCs w:val="24"/>
              </w:rPr>
              <w:t>9 ед.</w:t>
            </w:r>
          </w:p>
        </w:tc>
      </w:tr>
      <w:tr w:rsidR="00A12BC2" w:rsidRPr="00DA1026" w:rsidTr="00B74486">
        <w:trPr>
          <w:jc w:val="center"/>
        </w:trPr>
        <w:tc>
          <w:tcPr>
            <w:tcW w:w="4219" w:type="dxa"/>
            <w:vMerge/>
            <w:vAlign w:val="center"/>
          </w:tcPr>
          <w:p w:rsidR="00D335FE" w:rsidRPr="00DA1026" w:rsidRDefault="00D335FE" w:rsidP="00B74486">
            <w:pPr>
              <w:jc w:val="center"/>
              <w:rPr>
                <w:sz w:val="24"/>
                <w:szCs w:val="24"/>
              </w:rPr>
            </w:pPr>
          </w:p>
        </w:tc>
        <w:tc>
          <w:tcPr>
            <w:tcW w:w="1985" w:type="dxa"/>
            <w:vAlign w:val="center"/>
          </w:tcPr>
          <w:p w:rsidR="00D335FE" w:rsidRPr="00DA1026" w:rsidRDefault="00D335FE" w:rsidP="00B74486">
            <w:pPr>
              <w:jc w:val="center"/>
              <w:rPr>
                <w:sz w:val="24"/>
                <w:szCs w:val="24"/>
              </w:rPr>
            </w:pPr>
            <w:r w:rsidRPr="00DA1026">
              <w:rPr>
                <w:sz w:val="24"/>
                <w:szCs w:val="24"/>
              </w:rPr>
              <w:t>Количество участников</w:t>
            </w:r>
          </w:p>
        </w:tc>
        <w:tc>
          <w:tcPr>
            <w:tcW w:w="1984" w:type="dxa"/>
            <w:vAlign w:val="center"/>
          </w:tcPr>
          <w:p w:rsidR="00D335FE" w:rsidRPr="00DA1026" w:rsidRDefault="00D335FE" w:rsidP="00B74486">
            <w:pPr>
              <w:jc w:val="center"/>
              <w:rPr>
                <w:sz w:val="24"/>
                <w:szCs w:val="24"/>
              </w:rPr>
            </w:pPr>
            <w:r w:rsidRPr="00DA1026">
              <w:rPr>
                <w:sz w:val="24"/>
                <w:szCs w:val="24"/>
              </w:rPr>
              <w:t>2 410 чел.</w:t>
            </w:r>
          </w:p>
        </w:tc>
        <w:tc>
          <w:tcPr>
            <w:tcW w:w="1843" w:type="dxa"/>
            <w:vAlign w:val="center"/>
          </w:tcPr>
          <w:p w:rsidR="00D335FE" w:rsidRPr="00DA1026" w:rsidRDefault="00D335FE" w:rsidP="00B74486">
            <w:pPr>
              <w:jc w:val="center"/>
              <w:rPr>
                <w:sz w:val="24"/>
                <w:szCs w:val="24"/>
              </w:rPr>
            </w:pPr>
            <w:r w:rsidRPr="00DA1026">
              <w:rPr>
                <w:sz w:val="24"/>
                <w:szCs w:val="24"/>
              </w:rPr>
              <w:t>2 410 чел.</w:t>
            </w:r>
          </w:p>
        </w:tc>
      </w:tr>
    </w:tbl>
    <w:p w:rsidR="00D87E50" w:rsidRDefault="00D87E50" w:rsidP="00DD57FA">
      <w:pPr>
        <w:jc w:val="both"/>
        <w:rPr>
          <w:b/>
          <w:sz w:val="24"/>
          <w:szCs w:val="24"/>
          <w:highlight w:val="yellow"/>
        </w:rPr>
      </w:pPr>
    </w:p>
    <w:p w:rsidR="00DD57FA" w:rsidRPr="00E331D6" w:rsidRDefault="00DD57FA" w:rsidP="00DD57FA">
      <w:pPr>
        <w:jc w:val="both"/>
        <w:rPr>
          <w:sz w:val="28"/>
          <w:szCs w:val="28"/>
          <w:highlight w:val="yellow"/>
        </w:rPr>
      </w:pPr>
    </w:p>
    <w:p w:rsidR="00D87E50" w:rsidRPr="00B74486" w:rsidRDefault="00D87E50" w:rsidP="000D3B78">
      <w:pPr>
        <w:jc w:val="center"/>
        <w:rPr>
          <w:sz w:val="28"/>
          <w:szCs w:val="28"/>
        </w:rPr>
      </w:pPr>
      <w:r w:rsidRPr="00B74486">
        <w:rPr>
          <w:sz w:val="28"/>
          <w:szCs w:val="28"/>
        </w:rPr>
        <w:t>МУ «</w:t>
      </w:r>
      <w:r w:rsidR="000D3B78" w:rsidRPr="00B74486">
        <w:rPr>
          <w:sz w:val="28"/>
          <w:szCs w:val="28"/>
        </w:rPr>
        <w:t xml:space="preserve">Культурно-спортивный комплекс «Юбилейный» </w:t>
      </w:r>
      <w:r w:rsidR="00B74486" w:rsidRPr="00B74486">
        <w:rPr>
          <w:sz w:val="28"/>
          <w:szCs w:val="28"/>
        </w:rPr>
        <w:t>на 01.01.2018</w:t>
      </w:r>
      <w:r w:rsidRPr="00B74486">
        <w:rPr>
          <w:sz w:val="28"/>
          <w:szCs w:val="28"/>
        </w:rPr>
        <w:t xml:space="preserve"> года</w:t>
      </w:r>
    </w:p>
    <w:p w:rsidR="00D87E50" w:rsidRPr="00E331D6" w:rsidRDefault="00D87E50" w:rsidP="00D87E50">
      <w:pPr>
        <w:jc w:val="center"/>
        <w:rPr>
          <w:sz w:val="28"/>
          <w:szCs w:val="28"/>
          <w:highlight w:val="yellow"/>
        </w:rPr>
      </w:pPr>
    </w:p>
    <w:tbl>
      <w:tblPr>
        <w:tblStyle w:val="ae"/>
        <w:tblW w:w="10031" w:type="dxa"/>
        <w:tblLayout w:type="fixed"/>
        <w:tblLook w:val="04A0" w:firstRow="1" w:lastRow="0" w:firstColumn="1" w:lastColumn="0" w:noHBand="0" w:noVBand="1"/>
      </w:tblPr>
      <w:tblGrid>
        <w:gridCol w:w="4219"/>
        <w:gridCol w:w="1985"/>
        <w:gridCol w:w="1984"/>
        <w:gridCol w:w="1843"/>
      </w:tblGrid>
      <w:tr w:rsidR="00782C23" w:rsidRPr="00DA1026" w:rsidTr="00FC4DC8">
        <w:tc>
          <w:tcPr>
            <w:tcW w:w="4219" w:type="dxa"/>
            <w:vAlign w:val="center"/>
          </w:tcPr>
          <w:p w:rsidR="00782C23" w:rsidRPr="00DA1026" w:rsidRDefault="00782C23" w:rsidP="00782C23">
            <w:pPr>
              <w:jc w:val="center"/>
              <w:rPr>
                <w:sz w:val="24"/>
                <w:szCs w:val="24"/>
              </w:rPr>
            </w:pPr>
            <w:r w:rsidRPr="00DA1026">
              <w:rPr>
                <w:sz w:val="24"/>
                <w:szCs w:val="24"/>
              </w:rPr>
              <w:t>Наименование муниципальной услуги</w:t>
            </w:r>
          </w:p>
        </w:tc>
        <w:tc>
          <w:tcPr>
            <w:tcW w:w="1985" w:type="dxa"/>
            <w:vAlign w:val="center"/>
          </w:tcPr>
          <w:p w:rsidR="00782C23" w:rsidRPr="00DA1026" w:rsidRDefault="00782C23" w:rsidP="00FC4DC8">
            <w:pPr>
              <w:jc w:val="center"/>
              <w:rPr>
                <w:sz w:val="24"/>
                <w:szCs w:val="24"/>
              </w:rPr>
            </w:pPr>
            <w:r w:rsidRPr="00DA1026">
              <w:rPr>
                <w:sz w:val="24"/>
                <w:szCs w:val="24"/>
              </w:rPr>
              <w:t>Показатели</w:t>
            </w:r>
          </w:p>
        </w:tc>
        <w:tc>
          <w:tcPr>
            <w:tcW w:w="1984" w:type="dxa"/>
            <w:vAlign w:val="center"/>
          </w:tcPr>
          <w:p w:rsidR="00782C23" w:rsidRPr="00DA1026" w:rsidRDefault="00782C23" w:rsidP="00FC4DC8">
            <w:pPr>
              <w:jc w:val="center"/>
              <w:rPr>
                <w:sz w:val="24"/>
                <w:szCs w:val="24"/>
              </w:rPr>
            </w:pPr>
            <w:r w:rsidRPr="00DA1026">
              <w:rPr>
                <w:sz w:val="24"/>
                <w:szCs w:val="24"/>
              </w:rPr>
              <w:t>Плановый объем муниципальной услуги</w:t>
            </w:r>
          </w:p>
        </w:tc>
        <w:tc>
          <w:tcPr>
            <w:tcW w:w="1843" w:type="dxa"/>
            <w:vAlign w:val="center"/>
          </w:tcPr>
          <w:p w:rsidR="00782C23" w:rsidRPr="00DA1026" w:rsidRDefault="00782C23" w:rsidP="00FC4DC8">
            <w:pPr>
              <w:jc w:val="center"/>
              <w:rPr>
                <w:sz w:val="24"/>
                <w:szCs w:val="24"/>
              </w:rPr>
            </w:pPr>
            <w:r w:rsidRPr="00DA1026">
              <w:rPr>
                <w:sz w:val="24"/>
                <w:szCs w:val="24"/>
              </w:rPr>
              <w:t>Фактический объем муниципальной услуги</w:t>
            </w:r>
          </w:p>
        </w:tc>
      </w:tr>
      <w:tr w:rsidR="00B74486" w:rsidRPr="00DA1026" w:rsidTr="00FC4DC8">
        <w:tc>
          <w:tcPr>
            <w:tcW w:w="4219" w:type="dxa"/>
            <w:vMerge w:val="restart"/>
            <w:vAlign w:val="center"/>
          </w:tcPr>
          <w:p w:rsidR="00B74486" w:rsidRPr="00DA1026" w:rsidRDefault="00B74486" w:rsidP="000B68A5">
            <w:pPr>
              <w:rPr>
                <w:sz w:val="24"/>
                <w:szCs w:val="24"/>
              </w:rPr>
            </w:pPr>
            <w:r w:rsidRPr="00DA1026">
              <w:rPr>
                <w:sz w:val="24"/>
                <w:szCs w:val="24"/>
              </w:rPr>
              <w:t>1. Организация деятельности клубных формирований и формирований самодеятельного народного творчества. Услуга платная.</w:t>
            </w:r>
          </w:p>
        </w:tc>
        <w:tc>
          <w:tcPr>
            <w:tcW w:w="1985" w:type="dxa"/>
            <w:vAlign w:val="center"/>
          </w:tcPr>
          <w:p w:rsidR="00B74486" w:rsidRPr="00DA1026" w:rsidRDefault="00B74486" w:rsidP="00FC4DC8">
            <w:pPr>
              <w:jc w:val="center"/>
              <w:rPr>
                <w:sz w:val="24"/>
                <w:szCs w:val="24"/>
              </w:rPr>
            </w:pPr>
            <w:r w:rsidRPr="00DA1026">
              <w:rPr>
                <w:sz w:val="24"/>
                <w:szCs w:val="24"/>
              </w:rPr>
              <w:t>Количество клубных формирований</w:t>
            </w:r>
          </w:p>
        </w:tc>
        <w:tc>
          <w:tcPr>
            <w:tcW w:w="1984" w:type="dxa"/>
            <w:vAlign w:val="center"/>
          </w:tcPr>
          <w:p w:rsidR="00B74486" w:rsidRPr="00DA1026" w:rsidRDefault="00B74486" w:rsidP="00FC4DC8">
            <w:pPr>
              <w:jc w:val="center"/>
              <w:rPr>
                <w:sz w:val="24"/>
                <w:szCs w:val="24"/>
              </w:rPr>
            </w:pPr>
            <w:r w:rsidRPr="00DA1026">
              <w:rPr>
                <w:sz w:val="24"/>
                <w:szCs w:val="24"/>
              </w:rPr>
              <w:t>10 ед.</w:t>
            </w:r>
          </w:p>
        </w:tc>
        <w:tc>
          <w:tcPr>
            <w:tcW w:w="1843" w:type="dxa"/>
            <w:vAlign w:val="center"/>
          </w:tcPr>
          <w:p w:rsidR="00B74486" w:rsidRPr="00DA1026" w:rsidRDefault="00B74486" w:rsidP="00FC4DC8">
            <w:pPr>
              <w:jc w:val="center"/>
              <w:rPr>
                <w:sz w:val="24"/>
                <w:szCs w:val="24"/>
              </w:rPr>
            </w:pPr>
            <w:r w:rsidRPr="00DA1026">
              <w:rPr>
                <w:sz w:val="24"/>
                <w:szCs w:val="24"/>
              </w:rPr>
              <w:t>10 ед.</w:t>
            </w:r>
          </w:p>
        </w:tc>
      </w:tr>
      <w:tr w:rsidR="00B74486" w:rsidRPr="00DA1026" w:rsidTr="00FC4DC8">
        <w:tc>
          <w:tcPr>
            <w:tcW w:w="4219" w:type="dxa"/>
            <w:vMerge/>
            <w:vAlign w:val="center"/>
          </w:tcPr>
          <w:p w:rsidR="00B74486" w:rsidRPr="00DA1026" w:rsidRDefault="00B74486" w:rsidP="000B68A5">
            <w:pPr>
              <w:rPr>
                <w:sz w:val="24"/>
                <w:szCs w:val="24"/>
              </w:rPr>
            </w:pPr>
          </w:p>
        </w:tc>
        <w:tc>
          <w:tcPr>
            <w:tcW w:w="1985" w:type="dxa"/>
            <w:vAlign w:val="center"/>
          </w:tcPr>
          <w:p w:rsidR="00B74486" w:rsidRPr="00DA1026" w:rsidRDefault="00B74486" w:rsidP="00FC4DC8">
            <w:pPr>
              <w:jc w:val="center"/>
              <w:rPr>
                <w:sz w:val="24"/>
                <w:szCs w:val="24"/>
              </w:rPr>
            </w:pPr>
            <w:r w:rsidRPr="00DA1026">
              <w:rPr>
                <w:sz w:val="24"/>
                <w:szCs w:val="24"/>
              </w:rPr>
              <w:t xml:space="preserve">Количество </w:t>
            </w:r>
            <w:r w:rsidRPr="00DA1026">
              <w:rPr>
                <w:sz w:val="24"/>
                <w:szCs w:val="24"/>
              </w:rPr>
              <w:lastRenderedPageBreak/>
              <w:t>участников</w:t>
            </w:r>
          </w:p>
        </w:tc>
        <w:tc>
          <w:tcPr>
            <w:tcW w:w="1984" w:type="dxa"/>
            <w:vAlign w:val="center"/>
          </w:tcPr>
          <w:p w:rsidR="00B74486" w:rsidRPr="00DA1026" w:rsidRDefault="00B74486" w:rsidP="00FC4DC8">
            <w:pPr>
              <w:jc w:val="center"/>
              <w:rPr>
                <w:sz w:val="24"/>
                <w:szCs w:val="24"/>
              </w:rPr>
            </w:pPr>
            <w:r w:rsidRPr="00DA1026">
              <w:rPr>
                <w:sz w:val="24"/>
                <w:szCs w:val="24"/>
              </w:rPr>
              <w:lastRenderedPageBreak/>
              <w:t>123 чел.</w:t>
            </w:r>
          </w:p>
        </w:tc>
        <w:tc>
          <w:tcPr>
            <w:tcW w:w="1843" w:type="dxa"/>
            <w:vAlign w:val="center"/>
          </w:tcPr>
          <w:p w:rsidR="00B74486" w:rsidRPr="00DA1026" w:rsidRDefault="00B74486" w:rsidP="00FC4DC8">
            <w:pPr>
              <w:jc w:val="center"/>
              <w:rPr>
                <w:sz w:val="24"/>
                <w:szCs w:val="24"/>
              </w:rPr>
            </w:pPr>
            <w:r w:rsidRPr="00DA1026">
              <w:rPr>
                <w:sz w:val="24"/>
                <w:szCs w:val="24"/>
              </w:rPr>
              <w:t>123 чел.</w:t>
            </w:r>
          </w:p>
        </w:tc>
      </w:tr>
      <w:tr w:rsidR="00B74486" w:rsidRPr="00DA1026" w:rsidTr="00FC4DC8">
        <w:tc>
          <w:tcPr>
            <w:tcW w:w="4219" w:type="dxa"/>
            <w:vMerge w:val="restart"/>
            <w:vAlign w:val="center"/>
          </w:tcPr>
          <w:p w:rsidR="00B74486" w:rsidRPr="00DA1026" w:rsidRDefault="00B74486" w:rsidP="000B68A5">
            <w:pPr>
              <w:rPr>
                <w:sz w:val="24"/>
                <w:szCs w:val="24"/>
              </w:rPr>
            </w:pPr>
            <w:r w:rsidRPr="00DA1026">
              <w:rPr>
                <w:sz w:val="24"/>
                <w:szCs w:val="24"/>
              </w:rPr>
              <w:lastRenderedPageBreak/>
              <w:t>2. Организация деятельности клубных формирований и формирований самодеятельного народного творчества. Услуга бесплатная.</w:t>
            </w:r>
          </w:p>
          <w:p w:rsidR="00B74486" w:rsidRPr="00DA1026" w:rsidRDefault="00B74486" w:rsidP="000B68A5">
            <w:pPr>
              <w:jc w:val="center"/>
              <w:rPr>
                <w:sz w:val="24"/>
                <w:szCs w:val="24"/>
              </w:rPr>
            </w:pPr>
          </w:p>
        </w:tc>
        <w:tc>
          <w:tcPr>
            <w:tcW w:w="1985" w:type="dxa"/>
            <w:vAlign w:val="center"/>
          </w:tcPr>
          <w:p w:rsidR="00B74486" w:rsidRPr="00DA1026" w:rsidRDefault="00B74486" w:rsidP="00FC4DC8">
            <w:pPr>
              <w:jc w:val="center"/>
              <w:rPr>
                <w:sz w:val="24"/>
                <w:szCs w:val="24"/>
              </w:rPr>
            </w:pPr>
            <w:r w:rsidRPr="00DA1026">
              <w:rPr>
                <w:sz w:val="24"/>
                <w:szCs w:val="24"/>
              </w:rPr>
              <w:t>Количество клубных формирований</w:t>
            </w:r>
          </w:p>
        </w:tc>
        <w:tc>
          <w:tcPr>
            <w:tcW w:w="1984" w:type="dxa"/>
            <w:vAlign w:val="center"/>
          </w:tcPr>
          <w:p w:rsidR="00B74486" w:rsidRPr="00DA1026" w:rsidRDefault="00B74486" w:rsidP="00FC4DC8">
            <w:pPr>
              <w:jc w:val="center"/>
              <w:rPr>
                <w:sz w:val="24"/>
                <w:szCs w:val="24"/>
              </w:rPr>
            </w:pPr>
            <w:r w:rsidRPr="00DA1026">
              <w:rPr>
                <w:sz w:val="24"/>
                <w:szCs w:val="24"/>
              </w:rPr>
              <w:t>37 ед.</w:t>
            </w:r>
          </w:p>
        </w:tc>
        <w:tc>
          <w:tcPr>
            <w:tcW w:w="1843" w:type="dxa"/>
            <w:vAlign w:val="center"/>
          </w:tcPr>
          <w:p w:rsidR="00B74486" w:rsidRPr="00DA1026" w:rsidRDefault="00B74486" w:rsidP="00FC4DC8">
            <w:pPr>
              <w:jc w:val="center"/>
              <w:rPr>
                <w:sz w:val="24"/>
                <w:szCs w:val="24"/>
              </w:rPr>
            </w:pPr>
            <w:r w:rsidRPr="00DA1026">
              <w:rPr>
                <w:sz w:val="24"/>
                <w:szCs w:val="24"/>
              </w:rPr>
              <w:t>44 ед.</w:t>
            </w:r>
          </w:p>
        </w:tc>
      </w:tr>
      <w:tr w:rsidR="00B74486" w:rsidRPr="00DA1026" w:rsidTr="00FC4DC8">
        <w:tc>
          <w:tcPr>
            <w:tcW w:w="4219" w:type="dxa"/>
            <w:vMerge/>
            <w:vAlign w:val="center"/>
          </w:tcPr>
          <w:p w:rsidR="00B74486" w:rsidRPr="00DA1026" w:rsidRDefault="00B74486" w:rsidP="000B68A5">
            <w:pPr>
              <w:rPr>
                <w:sz w:val="24"/>
                <w:szCs w:val="24"/>
              </w:rPr>
            </w:pPr>
          </w:p>
        </w:tc>
        <w:tc>
          <w:tcPr>
            <w:tcW w:w="1985" w:type="dxa"/>
            <w:vAlign w:val="center"/>
          </w:tcPr>
          <w:p w:rsidR="00B74486" w:rsidRPr="00DA1026" w:rsidRDefault="00B74486" w:rsidP="00FC4DC8">
            <w:pPr>
              <w:jc w:val="center"/>
              <w:rPr>
                <w:sz w:val="24"/>
                <w:szCs w:val="24"/>
              </w:rPr>
            </w:pPr>
            <w:r w:rsidRPr="00DA1026">
              <w:rPr>
                <w:sz w:val="24"/>
                <w:szCs w:val="24"/>
              </w:rPr>
              <w:t>Количество участников</w:t>
            </w:r>
          </w:p>
        </w:tc>
        <w:tc>
          <w:tcPr>
            <w:tcW w:w="1984" w:type="dxa"/>
            <w:vAlign w:val="center"/>
          </w:tcPr>
          <w:p w:rsidR="00B74486" w:rsidRPr="00DA1026" w:rsidRDefault="00B74486" w:rsidP="00FC4DC8">
            <w:pPr>
              <w:jc w:val="center"/>
              <w:rPr>
                <w:sz w:val="24"/>
                <w:szCs w:val="24"/>
              </w:rPr>
            </w:pPr>
            <w:r w:rsidRPr="00DA1026">
              <w:rPr>
                <w:sz w:val="24"/>
                <w:szCs w:val="24"/>
              </w:rPr>
              <w:t>398 чел.</w:t>
            </w:r>
          </w:p>
        </w:tc>
        <w:tc>
          <w:tcPr>
            <w:tcW w:w="1843" w:type="dxa"/>
            <w:vAlign w:val="center"/>
          </w:tcPr>
          <w:p w:rsidR="00B74486" w:rsidRPr="00DA1026" w:rsidRDefault="00B74486" w:rsidP="00FC4DC8">
            <w:pPr>
              <w:jc w:val="center"/>
              <w:rPr>
                <w:sz w:val="24"/>
                <w:szCs w:val="24"/>
              </w:rPr>
            </w:pPr>
            <w:r w:rsidRPr="00DA1026">
              <w:rPr>
                <w:sz w:val="24"/>
                <w:szCs w:val="24"/>
              </w:rPr>
              <w:t>493 чел.</w:t>
            </w:r>
          </w:p>
        </w:tc>
      </w:tr>
      <w:tr w:rsidR="00B74486" w:rsidRPr="00DA1026" w:rsidTr="00FC4DC8">
        <w:tc>
          <w:tcPr>
            <w:tcW w:w="4219" w:type="dxa"/>
            <w:vMerge w:val="restart"/>
            <w:vAlign w:val="center"/>
          </w:tcPr>
          <w:p w:rsidR="00B74486" w:rsidRPr="00DA1026" w:rsidRDefault="00B74486" w:rsidP="000B68A5">
            <w:pPr>
              <w:rPr>
                <w:sz w:val="24"/>
                <w:szCs w:val="24"/>
              </w:rPr>
            </w:pPr>
            <w:r w:rsidRPr="00DA1026">
              <w:rPr>
                <w:sz w:val="24"/>
                <w:szCs w:val="24"/>
              </w:rPr>
              <w:t>3. Организация и проведение культурно-массовых мероприятий. Культурно-массовые (иные зрелищные мероприятия). Услуга платная.</w:t>
            </w:r>
          </w:p>
          <w:p w:rsidR="00B74486" w:rsidRPr="00DA1026" w:rsidRDefault="00B74486" w:rsidP="000B68A5">
            <w:pPr>
              <w:rPr>
                <w:sz w:val="24"/>
                <w:szCs w:val="24"/>
              </w:rPr>
            </w:pPr>
          </w:p>
        </w:tc>
        <w:tc>
          <w:tcPr>
            <w:tcW w:w="1985" w:type="dxa"/>
            <w:vAlign w:val="center"/>
          </w:tcPr>
          <w:p w:rsidR="00B74486" w:rsidRPr="00DA1026" w:rsidRDefault="00B74486" w:rsidP="00FC4DC8">
            <w:pPr>
              <w:jc w:val="center"/>
              <w:rPr>
                <w:sz w:val="24"/>
                <w:szCs w:val="24"/>
              </w:rPr>
            </w:pPr>
            <w:r w:rsidRPr="00DA1026">
              <w:rPr>
                <w:sz w:val="24"/>
                <w:szCs w:val="24"/>
              </w:rPr>
              <w:t>Количество мероприятий</w:t>
            </w:r>
          </w:p>
        </w:tc>
        <w:tc>
          <w:tcPr>
            <w:tcW w:w="1984" w:type="dxa"/>
            <w:vAlign w:val="center"/>
          </w:tcPr>
          <w:p w:rsidR="00B74486" w:rsidRPr="00DA1026" w:rsidRDefault="00B74486" w:rsidP="00FC4DC8">
            <w:pPr>
              <w:jc w:val="center"/>
              <w:rPr>
                <w:sz w:val="24"/>
                <w:szCs w:val="24"/>
              </w:rPr>
            </w:pPr>
            <w:r w:rsidRPr="00DA1026">
              <w:rPr>
                <w:sz w:val="24"/>
                <w:szCs w:val="24"/>
              </w:rPr>
              <w:t>218 ед.</w:t>
            </w:r>
          </w:p>
        </w:tc>
        <w:tc>
          <w:tcPr>
            <w:tcW w:w="1843" w:type="dxa"/>
            <w:vAlign w:val="center"/>
          </w:tcPr>
          <w:p w:rsidR="00B74486" w:rsidRPr="00DA1026" w:rsidRDefault="00B74486" w:rsidP="00FC4DC8">
            <w:pPr>
              <w:jc w:val="center"/>
              <w:rPr>
                <w:sz w:val="24"/>
                <w:szCs w:val="24"/>
              </w:rPr>
            </w:pPr>
            <w:r>
              <w:rPr>
                <w:sz w:val="24"/>
                <w:szCs w:val="24"/>
              </w:rPr>
              <w:t xml:space="preserve">343 </w:t>
            </w:r>
            <w:r w:rsidRPr="00DA1026">
              <w:rPr>
                <w:sz w:val="24"/>
                <w:szCs w:val="24"/>
              </w:rPr>
              <w:t>ед.</w:t>
            </w:r>
          </w:p>
        </w:tc>
      </w:tr>
      <w:tr w:rsidR="00B74486" w:rsidRPr="00DA1026" w:rsidTr="00FC4DC8">
        <w:tc>
          <w:tcPr>
            <w:tcW w:w="4219" w:type="dxa"/>
            <w:vMerge/>
            <w:vAlign w:val="center"/>
          </w:tcPr>
          <w:p w:rsidR="00B74486" w:rsidRPr="00DA1026" w:rsidRDefault="00B74486" w:rsidP="000B68A5">
            <w:pPr>
              <w:rPr>
                <w:sz w:val="24"/>
                <w:szCs w:val="24"/>
              </w:rPr>
            </w:pPr>
          </w:p>
        </w:tc>
        <w:tc>
          <w:tcPr>
            <w:tcW w:w="1985" w:type="dxa"/>
            <w:vAlign w:val="center"/>
          </w:tcPr>
          <w:p w:rsidR="00B74486" w:rsidRPr="00DA1026" w:rsidRDefault="00B74486" w:rsidP="00FC4DC8">
            <w:pPr>
              <w:jc w:val="center"/>
              <w:rPr>
                <w:sz w:val="24"/>
                <w:szCs w:val="24"/>
              </w:rPr>
            </w:pPr>
            <w:r w:rsidRPr="00DA1026">
              <w:rPr>
                <w:sz w:val="24"/>
                <w:szCs w:val="24"/>
              </w:rPr>
              <w:t>Количество участников</w:t>
            </w:r>
          </w:p>
        </w:tc>
        <w:tc>
          <w:tcPr>
            <w:tcW w:w="1984" w:type="dxa"/>
            <w:vAlign w:val="center"/>
          </w:tcPr>
          <w:p w:rsidR="00B74486" w:rsidRPr="00DA1026" w:rsidRDefault="00B74486" w:rsidP="00FC4DC8">
            <w:pPr>
              <w:jc w:val="center"/>
              <w:rPr>
                <w:sz w:val="24"/>
                <w:szCs w:val="24"/>
              </w:rPr>
            </w:pPr>
            <w:r w:rsidRPr="00DA1026">
              <w:rPr>
                <w:sz w:val="24"/>
                <w:szCs w:val="24"/>
              </w:rPr>
              <w:t>9 932 чел.</w:t>
            </w:r>
          </w:p>
        </w:tc>
        <w:tc>
          <w:tcPr>
            <w:tcW w:w="1843" w:type="dxa"/>
            <w:vAlign w:val="center"/>
          </w:tcPr>
          <w:p w:rsidR="00B74486" w:rsidRPr="00DA1026" w:rsidRDefault="00B74486" w:rsidP="00FC4DC8">
            <w:pPr>
              <w:jc w:val="center"/>
              <w:rPr>
                <w:sz w:val="24"/>
                <w:szCs w:val="24"/>
              </w:rPr>
            </w:pPr>
            <w:r w:rsidRPr="00DA1026">
              <w:rPr>
                <w:sz w:val="24"/>
                <w:szCs w:val="24"/>
              </w:rPr>
              <w:t>15 577 чел.</w:t>
            </w:r>
          </w:p>
        </w:tc>
      </w:tr>
      <w:tr w:rsidR="00B74486" w:rsidRPr="00DA1026" w:rsidTr="00FC4DC8">
        <w:tc>
          <w:tcPr>
            <w:tcW w:w="4219" w:type="dxa"/>
            <w:vMerge w:val="restart"/>
            <w:vAlign w:val="center"/>
          </w:tcPr>
          <w:p w:rsidR="00B74486" w:rsidRPr="00DA1026" w:rsidRDefault="00B74486" w:rsidP="000B68A5">
            <w:pPr>
              <w:rPr>
                <w:sz w:val="24"/>
                <w:szCs w:val="24"/>
              </w:rPr>
            </w:pPr>
            <w:r w:rsidRPr="00DA1026">
              <w:rPr>
                <w:sz w:val="24"/>
                <w:szCs w:val="24"/>
              </w:rPr>
              <w:t>4. Организация и проведение культурно-массовых мероприятий. Культурно-массовые (иные зрелищные мероприятия). Услуга бесплатная.</w:t>
            </w:r>
          </w:p>
          <w:p w:rsidR="00B74486" w:rsidRPr="00DA1026" w:rsidRDefault="00B74486" w:rsidP="000B68A5">
            <w:pPr>
              <w:rPr>
                <w:sz w:val="24"/>
                <w:szCs w:val="24"/>
              </w:rPr>
            </w:pPr>
          </w:p>
        </w:tc>
        <w:tc>
          <w:tcPr>
            <w:tcW w:w="1985" w:type="dxa"/>
            <w:vAlign w:val="center"/>
          </w:tcPr>
          <w:p w:rsidR="00B74486" w:rsidRPr="00DA1026" w:rsidRDefault="00B74486" w:rsidP="00FC4DC8">
            <w:pPr>
              <w:jc w:val="center"/>
              <w:rPr>
                <w:sz w:val="24"/>
                <w:szCs w:val="24"/>
              </w:rPr>
            </w:pPr>
            <w:r w:rsidRPr="00DA1026">
              <w:rPr>
                <w:sz w:val="24"/>
                <w:szCs w:val="24"/>
              </w:rPr>
              <w:t>Количество мероприятий</w:t>
            </w:r>
          </w:p>
        </w:tc>
        <w:tc>
          <w:tcPr>
            <w:tcW w:w="1984" w:type="dxa"/>
            <w:vAlign w:val="center"/>
          </w:tcPr>
          <w:p w:rsidR="00B74486" w:rsidRPr="00DA1026" w:rsidRDefault="00B74486" w:rsidP="00FC4DC8">
            <w:pPr>
              <w:jc w:val="center"/>
              <w:rPr>
                <w:sz w:val="24"/>
                <w:szCs w:val="24"/>
              </w:rPr>
            </w:pPr>
            <w:r w:rsidRPr="00DA1026">
              <w:rPr>
                <w:sz w:val="24"/>
                <w:szCs w:val="24"/>
              </w:rPr>
              <w:t>431 ед.</w:t>
            </w:r>
          </w:p>
        </w:tc>
        <w:tc>
          <w:tcPr>
            <w:tcW w:w="1843" w:type="dxa"/>
            <w:vAlign w:val="center"/>
          </w:tcPr>
          <w:p w:rsidR="00B74486" w:rsidRPr="00DA1026" w:rsidRDefault="00B74486" w:rsidP="00FC4DC8">
            <w:pPr>
              <w:jc w:val="center"/>
              <w:rPr>
                <w:sz w:val="24"/>
                <w:szCs w:val="24"/>
              </w:rPr>
            </w:pPr>
            <w:r w:rsidRPr="00DA1026">
              <w:rPr>
                <w:sz w:val="24"/>
                <w:szCs w:val="24"/>
              </w:rPr>
              <w:t>503 ед.</w:t>
            </w:r>
          </w:p>
        </w:tc>
      </w:tr>
      <w:tr w:rsidR="00B74486" w:rsidRPr="00DA1026" w:rsidTr="00FC4DC8">
        <w:tc>
          <w:tcPr>
            <w:tcW w:w="4219" w:type="dxa"/>
            <w:vMerge/>
            <w:vAlign w:val="center"/>
          </w:tcPr>
          <w:p w:rsidR="00B74486" w:rsidRPr="00DA1026" w:rsidRDefault="00B74486" w:rsidP="000B68A5">
            <w:pPr>
              <w:rPr>
                <w:sz w:val="24"/>
                <w:szCs w:val="24"/>
              </w:rPr>
            </w:pPr>
          </w:p>
        </w:tc>
        <w:tc>
          <w:tcPr>
            <w:tcW w:w="1985" w:type="dxa"/>
            <w:vAlign w:val="center"/>
          </w:tcPr>
          <w:p w:rsidR="00B74486" w:rsidRPr="00DA1026" w:rsidRDefault="00B74486" w:rsidP="00FC4DC8">
            <w:pPr>
              <w:jc w:val="center"/>
              <w:rPr>
                <w:sz w:val="24"/>
                <w:szCs w:val="24"/>
              </w:rPr>
            </w:pPr>
            <w:r w:rsidRPr="00DA1026">
              <w:rPr>
                <w:sz w:val="24"/>
                <w:szCs w:val="24"/>
              </w:rPr>
              <w:t>Количество участников</w:t>
            </w:r>
          </w:p>
        </w:tc>
        <w:tc>
          <w:tcPr>
            <w:tcW w:w="1984" w:type="dxa"/>
            <w:vAlign w:val="center"/>
          </w:tcPr>
          <w:p w:rsidR="00B74486" w:rsidRPr="00DA1026" w:rsidRDefault="00B74486" w:rsidP="00FC4DC8">
            <w:pPr>
              <w:jc w:val="center"/>
              <w:rPr>
                <w:sz w:val="24"/>
                <w:szCs w:val="24"/>
              </w:rPr>
            </w:pPr>
            <w:r w:rsidRPr="00DA1026">
              <w:rPr>
                <w:sz w:val="24"/>
                <w:szCs w:val="24"/>
              </w:rPr>
              <w:t>14 287 чел.</w:t>
            </w:r>
          </w:p>
        </w:tc>
        <w:tc>
          <w:tcPr>
            <w:tcW w:w="1843" w:type="dxa"/>
            <w:vAlign w:val="center"/>
          </w:tcPr>
          <w:p w:rsidR="00B74486" w:rsidRPr="00DA1026" w:rsidRDefault="00B74486" w:rsidP="00FC4DC8">
            <w:pPr>
              <w:jc w:val="center"/>
              <w:rPr>
                <w:sz w:val="24"/>
                <w:szCs w:val="24"/>
              </w:rPr>
            </w:pPr>
            <w:r w:rsidRPr="00DA1026">
              <w:rPr>
                <w:sz w:val="24"/>
                <w:szCs w:val="24"/>
              </w:rPr>
              <w:t>32 460 чел.</w:t>
            </w:r>
          </w:p>
        </w:tc>
      </w:tr>
      <w:tr w:rsidR="00B74486" w:rsidRPr="00DA1026" w:rsidTr="00FC4DC8">
        <w:tc>
          <w:tcPr>
            <w:tcW w:w="4219" w:type="dxa"/>
            <w:vMerge w:val="restart"/>
            <w:vAlign w:val="center"/>
          </w:tcPr>
          <w:p w:rsidR="00B74486" w:rsidRPr="00DA1026" w:rsidRDefault="00B74486" w:rsidP="000B68A5">
            <w:pPr>
              <w:rPr>
                <w:sz w:val="24"/>
                <w:szCs w:val="24"/>
              </w:rPr>
            </w:pPr>
            <w:r w:rsidRPr="00DA1026">
              <w:rPr>
                <w:sz w:val="24"/>
                <w:szCs w:val="24"/>
              </w:rPr>
              <w:t>5. Организация и проведение культурно-массовых мероприятий. Культурно-массовые (иные зрелищные мероприятия). Работа бесплатная</w:t>
            </w:r>
          </w:p>
        </w:tc>
        <w:tc>
          <w:tcPr>
            <w:tcW w:w="1985" w:type="dxa"/>
            <w:vAlign w:val="center"/>
          </w:tcPr>
          <w:p w:rsidR="00B74486" w:rsidRPr="00DA1026" w:rsidRDefault="00B74486" w:rsidP="00FC4DC8">
            <w:pPr>
              <w:jc w:val="center"/>
              <w:rPr>
                <w:sz w:val="24"/>
                <w:szCs w:val="24"/>
              </w:rPr>
            </w:pPr>
            <w:r w:rsidRPr="00DA1026">
              <w:rPr>
                <w:sz w:val="24"/>
                <w:szCs w:val="24"/>
              </w:rPr>
              <w:t>Количество мероприятий</w:t>
            </w:r>
          </w:p>
        </w:tc>
        <w:tc>
          <w:tcPr>
            <w:tcW w:w="1984" w:type="dxa"/>
            <w:vAlign w:val="center"/>
          </w:tcPr>
          <w:p w:rsidR="00B74486" w:rsidRPr="00DA1026" w:rsidRDefault="00B74486" w:rsidP="00FC4DC8">
            <w:pPr>
              <w:jc w:val="center"/>
              <w:rPr>
                <w:sz w:val="24"/>
                <w:szCs w:val="24"/>
              </w:rPr>
            </w:pPr>
            <w:r w:rsidRPr="00DA1026">
              <w:rPr>
                <w:sz w:val="24"/>
                <w:szCs w:val="24"/>
              </w:rPr>
              <w:t>23 ед.</w:t>
            </w:r>
          </w:p>
        </w:tc>
        <w:tc>
          <w:tcPr>
            <w:tcW w:w="1843" w:type="dxa"/>
            <w:vAlign w:val="center"/>
          </w:tcPr>
          <w:p w:rsidR="00B74486" w:rsidRPr="00DA1026" w:rsidRDefault="00B74486" w:rsidP="00FC4DC8">
            <w:pPr>
              <w:jc w:val="center"/>
              <w:rPr>
                <w:sz w:val="24"/>
                <w:szCs w:val="24"/>
              </w:rPr>
            </w:pPr>
            <w:r w:rsidRPr="00DA1026">
              <w:rPr>
                <w:sz w:val="24"/>
                <w:szCs w:val="24"/>
              </w:rPr>
              <w:t>23 ед.</w:t>
            </w:r>
          </w:p>
        </w:tc>
      </w:tr>
      <w:tr w:rsidR="00B74486" w:rsidRPr="00DA1026" w:rsidTr="00FC4DC8">
        <w:tc>
          <w:tcPr>
            <w:tcW w:w="4219" w:type="dxa"/>
            <w:vMerge/>
            <w:vAlign w:val="center"/>
          </w:tcPr>
          <w:p w:rsidR="00B74486" w:rsidRPr="00DA1026" w:rsidRDefault="00B74486" w:rsidP="000B68A5">
            <w:pPr>
              <w:rPr>
                <w:sz w:val="24"/>
                <w:szCs w:val="24"/>
              </w:rPr>
            </w:pPr>
          </w:p>
        </w:tc>
        <w:tc>
          <w:tcPr>
            <w:tcW w:w="1985" w:type="dxa"/>
            <w:vAlign w:val="center"/>
          </w:tcPr>
          <w:p w:rsidR="00B74486" w:rsidRPr="00DA1026" w:rsidRDefault="00B74486" w:rsidP="00FC4DC8">
            <w:pPr>
              <w:jc w:val="center"/>
              <w:rPr>
                <w:sz w:val="24"/>
                <w:szCs w:val="24"/>
              </w:rPr>
            </w:pPr>
            <w:r w:rsidRPr="00DA1026">
              <w:rPr>
                <w:sz w:val="24"/>
                <w:szCs w:val="24"/>
              </w:rPr>
              <w:t>Количество участников</w:t>
            </w:r>
          </w:p>
        </w:tc>
        <w:tc>
          <w:tcPr>
            <w:tcW w:w="1984" w:type="dxa"/>
            <w:vAlign w:val="center"/>
          </w:tcPr>
          <w:p w:rsidR="00B74486" w:rsidRPr="00DA1026" w:rsidRDefault="00B74486" w:rsidP="00FC4DC8">
            <w:pPr>
              <w:jc w:val="center"/>
              <w:rPr>
                <w:sz w:val="24"/>
                <w:szCs w:val="24"/>
              </w:rPr>
            </w:pPr>
            <w:r w:rsidRPr="00DA1026">
              <w:rPr>
                <w:sz w:val="24"/>
                <w:szCs w:val="24"/>
              </w:rPr>
              <w:t>9 310 чел.</w:t>
            </w:r>
          </w:p>
        </w:tc>
        <w:tc>
          <w:tcPr>
            <w:tcW w:w="1843" w:type="dxa"/>
            <w:vAlign w:val="center"/>
          </w:tcPr>
          <w:p w:rsidR="00B74486" w:rsidRPr="00DA1026" w:rsidRDefault="00B74486" w:rsidP="00FC4DC8">
            <w:pPr>
              <w:jc w:val="center"/>
              <w:rPr>
                <w:sz w:val="24"/>
                <w:szCs w:val="24"/>
              </w:rPr>
            </w:pPr>
            <w:r w:rsidRPr="00DA1026">
              <w:rPr>
                <w:sz w:val="24"/>
                <w:szCs w:val="24"/>
              </w:rPr>
              <w:t>10 717 чел.</w:t>
            </w:r>
          </w:p>
        </w:tc>
      </w:tr>
      <w:tr w:rsidR="00B74486" w:rsidRPr="00DA1026" w:rsidTr="00FC4DC8">
        <w:tc>
          <w:tcPr>
            <w:tcW w:w="4219" w:type="dxa"/>
            <w:vMerge w:val="restart"/>
            <w:vAlign w:val="center"/>
          </w:tcPr>
          <w:p w:rsidR="00B74486" w:rsidRPr="00DA1026" w:rsidRDefault="00B74486" w:rsidP="000B68A5">
            <w:pPr>
              <w:rPr>
                <w:sz w:val="24"/>
                <w:szCs w:val="24"/>
              </w:rPr>
            </w:pPr>
            <w:r w:rsidRPr="00DA1026">
              <w:rPr>
                <w:sz w:val="24"/>
                <w:szCs w:val="24"/>
              </w:rPr>
              <w:t>6. Организация и проведение культурно-массовых мероприятий. Творческие (фестиваль, выставка, конкурс смотр). Работа бесплатная</w:t>
            </w:r>
          </w:p>
        </w:tc>
        <w:tc>
          <w:tcPr>
            <w:tcW w:w="1985" w:type="dxa"/>
            <w:vAlign w:val="center"/>
          </w:tcPr>
          <w:p w:rsidR="00B74486" w:rsidRPr="00DA1026" w:rsidRDefault="00B74486" w:rsidP="00FC4DC8">
            <w:pPr>
              <w:jc w:val="center"/>
              <w:rPr>
                <w:sz w:val="24"/>
                <w:szCs w:val="24"/>
              </w:rPr>
            </w:pPr>
            <w:r w:rsidRPr="00DA1026">
              <w:rPr>
                <w:sz w:val="24"/>
                <w:szCs w:val="24"/>
              </w:rPr>
              <w:t>Количество мероприятий</w:t>
            </w:r>
          </w:p>
        </w:tc>
        <w:tc>
          <w:tcPr>
            <w:tcW w:w="1984" w:type="dxa"/>
            <w:vAlign w:val="center"/>
          </w:tcPr>
          <w:p w:rsidR="00B74486" w:rsidRPr="00DA1026" w:rsidRDefault="00B74486" w:rsidP="00FC4DC8">
            <w:pPr>
              <w:jc w:val="center"/>
              <w:rPr>
                <w:sz w:val="24"/>
                <w:szCs w:val="24"/>
              </w:rPr>
            </w:pPr>
            <w:r w:rsidRPr="00DA1026">
              <w:rPr>
                <w:sz w:val="24"/>
                <w:szCs w:val="24"/>
              </w:rPr>
              <w:t>18 ед.</w:t>
            </w:r>
          </w:p>
        </w:tc>
        <w:tc>
          <w:tcPr>
            <w:tcW w:w="1843" w:type="dxa"/>
            <w:vAlign w:val="center"/>
          </w:tcPr>
          <w:p w:rsidR="00B74486" w:rsidRPr="00DA1026" w:rsidRDefault="00B74486" w:rsidP="00FC4DC8">
            <w:pPr>
              <w:jc w:val="center"/>
              <w:rPr>
                <w:sz w:val="24"/>
                <w:szCs w:val="24"/>
              </w:rPr>
            </w:pPr>
            <w:r w:rsidRPr="00DA1026">
              <w:rPr>
                <w:sz w:val="24"/>
                <w:szCs w:val="24"/>
              </w:rPr>
              <w:t>18 ед.</w:t>
            </w:r>
          </w:p>
        </w:tc>
      </w:tr>
      <w:tr w:rsidR="00B74486" w:rsidRPr="00DA1026" w:rsidTr="00FC4DC8">
        <w:tc>
          <w:tcPr>
            <w:tcW w:w="4219" w:type="dxa"/>
            <w:vMerge/>
            <w:vAlign w:val="center"/>
          </w:tcPr>
          <w:p w:rsidR="00B74486" w:rsidRPr="00DA1026" w:rsidRDefault="00B74486" w:rsidP="000B68A5">
            <w:pPr>
              <w:rPr>
                <w:sz w:val="24"/>
                <w:szCs w:val="24"/>
              </w:rPr>
            </w:pPr>
          </w:p>
        </w:tc>
        <w:tc>
          <w:tcPr>
            <w:tcW w:w="1985" w:type="dxa"/>
            <w:vAlign w:val="center"/>
          </w:tcPr>
          <w:p w:rsidR="00B74486" w:rsidRPr="00DA1026" w:rsidRDefault="00B74486" w:rsidP="00FC4DC8">
            <w:pPr>
              <w:jc w:val="center"/>
              <w:rPr>
                <w:sz w:val="24"/>
                <w:szCs w:val="24"/>
              </w:rPr>
            </w:pPr>
            <w:r w:rsidRPr="00DA1026">
              <w:rPr>
                <w:sz w:val="24"/>
                <w:szCs w:val="24"/>
              </w:rPr>
              <w:t>Количество участников</w:t>
            </w:r>
          </w:p>
        </w:tc>
        <w:tc>
          <w:tcPr>
            <w:tcW w:w="1984" w:type="dxa"/>
            <w:vAlign w:val="center"/>
          </w:tcPr>
          <w:p w:rsidR="00B74486" w:rsidRPr="00DA1026" w:rsidRDefault="00B74486" w:rsidP="00FC4DC8">
            <w:pPr>
              <w:jc w:val="center"/>
              <w:rPr>
                <w:sz w:val="24"/>
                <w:szCs w:val="24"/>
              </w:rPr>
            </w:pPr>
            <w:r w:rsidRPr="00DA1026">
              <w:rPr>
                <w:sz w:val="24"/>
                <w:szCs w:val="24"/>
              </w:rPr>
              <w:t>2 479 чел.</w:t>
            </w:r>
          </w:p>
        </w:tc>
        <w:tc>
          <w:tcPr>
            <w:tcW w:w="1843" w:type="dxa"/>
            <w:vAlign w:val="center"/>
          </w:tcPr>
          <w:p w:rsidR="00B74486" w:rsidRPr="00DA1026" w:rsidRDefault="00B74486" w:rsidP="00FC4DC8">
            <w:pPr>
              <w:jc w:val="center"/>
              <w:rPr>
                <w:sz w:val="24"/>
                <w:szCs w:val="24"/>
              </w:rPr>
            </w:pPr>
            <w:r w:rsidRPr="00DA1026">
              <w:rPr>
                <w:sz w:val="24"/>
                <w:szCs w:val="24"/>
              </w:rPr>
              <w:t>2 479 чел.</w:t>
            </w:r>
          </w:p>
        </w:tc>
      </w:tr>
      <w:tr w:rsidR="00B74486" w:rsidRPr="00DA1026" w:rsidTr="00FC4DC8">
        <w:tc>
          <w:tcPr>
            <w:tcW w:w="4219" w:type="dxa"/>
            <w:vMerge w:val="restart"/>
            <w:vAlign w:val="center"/>
          </w:tcPr>
          <w:p w:rsidR="00B74486" w:rsidRPr="00DA1026" w:rsidRDefault="00B74486" w:rsidP="000B68A5">
            <w:pPr>
              <w:rPr>
                <w:sz w:val="24"/>
                <w:szCs w:val="24"/>
              </w:rPr>
            </w:pPr>
            <w:r w:rsidRPr="00DA1026">
              <w:rPr>
                <w:sz w:val="24"/>
                <w:szCs w:val="24"/>
              </w:rPr>
              <w:t>7. Организация и проведение культурно-массовых мероприятий. Методические: (семинар, конференция. Работа бесплатная</w:t>
            </w:r>
          </w:p>
        </w:tc>
        <w:tc>
          <w:tcPr>
            <w:tcW w:w="1985" w:type="dxa"/>
            <w:vAlign w:val="center"/>
          </w:tcPr>
          <w:p w:rsidR="00B74486" w:rsidRPr="00DA1026" w:rsidRDefault="00B74486" w:rsidP="00FC4DC8">
            <w:pPr>
              <w:jc w:val="center"/>
              <w:rPr>
                <w:sz w:val="24"/>
                <w:szCs w:val="24"/>
              </w:rPr>
            </w:pPr>
            <w:r w:rsidRPr="00DA1026">
              <w:rPr>
                <w:sz w:val="24"/>
                <w:szCs w:val="24"/>
              </w:rPr>
              <w:t>Количество мероприятий</w:t>
            </w:r>
          </w:p>
        </w:tc>
        <w:tc>
          <w:tcPr>
            <w:tcW w:w="1984" w:type="dxa"/>
            <w:vAlign w:val="center"/>
          </w:tcPr>
          <w:p w:rsidR="00B74486" w:rsidRPr="00DA1026" w:rsidRDefault="00B74486" w:rsidP="00FC4DC8">
            <w:pPr>
              <w:jc w:val="center"/>
              <w:rPr>
                <w:sz w:val="24"/>
                <w:szCs w:val="24"/>
              </w:rPr>
            </w:pPr>
            <w:r w:rsidRPr="00DA1026">
              <w:rPr>
                <w:sz w:val="24"/>
                <w:szCs w:val="24"/>
              </w:rPr>
              <w:t>6 ед.</w:t>
            </w:r>
          </w:p>
        </w:tc>
        <w:tc>
          <w:tcPr>
            <w:tcW w:w="1843" w:type="dxa"/>
            <w:vAlign w:val="center"/>
          </w:tcPr>
          <w:p w:rsidR="00B74486" w:rsidRPr="00DA1026" w:rsidRDefault="00B74486" w:rsidP="00FC4DC8">
            <w:pPr>
              <w:jc w:val="center"/>
              <w:rPr>
                <w:sz w:val="24"/>
                <w:szCs w:val="24"/>
              </w:rPr>
            </w:pPr>
            <w:r w:rsidRPr="00DA1026">
              <w:rPr>
                <w:sz w:val="24"/>
                <w:szCs w:val="24"/>
              </w:rPr>
              <w:t>6 ед.</w:t>
            </w:r>
          </w:p>
        </w:tc>
      </w:tr>
      <w:tr w:rsidR="00B74486" w:rsidRPr="00DA1026" w:rsidTr="00FC4DC8">
        <w:tc>
          <w:tcPr>
            <w:tcW w:w="4219" w:type="dxa"/>
            <w:vMerge/>
            <w:vAlign w:val="center"/>
          </w:tcPr>
          <w:p w:rsidR="00B74486" w:rsidRPr="00DA1026" w:rsidRDefault="00B74486" w:rsidP="000B68A5">
            <w:pPr>
              <w:rPr>
                <w:sz w:val="24"/>
                <w:szCs w:val="24"/>
              </w:rPr>
            </w:pPr>
          </w:p>
        </w:tc>
        <w:tc>
          <w:tcPr>
            <w:tcW w:w="1985" w:type="dxa"/>
            <w:vAlign w:val="center"/>
          </w:tcPr>
          <w:p w:rsidR="00B74486" w:rsidRPr="00DA1026" w:rsidRDefault="00B74486" w:rsidP="00FC4DC8">
            <w:pPr>
              <w:jc w:val="center"/>
              <w:rPr>
                <w:sz w:val="24"/>
                <w:szCs w:val="24"/>
              </w:rPr>
            </w:pPr>
            <w:r w:rsidRPr="00DA1026">
              <w:rPr>
                <w:sz w:val="24"/>
                <w:szCs w:val="24"/>
              </w:rPr>
              <w:t>Количество участников</w:t>
            </w:r>
          </w:p>
        </w:tc>
        <w:tc>
          <w:tcPr>
            <w:tcW w:w="1984" w:type="dxa"/>
            <w:vAlign w:val="center"/>
          </w:tcPr>
          <w:p w:rsidR="00B74486" w:rsidRPr="00DA1026" w:rsidRDefault="00B74486" w:rsidP="00FC4DC8">
            <w:pPr>
              <w:jc w:val="center"/>
              <w:rPr>
                <w:sz w:val="24"/>
                <w:szCs w:val="24"/>
              </w:rPr>
            </w:pPr>
            <w:r w:rsidRPr="00DA1026">
              <w:rPr>
                <w:sz w:val="24"/>
                <w:szCs w:val="24"/>
              </w:rPr>
              <w:t>155чел.</w:t>
            </w:r>
          </w:p>
        </w:tc>
        <w:tc>
          <w:tcPr>
            <w:tcW w:w="1843" w:type="dxa"/>
            <w:vAlign w:val="center"/>
          </w:tcPr>
          <w:p w:rsidR="00B74486" w:rsidRPr="00DA1026" w:rsidRDefault="00B74486" w:rsidP="00FC4DC8">
            <w:pPr>
              <w:jc w:val="center"/>
              <w:rPr>
                <w:sz w:val="24"/>
                <w:szCs w:val="24"/>
              </w:rPr>
            </w:pPr>
            <w:r w:rsidRPr="00DA1026">
              <w:rPr>
                <w:sz w:val="24"/>
                <w:szCs w:val="24"/>
              </w:rPr>
              <w:t>155чел.</w:t>
            </w:r>
          </w:p>
        </w:tc>
      </w:tr>
      <w:tr w:rsidR="00B74486" w:rsidRPr="00DA1026" w:rsidTr="00FC4DC8">
        <w:tc>
          <w:tcPr>
            <w:tcW w:w="4219" w:type="dxa"/>
            <w:vAlign w:val="center"/>
          </w:tcPr>
          <w:p w:rsidR="00B74486" w:rsidRPr="00DA1026" w:rsidRDefault="00B74486" w:rsidP="000B68A5">
            <w:pPr>
              <w:rPr>
                <w:sz w:val="24"/>
                <w:szCs w:val="24"/>
              </w:rPr>
            </w:pPr>
            <w:r w:rsidRPr="00DA1026">
              <w:rPr>
                <w:sz w:val="24"/>
                <w:szCs w:val="24"/>
              </w:rPr>
              <w:t xml:space="preserve">8. Формирование, ведение баз данных, в том числе </w:t>
            </w:r>
            <w:proofErr w:type="spellStart"/>
            <w:r w:rsidRPr="00DA1026">
              <w:rPr>
                <w:sz w:val="24"/>
                <w:szCs w:val="24"/>
              </w:rPr>
              <w:t>интерент</w:t>
            </w:r>
            <w:proofErr w:type="spellEnd"/>
            <w:r w:rsidRPr="00DA1026">
              <w:rPr>
                <w:sz w:val="24"/>
                <w:szCs w:val="24"/>
              </w:rPr>
              <w:t xml:space="preserve"> – ресурсов в сфере туризма. Работа бесплатная</w:t>
            </w:r>
          </w:p>
        </w:tc>
        <w:tc>
          <w:tcPr>
            <w:tcW w:w="1985" w:type="dxa"/>
            <w:vAlign w:val="center"/>
          </w:tcPr>
          <w:p w:rsidR="00B74486" w:rsidRPr="00DA1026" w:rsidRDefault="00B74486" w:rsidP="00FC4DC8">
            <w:pPr>
              <w:jc w:val="center"/>
              <w:rPr>
                <w:sz w:val="24"/>
                <w:szCs w:val="24"/>
              </w:rPr>
            </w:pPr>
            <w:r w:rsidRPr="00DA1026">
              <w:rPr>
                <w:sz w:val="24"/>
                <w:szCs w:val="24"/>
              </w:rPr>
              <w:t>Количество работ</w:t>
            </w:r>
          </w:p>
        </w:tc>
        <w:tc>
          <w:tcPr>
            <w:tcW w:w="1984" w:type="dxa"/>
            <w:vAlign w:val="center"/>
          </w:tcPr>
          <w:p w:rsidR="00B74486" w:rsidRPr="00DA1026" w:rsidRDefault="00B74486" w:rsidP="00FC4DC8">
            <w:pPr>
              <w:jc w:val="center"/>
              <w:rPr>
                <w:sz w:val="24"/>
                <w:szCs w:val="24"/>
              </w:rPr>
            </w:pPr>
            <w:r w:rsidRPr="00DA1026">
              <w:rPr>
                <w:sz w:val="24"/>
                <w:szCs w:val="24"/>
              </w:rPr>
              <w:t>7 ед.</w:t>
            </w:r>
          </w:p>
        </w:tc>
        <w:tc>
          <w:tcPr>
            <w:tcW w:w="1843" w:type="dxa"/>
            <w:vAlign w:val="center"/>
          </w:tcPr>
          <w:p w:rsidR="00B74486" w:rsidRPr="00DA1026" w:rsidRDefault="00B74486" w:rsidP="00FC4DC8">
            <w:pPr>
              <w:jc w:val="center"/>
              <w:rPr>
                <w:sz w:val="24"/>
                <w:szCs w:val="24"/>
              </w:rPr>
            </w:pPr>
            <w:r w:rsidRPr="00DA1026">
              <w:rPr>
                <w:sz w:val="24"/>
                <w:szCs w:val="24"/>
              </w:rPr>
              <w:t>7 ед.</w:t>
            </w:r>
          </w:p>
        </w:tc>
      </w:tr>
      <w:tr w:rsidR="00B74486" w:rsidRPr="00DA1026" w:rsidTr="00FC4DC8">
        <w:tc>
          <w:tcPr>
            <w:tcW w:w="4219" w:type="dxa"/>
            <w:vAlign w:val="center"/>
          </w:tcPr>
          <w:p w:rsidR="00B74486" w:rsidRPr="00DA1026" w:rsidRDefault="00B74486" w:rsidP="000B68A5">
            <w:pPr>
              <w:rPr>
                <w:sz w:val="24"/>
                <w:szCs w:val="24"/>
              </w:rPr>
            </w:pPr>
            <w:r w:rsidRPr="00DA1026">
              <w:rPr>
                <w:sz w:val="24"/>
                <w:szCs w:val="24"/>
              </w:rPr>
              <w:t>9. Обеспечение доступа к объектам спорта. Работа бесплатная</w:t>
            </w:r>
          </w:p>
        </w:tc>
        <w:tc>
          <w:tcPr>
            <w:tcW w:w="1985" w:type="dxa"/>
            <w:vAlign w:val="center"/>
          </w:tcPr>
          <w:p w:rsidR="00B74486" w:rsidRPr="00DA1026" w:rsidRDefault="00B74486" w:rsidP="00FC4DC8">
            <w:pPr>
              <w:jc w:val="center"/>
              <w:rPr>
                <w:sz w:val="24"/>
                <w:szCs w:val="24"/>
              </w:rPr>
            </w:pPr>
            <w:r w:rsidRPr="00DA1026">
              <w:rPr>
                <w:sz w:val="24"/>
                <w:szCs w:val="24"/>
              </w:rPr>
              <w:t>Количество спортивных объектов</w:t>
            </w:r>
          </w:p>
        </w:tc>
        <w:tc>
          <w:tcPr>
            <w:tcW w:w="1984" w:type="dxa"/>
            <w:vAlign w:val="center"/>
          </w:tcPr>
          <w:p w:rsidR="00B74486" w:rsidRPr="00DA1026" w:rsidRDefault="00B74486" w:rsidP="00FC4DC8">
            <w:pPr>
              <w:jc w:val="center"/>
              <w:rPr>
                <w:sz w:val="24"/>
                <w:szCs w:val="24"/>
              </w:rPr>
            </w:pPr>
            <w:r w:rsidRPr="00DA1026">
              <w:rPr>
                <w:sz w:val="24"/>
                <w:szCs w:val="24"/>
              </w:rPr>
              <w:t>1 ед.</w:t>
            </w:r>
          </w:p>
        </w:tc>
        <w:tc>
          <w:tcPr>
            <w:tcW w:w="1843" w:type="dxa"/>
            <w:vAlign w:val="center"/>
          </w:tcPr>
          <w:p w:rsidR="00B74486" w:rsidRPr="00DA1026" w:rsidRDefault="00B74486" w:rsidP="00FC4DC8">
            <w:pPr>
              <w:jc w:val="center"/>
              <w:rPr>
                <w:sz w:val="24"/>
                <w:szCs w:val="24"/>
              </w:rPr>
            </w:pPr>
            <w:r w:rsidRPr="00DA1026">
              <w:rPr>
                <w:sz w:val="24"/>
                <w:szCs w:val="24"/>
              </w:rPr>
              <w:t>1 ед.</w:t>
            </w:r>
          </w:p>
        </w:tc>
      </w:tr>
    </w:tbl>
    <w:p w:rsidR="00C0526E" w:rsidRPr="00E331D6" w:rsidRDefault="00C0526E" w:rsidP="00704493">
      <w:pPr>
        <w:ind w:firstLine="709"/>
        <w:jc w:val="both"/>
        <w:rPr>
          <w:sz w:val="28"/>
          <w:szCs w:val="28"/>
          <w:highlight w:val="yellow"/>
        </w:rPr>
      </w:pPr>
    </w:p>
    <w:p w:rsidR="00951BC2" w:rsidRPr="0081303C" w:rsidRDefault="00951BC2" w:rsidP="00D53F37">
      <w:pPr>
        <w:spacing w:after="200" w:line="276" w:lineRule="auto"/>
        <w:ind w:left="-426" w:firstLine="426"/>
        <w:jc w:val="center"/>
        <w:rPr>
          <w:i/>
          <w:sz w:val="28"/>
          <w:szCs w:val="28"/>
          <w:u w:val="single"/>
        </w:rPr>
      </w:pPr>
      <w:r w:rsidRPr="0081303C">
        <w:rPr>
          <w:i/>
          <w:sz w:val="28"/>
          <w:szCs w:val="28"/>
          <w:u w:val="single"/>
        </w:rPr>
        <w:t>Основные показатели деятельности</w:t>
      </w:r>
      <w:r w:rsidRPr="0081303C">
        <w:t xml:space="preserve"> </w:t>
      </w:r>
      <w:r w:rsidRPr="0081303C">
        <w:rPr>
          <w:i/>
          <w:sz w:val="28"/>
          <w:szCs w:val="28"/>
          <w:u w:val="single"/>
        </w:rPr>
        <w:t>муниципального учреждения культуры «</w:t>
      </w:r>
      <w:proofErr w:type="spellStart"/>
      <w:r w:rsidRPr="0081303C">
        <w:rPr>
          <w:i/>
          <w:sz w:val="28"/>
          <w:szCs w:val="28"/>
          <w:u w:val="single"/>
        </w:rPr>
        <w:t>Лянторский</w:t>
      </w:r>
      <w:proofErr w:type="spellEnd"/>
      <w:r w:rsidRPr="0081303C">
        <w:rPr>
          <w:i/>
          <w:sz w:val="28"/>
          <w:szCs w:val="28"/>
          <w:u w:val="single"/>
        </w:rPr>
        <w:t xml:space="preserve"> хантыйский этнографический музей»</w:t>
      </w:r>
    </w:p>
    <w:p w:rsidR="00951BC2" w:rsidRPr="00D1767C" w:rsidRDefault="00951BC2" w:rsidP="00D53F37">
      <w:pPr>
        <w:ind w:firstLine="709"/>
        <w:jc w:val="both"/>
        <w:rPr>
          <w:sz w:val="28"/>
          <w:szCs w:val="28"/>
        </w:rPr>
      </w:pPr>
      <w:r w:rsidRPr="00D1767C">
        <w:rPr>
          <w:sz w:val="28"/>
          <w:szCs w:val="28"/>
        </w:rPr>
        <w:t xml:space="preserve">Основной задачей хантыйского этнографического музея, было и остается воссоздание и сохранение для будущего поколения самобытной культуры, уклада жизни коренного народа. </w:t>
      </w:r>
    </w:p>
    <w:p w:rsidR="00951BC2" w:rsidRPr="00944CDD" w:rsidRDefault="00951BC2" w:rsidP="009026C7">
      <w:pPr>
        <w:ind w:firstLine="709"/>
        <w:jc w:val="both"/>
        <w:rPr>
          <w:sz w:val="28"/>
          <w:szCs w:val="28"/>
        </w:rPr>
      </w:pPr>
      <w:r w:rsidRPr="00944CDD">
        <w:rPr>
          <w:sz w:val="28"/>
          <w:szCs w:val="28"/>
        </w:rPr>
        <w:t>Основная деят</w:t>
      </w:r>
      <w:r w:rsidR="000F429B" w:rsidRPr="00944CDD">
        <w:rPr>
          <w:sz w:val="28"/>
          <w:szCs w:val="28"/>
        </w:rPr>
        <w:t>ельность музея за 2017</w:t>
      </w:r>
      <w:r w:rsidR="00944CDD" w:rsidRPr="00944CDD">
        <w:rPr>
          <w:sz w:val="28"/>
          <w:szCs w:val="28"/>
        </w:rPr>
        <w:t xml:space="preserve"> год</w:t>
      </w:r>
      <w:r w:rsidRPr="00944CDD">
        <w:rPr>
          <w:sz w:val="28"/>
          <w:szCs w:val="28"/>
        </w:rPr>
        <w:t xml:space="preserve"> была определена следующими приоритетными направлениями:</w:t>
      </w:r>
    </w:p>
    <w:p w:rsidR="00951BC2" w:rsidRPr="00944CDD" w:rsidRDefault="00951BC2" w:rsidP="00D53F37">
      <w:pPr>
        <w:widowControl w:val="0"/>
        <w:ind w:firstLine="709"/>
        <w:jc w:val="both"/>
        <w:rPr>
          <w:kern w:val="2"/>
          <w:sz w:val="28"/>
          <w:szCs w:val="28"/>
        </w:rPr>
      </w:pPr>
      <w:r w:rsidRPr="00944CDD">
        <w:rPr>
          <w:kern w:val="1"/>
          <w:sz w:val="28"/>
          <w:szCs w:val="28"/>
        </w:rPr>
        <w:t xml:space="preserve">- </w:t>
      </w:r>
      <w:r w:rsidRPr="00944CDD">
        <w:rPr>
          <w:kern w:val="2"/>
          <w:sz w:val="28"/>
          <w:szCs w:val="28"/>
        </w:rPr>
        <w:t>развитие проектной деятельности;</w:t>
      </w:r>
    </w:p>
    <w:p w:rsidR="00951BC2" w:rsidRPr="00944CDD" w:rsidRDefault="00951BC2" w:rsidP="00D53F37">
      <w:pPr>
        <w:widowControl w:val="0"/>
        <w:ind w:firstLine="709"/>
        <w:jc w:val="both"/>
        <w:rPr>
          <w:kern w:val="2"/>
          <w:sz w:val="28"/>
          <w:szCs w:val="28"/>
        </w:rPr>
      </w:pPr>
      <w:r w:rsidRPr="00944CDD">
        <w:rPr>
          <w:kern w:val="2"/>
          <w:sz w:val="28"/>
          <w:szCs w:val="28"/>
        </w:rPr>
        <w:t>- позиционирование музейной деятельности;</w:t>
      </w:r>
    </w:p>
    <w:p w:rsidR="00951BC2" w:rsidRDefault="00951BC2" w:rsidP="00D53F37">
      <w:pPr>
        <w:widowControl w:val="0"/>
        <w:ind w:firstLine="709"/>
        <w:jc w:val="both"/>
        <w:rPr>
          <w:kern w:val="2"/>
          <w:sz w:val="28"/>
          <w:szCs w:val="28"/>
        </w:rPr>
      </w:pPr>
      <w:r w:rsidRPr="00944CDD">
        <w:rPr>
          <w:kern w:val="2"/>
          <w:sz w:val="28"/>
          <w:szCs w:val="28"/>
        </w:rPr>
        <w:t>- активизация населения к созданию общественных организаций.</w:t>
      </w:r>
    </w:p>
    <w:p w:rsidR="00944CDD" w:rsidRPr="00944CDD" w:rsidRDefault="00944CDD" w:rsidP="00D53F37">
      <w:pPr>
        <w:widowControl w:val="0"/>
        <w:ind w:firstLine="709"/>
        <w:jc w:val="both"/>
        <w:rPr>
          <w:kern w:val="2"/>
          <w:sz w:val="28"/>
          <w:szCs w:val="28"/>
        </w:rPr>
      </w:pPr>
    </w:p>
    <w:tbl>
      <w:tblPr>
        <w:tblStyle w:val="ae"/>
        <w:tblW w:w="10173" w:type="dxa"/>
        <w:tblLook w:val="04A0" w:firstRow="1" w:lastRow="0" w:firstColumn="1" w:lastColumn="0" w:noHBand="0" w:noVBand="1"/>
      </w:tblPr>
      <w:tblGrid>
        <w:gridCol w:w="4077"/>
        <w:gridCol w:w="1701"/>
        <w:gridCol w:w="1418"/>
        <w:gridCol w:w="1559"/>
        <w:gridCol w:w="1418"/>
      </w:tblGrid>
      <w:tr w:rsidR="00944CDD" w:rsidRPr="00944CDD" w:rsidTr="00944CDD">
        <w:tc>
          <w:tcPr>
            <w:tcW w:w="4077" w:type="dxa"/>
            <w:vAlign w:val="center"/>
          </w:tcPr>
          <w:p w:rsidR="00944CDD" w:rsidRPr="00944CDD" w:rsidRDefault="00944CDD" w:rsidP="000B68A5">
            <w:pPr>
              <w:rPr>
                <w:sz w:val="24"/>
                <w:szCs w:val="24"/>
              </w:rPr>
            </w:pPr>
            <w:r w:rsidRPr="00944CDD">
              <w:rPr>
                <w:sz w:val="24"/>
                <w:szCs w:val="24"/>
              </w:rPr>
              <w:lastRenderedPageBreak/>
              <w:t>Наименование показателя</w:t>
            </w:r>
          </w:p>
        </w:tc>
        <w:tc>
          <w:tcPr>
            <w:tcW w:w="1701" w:type="dxa"/>
            <w:vAlign w:val="center"/>
          </w:tcPr>
          <w:p w:rsidR="00944CDD" w:rsidRPr="00944CDD" w:rsidRDefault="00944CDD" w:rsidP="000B68A5">
            <w:pPr>
              <w:jc w:val="center"/>
              <w:rPr>
                <w:sz w:val="24"/>
                <w:szCs w:val="24"/>
              </w:rPr>
            </w:pPr>
            <w:r w:rsidRPr="00944CDD">
              <w:rPr>
                <w:sz w:val="24"/>
                <w:szCs w:val="24"/>
              </w:rPr>
              <w:t>Единица</w:t>
            </w:r>
          </w:p>
          <w:p w:rsidR="00944CDD" w:rsidRPr="00944CDD" w:rsidRDefault="00944CDD" w:rsidP="000B68A5">
            <w:pPr>
              <w:jc w:val="center"/>
              <w:rPr>
                <w:sz w:val="24"/>
                <w:szCs w:val="24"/>
              </w:rPr>
            </w:pPr>
            <w:r w:rsidRPr="00944CDD">
              <w:rPr>
                <w:sz w:val="24"/>
                <w:szCs w:val="24"/>
              </w:rPr>
              <w:t>измерен.</w:t>
            </w:r>
          </w:p>
        </w:tc>
        <w:tc>
          <w:tcPr>
            <w:tcW w:w="1418" w:type="dxa"/>
            <w:vAlign w:val="center"/>
          </w:tcPr>
          <w:p w:rsidR="00944CDD" w:rsidRPr="00944CDD" w:rsidRDefault="00944CDD" w:rsidP="000B68A5">
            <w:pPr>
              <w:jc w:val="center"/>
              <w:rPr>
                <w:sz w:val="24"/>
                <w:szCs w:val="24"/>
              </w:rPr>
            </w:pPr>
            <w:r w:rsidRPr="00944CDD">
              <w:rPr>
                <w:sz w:val="24"/>
                <w:szCs w:val="24"/>
              </w:rPr>
              <w:t>2016 год</w:t>
            </w:r>
          </w:p>
        </w:tc>
        <w:tc>
          <w:tcPr>
            <w:tcW w:w="1559" w:type="dxa"/>
            <w:vAlign w:val="center"/>
          </w:tcPr>
          <w:p w:rsidR="00944CDD" w:rsidRPr="00944CDD" w:rsidRDefault="00944CDD" w:rsidP="000B68A5">
            <w:pPr>
              <w:jc w:val="center"/>
              <w:rPr>
                <w:sz w:val="24"/>
                <w:szCs w:val="24"/>
              </w:rPr>
            </w:pPr>
            <w:r w:rsidRPr="00944CDD">
              <w:rPr>
                <w:sz w:val="24"/>
                <w:szCs w:val="24"/>
              </w:rPr>
              <w:t>2017 год</w:t>
            </w:r>
          </w:p>
        </w:tc>
        <w:tc>
          <w:tcPr>
            <w:tcW w:w="1418" w:type="dxa"/>
            <w:vAlign w:val="center"/>
          </w:tcPr>
          <w:p w:rsidR="00944CDD" w:rsidRPr="00944CDD" w:rsidRDefault="00944CDD" w:rsidP="000B68A5">
            <w:pPr>
              <w:jc w:val="center"/>
              <w:rPr>
                <w:sz w:val="24"/>
                <w:szCs w:val="24"/>
              </w:rPr>
            </w:pPr>
            <w:r>
              <w:rPr>
                <w:sz w:val="24"/>
                <w:szCs w:val="24"/>
              </w:rPr>
              <w:t>Динамика</w:t>
            </w:r>
            <w:r w:rsidRPr="00944CDD">
              <w:rPr>
                <w:sz w:val="24"/>
                <w:szCs w:val="24"/>
              </w:rPr>
              <w:t>, %</w:t>
            </w:r>
          </w:p>
        </w:tc>
      </w:tr>
      <w:tr w:rsidR="00944CDD" w:rsidRPr="00944CDD" w:rsidTr="00944CDD">
        <w:tc>
          <w:tcPr>
            <w:tcW w:w="4077" w:type="dxa"/>
            <w:vAlign w:val="center"/>
          </w:tcPr>
          <w:p w:rsidR="00944CDD" w:rsidRPr="00944CDD" w:rsidRDefault="00944CDD" w:rsidP="000B68A5">
            <w:pPr>
              <w:rPr>
                <w:sz w:val="24"/>
                <w:szCs w:val="24"/>
              </w:rPr>
            </w:pPr>
            <w:r w:rsidRPr="00944CDD">
              <w:rPr>
                <w:sz w:val="24"/>
                <w:szCs w:val="24"/>
              </w:rPr>
              <w:t>Общий объём музейных фондов. Всего (тыс. ед.)</w:t>
            </w:r>
          </w:p>
        </w:tc>
        <w:tc>
          <w:tcPr>
            <w:tcW w:w="1701" w:type="dxa"/>
            <w:vAlign w:val="center"/>
          </w:tcPr>
          <w:p w:rsidR="00944CDD" w:rsidRPr="00944CDD" w:rsidRDefault="00944CDD" w:rsidP="000B68A5">
            <w:pPr>
              <w:rPr>
                <w:sz w:val="24"/>
                <w:szCs w:val="24"/>
              </w:rPr>
            </w:pPr>
            <w:proofErr w:type="spellStart"/>
            <w:r w:rsidRPr="00944CDD">
              <w:rPr>
                <w:sz w:val="24"/>
                <w:szCs w:val="24"/>
              </w:rPr>
              <w:t>тыс.ед</w:t>
            </w:r>
            <w:proofErr w:type="spellEnd"/>
            <w:r w:rsidRPr="00944CDD">
              <w:rPr>
                <w:sz w:val="24"/>
                <w:szCs w:val="24"/>
              </w:rPr>
              <w:t>.</w:t>
            </w:r>
          </w:p>
        </w:tc>
        <w:tc>
          <w:tcPr>
            <w:tcW w:w="1418" w:type="dxa"/>
            <w:vAlign w:val="center"/>
          </w:tcPr>
          <w:p w:rsidR="00944CDD" w:rsidRPr="00944CDD" w:rsidRDefault="00944CDD" w:rsidP="000B68A5">
            <w:pPr>
              <w:jc w:val="center"/>
              <w:rPr>
                <w:sz w:val="24"/>
                <w:szCs w:val="24"/>
              </w:rPr>
            </w:pPr>
            <w:r w:rsidRPr="00944CDD">
              <w:rPr>
                <w:sz w:val="24"/>
                <w:szCs w:val="24"/>
              </w:rPr>
              <w:t>9 768</w:t>
            </w:r>
          </w:p>
        </w:tc>
        <w:tc>
          <w:tcPr>
            <w:tcW w:w="1559" w:type="dxa"/>
            <w:vAlign w:val="center"/>
          </w:tcPr>
          <w:p w:rsidR="00944CDD" w:rsidRPr="00944CDD" w:rsidRDefault="00944CDD" w:rsidP="000B68A5">
            <w:pPr>
              <w:jc w:val="center"/>
              <w:rPr>
                <w:sz w:val="24"/>
                <w:szCs w:val="24"/>
              </w:rPr>
            </w:pPr>
            <w:r w:rsidRPr="00944CDD">
              <w:rPr>
                <w:sz w:val="24"/>
                <w:szCs w:val="24"/>
              </w:rPr>
              <w:t>10 742</w:t>
            </w:r>
          </w:p>
        </w:tc>
        <w:tc>
          <w:tcPr>
            <w:tcW w:w="1418" w:type="dxa"/>
            <w:vAlign w:val="center"/>
          </w:tcPr>
          <w:p w:rsidR="00944CDD" w:rsidRPr="00944CDD" w:rsidRDefault="00944CDD" w:rsidP="000B68A5">
            <w:pPr>
              <w:jc w:val="center"/>
              <w:rPr>
                <w:color w:val="000000"/>
                <w:sz w:val="24"/>
                <w:szCs w:val="24"/>
              </w:rPr>
            </w:pPr>
            <w:r w:rsidRPr="00944CDD">
              <w:rPr>
                <w:color w:val="000000"/>
                <w:sz w:val="24"/>
                <w:szCs w:val="24"/>
              </w:rPr>
              <w:t>110</w:t>
            </w:r>
          </w:p>
        </w:tc>
      </w:tr>
      <w:tr w:rsidR="00944CDD" w:rsidRPr="00944CDD" w:rsidTr="00944CDD">
        <w:tc>
          <w:tcPr>
            <w:tcW w:w="4077" w:type="dxa"/>
            <w:vAlign w:val="center"/>
          </w:tcPr>
          <w:p w:rsidR="00944CDD" w:rsidRPr="00944CDD" w:rsidRDefault="00944CDD" w:rsidP="000B68A5">
            <w:pPr>
              <w:rPr>
                <w:sz w:val="24"/>
                <w:szCs w:val="24"/>
              </w:rPr>
            </w:pPr>
            <w:r w:rsidRPr="00944CDD">
              <w:rPr>
                <w:i/>
                <w:sz w:val="24"/>
                <w:szCs w:val="24"/>
              </w:rPr>
              <w:t>- Из них основной фонд</w:t>
            </w:r>
          </w:p>
        </w:tc>
        <w:tc>
          <w:tcPr>
            <w:tcW w:w="1701" w:type="dxa"/>
            <w:vAlign w:val="center"/>
          </w:tcPr>
          <w:p w:rsidR="00944CDD" w:rsidRPr="00944CDD" w:rsidRDefault="00944CDD" w:rsidP="000B68A5">
            <w:pPr>
              <w:rPr>
                <w:sz w:val="24"/>
                <w:szCs w:val="24"/>
              </w:rPr>
            </w:pPr>
            <w:proofErr w:type="spellStart"/>
            <w:r w:rsidRPr="00944CDD">
              <w:rPr>
                <w:sz w:val="24"/>
                <w:szCs w:val="24"/>
              </w:rPr>
              <w:t>тыс.ед</w:t>
            </w:r>
            <w:proofErr w:type="spellEnd"/>
            <w:r w:rsidRPr="00944CDD">
              <w:rPr>
                <w:sz w:val="24"/>
                <w:szCs w:val="24"/>
              </w:rPr>
              <w:t>.</w:t>
            </w:r>
          </w:p>
        </w:tc>
        <w:tc>
          <w:tcPr>
            <w:tcW w:w="1418" w:type="dxa"/>
            <w:vAlign w:val="center"/>
          </w:tcPr>
          <w:p w:rsidR="00944CDD" w:rsidRPr="00944CDD" w:rsidRDefault="00944CDD" w:rsidP="000B68A5">
            <w:pPr>
              <w:jc w:val="center"/>
              <w:rPr>
                <w:sz w:val="24"/>
                <w:szCs w:val="24"/>
              </w:rPr>
            </w:pPr>
            <w:r w:rsidRPr="00944CDD">
              <w:rPr>
                <w:sz w:val="24"/>
                <w:szCs w:val="24"/>
              </w:rPr>
              <w:t>8 631</w:t>
            </w:r>
          </w:p>
        </w:tc>
        <w:tc>
          <w:tcPr>
            <w:tcW w:w="1559" w:type="dxa"/>
            <w:vAlign w:val="center"/>
          </w:tcPr>
          <w:p w:rsidR="00944CDD" w:rsidRPr="00944CDD" w:rsidRDefault="00944CDD" w:rsidP="000B68A5">
            <w:pPr>
              <w:jc w:val="center"/>
              <w:rPr>
                <w:sz w:val="24"/>
                <w:szCs w:val="24"/>
              </w:rPr>
            </w:pPr>
            <w:r w:rsidRPr="00944CDD">
              <w:rPr>
                <w:sz w:val="24"/>
                <w:szCs w:val="24"/>
              </w:rPr>
              <w:t>9 601</w:t>
            </w:r>
          </w:p>
        </w:tc>
        <w:tc>
          <w:tcPr>
            <w:tcW w:w="1418" w:type="dxa"/>
            <w:vAlign w:val="center"/>
          </w:tcPr>
          <w:p w:rsidR="00944CDD" w:rsidRPr="00944CDD" w:rsidRDefault="00944CDD" w:rsidP="000B68A5">
            <w:pPr>
              <w:jc w:val="center"/>
              <w:rPr>
                <w:color w:val="000000"/>
                <w:sz w:val="24"/>
                <w:szCs w:val="24"/>
              </w:rPr>
            </w:pPr>
            <w:r w:rsidRPr="00944CDD">
              <w:rPr>
                <w:color w:val="000000"/>
                <w:sz w:val="24"/>
                <w:szCs w:val="24"/>
              </w:rPr>
              <w:t>111</w:t>
            </w:r>
          </w:p>
        </w:tc>
      </w:tr>
      <w:tr w:rsidR="00944CDD" w:rsidRPr="00944CDD" w:rsidTr="00944CDD">
        <w:tc>
          <w:tcPr>
            <w:tcW w:w="4077" w:type="dxa"/>
            <w:vAlign w:val="center"/>
          </w:tcPr>
          <w:p w:rsidR="00944CDD" w:rsidRPr="00944CDD" w:rsidRDefault="00944CDD" w:rsidP="000B68A5">
            <w:pPr>
              <w:rPr>
                <w:sz w:val="24"/>
                <w:szCs w:val="24"/>
              </w:rPr>
            </w:pPr>
            <w:r w:rsidRPr="00944CDD">
              <w:rPr>
                <w:sz w:val="24"/>
                <w:szCs w:val="24"/>
              </w:rPr>
              <w:t>из числа предметов основного фонда экспонировалось в отчётном году</w:t>
            </w:r>
          </w:p>
        </w:tc>
        <w:tc>
          <w:tcPr>
            <w:tcW w:w="1701" w:type="dxa"/>
            <w:vAlign w:val="center"/>
          </w:tcPr>
          <w:p w:rsidR="00944CDD" w:rsidRPr="00944CDD" w:rsidRDefault="00944CDD" w:rsidP="000B68A5">
            <w:pPr>
              <w:rPr>
                <w:sz w:val="24"/>
                <w:szCs w:val="24"/>
              </w:rPr>
            </w:pPr>
            <w:proofErr w:type="spellStart"/>
            <w:r w:rsidRPr="00944CDD">
              <w:rPr>
                <w:sz w:val="24"/>
                <w:szCs w:val="24"/>
              </w:rPr>
              <w:t>тыс.ед</w:t>
            </w:r>
            <w:proofErr w:type="spellEnd"/>
            <w:r w:rsidRPr="00944CDD">
              <w:rPr>
                <w:sz w:val="24"/>
                <w:szCs w:val="24"/>
              </w:rPr>
              <w:t>.</w:t>
            </w:r>
          </w:p>
        </w:tc>
        <w:tc>
          <w:tcPr>
            <w:tcW w:w="1418" w:type="dxa"/>
            <w:vAlign w:val="center"/>
          </w:tcPr>
          <w:p w:rsidR="00944CDD" w:rsidRPr="00944CDD" w:rsidRDefault="00944CDD" w:rsidP="000B68A5">
            <w:pPr>
              <w:jc w:val="center"/>
              <w:rPr>
                <w:color w:val="000000"/>
                <w:sz w:val="24"/>
                <w:szCs w:val="24"/>
              </w:rPr>
            </w:pPr>
            <w:r w:rsidRPr="00944CDD">
              <w:rPr>
                <w:color w:val="000000"/>
                <w:sz w:val="24"/>
                <w:szCs w:val="24"/>
              </w:rPr>
              <w:t>1 722</w:t>
            </w:r>
          </w:p>
        </w:tc>
        <w:tc>
          <w:tcPr>
            <w:tcW w:w="1559" w:type="dxa"/>
            <w:vAlign w:val="center"/>
          </w:tcPr>
          <w:p w:rsidR="00944CDD" w:rsidRPr="00944CDD" w:rsidRDefault="00944CDD" w:rsidP="000B68A5">
            <w:pPr>
              <w:jc w:val="center"/>
              <w:rPr>
                <w:color w:val="000000"/>
                <w:sz w:val="24"/>
                <w:szCs w:val="24"/>
              </w:rPr>
            </w:pPr>
            <w:r w:rsidRPr="00944CDD">
              <w:rPr>
                <w:color w:val="000000"/>
                <w:sz w:val="24"/>
                <w:szCs w:val="24"/>
              </w:rPr>
              <w:t>2 136</w:t>
            </w:r>
          </w:p>
        </w:tc>
        <w:tc>
          <w:tcPr>
            <w:tcW w:w="1418" w:type="dxa"/>
            <w:vAlign w:val="center"/>
          </w:tcPr>
          <w:p w:rsidR="00944CDD" w:rsidRPr="00944CDD" w:rsidRDefault="00944CDD" w:rsidP="000B68A5">
            <w:pPr>
              <w:jc w:val="center"/>
              <w:rPr>
                <w:color w:val="000000"/>
                <w:sz w:val="24"/>
                <w:szCs w:val="24"/>
              </w:rPr>
            </w:pPr>
            <w:r w:rsidRPr="00944CDD">
              <w:rPr>
                <w:color w:val="000000"/>
                <w:sz w:val="24"/>
                <w:szCs w:val="24"/>
              </w:rPr>
              <w:t>124</w:t>
            </w:r>
          </w:p>
        </w:tc>
      </w:tr>
      <w:tr w:rsidR="00944CDD" w:rsidRPr="00944CDD" w:rsidTr="00944CDD">
        <w:tc>
          <w:tcPr>
            <w:tcW w:w="4077" w:type="dxa"/>
            <w:vAlign w:val="center"/>
          </w:tcPr>
          <w:p w:rsidR="00944CDD" w:rsidRPr="00944CDD" w:rsidRDefault="00944CDD" w:rsidP="000B68A5">
            <w:pPr>
              <w:rPr>
                <w:sz w:val="24"/>
                <w:szCs w:val="24"/>
              </w:rPr>
            </w:pPr>
            <w:r w:rsidRPr="00944CDD">
              <w:rPr>
                <w:sz w:val="24"/>
                <w:szCs w:val="24"/>
              </w:rPr>
              <w:t xml:space="preserve">Количество </w:t>
            </w:r>
            <w:proofErr w:type="gramStart"/>
            <w:r w:rsidRPr="00944CDD">
              <w:rPr>
                <w:sz w:val="24"/>
                <w:szCs w:val="24"/>
              </w:rPr>
              <w:t>предметов</w:t>
            </w:r>
            <w:proofErr w:type="gramEnd"/>
            <w:r w:rsidRPr="00944CDD">
              <w:rPr>
                <w:sz w:val="24"/>
                <w:szCs w:val="24"/>
              </w:rPr>
              <w:t xml:space="preserve"> внесённых в программу КАМИС</w:t>
            </w:r>
          </w:p>
        </w:tc>
        <w:tc>
          <w:tcPr>
            <w:tcW w:w="1701" w:type="dxa"/>
            <w:vAlign w:val="center"/>
          </w:tcPr>
          <w:p w:rsidR="00944CDD" w:rsidRPr="00944CDD" w:rsidRDefault="00944CDD" w:rsidP="000B68A5">
            <w:pPr>
              <w:rPr>
                <w:sz w:val="24"/>
                <w:szCs w:val="24"/>
              </w:rPr>
            </w:pPr>
            <w:r w:rsidRPr="00944CDD">
              <w:rPr>
                <w:sz w:val="24"/>
                <w:szCs w:val="24"/>
              </w:rPr>
              <w:t>шт.</w:t>
            </w:r>
          </w:p>
        </w:tc>
        <w:tc>
          <w:tcPr>
            <w:tcW w:w="1418" w:type="dxa"/>
            <w:vAlign w:val="center"/>
          </w:tcPr>
          <w:p w:rsidR="00944CDD" w:rsidRPr="00944CDD" w:rsidRDefault="00944CDD" w:rsidP="000B68A5">
            <w:pPr>
              <w:jc w:val="center"/>
              <w:rPr>
                <w:color w:val="000000"/>
                <w:sz w:val="24"/>
                <w:szCs w:val="24"/>
              </w:rPr>
            </w:pPr>
            <w:r w:rsidRPr="00944CDD">
              <w:rPr>
                <w:color w:val="000000"/>
                <w:sz w:val="24"/>
                <w:szCs w:val="24"/>
              </w:rPr>
              <w:t>8 485</w:t>
            </w:r>
          </w:p>
        </w:tc>
        <w:tc>
          <w:tcPr>
            <w:tcW w:w="1559" w:type="dxa"/>
            <w:vAlign w:val="center"/>
          </w:tcPr>
          <w:p w:rsidR="00944CDD" w:rsidRPr="00944CDD" w:rsidRDefault="00944CDD" w:rsidP="000B68A5">
            <w:pPr>
              <w:jc w:val="center"/>
              <w:rPr>
                <w:sz w:val="24"/>
                <w:szCs w:val="24"/>
              </w:rPr>
            </w:pPr>
            <w:r w:rsidRPr="00944CDD">
              <w:rPr>
                <w:sz w:val="24"/>
                <w:szCs w:val="24"/>
              </w:rPr>
              <w:t>10 401</w:t>
            </w:r>
          </w:p>
        </w:tc>
        <w:tc>
          <w:tcPr>
            <w:tcW w:w="1418" w:type="dxa"/>
            <w:vAlign w:val="center"/>
          </w:tcPr>
          <w:p w:rsidR="00944CDD" w:rsidRPr="00944CDD" w:rsidRDefault="00944CDD" w:rsidP="000B68A5">
            <w:pPr>
              <w:jc w:val="center"/>
              <w:rPr>
                <w:color w:val="000000"/>
                <w:sz w:val="24"/>
                <w:szCs w:val="24"/>
              </w:rPr>
            </w:pPr>
            <w:r w:rsidRPr="00944CDD">
              <w:rPr>
                <w:color w:val="000000"/>
                <w:sz w:val="24"/>
                <w:szCs w:val="24"/>
              </w:rPr>
              <w:t>123</w:t>
            </w:r>
          </w:p>
        </w:tc>
      </w:tr>
      <w:tr w:rsidR="00944CDD" w:rsidRPr="00944CDD" w:rsidTr="00944CDD">
        <w:tc>
          <w:tcPr>
            <w:tcW w:w="4077" w:type="dxa"/>
            <w:vAlign w:val="center"/>
          </w:tcPr>
          <w:p w:rsidR="00944CDD" w:rsidRPr="00944CDD" w:rsidRDefault="00944CDD" w:rsidP="000B68A5">
            <w:pPr>
              <w:ind w:hanging="104"/>
              <w:rPr>
                <w:sz w:val="24"/>
                <w:szCs w:val="24"/>
              </w:rPr>
            </w:pPr>
            <w:r w:rsidRPr="00944CDD">
              <w:rPr>
                <w:sz w:val="24"/>
                <w:szCs w:val="24"/>
              </w:rPr>
              <w:t>в т.ч. оцифрованных</w:t>
            </w:r>
          </w:p>
        </w:tc>
        <w:tc>
          <w:tcPr>
            <w:tcW w:w="1701" w:type="dxa"/>
            <w:vAlign w:val="center"/>
          </w:tcPr>
          <w:p w:rsidR="00944CDD" w:rsidRPr="00944CDD" w:rsidRDefault="00944CDD" w:rsidP="000B68A5">
            <w:pPr>
              <w:rPr>
                <w:sz w:val="24"/>
                <w:szCs w:val="24"/>
              </w:rPr>
            </w:pPr>
            <w:r w:rsidRPr="00944CDD">
              <w:rPr>
                <w:sz w:val="24"/>
                <w:szCs w:val="24"/>
              </w:rPr>
              <w:t>шт.</w:t>
            </w:r>
          </w:p>
        </w:tc>
        <w:tc>
          <w:tcPr>
            <w:tcW w:w="1418" w:type="dxa"/>
            <w:vAlign w:val="center"/>
          </w:tcPr>
          <w:p w:rsidR="00944CDD" w:rsidRPr="00944CDD" w:rsidRDefault="00944CDD" w:rsidP="000B68A5">
            <w:pPr>
              <w:jc w:val="center"/>
              <w:rPr>
                <w:color w:val="000000"/>
                <w:sz w:val="24"/>
                <w:szCs w:val="24"/>
              </w:rPr>
            </w:pPr>
            <w:r w:rsidRPr="00944CDD">
              <w:rPr>
                <w:color w:val="000000"/>
                <w:sz w:val="24"/>
                <w:szCs w:val="24"/>
              </w:rPr>
              <w:t>8 485</w:t>
            </w:r>
          </w:p>
        </w:tc>
        <w:tc>
          <w:tcPr>
            <w:tcW w:w="1559" w:type="dxa"/>
            <w:vAlign w:val="center"/>
          </w:tcPr>
          <w:p w:rsidR="00944CDD" w:rsidRPr="00944CDD" w:rsidRDefault="00944CDD" w:rsidP="000B68A5">
            <w:pPr>
              <w:jc w:val="center"/>
              <w:rPr>
                <w:sz w:val="24"/>
                <w:szCs w:val="24"/>
              </w:rPr>
            </w:pPr>
            <w:r w:rsidRPr="00944CDD">
              <w:rPr>
                <w:sz w:val="24"/>
                <w:szCs w:val="24"/>
              </w:rPr>
              <w:t>10 401</w:t>
            </w:r>
          </w:p>
        </w:tc>
        <w:tc>
          <w:tcPr>
            <w:tcW w:w="1418" w:type="dxa"/>
            <w:vAlign w:val="center"/>
          </w:tcPr>
          <w:p w:rsidR="00944CDD" w:rsidRPr="00944CDD" w:rsidRDefault="00944CDD" w:rsidP="000B68A5">
            <w:pPr>
              <w:jc w:val="center"/>
              <w:rPr>
                <w:color w:val="000000"/>
                <w:sz w:val="24"/>
                <w:szCs w:val="24"/>
              </w:rPr>
            </w:pPr>
            <w:r w:rsidRPr="00944CDD">
              <w:rPr>
                <w:color w:val="000000"/>
                <w:sz w:val="24"/>
                <w:szCs w:val="24"/>
              </w:rPr>
              <w:t>123</w:t>
            </w:r>
          </w:p>
        </w:tc>
      </w:tr>
      <w:tr w:rsidR="00944CDD" w:rsidRPr="00944CDD" w:rsidTr="00944CDD">
        <w:trPr>
          <w:trHeight w:val="614"/>
        </w:trPr>
        <w:tc>
          <w:tcPr>
            <w:tcW w:w="4077" w:type="dxa"/>
            <w:vAlign w:val="center"/>
          </w:tcPr>
          <w:p w:rsidR="00944CDD" w:rsidRPr="00944CDD" w:rsidRDefault="00944CDD" w:rsidP="000B68A5">
            <w:pPr>
              <w:rPr>
                <w:sz w:val="24"/>
                <w:szCs w:val="24"/>
              </w:rPr>
            </w:pPr>
            <w:r w:rsidRPr="00944CDD">
              <w:rPr>
                <w:sz w:val="24"/>
                <w:szCs w:val="24"/>
              </w:rPr>
              <w:t>Общее число посещений. Всего</w:t>
            </w:r>
          </w:p>
        </w:tc>
        <w:tc>
          <w:tcPr>
            <w:tcW w:w="1701" w:type="dxa"/>
            <w:vAlign w:val="center"/>
          </w:tcPr>
          <w:p w:rsidR="00944CDD" w:rsidRPr="00944CDD" w:rsidRDefault="00944CDD" w:rsidP="000B68A5">
            <w:pPr>
              <w:rPr>
                <w:sz w:val="24"/>
                <w:szCs w:val="24"/>
              </w:rPr>
            </w:pPr>
            <w:r w:rsidRPr="00944CDD">
              <w:rPr>
                <w:sz w:val="24"/>
                <w:szCs w:val="24"/>
              </w:rPr>
              <w:t xml:space="preserve">тыс. </w:t>
            </w:r>
            <w:proofErr w:type="spellStart"/>
            <w:r w:rsidRPr="00944CDD">
              <w:rPr>
                <w:sz w:val="24"/>
                <w:szCs w:val="24"/>
              </w:rPr>
              <w:t>посещ</w:t>
            </w:r>
            <w:proofErr w:type="spellEnd"/>
            <w:r w:rsidRPr="00944CDD">
              <w:rPr>
                <w:sz w:val="24"/>
                <w:szCs w:val="24"/>
              </w:rPr>
              <w:t>.</w:t>
            </w:r>
          </w:p>
        </w:tc>
        <w:tc>
          <w:tcPr>
            <w:tcW w:w="1418" w:type="dxa"/>
            <w:vAlign w:val="center"/>
          </w:tcPr>
          <w:p w:rsidR="00944CDD" w:rsidRPr="00944CDD" w:rsidRDefault="00944CDD" w:rsidP="000B68A5">
            <w:pPr>
              <w:jc w:val="center"/>
              <w:rPr>
                <w:sz w:val="24"/>
                <w:szCs w:val="24"/>
              </w:rPr>
            </w:pPr>
            <w:r w:rsidRPr="00944CDD">
              <w:rPr>
                <w:sz w:val="24"/>
                <w:szCs w:val="24"/>
              </w:rPr>
              <w:t>7 120</w:t>
            </w:r>
          </w:p>
        </w:tc>
        <w:tc>
          <w:tcPr>
            <w:tcW w:w="1559" w:type="dxa"/>
            <w:vAlign w:val="center"/>
          </w:tcPr>
          <w:p w:rsidR="00944CDD" w:rsidRPr="00944CDD" w:rsidRDefault="00944CDD" w:rsidP="000B68A5">
            <w:pPr>
              <w:jc w:val="center"/>
              <w:rPr>
                <w:sz w:val="24"/>
                <w:szCs w:val="24"/>
              </w:rPr>
            </w:pPr>
            <w:r w:rsidRPr="00944CDD">
              <w:rPr>
                <w:sz w:val="24"/>
                <w:szCs w:val="24"/>
              </w:rPr>
              <w:t>7 215</w:t>
            </w:r>
          </w:p>
        </w:tc>
        <w:tc>
          <w:tcPr>
            <w:tcW w:w="1418" w:type="dxa"/>
            <w:vAlign w:val="center"/>
          </w:tcPr>
          <w:p w:rsidR="00944CDD" w:rsidRPr="00944CDD" w:rsidRDefault="00944CDD" w:rsidP="000B68A5">
            <w:pPr>
              <w:pStyle w:val="af"/>
              <w:ind w:left="0"/>
              <w:jc w:val="center"/>
              <w:rPr>
                <w:color w:val="000000"/>
                <w:sz w:val="24"/>
                <w:szCs w:val="24"/>
              </w:rPr>
            </w:pPr>
            <w:r w:rsidRPr="00944CDD">
              <w:rPr>
                <w:color w:val="000000"/>
                <w:sz w:val="24"/>
                <w:szCs w:val="24"/>
              </w:rPr>
              <w:t>101</w:t>
            </w:r>
          </w:p>
        </w:tc>
      </w:tr>
      <w:tr w:rsidR="00944CDD" w:rsidRPr="00944CDD" w:rsidTr="00944CDD">
        <w:tc>
          <w:tcPr>
            <w:tcW w:w="4077" w:type="dxa"/>
            <w:vAlign w:val="center"/>
          </w:tcPr>
          <w:p w:rsidR="00944CDD" w:rsidRPr="00944CDD" w:rsidRDefault="00944CDD" w:rsidP="000B68A5">
            <w:pPr>
              <w:rPr>
                <w:sz w:val="24"/>
                <w:szCs w:val="24"/>
              </w:rPr>
            </w:pPr>
            <w:r w:rsidRPr="00944CDD">
              <w:rPr>
                <w:sz w:val="24"/>
                <w:szCs w:val="24"/>
              </w:rPr>
              <w:t>Число экскурсий</w:t>
            </w:r>
          </w:p>
        </w:tc>
        <w:tc>
          <w:tcPr>
            <w:tcW w:w="1701" w:type="dxa"/>
            <w:vAlign w:val="center"/>
          </w:tcPr>
          <w:p w:rsidR="00944CDD" w:rsidRPr="00944CDD" w:rsidRDefault="00944CDD" w:rsidP="000B68A5">
            <w:pPr>
              <w:rPr>
                <w:sz w:val="24"/>
                <w:szCs w:val="24"/>
              </w:rPr>
            </w:pPr>
            <w:proofErr w:type="spellStart"/>
            <w:r w:rsidRPr="00944CDD">
              <w:rPr>
                <w:sz w:val="24"/>
                <w:szCs w:val="24"/>
              </w:rPr>
              <w:t>экск</w:t>
            </w:r>
            <w:proofErr w:type="spellEnd"/>
            <w:r w:rsidRPr="00944CDD">
              <w:rPr>
                <w:sz w:val="24"/>
                <w:szCs w:val="24"/>
              </w:rPr>
              <w:t>.</w:t>
            </w:r>
          </w:p>
        </w:tc>
        <w:tc>
          <w:tcPr>
            <w:tcW w:w="1418" w:type="dxa"/>
            <w:vAlign w:val="center"/>
          </w:tcPr>
          <w:p w:rsidR="00944CDD" w:rsidRPr="00944CDD" w:rsidRDefault="00944CDD" w:rsidP="000B68A5">
            <w:pPr>
              <w:jc w:val="center"/>
              <w:rPr>
                <w:sz w:val="24"/>
                <w:szCs w:val="24"/>
              </w:rPr>
            </w:pPr>
            <w:r w:rsidRPr="00944CDD">
              <w:rPr>
                <w:sz w:val="24"/>
                <w:szCs w:val="24"/>
              </w:rPr>
              <w:t>415</w:t>
            </w:r>
          </w:p>
        </w:tc>
        <w:tc>
          <w:tcPr>
            <w:tcW w:w="1559" w:type="dxa"/>
            <w:vAlign w:val="center"/>
          </w:tcPr>
          <w:p w:rsidR="00944CDD" w:rsidRPr="00944CDD" w:rsidRDefault="00944CDD" w:rsidP="000B68A5">
            <w:pPr>
              <w:jc w:val="center"/>
              <w:rPr>
                <w:sz w:val="24"/>
                <w:szCs w:val="24"/>
              </w:rPr>
            </w:pPr>
            <w:r w:rsidRPr="00944CDD">
              <w:rPr>
                <w:sz w:val="24"/>
                <w:szCs w:val="24"/>
              </w:rPr>
              <w:t>420</w:t>
            </w:r>
          </w:p>
        </w:tc>
        <w:tc>
          <w:tcPr>
            <w:tcW w:w="1418" w:type="dxa"/>
            <w:vAlign w:val="center"/>
          </w:tcPr>
          <w:p w:rsidR="00944CDD" w:rsidRPr="00944CDD" w:rsidRDefault="00944CDD" w:rsidP="000B68A5">
            <w:pPr>
              <w:pStyle w:val="af"/>
              <w:ind w:left="0"/>
              <w:jc w:val="center"/>
              <w:rPr>
                <w:color w:val="000000"/>
                <w:sz w:val="24"/>
                <w:szCs w:val="24"/>
              </w:rPr>
            </w:pPr>
            <w:r w:rsidRPr="00944CDD">
              <w:rPr>
                <w:color w:val="000000"/>
                <w:sz w:val="24"/>
                <w:szCs w:val="24"/>
              </w:rPr>
              <w:t>101</w:t>
            </w:r>
          </w:p>
        </w:tc>
      </w:tr>
      <w:tr w:rsidR="00944CDD" w:rsidRPr="00944CDD" w:rsidTr="00944CDD">
        <w:tc>
          <w:tcPr>
            <w:tcW w:w="4077" w:type="dxa"/>
            <w:vAlign w:val="center"/>
          </w:tcPr>
          <w:p w:rsidR="00944CDD" w:rsidRPr="00944CDD" w:rsidRDefault="00944CDD" w:rsidP="000B68A5">
            <w:pPr>
              <w:rPr>
                <w:sz w:val="24"/>
                <w:szCs w:val="24"/>
              </w:rPr>
            </w:pPr>
            <w:r w:rsidRPr="00944CDD">
              <w:rPr>
                <w:sz w:val="24"/>
                <w:szCs w:val="24"/>
              </w:rPr>
              <w:t>Количество выставок</w:t>
            </w:r>
          </w:p>
        </w:tc>
        <w:tc>
          <w:tcPr>
            <w:tcW w:w="1701" w:type="dxa"/>
            <w:vAlign w:val="center"/>
          </w:tcPr>
          <w:p w:rsidR="00944CDD" w:rsidRPr="00944CDD" w:rsidRDefault="00944CDD" w:rsidP="000B68A5">
            <w:pPr>
              <w:rPr>
                <w:sz w:val="24"/>
                <w:szCs w:val="24"/>
              </w:rPr>
            </w:pPr>
            <w:proofErr w:type="spellStart"/>
            <w:r w:rsidRPr="00944CDD">
              <w:rPr>
                <w:sz w:val="24"/>
                <w:szCs w:val="24"/>
              </w:rPr>
              <w:t>выст</w:t>
            </w:r>
            <w:proofErr w:type="spellEnd"/>
            <w:r w:rsidRPr="00944CDD">
              <w:rPr>
                <w:sz w:val="24"/>
                <w:szCs w:val="24"/>
              </w:rPr>
              <w:t>.</w:t>
            </w:r>
          </w:p>
        </w:tc>
        <w:tc>
          <w:tcPr>
            <w:tcW w:w="1418" w:type="dxa"/>
            <w:vAlign w:val="center"/>
          </w:tcPr>
          <w:p w:rsidR="00944CDD" w:rsidRPr="00944CDD" w:rsidRDefault="00944CDD" w:rsidP="000B68A5">
            <w:pPr>
              <w:jc w:val="center"/>
              <w:rPr>
                <w:sz w:val="24"/>
                <w:szCs w:val="24"/>
              </w:rPr>
            </w:pPr>
            <w:r w:rsidRPr="00944CDD">
              <w:rPr>
                <w:sz w:val="24"/>
                <w:szCs w:val="24"/>
              </w:rPr>
              <w:t>74</w:t>
            </w:r>
          </w:p>
        </w:tc>
        <w:tc>
          <w:tcPr>
            <w:tcW w:w="1559" w:type="dxa"/>
            <w:vAlign w:val="center"/>
          </w:tcPr>
          <w:p w:rsidR="00944CDD" w:rsidRPr="00944CDD" w:rsidRDefault="00944CDD" w:rsidP="000B68A5">
            <w:pPr>
              <w:jc w:val="center"/>
              <w:rPr>
                <w:sz w:val="24"/>
                <w:szCs w:val="24"/>
              </w:rPr>
            </w:pPr>
            <w:r w:rsidRPr="00944CDD">
              <w:rPr>
                <w:sz w:val="24"/>
                <w:szCs w:val="24"/>
              </w:rPr>
              <w:t>84</w:t>
            </w:r>
          </w:p>
        </w:tc>
        <w:tc>
          <w:tcPr>
            <w:tcW w:w="1418" w:type="dxa"/>
            <w:vAlign w:val="center"/>
          </w:tcPr>
          <w:p w:rsidR="00944CDD" w:rsidRPr="00944CDD" w:rsidRDefault="00944CDD" w:rsidP="000B68A5">
            <w:pPr>
              <w:jc w:val="center"/>
              <w:rPr>
                <w:color w:val="000000"/>
                <w:sz w:val="24"/>
                <w:szCs w:val="24"/>
              </w:rPr>
            </w:pPr>
            <w:r w:rsidRPr="00944CDD">
              <w:rPr>
                <w:color w:val="000000"/>
                <w:sz w:val="24"/>
                <w:szCs w:val="24"/>
              </w:rPr>
              <w:t>114</w:t>
            </w:r>
          </w:p>
        </w:tc>
      </w:tr>
    </w:tbl>
    <w:p w:rsidR="005D23D4" w:rsidRPr="00E331D6" w:rsidRDefault="005D23D4" w:rsidP="009026C7">
      <w:pPr>
        <w:autoSpaceDE w:val="0"/>
        <w:autoSpaceDN w:val="0"/>
        <w:adjustRightInd w:val="0"/>
        <w:ind w:firstLine="709"/>
        <w:jc w:val="both"/>
        <w:rPr>
          <w:color w:val="000000"/>
          <w:sz w:val="28"/>
          <w:szCs w:val="28"/>
          <w:highlight w:val="yellow"/>
        </w:rPr>
      </w:pPr>
    </w:p>
    <w:p w:rsidR="00944CDD" w:rsidRPr="00944CDD" w:rsidRDefault="00944CDD" w:rsidP="00944CDD">
      <w:pPr>
        <w:ind w:firstLine="708"/>
        <w:jc w:val="both"/>
        <w:rPr>
          <w:b/>
          <w:bCs/>
          <w:iCs/>
          <w:color w:val="FF0000"/>
          <w:sz w:val="28"/>
          <w:szCs w:val="28"/>
        </w:rPr>
      </w:pPr>
      <w:r w:rsidRPr="00944CDD">
        <w:rPr>
          <w:bCs/>
          <w:iCs/>
          <w:color w:val="000000"/>
          <w:sz w:val="28"/>
          <w:szCs w:val="28"/>
        </w:rPr>
        <w:t xml:space="preserve">В городе Лянтор осуществляет деятельность 1 музей. Работа в учреждении велась согласно плану работы, муниципального задания и дорожной карты. </w:t>
      </w:r>
    </w:p>
    <w:p w:rsidR="00944CDD" w:rsidRPr="00944CDD" w:rsidRDefault="00944CDD" w:rsidP="00944CDD">
      <w:pPr>
        <w:autoSpaceDE w:val="0"/>
        <w:autoSpaceDN w:val="0"/>
        <w:adjustRightInd w:val="0"/>
        <w:ind w:firstLine="708"/>
        <w:jc w:val="both"/>
        <w:rPr>
          <w:color w:val="000000"/>
          <w:sz w:val="28"/>
          <w:szCs w:val="28"/>
        </w:rPr>
      </w:pPr>
      <w:r w:rsidRPr="00944CDD">
        <w:rPr>
          <w:color w:val="000000"/>
          <w:sz w:val="28"/>
          <w:szCs w:val="28"/>
        </w:rPr>
        <w:t xml:space="preserve">Общий музейный фонд увеличился на </w:t>
      </w:r>
      <w:r w:rsidRPr="00576C58">
        <w:rPr>
          <w:color w:val="000000"/>
          <w:sz w:val="28"/>
          <w:szCs w:val="28"/>
        </w:rPr>
        <w:t xml:space="preserve">974 </w:t>
      </w:r>
      <w:r w:rsidRPr="00576C58">
        <w:rPr>
          <w:bCs/>
          <w:iCs/>
          <w:color w:val="000000"/>
          <w:sz w:val="28"/>
          <w:szCs w:val="28"/>
        </w:rPr>
        <w:t xml:space="preserve">единицы и составил </w:t>
      </w:r>
      <w:r w:rsidRPr="00576C58">
        <w:rPr>
          <w:color w:val="000000"/>
          <w:sz w:val="28"/>
          <w:szCs w:val="28"/>
        </w:rPr>
        <w:t xml:space="preserve">10 742 </w:t>
      </w:r>
      <w:r w:rsidRPr="00576C58">
        <w:rPr>
          <w:bCs/>
          <w:iCs/>
          <w:color w:val="000000"/>
          <w:sz w:val="28"/>
          <w:szCs w:val="28"/>
        </w:rPr>
        <w:t>единицы</w:t>
      </w:r>
      <w:r w:rsidR="00DD57FA">
        <w:rPr>
          <w:bCs/>
          <w:iCs/>
          <w:color w:val="000000"/>
          <w:sz w:val="28"/>
          <w:szCs w:val="28"/>
        </w:rPr>
        <w:t xml:space="preserve"> хранения. Основной фонд музея </w:t>
      </w:r>
      <w:r w:rsidRPr="00576C58">
        <w:rPr>
          <w:bCs/>
          <w:iCs/>
          <w:color w:val="000000"/>
          <w:sz w:val="28"/>
          <w:szCs w:val="28"/>
        </w:rPr>
        <w:t xml:space="preserve">составил </w:t>
      </w:r>
      <w:r w:rsidRPr="00576C58">
        <w:rPr>
          <w:color w:val="000000"/>
          <w:sz w:val="28"/>
          <w:szCs w:val="28"/>
        </w:rPr>
        <w:t xml:space="preserve">9 601 единицу хранения. </w:t>
      </w:r>
      <w:r w:rsidRPr="00944CDD">
        <w:rPr>
          <w:color w:val="000000"/>
          <w:sz w:val="28"/>
          <w:szCs w:val="28"/>
        </w:rPr>
        <w:t xml:space="preserve">Увеличение количества предметов в фондах произошло в связи с тем, что за отчётный период в дар музею была передана большая коллекция наборов открыток: </w:t>
      </w:r>
    </w:p>
    <w:p w:rsidR="00944CDD" w:rsidRPr="00944CDD" w:rsidRDefault="00944CDD" w:rsidP="00944CDD">
      <w:pPr>
        <w:autoSpaceDE w:val="0"/>
        <w:autoSpaceDN w:val="0"/>
        <w:adjustRightInd w:val="0"/>
        <w:ind w:firstLine="708"/>
        <w:jc w:val="both"/>
        <w:rPr>
          <w:color w:val="000000"/>
          <w:sz w:val="28"/>
          <w:szCs w:val="28"/>
        </w:rPr>
      </w:pPr>
      <w:r w:rsidRPr="00944CDD">
        <w:rPr>
          <w:color w:val="000000"/>
          <w:sz w:val="28"/>
          <w:szCs w:val="28"/>
        </w:rPr>
        <w:t>- «Города Советского Союза»;</w:t>
      </w:r>
    </w:p>
    <w:p w:rsidR="00944CDD" w:rsidRPr="00944CDD" w:rsidRDefault="00944CDD" w:rsidP="00944CDD">
      <w:pPr>
        <w:autoSpaceDE w:val="0"/>
        <w:autoSpaceDN w:val="0"/>
        <w:adjustRightInd w:val="0"/>
        <w:ind w:firstLine="708"/>
        <w:jc w:val="both"/>
        <w:rPr>
          <w:color w:val="000000"/>
          <w:sz w:val="28"/>
          <w:szCs w:val="28"/>
        </w:rPr>
      </w:pPr>
      <w:r w:rsidRPr="00944CDD">
        <w:rPr>
          <w:color w:val="000000"/>
          <w:sz w:val="28"/>
          <w:szCs w:val="28"/>
        </w:rPr>
        <w:t>- киностудии: «Мосфильм», «Ленфильм»;</w:t>
      </w:r>
    </w:p>
    <w:p w:rsidR="00944CDD" w:rsidRPr="00944CDD" w:rsidRDefault="00944CDD" w:rsidP="00944CDD">
      <w:pPr>
        <w:autoSpaceDE w:val="0"/>
        <w:autoSpaceDN w:val="0"/>
        <w:adjustRightInd w:val="0"/>
        <w:ind w:firstLine="708"/>
        <w:jc w:val="both"/>
        <w:rPr>
          <w:color w:val="000000"/>
          <w:sz w:val="28"/>
          <w:szCs w:val="28"/>
        </w:rPr>
      </w:pPr>
      <w:r w:rsidRPr="00944CDD">
        <w:rPr>
          <w:color w:val="000000"/>
          <w:sz w:val="28"/>
          <w:szCs w:val="28"/>
        </w:rPr>
        <w:t>- «Артисты СССР»;</w:t>
      </w:r>
    </w:p>
    <w:p w:rsidR="00944CDD" w:rsidRPr="00944CDD" w:rsidRDefault="00944CDD" w:rsidP="00944CDD">
      <w:pPr>
        <w:autoSpaceDE w:val="0"/>
        <w:autoSpaceDN w:val="0"/>
        <w:adjustRightInd w:val="0"/>
        <w:ind w:firstLine="708"/>
        <w:jc w:val="both"/>
        <w:rPr>
          <w:color w:val="000000"/>
          <w:sz w:val="28"/>
          <w:szCs w:val="28"/>
        </w:rPr>
      </w:pPr>
      <w:r w:rsidRPr="00944CDD">
        <w:rPr>
          <w:color w:val="000000"/>
          <w:sz w:val="28"/>
          <w:szCs w:val="28"/>
        </w:rPr>
        <w:t>- «Столицы зарубежных государств»;</w:t>
      </w:r>
    </w:p>
    <w:p w:rsidR="00944CDD" w:rsidRPr="00944CDD" w:rsidRDefault="00944CDD" w:rsidP="00944CDD">
      <w:pPr>
        <w:autoSpaceDE w:val="0"/>
        <w:autoSpaceDN w:val="0"/>
        <w:adjustRightInd w:val="0"/>
        <w:ind w:firstLine="708"/>
        <w:jc w:val="both"/>
        <w:rPr>
          <w:color w:val="000000"/>
          <w:sz w:val="28"/>
          <w:szCs w:val="28"/>
        </w:rPr>
      </w:pPr>
      <w:r w:rsidRPr="00944CDD">
        <w:rPr>
          <w:color w:val="000000"/>
          <w:sz w:val="28"/>
          <w:szCs w:val="28"/>
        </w:rPr>
        <w:t>- «Актёры Советского кино»;</w:t>
      </w:r>
    </w:p>
    <w:p w:rsidR="00944CDD" w:rsidRPr="00576C58" w:rsidRDefault="00944CDD" w:rsidP="00944CDD">
      <w:pPr>
        <w:autoSpaceDE w:val="0"/>
        <w:autoSpaceDN w:val="0"/>
        <w:adjustRightInd w:val="0"/>
        <w:ind w:firstLine="708"/>
        <w:jc w:val="both"/>
        <w:rPr>
          <w:color w:val="000000"/>
          <w:sz w:val="28"/>
          <w:szCs w:val="28"/>
        </w:rPr>
      </w:pPr>
      <w:r w:rsidRPr="00944CDD">
        <w:rPr>
          <w:color w:val="000000"/>
          <w:sz w:val="28"/>
          <w:szCs w:val="28"/>
        </w:rPr>
        <w:t xml:space="preserve">- «Великая </w:t>
      </w:r>
      <w:r w:rsidRPr="00576C58">
        <w:rPr>
          <w:color w:val="000000"/>
          <w:sz w:val="28"/>
          <w:szCs w:val="28"/>
        </w:rPr>
        <w:t>Отечественная война».</w:t>
      </w:r>
    </w:p>
    <w:p w:rsidR="00944CDD" w:rsidRPr="00576C58" w:rsidRDefault="00944CDD" w:rsidP="00944CDD">
      <w:pPr>
        <w:autoSpaceDE w:val="0"/>
        <w:autoSpaceDN w:val="0"/>
        <w:adjustRightInd w:val="0"/>
        <w:ind w:firstLine="708"/>
        <w:jc w:val="both"/>
        <w:rPr>
          <w:color w:val="000000"/>
          <w:sz w:val="28"/>
          <w:szCs w:val="28"/>
        </w:rPr>
      </w:pPr>
      <w:r w:rsidRPr="00576C58">
        <w:rPr>
          <w:color w:val="000000"/>
          <w:sz w:val="28"/>
          <w:szCs w:val="28"/>
        </w:rPr>
        <w:t xml:space="preserve">Экспонируемое число предметов увеличилось на 414 единиц по сравнению с аналогичным периодом, вследствие того, что тематика и наполняемость выставок 2017 года предполагала использование большого количества предметов основного фонда музея.     </w:t>
      </w:r>
    </w:p>
    <w:p w:rsidR="00944CDD" w:rsidRPr="00576C58" w:rsidRDefault="00944CDD" w:rsidP="00944CDD">
      <w:pPr>
        <w:autoSpaceDE w:val="0"/>
        <w:autoSpaceDN w:val="0"/>
        <w:adjustRightInd w:val="0"/>
        <w:ind w:firstLine="708"/>
        <w:jc w:val="both"/>
        <w:rPr>
          <w:color w:val="000000"/>
          <w:sz w:val="28"/>
          <w:szCs w:val="28"/>
        </w:rPr>
      </w:pPr>
      <w:r w:rsidRPr="00576C58">
        <w:rPr>
          <w:color w:val="000000"/>
          <w:sz w:val="28"/>
          <w:szCs w:val="28"/>
        </w:rPr>
        <w:t>Общее число посещений увеличилось на 95 единиц</w:t>
      </w:r>
      <w:r w:rsidR="006921D6">
        <w:rPr>
          <w:color w:val="000000"/>
          <w:sz w:val="28"/>
          <w:szCs w:val="28"/>
        </w:rPr>
        <w:t xml:space="preserve"> </w:t>
      </w:r>
      <w:r w:rsidRPr="00576C58">
        <w:rPr>
          <w:color w:val="000000"/>
          <w:sz w:val="28"/>
          <w:szCs w:val="28"/>
        </w:rPr>
        <w:t>в связи с увеличением посетителей музея на групповых экскурсиях.</w:t>
      </w:r>
    </w:p>
    <w:p w:rsidR="00944CDD" w:rsidRPr="00576C58" w:rsidRDefault="00944CDD" w:rsidP="00944CDD">
      <w:pPr>
        <w:autoSpaceDE w:val="0"/>
        <w:autoSpaceDN w:val="0"/>
        <w:adjustRightInd w:val="0"/>
        <w:ind w:firstLine="708"/>
        <w:jc w:val="both"/>
        <w:rPr>
          <w:color w:val="000000"/>
          <w:sz w:val="28"/>
          <w:szCs w:val="28"/>
        </w:rPr>
      </w:pPr>
      <w:r w:rsidRPr="00576C58">
        <w:rPr>
          <w:color w:val="000000"/>
          <w:sz w:val="28"/>
          <w:szCs w:val="28"/>
        </w:rPr>
        <w:t>Количество экскурсий увеличилось на 5 единиц, так как за отчётный период поступило больше</w:t>
      </w:r>
      <w:r w:rsidR="006921D6">
        <w:rPr>
          <w:color w:val="000000"/>
          <w:sz w:val="28"/>
          <w:szCs w:val="28"/>
        </w:rPr>
        <w:t xml:space="preserve"> заявок на проведение экскурсий</w:t>
      </w:r>
      <w:r w:rsidRPr="00576C58">
        <w:rPr>
          <w:color w:val="000000"/>
          <w:sz w:val="28"/>
          <w:szCs w:val="28"/>
        </w:rPr>
        <w:t xml:space="preserve"> по сравнению с предыдущим годом.</w:t>
      </w:r>
    </w:p>
    <w:p w:rsidR="00944CDD" w:rsidRPr="00576C58" w:rsidRDefault="00944CDD" w:rsidP="00944CDD">
      <w:pPr>
        <w:autoSpaceDE w:val="0"/>
        <w:autoSpaceDN w:val="0"/>
        <w:adjustRightInd w:val="0"/>
        <w:ind w:firstLine="708"/>
        <w:jc w:val="both"/>
        <w:rPr>
          <w:color w:val="000000"/>
          <w:sz w:val="28"/>
          <w:szCs w:val="28"/>
        </w:rPr>
      </w:pPr>
      <w:r w:rsidRPr="00576C58">
        <w:rPr>
          <w:color w:val="000000"/>
          <w:sz w:val="28"/>
          <w:szCs w:val="28"/>
        </w:rPr>
        <w:t>К</w:t>
      </w:r>
      <w:r w:rsidR="006921D6">
        <w:rPr>
          <w:color w:val="000000"/>
          <w:sz w:val="28"/>
          <w:szCs w:val="28"/>
        </w:rPr>
        <w:t xml:space="preserve">оличество выставок увеличилось </w:t>
      </w:r>
      <w:r w:rsidRPr="00576C58">
        <w:rPr>
          <w:color w:val="000000"/>
          <w:sz w:val="28"/>
          <w:szCs w:val="28"/>
        </w:rPr>
        <w:t>вследстви</w:t>
      </w:r>
      <w:r w:rsidR="002537FC">
        <w:rPr>
          <w:color w:val="000000"/>
          <w:sz w:val="28"/>
          <w:szCs w:val="28"/>
        </w:rPr>
        <w:t>е</w:t>
      </w:r>
      <w:r w:rsidRPr="00576C58">
        <w:rPr>
          <w:color w:val="000000"/>
          <w:sz w:val="28"/>
          <w:szCs w:val="28"/>
        </w:rPr>
        <w:t xml:space="preserve"> проведения выездных выставок во всех дошкольных учреждениях города, по результатам работы этнографического кружка «</w:t>
      </w:r>
      <w:proofErr w:type="spellStart"/>
      <w:r w:rsidRPr="00576C58">
        <w:rPr>
          <w:color w:val="000000"/>
          <w:sz w:val="28"/>
          <w:szCs w:val="28"/>
        </w:rPr>
        <w:t>Неврем</w:t>
      </w:r>
      <w:proofErr w:type="spellEnd"/>
      <w:r w:rsidRPr="00576C58">
        <w:rPr>
          <w:color w:val="000000"/>
          <w:sz w:val="28"/>
          <w:szCs w:val="28"/>
        </w:rPr>
        <w:t>» и программы «Я поведу тебя в музей». Каждый раздел программы сопровождался демонстрацией предметов этнографии из музейного фонда, что вызвало наибольший интерес у детей и родителей дошкольных учреждений.</w:t>
      </w:r>
    </w:p>
    <w:p w:rsidR="007F6202" w:rsidRDefault="007F6202" w:rsidP="008472F2">
      <w:pPr>
        <w:jc w:val="both"/>
        <w:rPr>
          <w:color w:val="000000"/>
          <w:sz w:val="28"/>
          <w:szCs w:val="28"/>
          <w:highlight w:val="yellow"/>
        </w:rPr>
      </w:pPr>
    </w:p>
    <w:p w:rsidR="009875FC" w:rsidRPr="00576C58" w:rsidRDefault="009875FC" w:rsidP="008472F2">
      <w:pPr>
        <w:jc w:val="both"/>
        <w:rPr>
          <w:color w:val="000000"/>
          <w:sz w:val="28"/>
          <w:szCs w:val="28"/>
          <w:highlight w:val="yellow"/>
        </w:rPr>
      </w:pPr>
      <w:bookmarkStart w:id="1" w:name="_GoBack"/>
      <w:bookmarkEnd w:id="1"/>
    </w:p>
    <w:p w:rsidR="00951BC2" w:rsidRPr="0081303C" w:rsidRDefault="00951BC2" w:rsidP="00D53F37">
      <w:pPr>
        <w:jc w:val="center"/>
        <w:rPr>
          <w:i/>
          <w:sz w:val="28"/>
          <w:szCs w:val="28"/>
          <w:u w:val="single"/>
        </w:rPr>
      </w:pPr>
      <w:r w:rsidRPr="0081303C">
        <w:rPr>
          <w:i/>
          <w:sz w:val="28"/>
          <w:szCs w:val="28"/>
          <w:u w:val="single"/>
        </w:rPr>
        <w:lastRenderedPageBreak/>
        <w:t>Основные показатели деятельности муниципального учреждения культуры «Лянторская централизованная библиотечная система».</w:t>
      </w:r>
    </w:p>
    <w:p w:rsidR="00951BC2" w:rsidRPr="00E331D6" w:rsidRDefault="00951BC2" w:rsidP="00D53F37">
      <w:pPr>
        <w:ind w:firstLine="567"/>
        <w:jc w:val="both"/>
        <w:rPr>
          <w:sz w:val="28"/>
          <w:szCs w:val="28"/>
          <w:highlight w:val="yellow"/>
        </w:rPr>
      </w:pPr>
    </w:p>
    <w:p w:rsidR="00951BC2" w:rsidRPr="0081303C" w:rsidRDefault="00951BC2" w:rsidP="00D53F37">
      <w:pPr>
        <w:ind w:firstLine="709"/>
        <w:jc w:val="both"/>
        <w:rPr>
          <w:sz w:val="28"/>
          <w:szCs w:val="28"/>
        </w:rPr>
      </w:pPr>
      <w:r w:rsidRPr="0081303C">
        <w:rPr>
          <w:color w:val="000000"/>
          <w:sz w:val="28"/>
          <w:szCs w:val="28"/>
        </w:rPr>
        <w:t>Качественный библиотечный фонд - необходимое условие работы библиотеки в информационном обществе. Для формирования качественного универсального фонда муниципальное учреждение культуры «Лянторская централизованная библиотечная система» ведёт работу по двум направлениям: качественное обновление фондов, изданиями повышенного спроса (ориентируясь на запросы пользователей) и систематическое списание ветхой, устаревшей по содержанию литературы.</w:t>
      </w:r>
      <w:r w:rsidRPr="0081303C">
        <w:rPr>
          <w:sz w:val="28"/>
          <w:szCs w:val="28"/>
        </w:rPr>
        <w:t xml:space="preserve"> </w:t>
      </w:r>
    </w:p>
    <w:p w:rsidR="00951BC2" w:rsidRPr="00E331D6" w:rsidRDefault="00951BC2" w:rsidP="00D53F37">
      <w:pPr>
        <w:jc w:val="both"/>
        <w:rPr>
          <w:sz w:val="28"/>
          <w:szCs w:val="28"/>
          <w:highlight w:val="yellow"/>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5"/>
        <w:gridCol w:w="1554"/>
        <w:gridCol w:w="1554"/>
        <w:gridCol w:w="1554"/>
        <w:gridCol w:w="1410"/>
      </w:tblGrid>
      <w:tr w:rsidR="0081303C" w:rsidRPr="0081303C" w:rsidTr="0081303C">
        <w:trPr>
          <w:trHeight w:val="407"/>
          <w:jc w:val="center"/>
        </w:trPr>
        <w:tc>
          <w:tcPr>
            <w:tcW w:w="4235" w:type="dxa"/>
          </w:tcPr>
          <w:p w:rsidR="0081303C" w:rsidRPr="0081303C" w:rsidRDefault="0081303C" w:rsidP="0081303C">
            <w:pPr>
              <w:jc w:val="both"/>
              <w:rPr>
                <w:sz w:val="24"/>
                <w:szCs w:val="24"/>
              </w:rPr>
            </w:pPr>
            <w:r w:rsidRPr="0081303C">
              <w:rPr>
                <w:sz w:val="24"/>
                <w:szCs w:val="24"/>
              </w:rPr>
              <w:t>Наименование показателя</w:t>
            </w:r>
          </w:p>
        </w:tc>
        <w:tc>
          <w:tcPr>
            <w:tcW w:w="1554" w:type="dxa"/>
            <w:vAlign w:val="center"/>
          </w:tcPr>
          <w:p w:rsidR="0081303C" w:rsidRPr="0081303C" w:rsidRDefault="0081303C" w:rsidP="0081303C">
            <w:pPr>
              <w:jc w:val="center"/>
              <w:rPr>
                <w:sz w:val="24"/>
                <w:szCs w:val="24"/>
              </w:rPr>
            </w:pPr>
            <w:r w:rsidRPr="0081303C">
              <w:rPr>
                <w:sz w:val="24"/>
                <w:szCs w:val="24"/>
              </w:rPr>
              <w:t>Единица</w:t>
            </w:r>
          </w:p>
          <w:p w:rsidR="0081303C" w:rsidRPr="0081303C" w:rsidRDefault="0081303C" w:rsidP="0081303C">
            <w:pPr>
              <w:jc w:val="center"/>
              <w:rPr>
                <w:sz w:val="24"/>
                <w:szCs w:val="24"/>
              </w:rPr>
            </w:pPr>
            <w:r w:rsidRPr="0081303C">
              <w:rPr>
                <w:sz w:val="24"/>
                <w:szCs w:val="24"/>
              </w:rPr>
              <w:t>измерен.</w:t>
            </w:r>
          </w:p>
        </w:tc>
        <w:tc>
          <w:tcPr>
            <w:tcW w:w="1554" w:type="dxa"/>
            <w:vAlign w:val="center"/>
          </w:tcPr>
          <w:p w:rsidR="0081303C" w:rsidRPr="0081303C" w:rsidRDefault="0081303C" w:rsidP="0081303C">
            <w:pPr>
              <w:jc w:val="center"/>
              <w:rPr>
                <w:sz w:val="24"/>
                <w:szCs w:val="24"/>
              </w:rPr>
            </w:pPr>
            <w:r w:rsidRPr="0081303C">
              <w:rPr>
                <w:sz w:val="24"/>
                <w:szCs w:val="24"/>
              </w:rPr>
              <w:t>2016 год</w:t>
            </w:r>
          </w:p>
        </w:tc>
        <w:tc>
          <w:tcPr>
            <w:tcW w:w="1554" w:type="dxa"/>
            <w:vAlign w:val="center"/>
          </w:tcPr>
          <w:p w:rsidR="0081303C" w:rsidRPr="0081303C" w:rsidRDefault="0081303C" w:rsidP="0081303C">
            <w:pPr>
              <w:jc w:val="center"/>
              <w:rPr>
                <w:sz w:val="24"/>
                <w:szCs w:val="24"/>
              </w:rPr>
            </w:pPr>
            <w:r w:rsidRPr="0081303C">
              <w:rPr>
                <w:sz w:val="24"/>
                <w:szCs w:val="24"/>
              </w:rPr>
              <w:t>2017 год</w:t>
            </w:r>
          </w:p>
        </w:tc>
        <w:tc>
          <w:tcPr>
            <w:tcW w:w="1410" w:type="dxa"/>
            <w:vAlign w:val="center"/>
          </w:tcPr>
          <w:p w:rsidR="0081303C" w:rsidRPr="0081303C" w:rsidRDefault="00D1767C" w:rsidP="0081303C">
            <w:pPr>
              <w:jc w:val="center"/>
              <w:rPr>
                <w:sz w:val="24"/>
                <w:szCs w:val="24"/>
              </w:rPr>
            </w:pPr>
            <w:r>
              <w:rPr>
                <w:sz w:val="24"/>
                <w:szCs w:val="24"/>
              </w:rPr>
              <w:t>Динамика</w:t>
            </w:r>
            <w:r w:rsidR="0081303C" w:rsidRPr="0081303C">
              <w:rPr>
                <w:sz w:val="24"/>
                <w:szCs w:val="24"/>
              </w:rPr>
              <w:t>, %</w:t>
            </w:r>
          </w:p>
        </w:tc>
      </w:tr>
      <w:tr w:rsidR="0081303C" w:rsidRPr="0081303C" w:rsidTr="0081303C">
        <w:trPr>
          <w:trHeight w:val="292"/>
          <w:jc w:val="center"/>
        </w:trPr>
        <w:tc>
          <w:tcPr>
            <w:tcW w:w="4235" w:type="dxa"/>
          </w:tcPr>
          <w:p w:rsidR="0081303C" w:rsidRPr="0081303C" w:rsidRDefault="0081303C" w:rsidP="0081303C">
            <w:pPr>
              <w:jc w:val="both"/>
              <w:rPr>
                <w:sz w:val="24"/>
                <w:szCs w:val="24"/>
              </w:rPr>
            </w:pPr>
            <w:r w:rsidRPr="0081303C">
              <w:rPr>
                <w:sz w:val="24"/>
                <w:szCs w:val="24"/>
              </w:rPr>
              <w:t>Число библиотек</w:t>
            </w:r>
          </w:p>
        </w:tc>
        <w:tc>
          <w:tcPr>
            <w:tcW w:w="1554" w:type="dxa"/>
            <w:vAlign w:val="center"/>
          </w:tcPr>
          <w:p w:rsidR="0081303C" w:rsidRPr="0081303C" w:rsidRDefault="0081303C" w:rsidP="0081303C">
            <w:pPr>
              <w:jc w:val="center"/>
              <w:rPr>
                <w:sz w:val="24"/>
                <w:szCs w:val="24"/>
              </w:rPr>
            </w:pPr>
            <w:r w:rsidRPr="0081303C">
              <w:rPr>
                <w:sz w:val="24"/>
                <w:szCs w:val="24"/>
              </w:rPr>
              <w:t>единиц</w:t>
            </w:r>
          </w:p>
        </w:tc>
        <w:tc>
          <w:tcPr>
            <w:tcW w:w="1554" w:type="dxa"/>
          </w:tcPr>
          <w:p w:rsidR="0081303C" w:rsidRPr="0081303C" w:rsidRDefault="0081303C" w:rsidP="0081303C">
            <w:pPr>
              <w:jc w:val="center"/>
              <w:rPr>
                <w:sz w:val="24"/>
                <w:szCs w:val="24"/>
              </w:rPr>
            </w:pPr>
            <w:r w:rsidRPr="0081303C">
              <w:rPr>
                <w:sz w:val="24"/>
                <w:szCs w:val="24"/>
              </w:rPr>
              <w:t>3</w:t>
            </w:r>
          </w:p>
        </w:tc>
        <w:tc>
          <w:tcPr>
            <w:tcW w:w="1554" w:type="dxa"/>
          </w:tcPr>
          <w:p w:rsidR="0081303C" w:rsidRPr="0081303C" w:rsidRDefault="0081303C" w:rsidP="0081303C">
            <w:pPr>
              <w:jc w:val="center"/>
              <w:rPr>
                <w:sz w:val="24"/>
                <w:szCs w:val="24"/>
              </w:rPr>
            </w:pPr>
            <w:r w:rsidRPr="0081303C">
              <w:rPr>
                <w:sz w:val="24"/>
                <w:szCs w:val="24"/>
              </w:rPr>
              <w:t>3</w:t>
            </w:r>
          </w:p>
        </w:tc>
        <w:tc>
          <w:tcPr>
            <w:tcW w:w="1410" w:type="dxa"/>
            <w:vAlign w:val="center"/>
          </w:tcPr>
          <w:p w:rsidR="0081303C" w:rsidRPr="0081303C" w:rsidRDefault="0081303C" w:rsidP="0081303C">
            <w:pPr>
              <w:jc w:val="center"/>
              <w:rPr>
                <w:sz w:val="24"/>
                <w:szCs w:val="24"/>
              </w:rPr>
            </w:pPr>
            <w:r w:rsidRPr="0081303C">
              <w:rPr>
                <w:sz w:val="24"/>
                <w:szCs w:val="24"/>
              </w:rPr>
              <w:t>100</w:t>
            </w:r>
          </w:p>
        </w:tc>
      </w:tr>
      <w:tr w:rsidR="0081303C" w:rsidRPr="0081303C" w:rsidTr="0081303C">
        <w:trPr>
          <w:trHeight w:val="227"/>
          <w:jc w:val="center"/>
        </w:trPr>
        <w:tc>
          <w:tcPr>
            <w:tcW w:w="4235" w:type="dxa"/>
          </w:tcPr>
          <w:p w:rsidR="0081303C" w:rsidRPr="0081303C" w:rsidRDefault="0081303C" w:rsidP="0081303C">
            <w:pPr>
              <w:jc w:val="both"/>
              <w:rPr>
                <w:sz w:val="24"/>
                <w:szCs w:val="24"/>
              </w:rPr>
            </w:pPr>
            <w:r w:rsidRPr="0081303C">
              <w:rPr>
                <w:sz w:val="24"/>
                <w:szCs w:val="24"/>
              </w:rPr>
              <w:t>Число читателей – всего</w:t>
            </w:r>
          </w:p>
        </w:tc>
        <w:tc>
          <w:tcPr>
            <w:tcW w:w="1554" w:type="dxa"/>
            <w:vAlign w:val="center"/>
          </w:tcPr>
          <w:p w:rsidR="0081303C" w:rsidRPr="0081303C" w:rsidRDefault="0081303C" w:rsidP="0081303C">
            <w:pPr>
              <w:jc w:val="center"/>
              <w:rPr>
                <w:sz w:val="24"/>
                <w:szCs w:val="24"/>
              </w:rPr>
            </w:pPr>
            <w:proofErr w:type="spellStart"/>
            <w:r w:rsidRPr="0081303C">
              <w:rPr>
                <w:sz w:val="24"/>
                <w:szCs w:val="24"/>
              </w:rPr>
              <w:t>тыс.чел</w:t>
            </w:r>
            <w:proofErr w:type="spellEnd"/>
            <w:r w:rsidRPr="0081303C">
              <w:rPr>
                <w:sz w:val="24"/>
                <w:szCs w:val="24"/>
              </w:rPr>
              <w:t>.</w:t>
            </w:r>
          </w:p>
        </w:tc>
        <w:tc>
          <w:tcPr>
            <w:tcW w:w="1554" w:type="dxa"/>
          </w:tcPr>
          <w:p w:rsidR="0081303C" w:rsidRPr="0081303C" w:rsidRDefault="0081303C" w:rsidP="0081303C">
            <w:pPr>
              <w:jc w:val="center"/>
              <w:rPr>
                <w:sz w:val="24"/>
                <w:szCs w:val="24"/>
              </w:rPr>
            </w:pPr>
            <w:r w:rsidRPr="0081303C">
              <w:rPr>
                <w:sz w:val="24"/>
                <w:szCs w:val="24"/>
              </w:rPr>
              <w:t>6388</w:t>
            </w:r>
          </w:p>
        </w:tc>
        <w:tc>
          <w:tcPr>
            <w:tcW w:w="1554" w:type="dxa"/>
          </w:tcPr>
          <w:p w:rsidR="0081303C" w:rsidRPr="0081303C" w:rsidRDefault="0081303C" w:rsidP="0081303C">
            <w:pPr>
              <w:jc w:val="center"/>
              <w:rPr>
                <w:sz w:val="24"/>
                <w:szCs w:val="24"/>
              </w:rPr>
            </w:pPr>
            <w:r w:rsidRPr="0081303C">
              <w:rPr>
                <w:sz w:val="24"/>
                <w:szCs w:val="24"/>
              </w:rPr>
              <w:t>6331</w:t>
            </w:r>
          </w:p>
        </w:tc>
        <w:tc>
          <w:tcPr>
            <w:tcW w:w="1410" w:type="dxa"/>
            <w:shd w:val="clear" w:color="auto" w:fill="auto"/>
            <w:vAlign w:val="center"/>
          </w:tcPr>
          <w:p w:rsidR="0081303C" w:rsidRPr="0081303C" w:rsidRDefault="0081303C" w:rsidP="0081303C">
            <w:pPr>
              <w:jc w:val="center"/>
              <w:rPr>
                <w:color w:val="000000"/>
                <w:sz w:val="24"/>
                <w:szCs w:val="24"/>
              </w:rPr>
            </w:pPr>
            <w:r w:rsidRPr="0081303C">
              <w:rPr>
                <w:color w:val="000000"/>
                <w:sz w:val="24"/>
                <w:szCs w:val="24"/>
              </w:rPr>
              <w:t>99</w:t>
            </w:r>
          </w:p>
        </w:tc>
      </w:tr>
      <w:tr w:rsidR="0081303C" w:rsidRPr="0081303C" w:rsidTr="0081303C">
        <w:trPr>
          <w:trHeight w:val="227"/>
          <w:jc w:val="center"/>
        </w:trPr>
        <w:tc>
          <w:tcPr>
            <w:tcW w:w="4235" w:type="dxa"/>
          </w:tcPr>
          <w:p w:rsidR="0081303C" w:rsidRPr="0081303C" w:rsidRDefault="0081303C" w:rsidP="0081303C">
            <w:pPr>
              <w:jc w:val="both"/>
              <w:rPr>
                <w:sz w:val="24"/>
                <w:szCs w:val="24"/>
              </w:rPr>
            </w:pPr>
            <w:r w:rsidRPr="0081303C">
              <w:rPr>
                <w:sz w:val="24"/>
                <w:szCs w:val="24"/>
              </w:rPr>
              <w:t>в т.ч. детей до 14 лет</w:t>
            </w:r>
          </w:p>
        </w:tc>
        <w:tc>
          <w:tcPr>
            <w:tcW w:w="1554" w:type="dxa"/>
            <w:vAlign w:val="center"/>
          </w:tcPr>
          <w:p w:rsidR="0081303C" w:rsidRPr="0081303C" w:rsidRDefault="0081303C" w:rsidP="0081303C">
            <w:pPr>
              <w:jc w:val="center"/>
              <w:rPr>
                <w:sz w:val="24"/>
                <w:szCs w:val="24"/>
              </w:rPr>
            </w:pPr>
            <w:proofErr w:type="spellStart"/>
            <w:r w:rsidRPr="0081303C">
              <w:rPr>
                <w:sz w:val="24"/>
                <w:szCs w:val="24"/>
              </w:rPr>
              <w:t>тыс.чел</w:t>
            </w:r>
            <w:proofErr w:type="spellEnd"/>
          </w:p>
        </w:tc>
        <w:tc>
          <w:tcPr>
            <w:tcW w:w="1554" w:type="dxa"/>
          </w:tcPr>
          <w:p w:rsidR="0081303C" w:rsidRPr="0081303C" w:rsidRDefault="0081303C" w:rsidP="0081303C">
            <w:pPr>
              <w:jc w:val="center"/>
              <w:rPr>
                <w:sz w:val="24"/>
                <w:szCs w:val="24"/>
              </w:rPr>
            </w:pPr>
            <w:r w:rsidRPr="0081303C">
              <w:rPr>
                <w:sz w:val="24"/>
                <w:szCs w:val="24"/>
              </w:rPr>
              <w:t>3638</w:t>
            </w:r>
          </w:p>
        </w:tc>
        <w:tc>
          <w:tcPr>
            <w:tcW w:w="1554" w:type="dxa"/>
          </w:tcPr>
          <w:p w:rsidR="0081303C" w:rsidRPr="0081303C" w:rsidRDefault="0081303C" w:rsidP="0081303C">
            <w:pPr>
              <w:jc w:val="center"/>
              <w:rPr>
                <w:sz w:val="24"/>
                <w:szCs w:val="24"/>
              </w:rPr>
            </w:pPr>
            <w:r w:rsidRPr="0081303C">
              <w:rPr>
                <w:sz w:val="24"/>
                <w:szCs w:val="24"/>
              </w:rPr>
              <w:t>3619</w:t>
            </w:r>
          </w:p>
        </w:tc>
        <w:tc>
          <w:tcPr>
            <w:tcW w:w="1410" w:type="dxa"/>
            <w:shd w:val="clear" w:color="auto" w:fill="auto"/>
            <w:vAlign w:val="center"/>
          </w:tcPr>
          <w:p w:rsidR="0081303C" w:rsidRPr="0081303C" w:rsidRDefault="0081303C" w:rsidP="0081303C">
            <w:pPr>
              <w:jc w:val="center"/>
              <w:rPr>
                <w:color w:val="000000"/>
                <w:sz w:val="24"/>
                <w:szCs w:val="24"/>
              </w:rPr>
            </w:pPr>
            <w:r w:rsidRPr="0081303C">
              <w:rPr>
                <w:color w:val="000000"/>
                <w:sz w:val="24"/>
                <w:szCs w:val="24"/>
              </w:rPr>
              <w:t>99</w:t>
            </w:r>
          </w:p>
        </w:tc>
      </w:tr>
      <w:tr w:rsidR="0081303C" w:rsidRPr="0081303C" w:rsidTr="0081303C">
        <w:trPr>
          <w:trHeight w:val="384"/>
          <w:jc w:val="center"/>
        </w:trPr>
        <w:tc>
          <w:tcPr>
            <w:tcW w:w="4235" w:type="dxa"/>
          </w:tcPr>
          <w:p w:rsidR="0081303C" w:rsidRPr="0081303C" w:rsidRDefault="0081303C" w:rsidP="0081303C">
            <w:pPr>
              <w:jc w:val="both"/>
              <w:rPr>
                <w:sz w:val="24"/>
                <w:szCs w:val="24"/>
              </w:rPr>
            </w:pPr>
            <w:r w:rsidRPr="0081303C">
              <w:rPr>
                <w:sz w:val="24"/>
                <w:szCs w:val="24"/>
              </w:rPr>
              <w:t>Выдача литературы и электронных ресурсов</w:t>
            </w:r>
          </w:p>
        </w:tc>
        <w:tc>
          <w:tcPr>
            <w:tcW w:w="1554" w:type="dxa"/>
            <w:vAlign w:val="center"/>
          </w:tcPr>
          <w:p w:rsidR="0081303C" w:rsidRPr="0081303C" w:rsidRDefault="0081303C" w:rsidP="0081303C">
            <w:pPr>
              <w:jc w:val="center"/>
              <w:rPr>
                <w:sz w:val="24"/>
                <w:szCs w:val="24"/>
              </w:rPr>
            </w:pPr>
            <w:proofErr w:type="spellStart"/>
            <w:r w:rsidRPr="0081303C">
              <w:rPr>
                <w:sz w:val="24"/>
                <w:szCs w:val="24"/>
              </w:rPr>
              <w:t>тыс.экз</w:t>
            </w:r>
            <w:proofErr w:type="spellEnd"/>
            <w:r w:rsidRPr="0081303C">
              <w:rPr>
                <w:sz w:val="24"/>
                <w:szCs w:val="24"/>
              </w:rPr>
              <w:t>.</w:t>
            </w:r>
          </w:p>
        </w:tc>
        <w:tc>
          <w:tcPr>
            <w:tcW w:w="1554" w:type="dxa"/>
          </w:tcPr>
          <w:p w:rsidR="0081303C" w:rsidRPr="0081303C" w:rsidRDefault="0081303C" w:rsidP="0081303C">
            <w:pPr>
              <w:jc w:val="center"/>
              <w:rPr>
                <w:sz w:val="24"/>
                <w:szCs w:val="24"/>
              </w:rPr>
            </w:pPr>
            <w:r w:rsidRPr="0081303C">
              <w:rPr>
                <w:sz w:val="24"/>
                <w:szCs w:val="24"/>
              </w:rPr>
              <w:t>116402</w:t>
            </w:r>
          </w:p>
        </w:tc>
        <w:tc>
          <w:tcPr>
            <w:tcW w:w="1554" w:type="dxa"/>
          </w:tcPr>
          <w:p w:rsidR="0081303C" w:rsidRPr="0081303C" w:rsidRDefault="0081303C" w:rsidP="0081303C">
            <w:pPr>
              <w:jc w:val="center"/>
              <w:rPr>
                <w:sz w:val="24"/>
                <w:szCs w:val="24"/>
              </w:rPr>
            </w:pPr>
            <w:r w:rsidRPr="0081303C">
              <w:rPr>
                <w:sz w:val="24"/>
                <w:szCs w:val="24"/>
              </w:rPr>
              <w:t>106978</w:t>
            </w:r>
          </w:p>
        </w:tc>
        <w:tc>
          <w:tcPr>
            <w:tcW w:w="1410" w:type="dxa"/>
            <w:shd w:val="clear" w:color="auto" w:fill="auto"/>
            <w:vAlign w:val="center"/>
          </w:tcPr>
          <w:p w:rsidR="0081303C" w:rsidRPr="0081303C" w:rsidRDefault="0081303C" w:rsidP="0081303C">
            <w:pPr>
              <w:jc w:val="center"/>
              <w:rPr>
                <w:color w:val="000000"/>
                <w:sz w:val="24"/>
                <w:szCs w:val="24"/>
              </w:rPr>
            </w:pPr>
            <w:r w:rsidRPr="0081303C">
              <w:rPr>
                <w:color w:val="000000"/>
                <w:sz w:val="24"/>
                <w:szCs w:val="24"/>
              </w:rPr>
              <w:t>92</w:t>
            </w:r>
          </w:p>
        </w:tc>
      </w:tr>
      <w:tr w:rsidR="0081303C" w:rsidRPr="0081303C" w:rsidTr="0081303C">
        <w:trPr>
          <w:trHeight w:val="181"/>
          <w:jc w:val="center"/>
        </w:trPr>
        <w:tc>
          <w:tcPr>
            <w:tcW w:w="4235" w:type="dxa"/>
          </w:tcPr>
          <w:p w:rsidR="0081303C" w:rsidRPr="0081303C" w:rsidRDefault="0081303C" w:rsidP="0081303C">
            <w:pPr>
              <w:jc w:val="both"/>
              <w:rPr>
                <w:sz w:val="24"/>
                <w:szCs w:val="24"/>
              </w:rPr>
            </w:pPr>
            <w:r w:rsidRPr="0081303C">
              <w:rPr>
                <w:sz w:val="24"/>
                <w:szCs w:val="24"/>
              </w:rPr>
              <w:t>Кол-во посещений</w:t>
            </w:r>
          </w:p>
        </w:tc>
        <w:tc>
          <w:tcPr>
            <w:tcW w:w="1554" w:type="dxa"/>
            <w:vAlign w:val="center"/>
          </w:tcPr>
          <w:p w:rsidR="0081303C" w:rsidRPr="0081303C" w:rsidRDefault="0081303C" w:rsidP="0081303C">
            <w:pPr>
              <w:jc w:val="center"/>
              <w:rPr>
                <w:sz w:val="24"/>
                <w:szCs w:val="24"/>
              </w:rPr>
            </w:pPr>
            <w:proofErr w:type="spellStart"/>
            <w:r w:rsidRPr="0081303C">
              <w:rPr>
                <w:sz w:val="24"/>
                <w:szCs w:val="24"/>
              </w:rPr>
              <w:t>тыс.пос</w:t>
            </w:r>
            <w:proofErr w:type="spellEnd"/>
            <w:r w:rsidRPr="0081303C">
              <w:rPr>
                <w:sz w:val="24"/>
                <w:szCs w:val="24"/>
              </w:rPr>
              <w:t>.</w:t>
            </w:r>
          </w:p>
        </w:tc>
        <w:tc>
          <w:tcPr>
            <w:tcW w:w="1554" w:type="dxa"/>
          </w:tcPr>
          <w:p w:rsidR="0081303C" w:rsidRPr="0081303C" w:rsidRDefault="0081303C" w:rsidP="0081303C">
            <w:pPr>
              <w:jc w:val="center"/>
              <w:rPr>
                <w:sz w:val="24"/>
                <w:szCs w:val="24"/>
              </w:rPr>
            </w:pPr>
            <w:r w:rsidRPr="0081303C">
              <w:rPr>
                <w:sz w:val="24"/>
                <w:szCs w:val="24"/>
              </w:rPr>
              <w:t>47 509</w:t>
            </w:r>
          </w:p>
        </w:tc>
        <w:tc>
          <w:tcPr>
            <w:tcW w:w="1554" w:type="dxa"/>
          </w:tcPr>
          <w:p w:rsidR="0081303C" w:rsidRPr="0081303C" w:rsidRDefault="0081303C" w:rsidP="0081303C">
            <w:pPr>
              <w:jc w:val="center"/>
              <w:rPr>
                <w:sz w:val="24"/>
                <w:szCs w:val="24"/>
              </w:rPr>
            </w:pPr>
            <w:r w:rsidRPr="0081303C">
              <w:rPr>
                <w:sz w:val="24"/>
                <w:szCs w:val="24"/>
              </w:rPr>
              <w:t>50 480</w:t>
            </w:r>
          </w:p>
        </w:tc>
        <w:tc>
          <w:tcPr>
            <w:tcW w:w="1410" w:type="dxa"/>
            <w:shd w:val="clear" w:color="auto" w:fill="auto"/>
            <w:vAlign w:val="center"/>
          </w:tcPr>
          <w:p w:rsidR="0081303C" w:rsidRPr="0081303C" w:rsidRDefault="0081303C" w:rsidP="0081303C">
            <w:pPr>
              <w:jc w:val="center"/>
              <w:rPr>
                <w:color w:val="000000"/>
                <w:sz w:val="24"/>
                <w:szCs w:val="24"/>
              </w:rPr>
            </w:pPr>
            <w:r w:rsidRPr="0081303C">
              <w:rPr>
                <w:color w:val="000000"/>
                <w:sz w:val="24"/>
                <w:szCs w:val="24"/>
              </w:rPr>
              <w:t>106</w:t>
            </w:r>
          </w:p>
        </w:tc>
      </w:tr>
      <w:tr w:rsidR="0081303C" w:rsidRPr="0081303C" w:rsidTr="0081303C">
        <w:trPr>
          <w:trHeight w:val="313"/>
          <w:jc w:val="center"/>
        </w:trPr>
        <w:tc>
          <w:tcPr>
            <w:tcW w:w="4235" w:type="dxa"/>
          </w:tcPr>
          <w:p w:rsidR="0081303C" w:rsidRPr="0081303C" w:rsidRDefault="0081303C" w:rsidP="0081303C">
            <w:pPr>
              <w:jc w:val="both"/>
              <w:rPr>
                <w:sz w:val="24"/>
                <w:szCs w:val="24"/>
              </w:rPr>
            </w:pPr>
            <w:r w:rsidRPr="0081303C">
              <w:rPr>
                <w:sz w:val="24"/>
                <w:szCs w:val="24"/>
              </w:rPr>
              <w:t xml:space="preserve">Библиотечный фонд </w:t>
            </w:r>
          </w:p>
        </w:tc>
        <w:tc>
          <w:tcPr>
            <w:tcW w:w="1554" w:type="dxa"/>
            <w:vAlign w:val="center"/>
          </w:tcPr>
          <w:p w:rsidR="0081303C" w:rsidRPr="0081303C" w:rsidRDefault="0081303C" w:rsidP="0081303C">
            <w:pPr>
              <w:jc w:val="center"/>
              <w:rPr>
                <w:sz w:val="24"/>
                <w:szCs w:val="24"/>
              </w:rPr>
            </w:pPr>
            <w:proofErr w:type="spellStart"/>
            <w:r w:rsidRPr="0081303C">
              <w:rPr>
                <w:sz w:val="24"/>
                <w:szCs w:val="24"/>
              </w:rPr>
              <w:t>тыс.экз</w:t>
            </w:r>
            <w:proofErr w:type="spellEnd"/>
            <w:r w:rsidRPr="0081303C">
              <w:rPr>
                <w:sz w:val="24"/>
                <w:szCs w:val="24"/>
              </w:rPr>
              <w:t>.</w:t>
            </w:r>
          </w:p>
        </w:tc>
        <w:tc>
          <w:tcPr>
            <w:tcW w:w="1554" w:type="dxa"/>
          </w:tcPr>
          <w:p w:rsidR="0081303C" w:rsidRPr="0081303C" w:rsidRDefault="0081303C" w:rsidP="0081303C">
            <w:pPr>
              <w:jc w:val="center"/>
              <w:rPr>
                <w:sz w:val="24"/>
                <w:szCs w:val="24"/>
              </w:rPr>
            </w:pPr>
            <w:r w:rsidRPr="0081303C">
              <w:rPr>
                <w:sz w:val="24"/>
                <w:szCs w:val="24"/>
              </w:rPr>
              <w:t>66 663</w:t>
            </w:r>
          </w:p>
        </w:tc>
        <w:tc>
          <w:tcPr>
            <w:tcW w:w="1554" w:type="dxa"/>
          </w:tcPr>
          <w:p w:rsidR="0081303C" w:rsidRPr="0081303C" w:rsidRDefault="0081303C" w:rsidP="0081303C">
            <w:pPr>
              <w:jc w:val="center"/>
              <w:rPr>
                <w:sz w:val="24"/>
                <w:szCs w:val="24"/>
              </w:rPr>
            </w:pPr>
            <w:r w:rsidRPr="0081303C">
              <w:rPr>
                <w:sz w:val="24"/>
                <w:szCs w:val="24"/>
              </w:rPr>
              <w:t>69 600</w:t>
            </w:r>
          </w:p>
        </w:tc>
        <w:tc>
          <w:tcPr>
            <w:tcW w:w="1410" w:type="dxa"/>
            <w:shd w:val="clear" w:color="auto" w:fill="auto"/>
            <w:vAlign w:val="center"/>
          </w:tcPr>
          <w:p w:rsidR="0081303C" w:rsidRPr="0081303C" w:rsidRDefault="0081303C" w:rsidP="0081303C">
            <w:pPr>
              <w:jc w:val="center"/>
              <w:rPr>
                <w:color w:val="000000"/>
                <w:sz w:val="24"/>
                <w:szCs w:val="24"/>
              </w:rPr>
            </w:pPr>
            <w:r w:rsidRPr="0081303C">
              <w:rPr>
                <w:color w:val="000000"/>
                <w:sz w:val="24"/>
                <w:szCs w:val="24"/>
              </w:rPr>
              <w:t>104</w:t>
            </w:r>
          </w:p>
        </w:tc>
      </w:tr>
      <w:tr w:rsidR="0081303C" w:rsidRPr="0081303C" w:rsidTr="0081303C">
        <w:trPr>
          <w:trHeight w:val="84"/>
          <w:jc w:val="center"/>
        </w:trPr>
        <w:tc>
          <w:tcPr>
            <w:tcW w:w="4235" w:type="dxa"/>
          </w:tcPr>
          <w:p w:rsidR="0081303C" w:rsidRPr="0081303C" w:rsidRDefault="0081303C" w:rsidP="0081303C">
            <w:pPr>
              <w:jc w:val="both"/>
              <w:rPr>
                <w:sz w:val="24"/>
                <w:szCs w:val="24"/>
              </w:rPr>
            </w:pPr>
            <w:r w:rsidRPr="0081303C">
              <w:rPr>
                <w:sz w:val="24"/>
                <w:szCs w:val="24"/>
              </w:rPr>
              <w:t>Количество новых поступлений</w:t>
            </w:r>
          </w:p>
        </w:tc>
        <w:tc>
          <w:tcPr>
            <w:tcW w:w="1554" w:type="dxa"/>
            <w:vAlign w:val="center"/>
          </w:tcPr>
          <w:p w:rsidR="0081303C" w:rsidRPr="0081303C" w:rsidRDefault="0081303C" w:rsidP="0081303C">
            <w:pPr>
              <w:jc w:val="center"/>
              <w:rPr>
                <w:sz w:val="24"/>
                <w:szCs w:val="24"/>
              </w:rPr>
            </w:pPr>
            <w:proofErr w:type="spellStart"/>
            <w:r w:rsidRPr="0081303C">
              <w:rPr>
                <w:sz w:val="24"/>
                <w:szCs w:val="24"/>
              </w:rPr>
              <w:t>тыс.экз</w:t>
            </w:r>
            <w:proofErr w:type="spellEnd"/>
            <w:r w:rsidRPr="0081303C">
              <w:rPr>
                <w:sz w:val="24"/>
                <w:szCs w:val="24"/>
              </w:rPr>
              <w:t>.</w:t>
            </w:r>
          </w:p>
        </w:tc>
        <w:tc>
          <w:tcPr>
            <w:tcW w:w="1554" w:type="dxa"/>
          </w:tcPr>
          <w:p w:rsidR="0081303C" w:rsidRPr="0081303C" w:rsidRDefault="0081303C" w:rsidP="0081303C">
            <w:pPr>
              <w:jc w:val="center"/>
              <w:rPr>
                <w:sz w:val="24"/>
                <w:szCs w:val="24"/>
              </w:rPr>
            </w:pPr>
            <w:r w:rsidRPr="0081303C">
              <w:rPr>
                <w:sz w:val="24"/>
                <w:szCs w:val="24"/>
              </w:rPr>
              <w:t>4 599</w:t>
            </w:r>
          </w:p>
        </w:tc>
        <w:tc>
          <w:tcPr>
            <w:tcW w:w="1554" w:type="dxa"/>
          </w:tcPr>
          <w:p w:rsidR="0081303C" w:rsidRPr="0081303C" w:rsidRDefault="0081303C" w:rsidP="0081303C">
            <w:pPr>
              <w:jc w:val="center"/>
              <w:rPr>
                <w:sz w:val="24"/>
                <w:szCs w:val="24"/>
              </w:rPr>
            </w:pPr>
            <w:r w:rsidRPr="0081303C">
              <w:rPr>
                <w:sz w:val="24"/>
                <w:szCs w:val="24"/>
              </w:rPr>
              <w:t>3 680</w:t>
            </w:r>
          </w:p>
        </w:tc>
        <w:tc>
          <w:tcPr>
            <w:tcW w:w="1410" w:type="dxa"/>
            <w:shd w:val="clear" w:color="auto" w:fill="auto"/>
            <w:vAlign w:val="center"/>
          </w:tcPr>
          <w:p w:rsidR="0081303C" w:rsidRPr="0081303C" w:rsidRDefault="0081303C" w:rsidP="0081303C">
            <w:pPr>
              <w:jc w:val="center"/>
              <w:rPr>
                <w:color w:val="000000"/>
                <w:sz w:val="24"/>
                <w:szCs w:val="24"/>
              </w:rPr>
            </w:pPr>
            <w:r w:rsidRPr="0081303C">
              <w:rPr>
                <w:color w:val="000000"/>
                <w:sz w:val="24"/>
                <w:szCs w:val="24"/>
              </w:rPr>
              <w:t>80</w:t>
            </w:r>
          </w:p>
        </w:tc>
      </w:tr>
      <w:tr w:rsidR="0081303C" w:rsidRPr="0081303C" w:rsidTr="0081303C">
        <w:trPr>
          <w:trHeight w:val="229"/>
          <w:jc w:val="center"/>
        </w:trPr>
        <w:tc>
          <w:tcPr>
            <w:tcW w:w="4235" w:type="dxa"/>
          </w:tcPr>
          <w:p w:rsidR="0081303C" w:rsidRPr="0081303C" w:rsidRDefault="0081303C" w:rsidP="0081303C">
            <w:pPr>
              <w:jc w:val="both"/>
              <w:rPr>
                <w:sz w:val="24"/>
                <w:szCs w:val="24"/>
              </w:rPr>
            </w:pPr>
            <w:r w:rsidRPr="0081303C">
              <w:rPr>
                <w:sz w:val="24"/>
                <w:szCs w:val="24"/>
              </w:rPr>
              <w:t>Количество мероприятий</w:t>
            </w:r>
          </w:p>
        </w:tc>
        <w:tc>
          <w:tcPr>
            <w:tcW w:w="1554" w:type="dxa"/>
            <w:vAlign w:val="center"/>
          </w:tcPr>
          <w:p w:rsidR="0081303C" w:rsidRPr="0081303C" w:rsidRDefault="0081303C" w:rsidP="0081303C">
            <w:pPr>
              <w:jc w:val="center"/>
              <w:rPr>
                <w:sz w:val="24"/>
                <w:szCs w:val="24"/>
              </w:rPr>
            </w:pPr>
          </w:p>
        </w:tc>
        <w:tc>
          <w:tcPr>
            <w:tcW w:w="1554" w:type="dxa"/>
          </w:tcPr>
          <w:p w:rsidR="0081303C" w:rsidRPr="0081303C" w:rsidRDefault="0081303C" w:rsidP="0081303C">
            <w:pPr>
              <w:jc w:val="center"/>
              <w:rPr>
                <w:sz w:val="24"/>
                <w:szCs w:val="24"/>
              </w:rPr>
            </w:pPr>
            <w:r w:rsidRPr="0081303C">
              <w:rPr>
                <w:sz w:val="24"/>
                <w:szCs w:val="24"/>
              </w:rPr>
              <w:t>191</w:t>
            </w:r>
          </w:p>
        </w:tc>
        <w:tc>
          <w:tcPr>
            <w:tcW w:w="1554" w:type="dxa"/>
          </w:tcPr>
          <w:p w:rsidR="0081303C" w:rsidRPr="0081303C" w:rsidRDefault="0081303C" w:rsidP="0081303C">
            <w:pPr>
              <w:jc w:val="center"/>
              <w:rPr>
                <w:sz w:val="24"/>
                <w:szCs w:val="24"/>
              </w:rPr>
            </w:pPr>
            <w:r w:rsidRPr="0081303C">
              <w:rPr>
                <w:sz w:val="24"/>
                <w:szCs w:val="24"/>
              </w:rPr>
              <w:t>226</w:t>
            </w:r>
          </w:p>
        </w:tc>
        <w:tc>
          <w:tcPr>
            <w:tcW w:w="1410" w:type="dxa"/>
            <w:shd w:val="clear" w:color="auto" w:fill="auto"/>
            <w:vAlign w:val="center"/>
          </w:tcPr>
          <w:p w:rsidR="0081303C" w:rsidRPr="0081303C" w:rsidRDefault="0081303C" w:rsidP="0081303C">
            <w:pPr>
              <w:jc w:val="center"/>
              <w:rPr>
                <w:color w:val="000000"/>
                <w:sz w:val="24"/>
                <w:szCs w:val="24"/>
              </w:rPr>
            </w:pPr>
            <w:r w:rsidRPr="0081303C">
              <w:rPr>
                <w:color w:val="000000"/>
                <w:sz w:val="24"/>
                <w:szCs w:val="24"/>
              </w:rPr>
              <w:t>118</w:t>
            </w:r>
          </w:p>
        </w:tc>
      </w:tr>
      <w:tr w:rsidR="0081303C" w:rsidRPr="0081303C" w:rsidTr="0081303C">
        <w:trPr>
          <w:trHeight w:val="219"/>
          <w:jc w:val="center"/>
        </w:trPr>
        <w:tc>
          <w:tcPr>
            <w:tcW w:w="4235" w:type="dxa"/>
          </w:tcPr>
          <w:p w:rsidR="0081303C" w:rsidRPr="0081303C" w:rsidRDefault="0081303C" w:rsidP="0081303C">
            <w:pPr>
              <w:ind w:firstLine="709"/>
              <w:jc w:val="both"/>
              <w:rPr>
                <w:sz w:val="24"/>
                <w:szCs w:val="24"/>
              </w:rPr>
            </w:pPr>
            <w:r w:rsidRPr="0081303C">
              <w:rPr>
                <w:sz w:val="24"/>
                <w:szCs w:val="24"/>
              </w:rPr>
              <w:t>В них участников</w:t>
            </w:r>
          </w:p>
        </w:tc>
        <w:tc>
          <w:tcPr>
            <w:tcW w:w="1554" w:type="dxa"/>
            <w:vAlign w:val="center"/>
          </w:tcPr>
          <w:p w:rsidR="0081303C" w:rsidRPr="0081303C" w:rsidRDefault="0081303C" w:rsidP="0081303C">
            <w:pPr>
              <w:jc w:val="center"/>
              <w:rPr>
                <w:sz w:val="24"/>
                <w:szCs w:val="24"/>
              </w:rPr>
            </w:pPr>
            <w:r w:rsidRPr="0081303C">
              <w:rPr>
                <w:sz w:val="24"/>
                <w:szCs w:val="24"/>
              </w:rPr>
              <w:t>чел</w:t>
            </w:r>
          </w:p>
        </w:tc>
        <w:tc>
          <w:tcPr>
            <w:tcW w:w="1554" w:type="dxa"/>
          </w:tcPr>
          <w:p w:rsidR="0081303C" w:rsidRPr="0081303C" w:rsidRDefault="0081303C" w:rsidP="0081303C">
            <w:pPr>
              <w:jc w:val="center"/>
              <w:rPr>
                <w:sz w:val="24"/>
                <w:szCs w:val="24"/>
              </w:rPr>
            </w:pPr>
            <w:r w:rsidRPr="0081303C">
              <w:rPr>
                <w:sz w:val="24"/>
                <w:szCs w:val="24"/>
              </w:rPr>
              <w:t>7 534</w:t>
            </w:r>
          </w:p>
        </w:tc>
        <w:tc>
          <w:tcPr>
            <w:tcW w:w="1554" w:type="dxa"/>
          </w:tcPr>
          <w:p w:rsidR="0081303C" w:rsidRPr="0081303C" w:rsidRDefault="0081303C" w:rsidP="0081303C">
            <w:pPr>
              <w:jc w:val="center"/>
              <w:rPr>
                <w:sz w:val="24"/>
                <w:szCs w:val="24"/>
              </w:rPr>
            </w:pPr>
            <w:r w:rsidRPr="0081303C">
              <w:rPr>
                <w:sz w:val="24"/>
                <w:szCs w:val="24"/>
              </w:rPr>
              <w:t>9 832</w:t>
            </w:r>
          </w:p>
        </w:tc>
        <w:tc>
          <w:tcPr>
            <w:tcW w:w="1410" w:type="dxa"/>
            <w:shd w:val="clear" w:color="auto" w:fill="auto"/>
            <w:vAlign w:val="center"/>
          </w:tcPr>
          <w:p w:rsidR="0081303C" w:rsidRPr="0081303C" w:rsidRDefault="0081303C" w:rsidP="0081303C">
            <w:pPr>
              <w:jc w:val="center"/>
              <w:rPr>
                <w:color w:val="000000"/>
                <w:sz w:val="24"/>
                <w:szCs w:val="24"/>
              </w:rPr>
            </w:pPr>
            <w:r w:rsidRPr="0081303C">
              <w:rPr>
                <w:color w:val="000000"/>
                <w:sz w:val="24"/>
                <w:szCs w:val="24"/>
              </w:rPr>
              <w:t>130</w:t>
            </w:r>
          </w:p>
        </w:tc>
      </w:tr>
      <w:tr w:rsidR="0081303C" w:rsidRPr="0081303C" w:rsidTr="0081303C">
        <w:trPr>
          <w:trHeight w:val="313"/>
          <w:jc w:val="center"/>
        </w:trPr>
        <w:tc>
          <w:tcPr>
            <w:tcW w:w="4235" w:type="dxa"/>
          </w:tcPr>
          <w:p w:rsidR="0081303C" w:rsidRPr="0081303C" w:rsidRDefault="0081303C" w:rsidP="0081303C">
            <w:pPr>
              <w:jc w:val="both"/>
              <w:rPr>
                <w:sz w:val="24"/>
                <w:szCs w:val="24"/>
              </w:rPr>
            </w:pPr>
            <w:r w:rsidRPr="0081303C">
              <w:rPr>
                <w:sz w:val="24"/>
                <w:szCs w:val="24"/>
              </w:rPr>
              <w:t xml:space="preserve">Среднее число жителей </w:t>
            </w:r>
          </w:p>
          <w:p w:rsidR="0081303C" w:rsidRPr="0081303C" w:rsidRDefault="0081303C" w:rsidP="0081303C">
            <w:pPr>
              <w:jc w:val="both"/>
              <w:rPr>
                <w:sz w:val="24"/>
                <w:szCs w:val="24"/>
              </w:rPr>
            </w:pPr>
            <w:r w:rsidRPr="0081303C">
              <w:rPr>
                <w:sz w:val="24"/>
                <w:szCs w:val="24"/>
              </w:rPr>
              <w:t xml:space="preserve">на 1 библиотеку </w:t>
            </w:r>
          </w:p>
        </w:tc>
        <w:tc>
          <w:tcPr>
            <w:tcW w:w="1554" w:type="dxa"/>
            <w:vAlign w:val="center"/>
          </w:tcPr>
          <w:p w:rsidR="0081303C" w:rsidRPr="0081303C" w:rsidRDefault="0081303C" w:rsidP="0081303C">
            <w:pPr>
              <w:jc w:val="center"/>
              <w:rPr>
                <w:sz w:val="24"/>
                <w:szCs w:val="24"/>
              </w:rPr>
            </w:pPr>
            <w:r w:rsidRPr="0081303C">
              <w:rPr>
                <w:sz w:val="24"/>
                <w:szCs w:val="24"/>
              </w:rPr>
              <w:t>чел.</w:t>
            </w:r>
          </w:p>
        </w:tc>
        <w:tc>
          <w:tcPr>
            <w:tcW w:w="1554" w:type="dxa"/>
          </w:tcPr>
          <w:p w:rsidR="0081303C" w:rsidRPr="0081303C" w:rsidRDefault="0081303C" w:rsidP="0081303C">
            <w:pPr>
              <w:jc w:val="center"/>
              <w:rPr>
                <w:sz w:val="24"/>
                <w:szCs w:val="24"/>
              </w:rPr>
            </w:pPr>
            <w:r w:rsidRPr="0081303C">
              <w:rPr>
                <w:sz w:val="24"/>
                <w:szCs w:val="24"/>
              </w:rPr>
              <w:t>13 970</w:t>
            </w:r>
          </w:p>
        </w:tc>
        <w:tc>
          <w:tcPr>
            <w:tcW w:w="1554" w:type="dxa"/>
          </w:tcPr>
          <w:p w:rsidR="0081303C" w:rsidRPr="0081303C" w:rsidRDefault="0081303C" w:rsidP="0081303C">
            <w:pPr>
              <w:jc w:val="center"/>
              <w:rPr>
                <w:sz w:val="24"/>
                <w:szCs w:val="24"/>
              </w:rPr>
            </w:pPr>
            <w:r w:rsidRPr="0081303C">
              <w:rPr>
                <w:sz w:val="24"/>
                <w:szCs w:val="24"/>
              </w:rPr>
              <w:t>14 033</w:t>
            </w:r>
          </w:p>
        </w:tc>
        <w:tc>
          <w:tcPr>
            <w:tcW w:w="1410" w:type="dxa"/>
            <w:shd w:val="clear" w:color="auto" w:fill="auto"/>
            <w:vAlign w:val="center"/>
          </w:tcPr>
          <w:p w:rsidR="0081303C" w:rsidRPr="0081303C" w:rsidRDefault="0081303C" w:rsidP="0081303C">
            <w:pPr>
              <w:jc w:val="center"/>
              <w:rPr>
                <w:color w:val="000000"/>
                <w:sz w:val="24"/>
                <w:szCs w:val="24"/>
              </w:rPr>
            </w:pPr>
            <w:r w:rsidRPr="0081303C">
              <w:rPr>
                <w:color w:val="000000"/>
                <w:sz w:val="24"/>
                <w:szCs w:val="24"/>
              </w:rPr>
              <w:t>100</w:t>
            </w:r>
          </w:p>
        </w:tc>
      </w:tr>
      <w:tr w:rsidR="0081303C" w:rsidRPr="0081303C" w:rsidTr="0081303C">
        <w:trPr>
          <w:trHeight w:val="313"/>
          <w:jc w:val="center"/>
        </w:trPr>
        <w:tc>
          <w:tcPr>
            <w:tcW w:w="4235" w:type="dxa"/>
          </w:tcPr>
          <w:p w:rsidR="0081303C" w:rsidRPr="0081303C" w:rsidRDefault="0081303C" w:rsidP="0081303C">
            <w:pPr>
              <w:jc w:val="both"/>
              <w:rPr>
                <w:sz w:val="24"/>
                <w:szCs w:val="24"/>
              </w:rPr>
            </w:pPr>
            <w:r w:rsidRPr="0081303C">
              <w:rPr>
                <w:sz w:val="24"/>
                <w:szCs w:val="24"/>
              </w:rPr>
              <w:t>Процент охвата библиотечным обслуживанием</w:t>
            </w:r>
          </w:p>
        </w:tc>
        <w:tc>
          <w:tcPr>
            <w:tcW w:w="1554" w:type="dxa"/>
            <w:vAlign w:val="center"/>
          </w:tcPr>
          <w:p w:rsidR="0081303C" w:rsidRPr="0081303C" w:rsidRDefault="0081303C" w:rsidP="0081303C">
            <w:pPr>
              <w:jc w:val="center"/>
              <w:rPr>
                <w:sz w:val="24"/>
                <w:szCs w:val="24"/>
              </w:rPr>
            </w:pPr>
            <w:r w:rsidRPr="0081303C">
              <w:rPr>
                <w:sz w:val="24"/>
                <w:szCs w:val="24"/>
              </w:rPr>
              <w:t>%</w:t>
            </w:r>
          </w:p>
        </w:tc>
        <w:tc>
          <w:tcPr>
            <w:tcW w:w="1554" w:type="dxa"/>
          </w:tcPr>
          <w:p w:rsidR="0081303C" w:rsidRPr="0081303C" w:rsidRDefault="0081303C" w:rsidP="0081303C">
            <w:pPr>
              <w:jc w:val="center"/>
              <w:rPr>
                <w:sz w:val="24"/>
                <w:szCs w:val="24"/>
              </w:rPr>
            </w:pPr>
            <w:r w:rsidRPr="0081303C">
              <w:rPr>
                <w:sz w:val="24"/>
                <w:szCs w:val="24"/>
              </w:rPr>
              <w:t>15</w:t>
            </w:r>
          </w:p>
        </w:tc>
        <w:tc>
          <w:tcPr>
            <w:tcW w:w="1554" w:type="dxa"/>
          </w:tcPr>
          <w:p w:rsidR="0081303C" w:rsidRPr="0081303C" w:rsidRDefault="0081303C" w:rsidP="0081303C">
            <w:pPr>
              <w:jc w:val="center"/>
              <w:rPr>
                <w:sz w:val="24"/>
                <w:szCs w:val="24"/>
              </w:rPr>
            </w:pPr>
            <w:r w:rsidRPr="0081303C">
              <w:rPr>
                <w:sz w:val="24"/>
                <w:szCs w:val="24"/>
              </w:rPr>
              <w:t>15</w:t>
            </w:r>
          </w:p>
        </w:tc>
        <w:tc>
          <w:tcPr>
            <w:tcW w:w="1410" w:type="dxa"/>
            <w:shd w:val="clear" w:color="auto" w:fill="auto"/>
            <w:vAlign w:val="center"/>
          </w:tcPr>
          <w:p w:rsidR="0081303C" w:rsidRPr="0081303C" w:rsidRDefault="0081303C" w:rsidP="0081303C">
            <w:pPr>
              <w:jc w:val="center"/>
              <w:rPr>
                <w:color w:val="000000"/>
                <w:sz w:val="24"/>
                <w:szCs w:val="24"/>
              </w:rPr>
            </w:pPr>
            <w:r w:rsidRPr="0081303C">
              <w:rPr>
                <w:color w:val="000000"/>
                <w:sz w:val="24"/>
                <w:szCs w:val="24"/>
              </w:rPr>
              <w:t>100</w:t>
            </w:r>
          </w:p>
        </w:tc>
      </w:tr>
      <w:tr w:rsidR="0081303C" w:rsidRPr="0081303C" w:rsidTr="0081303C">
        <w:trPr>
          <w:trHeight w:val="367"/>
          <w:jc w:val="center"/>
        </w:trPr>
        <w:tc>
          <w:tcPr>
            <w:tcW w:w="4235" w:type="dxa"/>
          </w:tcPr>
          <w:p w:rsidR="0081303C" w:rsidRPr="0081303C" w:rsidRDefault="0081303C" w:rsidP="0081303C">
            <w:pPr>
              <w:jc w:val="both"/>
              <w:rPr>
                <w:sz w:val="24"/>
                <w:szCs w:val="24"/>
              </w:rPr>
            </w:pPr>
            <w:proofErr w:type="spellStart"/>
            <w:r w:rsidRPr="0081303C">
              <w:rPr>
                <w:sz w:val="24"/>
                <w:szCs w:val="24"/>
              </w:rPr>
              <w:t>Книгообеспеченность</w:t>
            </w:r>
            <w:proofErr w:type="spellEnd"/>
            <w:r w:rsidRPr="0081303C">
              <w:rPr>
                <w:sz w:val="24"/>
                <w:szCs w:val="24"/>
              </w:rPr>
              <w:t xml:space="preserve">  </w:t>
            </w:r>
          </w:p>
        </w:tc>
        <w:tc>
          <w:tcPr>
            <w:tcW w:w="1554" w:type="dxa"/>
            <w:vAlign w:val="center"/>
          </w:tcPr>
          <w:p w:rsidR="0081303C" w:rsidRPr="0081303C" w:rsidRDefault="0081303C" w:rsidP="0081303C">
            <w:pPr>
              <w:jc w:val="center"/>
              <w:rPr>
                <w:sz w:val="24"/>
                <w:szCs w:val="24"/>
              </w:rPr>
            </w:pPr>
            <w:r w:rsidRPr="0081303C">
              <w:rPr>
                <w:sz w:val="24"/>
                <w:szCs w:val="24"/>
              </w:rPr>
              <w:t>книг на</w:t>
            </w:r>
          </w:p>
          <w:p w:rsidR="0081303C" w:rsidRPr="0081303C" w:rsidRDefault="0081303C" w:rsidP="0081303C">
            <w:pPr>
              <w:jc w:val="center"/>
              <w:rPr>
                <w:sz w:val="24"/>
                <w:szCs w:val="24"/>
              </w:rPr>
            </w:pPr>
            <w:r w:rsidRPr="0081303C">
              <w:rPr>
                <w:sz w:val="24"/>
                <w:szCs w:val="24"/>
              </w:rPr>
              <w:t>1 жителя</w:t>
            </w:r>
          </w:p>
        </w:tc>
        <w:tc>
          <w:tcPr>
            <w:tcW w:w="1554" w:type="dxa"/>
          </w:tcPr>
          <w:p w:rsidR="0081303C" w:rsidRPr="0081303C" w:rsidRDefault="0081303C" w:rsidP="0081303C">
            <w:pPr>
              <w:jc w:val="center"/>
              <w:rPr>
                <w:sz w:val="24"/>
                <w:szCs w:val="24"/>
              </w:rPr>
            </w:pPr>
            <w:r w:rsidRPr="0081303C">
              <w:rPr>
                <w:sz w:val="24"/>
                <w:szCs w:val="24"/>
              </w:rPr>
              <w:t>1,6</w:t>
            </w:r>
          </w:p>
        </w:tc>
        <w:tc>
          <w:tcPr>
            <w:tcW w:w="1554" w:type="dxa"/>
          </w:tcPr>
          <w:p w:rsidR="0081303C" w:rsidRPr="0081303C" w:rsidRDefault="0081303C" w:rsidP="0081303C">
            <w:pPr>
              <w:jc w:val="center"/>
              <w:rPr>
                <w:sz w:val="24"/>
                <w:szCs w:val="24"/>
              </w:rPr>
            </w:pPr>
            <w:r w:rsidRPr="0081303C">
              <w:rPr>
                <w:sz w:val="24"/>
                <w:szCs w:val="24"/>
              </w:rPr>
              <w:t>1,7</w:t>
            </w:r>
          </w:p>
        </w:tc>
        <w:tc>
          <w:tcPr>
            <w:tcW w:w="1410" w:type="dxa"/>
            <w:shd w:val="clear" w:color="auto" w:fill="auto"/>
            <w:vAlign w:val="center"/>
          </w:tcPr>
          <w:p w:rsidR="0081303C" w:rsidRPr="0081303C" w:rsidRDefault="0081303C" w:rsidP="0081303C">
            <w:pPr>
              <w:jc w:val="center"/>
              <w:rPr>
                <w:color w:val="000000"/>
                <w:sz w:val="24"/>
                <w:szCs w:val="24"/>
              </w:rPr>
            </w:pPr>
            <w:r w:rsidRPr="0081303C">
              <w:rPr>
                <w:color w:val="000000"/>
                <w:sz w:val="24"/>
                <w:szCs w:val="24"/>
              </w:rPr>
              <w:t>100</w:t>
            </w:r>
          </w:p>
        </w:tc>
      </w:tr>
    </w:tbl>
    <w:p w:rsidR="00951BC2" w:rsidRPr="00E331D6" w:rsidRDefault="00951BC2" w:rsidP="00D53F37">
      <w:pPr>
        <w:ind w:left="-142"/>
        <w:rPr>
          <w:i/>
          <w:sz w:val="28"/>
          <w:szCs w:val="28"/>
          <w:highlight w:val="yellow"/>
          <w:u w:val="single"/>
        </w:rPr>
      </w:pPr>
    </w:p>
    <w:p w:rsidR="00D1767C" w:rsidRDefault="00D1767C" w:rsidP="00D1767C">
      <w:pPr>
        <w:ind w:firstLine="709"/>
        <w:jc w:val="both"/>
        <w:rPr>
          <w:sz w:val="28"/>
          <w:szCs w:val="28"/>
        </w:rPr>
      </w:pPr>
      <w:r w:rsidRPr="00D1767C">
        <w:rPr>
          <w:sz w:val="28"/>
          <w:szCs w:val="28"/>
        </w:rPr>
        <w:t>Количество читателей за 2017 год уменьшилось на 57 человек в сравнен</w:t>
      </w:r>
      <w:r w:rsidR="002537FC">
        <w:rPr>
          <w:sz w:val="28"/>
          <w:szCs w:val="28"/>
        </w:rPr>
        <w:t>ии с показателями прошлого года</w:t>
      </w:r>
      <w:r w:rsidRPr="00D1767C">
        <w:rPr>
          <w:sz w:val="28"/>
          <w:szCs w:val="28"/>
        </w:rPr>
        <w:t xml:space="preserve"> в связи с переездом Детской библиотеки временно в помещение Центральной городской библиотеки в марте 2017 года. Соответственно уменьшилась площадь обслуживания пользователей в обеих библиотеках, временно уменьшилось количество посадочных мест. В августе производился переезд Детской библиотеки в новое помещение.</w:t>
      </w:r>
    </w:p>
    <w:p w:rsidR="00D1767C" w:rsidRDefault="00D1767C" w:rsidP="00D1767C">
      <w:pPr>
        <w:ind w:firstLine="709"/>
        <w:jc w:val="both"/>
        <w:rPr>
          <w:sz w:val="28"/>
          <w:szCs w:val="28"/>
        </w:rPr>
      </w:pPr>
      <w:r w:rsidRPr="00D1767C">
        <w:rPr>
          <w:sz w:val="28"/>
          <w:szCs w:val="28"/>
        </w:rPr>
        <w:t>Количество читателе</w:t>
      </w:r>
      <w:r w:rsidR="000B68A5">
        <w:rPr>
          <w:sz w:val="28"/>
          <w:szCs w:val="28"/>
        </w:rPr>
        <w:t>й - детей до 14 лет за 2017 год</w:t>
      </w:r>
      <w:r w:rsidRPr="00D1767C">
        <w:rPr>
          <w:sz w:val="28"/>
          <w:szCs w:val="28"/>
        </w:rPr>
        <w:t xml:space="preserve"> уменьшилось на 19 человек в связи с переездом Детской библиотеки.</w:t>
      </w:r>
    </w:p>
    <w:p w:rsidR="00D1767C" w:rsidRDefault="00D1767C" w:rsidP="00D1767C">
      <w:pPr>
        <w:ind w:firstLine="709"/>
        <w:jc w:val="both"/>
        <w:rPr>
          <w:sz w:val="28"/>
          <w:szCs w:val="28"/>
        </w:rPr>
      </w:pPr>
      <w:r w:rsidRPr="00D1767C">
        <w:rPr>
          <w:sz w:val="28"/>
          <w:szCs w:val="28"/>
        </w:rPr>
        <w:t>Число книговыдачи уменьшилось в связи с процессом переезда Детской библиотеки временно в помещение Центральной городской библиотеки. Большая часть фонда Детской библиотеки находилась на временном хранении и не использовалась (с марта до сентября 2017 г.).</w:t>
      </w:r>
    </w:p>
    <w:p w:rsidR="00D1767C" w:rsidRDefault="00D1767C" w:rsidP="00D1767C">
      <w:pPr>
        <w:ind w:firstLine="709"/>
        <w:jc w:val="both"/>
        <w:rPr>
          <w:sz w:val="28"/>
          <w:szCs w:val="28"/>
        </w:rPr>
      </w:pPr>
      <w:r w:rsidRPr="00D1767C">
        <w:rPr>
          <w:sz w:val="28"/>
          <w:szCs w:val="28"/>
        </w:rPr>
        <w:t>Число посещений увеличилось в сравнении с прошлым годом, так как библиотеки увеличили количество массовых мероприятий для привлечения читателей, в том числе и мероприятий на сторонних площадках.</w:t>
      </w:r>
    </w:p>
    <w:p w:rsidR="00D1767C" w:rsidRDefault="00D1767C" w:rsidP="00D1767C">
      <w:pPr>
        <w:ind w:firstLine="709"/>
        <w:jc w:val="both"/>
        <w:rPr>
          <w:sz w:val="28"/>
          <w:szCs w:val="28"/>
        </w:rPr>
      </w:pPr>
      <w:r w:rsidRPr="00D1767C">
        <w:rPr>
          <w:sz w:val="28"/>
          <w:szCs w:val="28"/>
        </w:rPr>
        <w:t>Библиотечный фонд увеличился в связи с обработкой литературы из новых поступлений и включением в библиотечный фонд периодических изданий.</w:t>
      </w:r>
    </w:p>
    <w:p w:rsidR="00D1767C" w:rsidRDefault="00D1767C" w:rsidP="00D1767C">
      <w:pPr>
        <w:ind w:firstLine="709"/>
        <w:jc w:val="both"/>
        <w:rPr>
          <w:sz w:val="28"/>
          <w:szCs w:val="28"/>
        </w:rPr>
      </w:pPr>
      <w:r w:rsidRPr="00D1767C">
        <w:rPr>
          <w:sz w:val="28"/>
          <w:szCs w:val="28"/>
        </w:rPr>
        <w:lastRenderedPageBreak/>
        <w:t xml:space="preserve">Количество новых поступлений меньше, чем за </w:t>
      </w:r>
      <w:r w:rsidR="004B14AF">
        <w:rPr>
          <w:sz w:val="28"/>
          <w:szCs w:val="28"/>
        </w:rPr>
        <w:t xml:space="preserve">период </w:t>
      </w:r>
      <w:r w:rsidRPr="00D1767C">
        <w:rPr>
          <w:sz w:val="28"/>
          <w:szCs w:val="28"/>
        </w:rPr>
        <w:t>прошлого года, в связи с малым количеством обработанной литературы из-за отсутствия одного работника комплектования (на длительном больничном) и с уменьшением финансирования.</w:t>
      </w:r>
    </w:p>
    <w:p w:rsidR="00D1767C" w:rsidRDefault="00D1767C" w:rsidP="00D1767C">
      <w:pPr>
        <w:ind w:firstLine="709"/>
        <w:jc w:val="both"/>
        <w:rPr>
          <w:sz w:val="28"/>
          <w:szCs w:val="28"/>
        </w:rPr>
      </w:pPr>
      <w:r w:rsidRPr="00D1767C">
        <w:rPr>
          <w:sz w:val="28"/>
          <w:szCs w:val="28"/>
        </w:rPr>
        <w:t>Количество мероприятий увеличилось в связи с проведением внеплановых мероприятий для привлечения читателей и большим количеством заявок от директоров пришкольных лагерей, школ искусств, детских садов и центра «Апрель».</w:t>
      </w:r>
    </w:p>
    <w:p w:rsidR="00D1767C" w:rsidRDefault="00D1767C" w:rsidP="00D1767C">
      <w:pPr>
        <w:ind w:firstLine="709"/>
        <w:jc w:val="both"/>
        <w:rPr>
          <w:sz w:val="28"/>
          <w:szCs w:val="28"/>
        </w:rPr>
      </w:pPr>
      <w:r w:rsidRPr="00D1767C">
        <w:rPr>
          <w:sz w:val="28"/>
          <w:szCs w:val="28"/>
        </w:rPr>
        <w:t>Увеличение количества участников на массовых мероприятиях произошло из-за увеличения количества массовых мероприятий.</w:t>
      </w:r>
    </w:p>
    <w:p w:rsidR="00D1767C" w:rsidRPr="00D1767C" w:rsidRDefault="00D1767C" w:rsidP="00D1767C">
      <w:pPr>
        <w:ind w:firstLine="709"/>
        <w:jc w:val="both"/>
        <w:rPr>
          <w:sz w:val="28"/>
          <w:szCs w:val="28"/>
        </w:rPr>
      </w:pPr>
      <w:r w:rsidRPr="00D1767C">
        <w:rPr>
          <w:sz w:val="28"/>
          <w:szCs w:val="28"/>
        </w:rPr>
        <w:t>Показатель охвата библиотечным обслуживанием остался на прежнем уровне.</w:t>
      </w:r>
      <w:r>
        <w:rPr>
          <w:sz w:val="28"/>
          <w:szCs w:val="28"/>
        </w:rPr>
        <w:t xml:space="preserve"> </w:t>
      </w:r>
      <w:r w:rsidRPr="00D1767C">
        <w:rPr>
          <w:sz w:val="28"/>
          <w:szCs w:val="28"/>
        </w:rPr>
        <w:t xml:space="preserve">Показатель </w:t>
      </w:r>
      <w:proofErr w:type="spellStart"/>
      <w:r w:rsidRPr="00D1767C">
        <w:rPr>
          <w:sz w:val="28"/>
          <w:szCs w:val="28"/>
        </w:rPr>
        <w:t>книгообеспеченности</w:t>
      </w:r>
      <w:proofErr w:type="spellEnd"/>
      <w:r w:rsidRPr="00D1767C">
        <w:rPr>
          <w:sz w:val="28"/>
          <w:szCs w:val="28"/>
        </w:rPr>
        <w:t xml:space="preserve"> населения вырос в связи с плановым увеличением библиотечного фонда.</w:t>
      </w:r>
    </w:p>
    <w:p w:rsidR="00990D7C" w:rsidRPr="00E331D6" w:rsidRDefault="00990D7C" w:rsidP="002159CE">
      <w:pPr>
        <w:ind w:firstLine="720"/>
        <w:jc w:val="both"/>
        <w:rPr>
          <w:sz w:val="28"/>
          <w:szCs w:val="28"/>
          <w:highlight w:val="yellow"/>
        </w:rPr>
      </w:pPr>
    </w:p>
    <w:p w:rsidR="00951BC2" w:rsidRPr="00157550" w:rsidRDefault="00951BC2" w:rsidP="00D53F37">
      <w:pPr>
        <w:ind w:left="-142" w:firstLine="709"/>
        <w:rPr>
          <w:i/>
          <w:sz w:val="28"/>
          <w:szCs w:val="28"/>
          <w:u w:val="single"/>
        </w:rPr>
      </w:pPr>
      <w:r w:rsidRPr="00157550">
        <w:rPr>
          <w:i/>
          <w:sz w:val="28"/>
          <w:szCs w:val="28"/>
          <w:u w:val="single"/>
        </w:rPr>
        <w:t>Физическая культура и спорт</w:t>
      </w:r>
    </w:p>
    <w:p w:rsidR="00951BC2" w:rsidRPr="00157550" w:rsidRDefault="00951BC2" w:rsidP="00D53F37">
      <w:pPr>
        <w:spacing w:line="280" w:lineRule="atLeast"/>
        <w:ind w:firstLine="567"/>
        <w:jc w:val="both"/>
        <w:rPr>
          <w:sz w:val="28"/>
          <w:szCs w:val="28"/>
        </w:rPr>
      </w:pPr>
      <w:r w:rsidRPr="00157550">
        <w:rPr>
          <w:sz w:val="28"/>
          <w:szCs w:val="28"/>
        </w:rPr>
        <w:t>Всестороннее и эффективное развитие физической культуры и спорта является важной составной частью муниципальной политики и социально-экономического развития города. Основная цель муниципальной политики в области физической культуры и спорта – формирование здорового образа жизни населения, гармоничное воспитание здорового, физического и крепкого поколения.</w:t>
      </w:r>
    </w:p>
    <w:p w:rsidR="00951BC2" w:rsidRPr="00157550" w:rsidRDefault="00951BC2" w:rsidP="00D53F37">
      <w:pPr>
        <w:ind w:firstLine="567"/>
        <w:jc w:val="both"/>
        <w:rPr>
          <w:sz w:val="28"/>
          <w:szCs w:val="28"/>
        </w:rPr>
      </w:pPr>
      <w:r w:rsidRPr="00157550">
        <w:rPr>
          <w:sz w:val="28"/>
          <w:szCs w:val="28"/>
        </w:rPr>
        <w:t>Развитие системы физической культуры и спорта в городе Лянторе осуществляется по следующим направлениям:</w:t>
      </w:r>
    </w:p>
    <w:p w:rsidR="00951BC2" w:rsidRPr="00157550" w:rsidRDefault="00951BC2" w:rsidP="00D53F37">
      <w:pPr>
        <w:pStyle w:val="af"/>
        <w:numPr>
          <w:ilvl w:val="0"/>
          <w:numId w:val="4"/>
        </w:numPr>
        <w:tabs>
          <w:tab w:val="left" w:pos="851"/>
        </w:tabs>
        <w:ind w:left="0" w:firstLine="567"/>
        <w:jc w:val="both"/>
        <w:rPr>
          <w:sz w:val="28"/>
          <w:szCs w:val="28"/>
        </w:rPr>
      </w:pPr>
      <w:r w:rsidRPr="00157550">
        <w:rPr>
          <w:sz w:val="28"/>
          <w:szCs w:val="28"/>
        </w:rPr>
        <w:t>физическое воспитание обучающихся во всех видах и типах образовательных учреждений;</w:t>
      </w:r>
    </w:p>
    <w:p w:rsidR="00951BC2" w:rsidRPr="00157550" w:rsidRDefault="00951BC2" w:rsidP="00D53F37">
      <w:pPr>
        <w:pStyle w:val="af"/>
        <w:numPr>
          <w:ilvl w:val="0"/>
          <w:numId w:val="4"/>
        </w:numPr>
        <w:tabs>
          <w:tab w:val="left" w:pos="851"/>
        </w:tabs>
        <w:ind w:left="0" w:firstLine="567"/>
        <w:jc w:val="both"/>
        <w:rPr>
          <w:sz w:val="28"/>
          <w:szCs w:val="28"/>
        </w:rPr>
      </w:pPr>
      <w:r w:rsidRPr="00157550">
        <w:rPr>
          <w:sz w:val="28"/>
          <w:szCs w:val="28"/>
        </w:rPr>
        <w:t>развитие физической культуры и спорта в организациях и на предприятиях;</w:t>
      </w:r>
    </w:p>
    <w:p w:rsidR="00951BC2" w:rsidRPr="00157550" w:rsidRDefault="00951BC2" w:rsidP="00D53F37">
      <w:pPr>
        <w:pStyle w:val="af"/>
        <w:numPr>
          <w:ilvl w:val="0"/>
          <w:numId w:val="4"/>
        </w:numPr>
        <w:tabs>
          <w:tab w:val="left" w:pos="851"/>
        </w:tabs>
        <w:ind w:left="0" w:firstLine="567"/>
        <w:jc w:val="both"/>
        <w:rPr>
          <w:sz w:val="28"/>
          <w:szCs w:val="28"/>
        </w:rPr>
      </w:pPr>
      <w:r w:rsidRPr="00157550">
        <w:rPr>
          <w:sz w:val="28"/>
          <w:szCs w:val="28"/>
        </w:rPr>
        <w:t>развитие физической культуры и спорта в учреждениях физической культуры и спорта;</w:t>
      </w:r>
    </w:p>
    <w:p w:rsidR="00951BC2" w:rsidRPr="00157550" w:rsidRDefault="00951BC2" w:rsidP="00D53F37">
      <w:pPr>
        <w:pStyle w:val="af"/>
        <w:numPr>
          <w:ilvl w:val="0"/>
          <w:numId w:val="4"/>
        </w:numPr>
        <w:tabs>
          <w:tab w:val="left" w:pos="851"/>
        </w:tabs>
        <w:ind w:left="0" w:firstLine="567"/>
        <w:jc w:val="both"/>
        <w:rPr>
          <w:sz w:val="28"/>
          <w:szCs w:val="28"/>
        </w:rPr>
      </w:pPr>
      <w:r w:rsidRPr="00157550">
        <w:rPr>
          <w:sz w:val="28"/>
          <w:szCs w:val="28"/>
        </w:rPr>
        <w:t>развитие физической культуры и спорта инвалидов.</w:t>
      </w:r>
    </w:p>
    <w:p w:rsidR="00951BC2" w:rsidRPr="009D7161" w:rsidRDefault="00157550" w:rsidP="00D53F37">
      <w:pPr>
        <w:ind w:firstLine="567"/>
        <w:jc w:val="both"/>
        <w:rPr>
          <w:color w:val="000000"/>
          <w:sz w:val="28"/>
          <w:szCs w:val="28"/>
        </w:rPr>
      </w:pPr>
      <w:r w:rsidRPr="009D7161">
        <w:rPr>
          <w:color w:val="000000"/>
          <w:sz w:val="28"/>
          <w:szCs w:val="28"/>
        </w:rPr>
        <w:t>В 2017</w:t>
      </w:r>
      <w:r w:rsidR="009D7161" w:rsidRPr="009D7161">
        <w:rPr>
          <w:color w:val="000000"/>
          <w:sz w:val="28"/>
          <w:szCs w:val="28"/>
        </w:rPr>
        <w:t xml:space="preserve"> году</w:t>
      </w:r>
      <w:r w:rsidR="00951BC2" w:rsidRPr="009D7161">
        <w:rPr>
          <w:color w:val="000000"/>
          <w:sz w:val="28"/>
          <w:szCs w:val="28"/>
        </w:rPr>
        <w:t xml:space="preserve"> в городе насчитывается 23 учреждения, осуществляющих работу в сфере физической культуры и спорта:</w:t>
      </w:r>
    </w:p>
    <w:p w:rsidR="00951BC2" w:rsidRPr="009D7161" w:rsidRDefault="00951BC2" w:rsidP="00D53F37">
      <w:pPr>
        <w:pStyle w:val="af"/>
        <w:numPr>
          <w:ilvl w:val="0"/>
          <w:numId w:val="5"/>
        </w:numPr>
        <w:tabs>
          <w:tab w:val="left" w:pos="851"/>
        </w:tabs>
        <w:ind w:left="0" w:firstLine="567"/>
        <w:jc w:val="both"/>
        <w:rPr>
          <w:color w:val="000000"/>
          <w:sz w:val="28"/>
          <w:szCs w:val="28"/>
        </w:rPr>
      </w:pPr>
      <w:r w:rsidRPr="009D7161">
        <w:rPr>
          <w:color w:val="000000"/>
          <w:sz w:val="28"/>
          <w:szCs w:val="28"/>
        </w:rPr>
        <w:t>6 учреждений сферы физической культуры и спорта (</w:t>
      </w:r>
      <w:r w:rsidRPr="009D7161">
        <w:rPr>
          <w:sz w:val="28"/>
          <w:szCs w:val="28"/>
        </w:rPr>
        <w:t>муниципальное учреждение «Центр физической культуры и спорта «Юность»</w:t>
      </w:r>
      <w:r w:rsidRPr="009D7161">
        <w:rPr>
          <w:color w:val="000000"/>
          <w:sz w:val="28"/>
          <w:szCs w:val="28"/>
        </w:rPr>
        <w:t>,</w:t>
      </w:r>
      <w:r w:rsidRPr="009D7161">
        <w:t xml:space="preserve"> </w:t>
      </w:r>
      <w:r w:rsidRPr="009D7161">
        <w:rPr>
          <w:color w:val="000000"/>
          <w:sz w:val="28"/>
          <w:szCs w:val="28"/>
        </w:rPr>
        <w:t>специализированная детско-юношеская спортивная школа олимпийского резерва, детско-юношеская спортивная школа, детско-юношеская спортивная школа №2, «Физкультурно-оздоровительный комплекс «Олимп», муниципальное учреждение концертно-спортивный комплекс «Юбилейный»);</w:t>
      </w:r>
    </w:p>
    <w:p w:rsidR="00951BC2" w:rsidRPr="009D7161" w:rsidRDefault="00951BC2" w:rsidP="00D53F37">
      <w:pPr>
        <w:pStyle w:val="af"/>
        <w:numPr>
          <w:ilvl w:val="0"/>
          <w:numId w:val="5"/>
        </w:numPr>
        <w:tabs>
          <w:tab w:val="left" w:pos="851"/>
        </w:tabs>
        <w:ind w:left="0" w:firstLine="567"/>
        <w:jc w:val="both"/>
        <w:rPr>
          <w:color w:val="000000"/>
          <w:sz w:val="28"/>
          <w:szCs w:val="28"/>
        </w:rPr>
      </w:pPr>
      <w:r w:rsidRPr="009D7161">
        <w:rPr>
          <w:color w:val="000000"/>
          <w:sz w:val="28"/>
          <w:szCs w:val="28"/>
        </w:rPr>
        <w:t>10 дошкольных образовательных учреждений;</w:t>
      </w:r>
    </w:p>
    <w:p w:rsidR="00951BC2" w:rsidRPr="009D7161" w:rsidRDefault="00951BC2" w:rsidP="00D53F37">
      <w:pPr>
        <w:pStyle w:val="af"/>
        <w:numPr>
          <w:ilvl w:val="0"/>
          <w:numId w:val="5"/>
        </w:numPr>
        <w:tabs>
          <w:tab w:val="left" w:pos="851"/>
        </w:tabs>
        <w:ind w:left="0" w:firstLine="567"/>
        <w:jc w:val="both"/>
        <w:rPr>
          <w:color w:val="000000"/>
          <w:sz w:val="28"/>
          <w:szCs w:val="28"/>
        </w:rPr>
      </w:pPr>
      <w:r w:rsidRPr="009D7161">
        <w:rPr>
          <w:color w:val="000000"/>
          <w:sz w:val="28"/>
          <w:szCs w:val="28"/>
        </w:rPr>
        <w:t>6 общеобразовательных учреждений;</w:t>
      </w:r>
    </w:p>
    <w:p w:rsidR="00951BC2" w:rsidRPr="009D7161" w:rsidRDefault="00951BC2" w:rsidP="00D53F37">
      <w:pPr>
        <w:pStyle w:val="af"/>
        <w:numPr>
          <w:ilvl w:val="0"/>
          <w:numId w:val="5"/>
        </w:numPr>
        <w:tabs>
          <w:tab w:val="left" w:pos="851"/>
          <w:tab w:val="left" w:pos="1276"/>
        </w:tabs>
        <w:ind w:left="0" w:firstLine="567"/>
        <w:jc w:val="both"/>
        <w:rPr>
          <w:color w:val="000000"/>
          <w:sz w:val="28"/>
          <w:szCs w:val="28"/>
        </w:rPr>
      </w:pPr>
      <w:r w:rsidRPr="009D7161">
        <w:rPr>
          <w:color w:val="000000"/>
          <w:sz w:val="28"/>
          <w:szCs w:val="28"/>
        </w:rPr>
        <w:t>1 образовательное учреждение среднего профессионального образования.</w:t>
      </w:r>
    </w:p>
    <w:p w:rsidR="00951BC2" w:rsidRPr="009D7161" w:rsidRDefault="00951BC2" w:rsidP="00D53F37">
      <w:pPr>
        <w:pStyle w:val="af"/>
        <w:spacing w:line="280" w:lineRule="atLeast"/>
        <w:ind w:left="0" w:firstLine="567"/>
        <w:jc w:val="both"/>
        <w:rPr>
          <w:color w:val="000000"/>
          <w:sz w:val="28"/>
          <w:szCs w:val="28"/>
        </w:rPr>
      </w:pPr>
      <w:r w:rsidRPr="009D7161">
        <w:rPr>
          <w:color w:val="000000"/>
          <w:sz w:val="28"/>
          <w:szCs w:val="28"/>
        </w:rPr>
        <w:t xml:space="preserve">Осуществляется взаимодействие с профсоюзными комитетами и специалистами по физической культуре и спорту учреждений города, принимающих активное участие в городских спортивно массовых мероприятиях. </w:t>
      </w:r>
    </w:p>
    <w:p w:rsidR="00951BC2" w:rsidRPr="009D7161" w:rsidRDefault="00951BC2" w:rsidP="00AE197C">
      <w:pPr>
        <w:spacing w:line="240" w:lineRule="atLeast"/>
        <w:ind w:firstLine="708"/>
        <w:jc w:val="both"/>
        <w:rPr>
          <w:sz w:val="28"/>
          <w:szCs w:val="28"/>
        </w:rPr>
      </w:pPr>
      <w:r w:rsidRPr="009D7161">
        <w:rPr>
          <w:sz w:val="28"/>
          <w:szCs w:val="28"/>
        </w:rPr>
        <w:lastRenderedPageBreak/>
        <w:t>Физкультурно – спортивная деятельность в городе Лянторе осуществляется на спортивных сооружениях разной ведомственной подчиненности.</w:t>
      </w:r>
    </w:p>
    <w:p w:rsidR="00951BC2" w:rsidRPr="008E1680" w:rsidRDefault="009D7161" w:rsidP="00AE197C">
      <w:pPr>
        <w:spacing w:line="240" w:lineRule="atLeast"/>
        <w:ind w:firstLine="643"/>
        <w:jc w:val="both"/>
        <w:rPr>
          <w:sz w:val="28"/>
          <w:szCs w:val="28"/>
        </w:rPr>
      </w:pPr>
      <w:r w:rsidRPr="008E1680">
        <w:rPr>
          <w:sz w:val="28"/>
          <w:szCs w:val="28"/>
        </w:rPr>
        <w:t>В</w:t>
      </w:r>
      <w:r w:rsidR="00A13D7B" w:rsidRPr="008E1680">
        <w:rPr>
          <w:sz w:val="28"/>
          <w:szCs w:val="28"/>
        </w:rPr>
        <w:t xml:space="preserve"> 2017</w:t>
      </w:r>
      <w:r w:rsidR="00951BC2" w:rsidRPr="008E1680">
        <w:rPr>
          <w:sz w:val="28"/>
          <w:szCs w:val="28"/>
        </w:rPr>
        <w:t xml:space="preserve"> го</w:t>
      </w:r>
      <w:r w:rsidRPr="008E1680">
        <w:rPr>
          <w:sz w:val="28"/>
          <w:szCs w:val="28"/>
        </w:rPr>
        <w:t>ду в городе Лянтор</w:t>
      </w:r>
      <w:r w:rsidR="008E1680" w:rsidRPr="008E1680">
        <w:rPr>
          <w:sz w:val="28"/>
          <w:szCs w:val="28"/>
        </w:rPr>
        <w:t xml:space="preserve"> насчитывается 75</w:t>
      </w:r>
      <w:r w:rsidR="00951BC2" w:rsidRPr="008E1680">
        <w:rPr>
          <w:sz w:val="28"/>
          <w:szCs w:val="28"/>
        </w:rPr>
        <w:t xml:space="preserve"> спортивных сооружений из них:</w:t>
      </w:r>
    </w:p>
    <w:p w:rsidR="00951BC2" w:rsidRPr="008E1680" w:rsidRDefault="00951BC2" w:rsidP="0059559F">
      <w:pPr>
        <w:pStyle w:val="a6"/>
        <w:numPr>
          <w:ilvl w:val="0"/>
          <w:numId w:val="30"/>
        </w:numPr>
        <w:tabs>
          <w:tab w:val="clear" w:pos="1080"/>
          <w:tab w:val="num" w:pos="643"/>
        </w:tabs>
        <w:spacing w:after="0" w:line="240" w:lineRule="atLeast"/>
        <w:ind w:left="643" w:firstLine="350"/>
        <w:rPr>
          <w:sz w:val="28"/>
          <w:szCs w:val="28"/>
        </w:rPr>
      </w:pPr>
      <w:r w:rsidRPr="008E1680">
        <w:rPr>
          <w:sz w:val="28"/>
          <w:szCs w:val="28"/>
        </w:rPr>
        <w:t>плоскостных спортивных сооружений – 2</w:t>
      </w:r>
      <w:r w:rsidR="00A13D7B" w:rsidRPr="008E1680">
        <w:rPr>
          <w:sz w:val="28"/>
          <w:szCs w:val="28"/>
        </w:rPr>
        <w:t>5</w:t>
      </w:r>
      <w:r w:rsidRPr="008E1680">
        <w:rPr>
          <w:sz w:val="28"/>
          <w:szCs w:val="28"/>
        </w:rPr>
        <w:t>;</w:t>
      </w:r>
    </w:p>
    <w:p w:rsidR="00951BC2" w:rsidRPr="008E1680" w:rsidRDefault="00951BC2" w:rsidP="0059559F">
      <w:pPr>
        <w:pStyle w:val="a6"/>
        <w:numPr>
          <w:ilvl w:val="0"/>
          <w:numId w:val="30"/>
        </w:numPr>
        <w:tabs>
          <w:tab w:val="clear" w:pos="1080"/>
          <w:tab w:val="num" w:pos="643"/>
        </w:tabs>
        <w:spacing w:after="0" w:line="240" w:lineRule="atLeast"/>
        <w:ind w:left="643" w:firstLine="350"/>
        <w:rPr>
          <w:sz w:val="28"/>
          <w:szCs w:val="28"/>
        </w:rPr>
      </w:pPr>
      <w:r w:rsidRPr="008E1680">
        <w:rPr>
          <w:sz w:val="28"/>
          <w:szCs w:val="28"/>
        </w:rPr>
        <w:t>спортивных залов – 25;</w:t>
      </w:r>
    </w:p>
    <w:p w:rsidR="00951BC2" w:rsidRPr="008E1680" w:rsidRDefault="00951BC2" w:rsidP="0059559F">
      <w:pPr>
        <w:pStyle w:val="a6"/>
        <w:numPr>
          <w:ilvl w:val="0"/>
          <w:numId w:val="30"/>
        </w:numPr>
        <w:tabs>
          <w:tab w:val="clear" w:pos="1080"/>
          <w:tab w:val="num" w:pos="643"/>
        </w:tabs>
        <w:spacing w:after="0" w:line="240" w:lineRule="atLeast"/>
        <w:ind w:left="643" w:firstLine="350"/>
        <w:rPr>
          <w:sz w:val="28"/>
          <w:szCs w:val="28"/>
        </w:rPr>
      </w:pPr>
      <w:r w:rsidRPr="008E1680">
        <w:rPr>
          <w:sz w:val="28"/>
          <w:szCs w:val="28"/>
        </w:rPr>
        <w:t>плавательных бассейнов – 3;</w:t>
      </w:r>
    </w:p>
    <w:p w:rsidR="00951BC2" w:rsidRPr="008E1680" w:rsidRDefault="00951BC2" w:rsidP="0059559F">
      <w:pPr>
        <w:pStyle w:val="a6"/>
        <w:numPr>
          <w:ilvl w:val="0"/>
          <w:numId w:val="30"/>
        </w:numPr>
        <w:tabs>
          <w:tab w:val="clear" w:pos="1080"/>
          <w:tab w:val="num" w:pos="643"/>
        </w:tabs>
        <w:spacing w:after="0" w:line="240" w:lineRule="atLeast"/>
        <w:ind w:left="643" w:firstLine="350"/>
        <w:rPr>
          <w:sz w:val="28"/>
          <w:szCs w:val="28"/>
        </w:rPr>
      </w:pPr>
      <w:r w:rsidRPr="008E1680">
        <w:rPr>
          <w:sz w:val="28"/>
          <w:szCs w:val="28"/>
        </w:rPr>
        <w:t>лыжных баз – 2;</w:t>
      </w:r>
    </w:p>
    <w:p w:rsidR="00951BC2" w:rsidRPr="008E1680" w:rsidRDefault="00951BC2" w:rsidP="0059559F">
      <w:pPr>
        <w:pStyle w:val="a6"/>
        <w:numPr>
          <w:ilvl w:val="0"/>
          <w:numId w:val="30"/>
        </w:numPr>
        <w:tabs>
          <w:tab w:val="clear" w:pos="1080"/>
          <w:tab w:val="num" w:pos="643"/>
        </w:tabs>
        <w:spacing w:after="0"/>
        <w:ind w:left="643" w:firstLine="350"/>
        <w:rPr>
          <w:sz w:val="28"/>
          <w:szCs w:val="28"/>
        </w:rPr>
      </w:pPr>
      <w:r w:rsidRPr="008E1680">
        <w:rPr>
          <w:sz w:val="28"/>
          <w:szCs w:val="28"/>
        </w:rPr>
        <w:t>сооружений для стрелковых видов спорта (тиры) – 2;</w:t>
      </w:r>
    </w:p>
    <w:p w:rsidR="00951BC2" w:rsidRPr="008E1680" w:rsidRDefault="00951BC2" w:rsidP="0059559F">
      <w:pPr>
        <w:pStyle w:val="a6"/>
        <w:numPr>
          <w:ilvl w:val="0"/>
          <w:numId w:val="30"/>
        </w:numPr>
        <w:tabs>
          <w:tab w:val="clear" w:pos="1080"/>
          <w:tab w:val="num" w:pos="643"/>
        </w:tabs>
        <w:spacing w:after="0"/>
        <w:ind w:left="643" w:firstLine="350"/>
        <w:rPr>
          <w:sz w:val="28"/>
          <w:szCs w:val="28"/>
        </w:rPr>
      </w:pPr>
      <w:r w:rsidRPr="008E1680">
        <w:rPr>
          <w:sz w:val="28"/>
          <w:szCs w:val="28"/>
        </w:rPr>
        <w:t>других спортивных сооружений – 1</w:t>
      </w:r>
      <w:r w:rsidR="008E1680" w:rsidRPr="008E1680">
        <w:rPr>
          <w:sz w:val="28"/>
          <w:szCs w:val="28"/>
        </w:rPr>
        <w:t>8</w:t>
      </w:r>
      <w:r w:rsidRPr="008E1680">
        <w:rPr>
          <w:sz w:val="28"/>
          <w:szCs w:val="28"/>
        </w:rPr>
        <w:t>.</w:t>
      </w:r>
    </w:p>
    <w:p w:rsidR="00951BC2" w:rsidRPr="008E1680" w:rsidRDefault="00951BC2" w:rsidP="00AE197C">
      <w:pPr>
        <w:pStyle w:val="a6"/>
        <w:spacing w:after="0"/>
        <w:ind w:left="0" w:firstLine="643"/>
        <w:jc w:val="both"/>
        <w:rPr>
          <w:sz w:val="28"/>
          <w:szCs w:val="28"/>
        </w:rPr>
      </w:pPr>
      <w:r w:rsidRPr="008E1680">
        <w:rPr>
          <w:sz w:val="28"/>
          <w:szCs w:val="28"/>
        </w:rPr>
        <w:t xml:space="preserve">В настоящее время обеспеченность города, исходя из единовременной пропускной способности сети спортивных сооружений, составляет </w:t>
      </w:r>
      <w:r w:rsidR="00BC6DC4" w:rsidRPr="008E1680">
        <w:rPr>
          <w:sz w:val="28"/>
          <w:szCs w:val="28"/>
        </w:rPr>
        <w:t>40</w:t>
      </w:r>
      <w:r w:rsidRPr="008E1680">
        <w:rPr>
          <w:sz w:val="28"/>
          <w:szCs w:val="28"/>
        </w:rPr>
        <w:t xml:space="preserve">%. Данного количества недостаточно для города. </w:t>
      </w:r>
    </w:p>
    <w:p w:rsidR="00BC6DC4" w:rsidRPr="00E331D6" w:rsidRDefault="00BC6DC4" w:rsidP="00D53F37">
      <w:pPr>
        <w:pStyle w:val="14"/>
        <w:ind w:left="360" w:hanging="360"/>
        <w:jc w:val="both"/>
        <w:rPr>
          <w:i/>
          <w:sz w:val="28"/>
          <w:szCs w:val="28"/>
          <w:highlight w:val="yellow"/>
        </w:rPr>
      </w:pPr>
    </w:p>
    <w:p w:rsidR="00951BC2" w:rsidRPr="003209DD" w:rsidRDefault="00951BC2" w:rsidP="00D53F37">
      <w:pPr>
        <w:pStyle w:val="14"/>
        <w:ind w:left="360" w:firstLine="207"/>
        <w:jc w:val="both"/>
        <w:rPr>
          <w:sz w:val="28"/>
          <w:szCs w:val="28"/>
          <w:u w:val="single"/>
        </w:rPr>
      </w:pPr>
      <w:r w:rsidRPr="003209DD">
        <w:rPr>
          <w:i/>
          <w:sz w:val="28"/>
          <w:szCs w:val="28"/>
          <w:u w:val="single"/>
        </w:rPr>
        <w:t>Организация физкультурно-массовой и спортивной работы.</w:t>
      </w:r>
      <w:r w:rsidRPr="003209DD">
        <w:rPr>
          <w:sz w:val="28"/>
          <w:szCs w:val="28"/>
          <w:u w:val="single"/>
        </w:rPr>
        <w:t xml:space="preserve"> </w:t>
      </w:r>
    </w:p>
    <w:p w:rsidR="00951BC2" w:rsidRPr="003209DD" w:rsidRDefault="001F592F" w:rsidP="00B82590">
      <w:pPr>
        <w:pStyle w:val="a6"/>
        <w:spacing w:after="0"/>
        <w:ind w:left="0" w:firstLine="567"/>
        <w:jc w:val="both"/>
        <w:rPr>
          <w:sz w:val="28"/>
          <w:szCs w:val="28"/>
        </w:rPr>
      </w:pPr>
      <w:r w:rsidRPr="003209DD">
        <w:rPr>
          <w:sz w:val="28"/>
          <w:szCs w:val="28"/>
        </w:rPr>
        <w:t>В отчётном периоде 2017</w:t>
      </w:r>
      <w:r w:rsidR="00951BC2" w:rsidRPr="003209DD">
        <w:rPr>
          <w:sz w:val="28"/>
          <w:szCs w:val="28"/>
        </w:rPr>
        <w:t xml:space="preserve"> года количество занимающихся физической культурой и спортом составило </w:t>
      </w:r>
      <w:r w:rsidR="008E1680" w:rsidRPr="003209DD">
        <w:rPr>
          <w:sz w:val="28"/>
          <w:szCs w:val="28"/>
        </w:rPr>
        <w:t>18 096</w:t>
      </w:r>
      <w:r w:rsidR="00951BC2" w:rsidRPr="003209DD">
        <w:rPr>
          <w:sz w:val="28"/>
          <w:szCs w:val="28"/>
        </w:rPr>
        <w:t xml:space="preserve"> человек (</w:t>
      </w:r>
      <w:r w:rsidR="003209DD" w:rsidRPr="003209DD">
        <w:rPr>
          <w:sz w:val="28"/>
          <w:szCs w:val="28"/>
        </w:rPr>
        <w:t>42,1</w:t>
      </w:r>
      <w:r w:rsidR="00951BC2" w:rsidRPr="003209DD">
        <w:rPr>
          <w:sz w:val="28"/>
          <w:szCs w:val="28"/>
        </w:rPr>
        <w:t>% от общего количества населения города).</w:t>
      </w:r>
      <w:r w:rsidRPr="003209DD">
        <w:t xml:space="preserve"> </w:t>
      </w:r>
      <w:r w:rsidRPr="003209DD">
        <w:rPr>
          <w:sz w:val="28"/>
          <w:szCs w:val="28"/>
        </w:rPr>
        <w:t>Данный показатель отражает высокую заинтересованность граждан физической культурой и спортом.</w:t>
      </w:r>
    </w:p>
    <w:p w:rsidR="001F592F" w:rsidRPr="003209DD" w:rsidRDefault="001F592F" w:rsidP="001F592F">
      <w:pPr>
        <w:ind w:firstLine="567"/>
        <w:jc w:val="both"/>
        <w:rPr>
          <w:sz w:val="28"/>
          <w:szCs w:val="28"/>
        </w:rPr>
      </w:pPr>
      <w:r w:rsidRPr="003209DD">
        <w:rPr>
          <w:sz w:val="28"/>
          <w:szCs w:val="28"/>
        </w:rPr>
        <w:t>Развитие физической культуры и спорта в муниципальных учреждениях города Лянтора основывается:</w:t>
      </w:r>
    </w:p>
    <w:p w:rsidR="001F592F" w:rsidRPr="003209DD" w:rsidRDefault="001F592F" w:rsidP="001F592F">
      <w:pPr>
        <w:ind w:firstLine="567"/>
        <w:jc w:val="both"/>
        <w:rPr>
          <w:sz w:val="28"/>
          <w:szCs w:val="28"/>
        </w:rPr>
      </w:pPr>
      <w:r w:rsidRPr="003209DD">
        <w:rPr>
          <w:sz w:val="28"/>
          <w:szCs w:val="28"/>
        </w:rPr>
        <w:t>-  на организации деятельности секций физкультурно-спортивной направленности;</w:t>
      </w:r>
    </w:p>
    <w:p w:rsidR="001F592F" w:rsidRPr="003209DD" w:rsidRDefault="001F592F" w:rsidP="001F592F">
      <w:pPr>
        <w:ind w:firstLine="567"/>
        <w:jc w:val="both"/>
        <w:rPr>
          <w:sz w:val="28"/>
          <w:szCs w:val="28"/>
        </w:rPr>
      </w:pPr>
      <w:r w:rsidRPr="003209DD">
        <w:rPr>
          <w:sz w:val="28"/>
          <w:szCs w:val="28"/>
        </w:rPr>
        <w:t xml:space="preserve">- на системе проведения физкультурных и спортивно-массовых мероприятий, охватывающих соревновательной деятельностью различные категории населения и возрастные группы. </w:t>
      </w:r>
    </w:p>
    <w:p w:rsidR="00A366FE" w:rsidRPr="001C3B35" w:rsidRDefault="00A366FE" w:rsidP="001F592F">
      <w:pPr>
        <w:ind w:firstLine="567"/>
        <w:jc w:val="both"/>
        <w:rPr>
          <w:sz w:val="28"/>
          <w:szCs w:val="28"/>
        </w:rPr>
      </w:pPr>
      <w:r w:rsidRPr="00A366FE">
        <w:rPr>
          <w:sz w:val="28"/>
          <w:szCs w:val="28"/>
        </w:rPr>
        <w:t>Для проведения занятий физкультурно – спортивной направленности в муниципальных учреждениях организована работа 16 секций по видам спорта, групп здоровья и тренажёрного зала. Численность систематически занимающихся физической культурой и спортом составляет 1 734 человека, в сравнении с 2016 годом (1 334 человек) произошло увеличение на 400 жителей города</w:t>
      </w:r>
      <w:r w:rsidRPr="001C3B35">
        <w:rPr>
          <w:sz w:val="28"/>
          <w:szCs w:val="28"/>
        </w:rPr>
        <w:t xml:space="preserve">, занимающихся спортом в муниципальных учреждениях. </w:t>
      </w:r>
    </w:p>
    <w:p w:rsidR="001F592F" w:rsidRPr="001C3B35" w:rsidRDefault="001F592F" w:rsidP="001F592F">
      <w:pPr>
        <w:ind w:firstLine="567"/>
        <w:jc w:val="both"/>
        <w:rPr>
          <w:sz w:val="28"/>
          <w:szCs w:val="28"/>
        </w:rPr>
      </w:pPr>
      <w:r w:rsidRPr="001C3B35">
        <w:rPr>
          <w:sz w:val="28"/>
          <w:szCs w:val="28"/>
        </w:rPr>
        <w:t>Наиболее популярными и массовыми видами спорта являются: вольная борьба, стрельба из лука, футбол, хоккей с шайбой и рукопашный бой. Следует отметить развитие данных видов спорта, которое стало возможным благодаря наличию необходимой материально-технической базы. В течение всего периода по данным видам спорта в городе проводятся Чемпионаты, турниры и Первенства. Успешно выступают в соревнованиях районного, окружного и всероссийского уровня спортсмены по видам спорта: вольная борьба, стрельба из лука, рукопашный бой. Стабильно работают и секции по видам спорта: баскетбол, футбол, национальные виды, гиревой спорт. Сборные команды города по баскетболу, футболу, хоккею с шайбой результативно участвуют в районных турнирах и Спартакиадах.</w:t>
      </w:r>
    </w:p>
    <w:p w:rsidR="001F592F" w:rsidRPr="001C3B35" w:rsidRDefault="001F592F" w:rsidP="001F592F">
      <w:pPr>
        <w:ind w:firstLine="567"/>
        <w:jc w:val="both"/>
        <w:rPr>
          <w:sz w:val="28"/>
          <w:szCs w:val="28"/>
        </w:rPr>
      </w:pPr>
      <w:r w:rsidRPr="001C3B35">
        <w:rPr>
          <w:sz w:val="28"/>
          <w:szCs w:val="28"/>
        </w:rPr>
        <w:lastRenderedPageBreak/>
        <w:t xml:space="preserve">Спортивно – массовые мероприятия в городе Лянтор осуществляются на основании единого календарного плана спортивно-массовых мероприятий. </w:t>
      </w:r>
    </w:p>
    <w:p w:rsidR="00951BC2" w:rsidRPr="00911F59" w:rsidRDefault="00951BC2" w:rsidP="001F592F">
      <w:pPr>
        <w:ind w:firstLine="567"/>
        <w:jc w:val="both"/>
        <w:rPr>
          <w:sz w:val="28"/>
          <w:szCs w:val="28"/>
        </w:rPr>
      </w:pPr>
      <w:r w:rsidRPr="00911F59">
        <w:rPr>
          <w:sz w:val="28"/>
          <w:szCs w:val="28"/>
        </w:rPr>
        <w:t>За</w:t>
      </w:r>
      <w:r w:rsidR="00EC601F" w:rsidRPr="00911F59">
        <w:rPr>
          <w:sz w:val="28"/>
          <w:szCs w:val="28"/>
        </w:rPr>
        <w:t xml:space="preserve"> </w:t>
      </w:r>
      <w:r w:rsidR="001C3B35" w:rsidRPr="00911F59">
        <w:rPr>
          <w:sz w:val="28"/>
          <w:szCs w:val="28"/>
        </w:rPr>
        <w:t>2017 год</w:t>
      </w:r>
      <w:r w:rsidR="00EC601F" w:rsidRPr="00911F59">
        <w:rPr>
          <w:sz w:val="28"/>
          <w:szCs w:val="28"/>
        </w:rPr>
        <w:t xml:space="preserve"> проведено </w:t>
      </w:r>
      <w:r w:rsidR="001C3B35" w:rsidRPr="00911F59">
        <w:rPr>
          <w:sz w:val="28"/>
          <w:szCs w:val="28"/>
        </w:rPr>
        <w:t>12</w:t>
      </w:r>
      <w:r w:rsidR="00EC601F" w:rsidRPr="00911F59">
        <w:rPr>
          <w:sz w:val="28"/>
          <w:szCs w:val="28"/>
        </w:rPr>
        <w:t>4</w:t>
      </w:r>
      <w:r w:rsidRPr="00911F59">
        <w:rPr>
          <w:sz w:val="28"/>
          <w:szCs w:val="28"/>
        </w:rPr>
        <w:t xml:space="preserve"> спортивно - массовых мероприяти</w:t>
      </w:r>
      <w:r w:rsidR="00911F59" w:rsidRPr="00911F59">
        <w:rPr>
          <w:sz w:val="28"/>
          <w:szCs w:val="28"/>
        </w:rPr>
        <w:t>я</w:t>
      </w:r>
      <w:r w:rsidRPr="00911F59">
        <w:rPr>
          <w:sz w:val="28"/>
          <w:szCs w:val="28"/>
        </w:rPr>
        <w:t xml:space="preserve"> с охватом </w:t>
      </w:r>
      <w:r w:rsidR="00143743" w:rsidRPr="00911F59">
        <w:rPr>
          <w:sz w:val="28"/>
          <w:szCs w:val="28"/>
        </w:rPr>
        <w:t xml:space="preserve">5 714 </w:t>
      </w:r>
      <w:r w:rsidRPr="00911F59">
        <w:rPr>
          <w:sz w:val="28"/>
          <w:szCs w:val="28"/>
        </w:rPr>
        <w:t>человек</w:t>
      </w:r>
      <w:r w:rsidR="00A967BA" w:rsidRPr="00911F59">
        <w:rPr>
          <w:sz w:val="28"/>
          <w:szCs w:val="28"/>
        </w:rPr>
        <w:t xml:space="preserve"> (</w:t>
      </w:r>
      <w:r w:rsidR="00143743" w:rsidRPr="00911F59">
        <w:rPr>
          <w:sz w:val="28"/>
          <w:szCs w:val="28"/>
        </w:rPr>
        <w:t>2016 год</w:t>
      </w:r>
      <w:r w:rsidR="00A967BA" w:rsidRPr="00911F59">
        <w:rPr>
          <w:sz w:val="28"/>
          <w:szCs w:val="28"/>
        </w:rPr>
        <w:t xml:space="preserve"> – </w:t>
      </w:r>
      <w:r w:rsidR="00143743" w:rsidRPr="00911F59">
        <w:rPr>
          <w:sz w:val="28"/>
          <w:szCs w:val="28"/>
        </w:rPr>
        <w:t>134</w:t>
      </w:r>
      <w:r w:rsidR="00A967BA" w:rsidRPr="00911F59">
        <w:rPr>
          <w:sz w:val="28"/>
          <w:szCs w:val="28"/>
        </w:rPr>
        <w:t xml:space="preserve"> мероприяти</w:t>
      </w:r>
      <w:r w:rsidR="00911F59" w:rsidRPr="00911F59">
        <w:rPr>
          <w:sz w:val="28"/>
          <w:szCs w:val="28"/>
        </w:rPr>
        <w:t>я</w:t>
      </w:r>
      <w:r w:rsidR="00A967BA" w:rsidRPr="00911F59">
        <w:rPr>
          <w:sz w:val="28"/>
          <w:szCs w:val="28"/>
        </w:rPr>
        <w:t xml:space="preserve"> и </w:t>
      </w:r>
      <w:r w:rsidR="0067100A" w:rsidRPr="00911F59">
        <w:rPr>
          <w:sz w:val="28"/>
          <w:szCs w:val="28"/>
        </w:rPr>
        <w:t xml:space="preserve">4 873 </w:t>
      </w:r>
      <w:r w:rsidR="00A967BA" w:rsidRPr="00911F59">
        <w:rPr>
          <w:sz w:val="28"/>
          <w:szCs w:val="28"/>
        </w:rPr>
        <w:t>человек)</w:t>
      </w:r>
      <w:r w:rsidRPr="00911F59">
        <w:rPr>
          <w:sz w:val="28"/>
          <w:szCs w:val="28"/>
        </w:rPr>
        <w:t xml:space="preserve">. </w:t>
      </w:r>
      <w:r w:rsidR="00EC601F" w:rsidRPr="00911F59">
        <w:rPr>
          <w:sz w:val="28"/>
          <w:szCs w:val="28"/>
        </w:rPr>
        <w:t xml:space="preserve">Количество проведённых мероприятий в отчётном периоде уменьшилось по отношению к </w:t>
      </w:r>
      <w:r w:rsidR="0067100A" w:rsidRPr="00911F59">
        <w:rPr>
          <w:sz w:val="28"/>
          <w:szCs w:val="28"/>
        </w:rPr>
        <w:t>показателю</w:t>
      </w:r>
      <w:r w:rsidR="00EC601F" w:rsidRPr="00911F59">
        <w:rPr>
          <w:sz w:val="28"/>
          <w:szCs w:val="28"/>
        </w:rPr>
        <w:t xml:space="preserve"> 2016 года на </w:t>
      </w:r>
      <w:r w:rsidR="0067100A" w:rsidRPr="00911F59">
        <w:rPr>
          <w:sz w:val="28"/>
          <w:szCs w:val="28"/>
        </w:rPr>
        <w:t>8,06</w:t>
      </w:r>
      <w:r w:rsidR="00EC601F" w:rsidRPr="00911F59">
        <w:rPr>
          <w:sz w:val="28"/>
          <w:szCs w:val="28"/>
        </w:rPr>
        <w:t xml:space="preserve">%, однако количество участников спортивно-массовых мероприятий увеличилось на </w:t>
      </w:r>
      <w:r w:rsidR="00911F59" w:rsidRPr="00911F59">
        <w:rPr>
          <w:sz w:val="28"/>
          <w:szCs w:val="28"/>
        </w:rPr>
        <w:t>14,7</w:t>
      </w:r>
      <w:r w:rsidR="00EC601F" w:rsidRPr="00911F59">
        <w:rPr>
          <w:sz w:val="28"/>
          <w:szCs w:val="28"/>
        </w:rPr>
        <w:t xml:space="preserve"> %.</w:t>
      </w:r>
    </w:p>
    <w:p w:rsidR="00951BC2" w:rsidRPr="00430237" w:rsidRDefault="00951BC2" w:rsidP="00144D50">
      <w:pPr>
        <w:jc w:val="both"/>
        <w:rPr>
          <w:sz w:val="28"/>
          <w:szCs w:val="28"/>
        </w:rPr>
      </w:pPr>
    </w:p>
    <w:p w:rsidR="00951BC2" w:rsidRPr="00430237" w:rsidRDefault="00951BC2" w:rsidP="00A55192">
      <w:pPr>
        <w:ind w:firstLine="709"/>
        <w:jc w:val="both"/>
        <w:rPr>
          <w:sz w:val="28"/>
          <w:szCs w:val="28"/>
        </w:rPr>
      </w:pPr>
      <w:r w:rsidRPr="00430237">
        <w:rPr>
          <w:i/>
          <w:sz w:val="28"/>
          <w:szCs w:val="28"/>
          <w:u w:val="single"/>
        </w:rPr>
        <w:t>Молодёжная политика</w:t>
      </w:r>
    </w:p>
    <w:p w:rsidR="00951BC2" w:rsidRPr="00430237" w:rsidRDefault="00951BC2" w:rsidP="00A55192">
      <w:pPr>
        <w:ind w:firstLine="709"/>
        <w:jc w:val="both"/>
        <w:rPr>
          <w:sz w:val="28"/>
          <w:szCs w:val="28"/>
        </w:rPr>
      </w:pPr>
      <w:r w:rsidRPr="00430237">
        <w:rPr>
          <w:sz w:val="28"/>
          <w:szCs w:val="28"/>
        </w:rPr>
        <w:t>Согласно статистическим данным на территории города Лянтор проживает 9 722 человек в возрасте от 14 до 30 лет, что составляет 2</w:t>
      </w:r>
      <w:r w:rsidR="00C267CD" w:rsidRPr="00430237">
        <w:rPr>
          <w:sz w:val="28"/>
          <w:szCs w:val="28"/>
        </w:rPr>
        <w:t>2,6</w:t>
      </w:r>
      <w:r w:rsidRPr="00430237">
        <w:rPr>
          <w:sz w:val="28"/>
          <w:szCs w:val="28"/>
        </w:rPr>
        <w:t>% от общей численности населения.</w:t>
      </w:r>
    </w:p>
    <w:p w:rsidR="009E1FBC" w:rsidRPr="009B0743" w:rsidRDefault="009E1FBC" w:rsidP="009E1FBC">
      <w:pPr>
        <w:ind w:firstLine="709"/>
        <w:jc w:val="both"/>
        <w:rPr>
          <w:sz w:val="28"/>
          <w:szCs w:val="28"/>
        </w:rPr>
      </w:pPr>
      <w:r w:rsidRPr="009B0743">
        <w:rPr>
          <w:sz w:val="28"/>
          <w:szCs w:val="28"/>
        </w:rPr>
        <w:t xml:space="preserve">Это учащиеся образовательных учреждений города, студенты </w:t>
      </w:r>
      <w:proofErr w:type="spellStart"/>
      <w:r w:rsidRPr="009B0743">
        <w:rPr>
          <w:sz w:val="28"/>
          <w:szCs w:val="28"/>
        </w:rPr>
        <w:t>Лянторского</w:t>
      </w:r>
      <w:proofErr w:type="spellEnd"/>
      <w:r w:rsidRPr="009B0743">
        <w:rPr>
          <w:sz w:val="28"/>
          <w:szCs w:val="28"/>
        </w:rPr>
        <w:t xml:space="preserve"> нефтяного техникума, работающая молодежь предприятий, учреждений города.</w:t>
      </w:r>
    </w:p>
    <w:p w:rsidR="009E1FBC" w:rsidRPr="009B0743" w:rsidRDefault="009E1FBC" w:rsidP="009E1FBC">
      <w:pPr>
        <w:ind w:firstLine="709"/>
        <w:jc w:val="both"/>
        <w:rPr>
          <w:sz w:val="28"/>
          <w:szCs w:val="28"/>
        </w:rPr>
      </w:pPr>
      <w:r w:rsidRPr="009B0743">
        <w:rPr>
          <w:sz w:val="28"/>
          <w:szCs w:val="28"/>
        </w:rPr>
        <w:t>Молодёжные кружки, клубы, секции, объединения работают на базах образовательных учреждений города, учреждений культуры и спорта.</w:t>
      </w:r>
    </w:p>
    <w:p w:rsidR="00A424B7" w:rsidRPr="009B0743" w:rsidRDefault="009E1FBC" w:rsidP="00A424B7">
      <w:pPr>
        <w:ind w:firstLine="709"/>
        <w:jc w:val="both"/>
        <w:rPr>
          <w:sz w:val="28"/>
          <w:szCs w:val="28"/>
        </w:rPr>
      </w:pPr>
      <w:r w:rsidRPr="009B0743">
        <w:rPr>
          <w:sz w:val="28"/>
          <w:szCs w:val="28"/>
        </w:rPr>
        <w:t xml:space="preserve"> Ежегодно разрабатывается и реализуется план городских мероприятий по работе с детьми и молодёжью, утверждаются объёмы финансирования для реализации данного вопроса местного значения.</w:t>
      </w:r>
    </w:p>
    <w:p w:rsidR="00A424B7" w:rsidRPr="009B0743" w:rsidRDefault="00A424B7" w:rsidP="00A424B7">
      <w:pPr>
        <w:ind w:firstLine="709"/>
        <w:jc w:val="both"/>
        <w:rPr>
          <w:sz w:val="28"/>
          <w:szCs w:val="28"/>
        </w:rPr>
      </w:pPr>
      <w:r w:rsidRPr="009B0743">
        <w:rPr>
          <w:sz w:val="28"/>
          <w:szCs w:val="28"/>
        </w:rPr>
        <w:t>Р</w:t>
      </w:r>
      <w:r w:rsidR="009E1FBC" w:rsidRPr="009B0743">
        <w:rPr>
          <w:sz w:val="28"/>
          <w:szCs w:val="28"/>
        </w:rPr>
        <w:t>абота с молодёжью на тер</w:t>
      </w:r>
      <w:r w:rsidRPr="009B0743">
        <w:rPr>
          <w:sz w:val="28"/>
          <w:szCs w:val="28"/>
        </w:rPr>
        <w:t>ритории города включает в себя:</w:t>
      </w:r>
    </w:p>
    <w:p w:rsidR="009E1FBC" w:rsidRPr="009B0743" w:rsidRDefault="009E1FBC" w:rsidP="00A424B7">
      <w:pPr>
        <w:ind w:firstLine="709"/>
        <w:jc w:val="both"/>
        <w:rPr>
          <w:sz w:val="28"/>
          <w:szCs w:val="28"/>
        </w:rPr>
      </w:pPr>
      <w:r w:rsidRPr="009B0743">
        <w:rPr>
          <w:sz w:val="28"/>
          <w:szCs w:val="28"/>
        </w:rPr>
        <w:t>1.Организацию и проведение городских мероприятий для молодёжи.</w:t>
      </w:r>
    </w:p>
    <w:p w:rsidR="009E1FBC" w:rsidRPr="009B0743" w:rsidRDefault="009E1FBC" w:rsidP="009E1FBC">
      <w:pPr>
        <w:ind w:firstLine="709"/>
        <w:jc w:val="both"/>
        <w:rPr>
          <w:sz w:val="28"/>
          <w:szCs w:val="28"/>
        </w:rPr>
      </w:pPr>
      <w:r w:rsidRPr="009B0743">
        <w:rPr>
          <w:sz w:val="28"/>
          <w:szCs w:val="28"/>
        </w:rPr>
        <w:t>2.Участие в реализации муниципальной программы «Профилактика экстремизма, гармонизация межэтнических и межкультурных отношений, укрепление толерантности в город</w:t>
      </w:r>
      <w:r w:rsidR="008E3831" w:rsidRPr="009B0743">
        <w:rPr>
          <w:sz w:val="28"/>
          <w:szCs w:val="28"/>
        </w:rPr>
        <w:t xml:space="preserve">е </w:t>
      </w:r>
      <w:r w:rsidRPr="009B0743">
        <w:rPr>
          <w:sz w:val="28"/>
          <w:szCs w:val="28"/>
        </w:rPr>
        <w:t>Лянтор на 2017-2019 годы».</w:t>
      </w:r>
    </w:p>
    <w:p w:rsidR="009E1FBC" w:rsidRPr="009B0743" w:rsidRDefault="009E1FBC" w:rsidP="009E1FBC">
      <w:pPr>
        <w:ind w:firstLine="709"/>
        <w:jc w:val="both"/>
        <w:rPr>
          <w:sz w:val="28"/>
          <w:szCs w:val="28"/>
        </w:rPr>
      </w:pPr>
      <w:r w:rsidRPr="009B0743">
        <w:rPr>
          <w:sz w:val="28"/>
          <w:szCs w:val="28"/>
        </w:rPr>
        <w:t>3. Участие в реализации муниципальной программы «Организация и осуществление мероприятий по работе с детьми и молодёжью на территории города Лянтора на 2016 – 2018 годы».</w:t>
      </w:r>
    </w:p>
    <w:p w:rsidR="009E1FBC" w:rsidRPr="005147DD" w:rsidRDefault="00A424B7" w:rsidP="009E1FBC">
      <w:pPr>
        <w:ind w:firstLine="709"/>
        <w:jc w:val="both"/>
        <w:rPr>
          <w:sz w:val="28"/>
          <w:szCs w:val="28"/>
        </w:rPr>
      </w:pPr>
      <w:r w:rsidRPr="005147DD">
        <w:rPr>
          <w:sz w:val="28"/>
          <w:szCs w:val="28"/>
        </w:rPr>
        <w:t xml:space="preserve"> </w:t>
      </w:r>
      <w:r w:rsidR="009E1FBC" w:rsidRPr="005147DD">
        <w:rPr>
          <w:sz w:val="28"/>
          <w:szCs w:val="28"/>
        </w:rPr>
        <w:t>В целях реализации программных мероприятий для молодёжи сектор по культуре и делам молодёжи тесно взаимодействует с:</w:t>
      </w:r>
    </w:p>
    <w:p w:rsidR="009E1FBC" w:rsidRPr="005147DD" w:rsidRDefault="009E1FBC" w:rsidP="009E1FBC">
      <w:pPr>
        <w:ind w:firstLine="709"/>
        <w:jc w:val="both"/>
        <w:rPr>
          <w:sz w:val="28"/>
          <w:szCs w:val="28"/>
        </w:rPr>
      </w:pPr>
      <w:r w:rsidRPr="005147DD">
        <w:rPr>
          <w:sz w:val="28"/>
          <w:szCs w:val="28"/>
        </w:rPr>
        <w:t>- департаментом образования и молодёжной политики администрации Сургутского района</w:t>
      </w:r>
    </w:p>
    <w:p w:rsidR="009E1FBC" w:rsidRPr="005147DD" w:rsidRDefault="009E1FBC" w:rsidP="009E1FBC">
      <w:pPr>
        <w:ind w:firstLine="709"/>
        <w:jc w:val="both"/>
        <w:rPr>
          <w:sz w:val="28"/>
          <w:szCs w:val="28"/>
        </w:rPr>
      </w:pPr>
      <w:r w:rsidRPr="005147DD">
        <w:rPr>
          <w:sz w:val="28"/>
          <w:szCs w:val="28"/>
        </w:rPr>
        <w:t>- управлением культуры, туризма и спорта администрации Сургутского района;</w:t>
      </w:r>
    </w:p>
    <w:p w:rsidR="009E1FBC" w:rsidRPr="005147DD" w:rsidRDefault="009E1FBC" w:rsidP="009E1FBC">
      <w:pPr>
        <w:ind w:firstLine="709"/>
        <w:jc w:val="both"/>
        <w:rPr>
          <w:sz w:val="28"/>
          <w:szCs w:val="28"/>
        </w:rPr>
      </w:pPr>
      <w:r w:rsidRPr="005147DD">
        <w:rPr>
          <w:sz w:val="28"/>
          <w:szCs w:val="28"/>
        </w:rPr>
        <w:t>- муниципальным казённым учреждением Сургутского района «Новое поколение»;</w:t>
      </w:r>
    </w:p>
    <w:p w:rsidR="009E1FBC" w:rsidRPr="005147DD" w:rsidRDefault="009E1FBC" w:rsidP="009E1FBC">
      <w:pPr>
        <w:ind w:firstLine="709"/>
        <w:jc w:val="both"/>
        <w:rPr>
          <w:sz w:val="28"/>
          <w:szCs w:val="28"/>
        </w:rPr>
      </w:pPr>
      <w:r w:rsidRPr="005147DD">
        <w:rPr>
          <w:sz w:val="28"/>
          <w:szCs w:val="28"/>
        </w:rPr>
        <w:t>- муниципальным казённым учреждением Сургутского района «Комплексный молодёжный центр «Резерв»;</w:t>
      </w:r>
    </w:p>
    <w:p w:rsidR="009E1FBC" w:rsidRPr="005147DD" w:rsidRDefault="009E1FBC" w:rsidP="009E1FBC">
      <w:pPr>
        <w:ind w:firstLine="709"/>
        <w:jc w:val="both"/>
        <w:rPr>
          <w:sz w:val="28"/>
          <w:szCs w:val="28"/>
        </w:rPr>
      </w:pPr>
      <w:r w:rsidRPr="005147DD">
        <w:rPr>
          <w:sz w:val="28"/>
          <w:szCs w:val="28"/>
        </w:rPr>
        <w:t>- комиссией по делам несовершеннолетних и защите их прав администрации Сургутского района;</w:t>
      </w:r>
    </w:p>
    <w:p w:rsidR="009E1FBC" w:rsidRPr="005147DD" w:rsidRDefault="009E1FBC" w:rsidP="009E1FBC">
      <w:pPr>
        <w:ind w:firstLine="709"/>
        <w:jc w:val="both"/>
        <w:rPr>
          <w:sz w:val="28"/>
          <w:szCs w:val="28"/>
        </w:rPr>
      </w:pPr>
      <w:r w:rsidRPr="005147DD">
        <w:rPr>
          <w:sz w:val="28"/>
          <w:szCs w:val="28"/>
        </w:rPr>
        <w:t xml:space="preserve">- отделом государственной инспекции безопасности дорожного движения ОМВД России по </w:t>
      </w:r>
      <w:proofErr w:type="spellStart"/>
      <w:r w:rsidRPr="005147DD">
        <w:rPr>
          <w:sz w:val="28"/>
          <w:szCs w:val="28"/>
        </w:rPr>
        <w:t>Сургутскому</w:t>
      </w:r>
      <w:proofErr w:type="spellEnd"/>
      <w:r w:rsidRPr="005147DD">
        <w:rPr>
          <w:sz w:val="28"/>
          <w:szCs w:val="28"/>
        </w:rPr>
        <w:t xml:space="preserve"> району;</w:t>
      </w:r>
    </w:p>
    <w:p w:rsidR="009E1FBC" w:rsidRPr="005147DD" w:rsidRDefault="009E1FBC" w:rsidP="009E1FBC">
      <w:pPr>
        <w:ind w:firstLine="709"/>
        <w:jc w:val="both"/>
        <w:rPr>
          <w:sz w:val="28"/>
          <w:szCs w:val="28"/>
        </w:rPr>
      </w:pPr>
      <w:r w:rsidRPr="005147DD">
        <w:rPr>
          <w:sz w:val="28"/>
          <w:szCs w:val="28"/>
        </w:rPr>
        <w:t>- муниципальными учреждениями культуры и спорта города Лянтора.</w:t>
      </w:r>
    </w:p>
    <w:p w:rsidR="009E1FBC" w:rsidRPr="005147DD" w:rsidRDefault="00A424B7" w:rsidP="009E1FBC">
      <w:pPr>
        <w:ind w:firstLine="709"/>
        <w:jc w:val="both"/>
        <w:rPr>
          <w:sz w:val="28"/>
          <w:szCs w:val="28"/>
        </w:rPr>
      </w:pPr>
      <w:r w:rsidRPr="005147DD">
        <w:rPr>
          <w:sz w:val="28"/>
          <w:szCs w:val="28"/>
        </w:rPr>
        <w:t xml:space="preserve"> </w:t>
      </w:r>
      <w:r w:rsidR="009E1FBC" w:rsidRPr="005147DD">
        <w:rPr>
          <w:sz w:val="28"/>
          <w:szCs w:val="28"/>
        </w:rPr>
        <w:t xml:space="preserve">Осуществляется тесное сотрудничество с детскими общественными объединениями образовательных учреждений города, студенческим Советом </w:t>
      </w:r>
      <w:proofErr w:type="spellStart"/>
      <w:r w:rsidR="009E1FBC" w:rsidRPr="005147DD">
        <w:rPr>
          <w:sz w:val="28"/>
          <w:szCs w:val="28"/>
        </w:rPr>
        <w:t>Лянторского</w:t>
      </w:r>
      <w:proofErr w:type="spellEnd"/>
      <w:r w:rsidR="009E1FBC" w:rsidRPr="005147DD">
        <w:rPr>
          <w:sz w:val="28"/>
          <w:szCs w:val="28"/>
        </w:rPr>
        <w:t xml:space="preserve"> нефтяного техникума, городским Советом работающей молодёжи и </w:t>
      </w:r>
      <w:r w:rsidR="009E1FBC" w:rsidRPr="005147DD">
        <w:rPr>
          <w:sz w:val="28"/>
          <w:szCs w:val="28"/>
        </w:rPr>
        <w:lastRenderedPageBreak/>
        <w:t xml:space="preserve">молодёжным Советом при Главе города Лянтора в состав которых вошли молодёжные лидеры предприятий, учреждений, организаций города. </w:t>
      </w:r>
    </w:p>
    <w:p w:rsidR="009E1FBC" w:rsidRPr="005147DD" w:rsidRDefault="009E1FBC" w:rsidP="009E1FBC">
      <w:pPr>
        <w:ind w:firstLine="709"/>
        <w:jc w:val="both"/>
        <w:rPr>
          <w:sz w:val="28"/>
          <w:szCs w:val="28"/>
        </w:rPr>
      </w:pPr>
      <w:r w:rsidRPr="005147DD">
        <w:rPr>
          <w:sz w:val="28"/>
          <w:szCs w:val="28"/>
        </w:rPr>
        <w:t>Основные направления деятельности в работе с молодёжью:</w:t>
      </w:r>
    </w:p>
    <w:p w:rsidR="009E1FBC" w:rsidRPr="005147DD" w:rsidRDefault="009E1FBC" w:rsidP="009E1FBC">
      <w:pPr>
        <w:ind w:firstLine="709"/>
        <w:jc w:val="both"/>
        <w:rPr>
          <w:sz w:val="28"/>
          <w:szCs w:val="28"/>
        </w:rPr>
      </w:pPr>
      <w:r w:rsidRPr="005147DD">
        <w:rPr>
          <w:sz w:val="28"/>
          <w:szCs w:val="28"/>
        </w:rPr>
        <w:t>- поддержка талантливой молодёжи, стимулирование молодёжной инициативы, развитие творческого потенциала;</w:t>
      </w:r>
    </w:p>
    <w:p w:rsidR="009E1FBC" w:rsidRPr="005147DD" w:rsidRDefault="009E1FBC" w:rsidP="009E1FBC">
      <w:pPr>
        <w:ind w:firstLine="709"/>
        <w:jc w:val="both"/>
        <w:rPr>
          <w:sz w:val="28"/>
          <w:szCs w:val="28"/>
        </w:rPr>
      </w:pPr>
      <w:r w:rsidRPr="005147DD">
        <w:rPr>
          <w:sz w:val="28"/>
          <w:szCs w:val="28"/>
        </w:rPr>
        <w:t>- гражданское становление и патриотическое воспитание молодёжи;</w:t>
      </w:r>
    </w:p>
    <w:p w:rsidR="009E1FBC" w:rsidRPr="005147DD" w:rsidRDefault="009E1FBC" w:rsidP="009E1FBC">
      <w:pPr>
        <w:ind w:firstLine="709"/>
        <w:jc w:val="both"/>
        <w:rPr>
          <w:sz w:val="28"/>
          <w:szCs w:val="28"/>
        </w:rPr>
      </w:pPr>
      <w:r w:rsidRPr="005147DD">
        <w:rPr>
          <w:sz w:val="28"/>
          <w:szCs w:val="28"/>
        </w:rPr>
        <w:t>- поддержка молодых семей, популяризация семейных ценностей;</w:t>
      </w:r>
    </w:p>
    <w:p w:rsidR="009E1FBC" w:rsidRPr="005147DD" w:rsidRDefault="009E1FBC" w:rsidP="009E1FBC">
      <w:pPr>
        <w:ind w:firstLine="709"/>
        <w:jc w:val="both"/>
        <w:rPr>
          <w:sz w:val="28"/>
          <w:szCs w:val="28"/>
        </w:rPr>
      </w:pPr>
      <w:r w:rsidRPr="005147DD">
        <w:rPr>
          <w:sz w:val="28"/>
          <w:szCs w:val="28"/>
        </w:rPr>
        <w:t>-вовлечение молодёжи в социально активную деятельность, поддержка деятельности молодёжных общественных объединений;</w:t>
      </w:r>
    </w:p>
    <w:p w:rsidR="009E1FBC" w:rsidRPr="005147DD" w:rsidRDefault="009E1FBC" w:rsidP="009E1FBC">
      <w:pPr>
        <w:ind w:firstLine="709"/>
        <w:jc w:val="both"/>
        <w:rPr>
          <w:sz w:val="28"/>
          <w:szCs w:val="28"/>
        </w:rPr>
      </w:pPr>
      <w:r w:rsidRPr="005147DD">
        <w:rPr>
          <w:sz w:val="28"/>
          <w:szCs w:val="28"/>
        </w:rPr>
        <w:t>- пропаганда здорового образа жизни, организация досуга молодёжи;</w:t>
      </w:r>
    </w:p>
    <w:p w:rsidR="009E1FBC" w:rsidRPr="005147DD" w:rsidRDefault="009E1FBC" w:rsidP="009E1FBC">
      <w:pPr>
        <w:ind w:firstLine="709"/>
        <w:jc w:val="both"/>
        <w:rPr>
          <w:sz w:val="28"/>
          <w:szCs w:val="28"/>
        </w:rPr>
      </w:pPr>
      <w:r w:rsidRPr="005147DD">
        <w:rPr>
          <w:sz w:val="28"/>
          <w:szCs w:val="28"/>
        </w:rPr>
        <w:t>- профилактика негативных проявлений в молодёжной среде;</w:t>
      </w:r>
    </w:p>
    <w:p w:rsidR="00A424B7" w:rsidRPr="005147DD" w:rsidRDefault="009E1FBC" w:rsidP="009E1FBC">
      <w:pPr>
        <w:ind w:firstLine="709"/>
        <w:jc w:val="both"/>
        <w:rPr>
          <w:sz w:val="28"/>
          <w:szCs w:val="28"/>
        </w:rPr>
      </w:pPr>
      <w:r w:rsidRPr="005147DD">
        <w:rPr>
          <w:sz w:val="28"/>
          <w:szCs w:val="28"/>
        </w:rPr>
        <w:t>- содействие в профессиональной подготовке и трудовой занятости молодёжи.</w:t>
      </w:r>
    </w:p>
    <w:p w:rsidR="00951BC2" w:rsidRDefault="00D73661" w:rsidP="009E1FBC">
      <w:pPr>
        <w:ind w:firstLine="709"/>
        <w:jc w:val="both"/>
        <w:rPr>
          <w:sz w:val="28"/>
          <w:szCs w:val="28"/>
        </w:rPr>
      </w:pPr>
      <w:r w:rsidRPr="00F54BE2">
        <w:rPr>
          <w:sz w:val="28"/>
          <w:szCs w:val="28"/>
        </w:rPr>
        <w:t xml:space="preserve">Всего </w:t>
      </w:r>
      <w:r w:rsidR="00F54BE2">
        <w:rPr>
          <w:sz w:val="28"/>
          <w:szCs w:val="28"/>
        </w:rPr>
        <w:t xml:space="preserve">за </w:t>
      </w:r>
      <w:r w:rsidRPr="00F54BE2">
        <w:rPr>
          <w:sz w:val="28"/>
          <w:szCs w:val="28"/>
        </w:rPr>
        <w:t>2017</w:t>
      </w:r>
      <w:r w:rsidR="00512B8E" w:rsidRPr="00F54BE2">
        <w:rPr>
          <w:sz w:val="28"/>
          <w:szCs w:val="28"/>
        </w:rPr>
        <w:t xml:space="preserve"> год</w:t>
      </w:r>
      <w:r w:rsidR="00951BC2" w:rsidRPr="00F54BE2">
        <w:rPr>
          <w:sz w:val="28"/>
          <w:szCs w:val="28"/>
        </w:rPr>
        <w:t xml:space="preserve"> организовано </w:t>
      </w:r>
      <w:r w:rsidR="00634DE5" w:rsidRPr="00F54BE2">
        <w:rPr>
          <w:sz w:val="28"/>
          <w:szCs w:val="28"/>
        </w:rPr>
        <w:t>30</w:t>
      </w:r>
      <w:r w:rsidR="00951BC2" w:rsidRPr="00F54BE2">
        <w:rPr>
          <w:sz w:val="28"/>
          <w:szCs w:val="28"/>
        </w:rPr>
        <w:t xml:space="preserve"> городских мероприя</w:t>
      </w:r>
      <w:r w:rsidR="00A424B7" w:rsidRPr="00F54BE2">
        <w:rPr>
          <w:sz w:val="28"/>
          <w:szCs w:val="28"/>
        </w:rPr>
        <w:t>тий для молодёжи (2016</w:t>
      </w:r>
      <w:r w:rsidR="00512B8E" w:rsidRPr="00F54BE2">
        <w:rPr>
          <w:sz w:val="28"/>
          <w:szCs w:val="28"/>
        </w:rPr>
        <w:t xml:space="preserve"> год</w:t>
      </w:r>
      <w:r w:rsidR="00951BC2" w:rsidRPr="00F54BE2">
        <w:rPr>
          <w:sz w:val="28"/>
          <w:szCs w:val="28"/>
        </w:rPr>
        <w:t xml:space="preserve"> – 2</w:t>
      </w:r>
      <w:r w:rsidR="00235800" w:rsidRPr="00F54BE2">
        <w:rPr>
          <w:sz w:val="28"/>
          <w:szCs w:val="28"/>
        </w:rPr>
        <w:t>7</w:t>
      </w:r>
      <w:r w:rsidR="00951BC2" w:rsidRPr="00F54BE2">
        <w:rPr>
          <w:sz w:val="28"/>
          <w:szCs w:val="28"/>
        </w:rPr>
        <w:t xml:space="preserve">) и </w:t>
      </w:r>
      <w:r w:rsidR="00634DE5" w:rsidRPr="00F54BE2">
        <w:rPr>
          <w:sz w:val="28"/>
          <w:szCs w:val="28"/>
        </w:rPr>
        <w:t>59</w:t>
      </w:r>
      <w:r w:rsidR="00951BC2" w:rsidRPr="00F54BE2">
        <w:rPr>
          <w:sz w:val="28"/>
          <w:szCs w:val="28"/>
        </w:rPr>
        <w:t xml:space="preserve"> молодежных мероприятий на базе </w:t>
      </w:r>
      <w:r w:rsidRPr="00F54BE2">
        <w:rPr>
          <w:sz w:val="28"/>
          <w:szCs w:val="28"/>
        </w:rPr>
        <w:t xml:space="preserve">МУ «КСК «Юбилейный», </w:t>
      </w:r>
      <w:r w:rsidR="00A424B7" w:rsidRPr="00F54BE2">
        <w:rPr>
          <w:sz w:val="28"/>
          <w:szCs w:val="28"/>
        </w:rPr>
        <w:t>(2016</w:t>
      </w:r>
      <w:r w:rsidR="00512B8E" w:rsidRPr="00F54BE2">
        <w:rPr>
          <w:sz w:val="28"/>
          <w:szCs w:val="28"/>
        </w:rPr>
        <w:t xml:space="preserve"> год</w:t>
      </w:r>
      <w:r w:rsidR="00951BC2" w:rsidRPr="00F54BE2">
        <w:rPr>
          <w:sz w:val="28"/>
          <w:szCs w:val="28"/>
        </w:rPr>
        <w:t xml:space="preserve"> – </w:t>
      </w:r>
      <w:r w:rsidR="00C6283D" w:rsidRPr="00F54BE2">
        <w:rPr>
          <w:sz w:val="28"/>
          <w:szCs w:val="28"/>
        </w:rPr>
        <w:t>50</w:t>
      </w:r>
      <w:r w:rsidR="00951BC2" w:rsidRPr="00F54BE2">
        <w:rPr>
          <w:sz w:val="28"/>
          <w:szCs w:val="28"/>
        </w:rPr>
        <w:t>),</w:t>
      </w:r>
      <w:r w:rsidR="00951BC2" w:rsidRPr="00F54BE2">
        <w:t xml:space="preserve"> </w:t>
      </w:r>
      <w:r w:rsidR="00951BC2" w:rsidRPr="00F54BE2">
        <w:rPr>
          <w:sz w:val="28"/>
          <w:szCs w:val="28"/>
        </w:rPr>
        <w:t xml:space="preserve">в которых приняли участие в качестве конкурсантов, болельщиков, зрителей </w:t>
      </w:r>
      <w:r w:rsidR="00634DE5" w:rsidRPr="00F54BE2">
        <w:rPr>
          <w:sz w:val="28"/>
          <w:szCs w:val="28"/>
        </w:rPr>
        <w:t xml:space="preserve">10 726 </w:t>
      </w:r>
      <w:r w:rsidR="00237397" w:rsidRPr="00F54BE2">
        <w:rPr>
          <w:sz w:val="28"/>
          <w:szCs w:val="28"/>
        </w:rPr>
        <w:t xml:space="preserve">молодых </w:t>
      </w:r>
      <w:r w:rsidR="001F5A42">
        <w:rPr>
          <w:sz w:val="28"/>
          <w:szCs w:val="28"/>
        </w:rPr>
        <w:t>людей</w:t>
      </w:r>
      <w:r w:rsidR="00237397" w:rsidRPr="00F54BE2">
        <w:rPr>
          <w:sz w:val="28"/>
          <w:szCs w:val="28"/>
        </w:rPr>
        <w:t xml:space="preserve"> (2016</w:t>
      </w:r>
      <w:r w:rsidR="00512B8E" w:rsidRPr="00F54BE2">
        <w:rPr>
          <w:sz w:val="28"/>
          <w:szCs w:val="28"/>
        </w:rPr>
        <w:t xml:space="preserve"> год</w:t>
      </w:r>
      <w:r w:rsidR="00951BC2" w:rsidRPr="00F54BE2">
        <w:rPr>
          <w:sz w:val="28"/>
          <w:szCs w:val="28"/>
        </w:rPr>
        <w:t xml:space="preserve"> – </w:t>
      </w:r>
      <w:r w:rsidR="00C6283D" w:rsidRPr="00F54BE2">
        <w:rPr>
          <w:sz w:val="28"/>
          <w:szCs w:val="28"/>
        </w:rPr>
        <w:t>9 884</w:t>
      </w:r>
      <w:r w:rsidR="00951BC2" w:rsidRPr="00F54BE2">
        <w:rPr>
          <w:sz w:val="28"/>
          <w:szCs w:val="28"/>
        </w:rPr>
        <w:t xml:space="preserve">). Организовано участие в </w:t>
      </w:r>
      <w:r w:rsidR="00691EAA" w:rsidRPr="00F54BE2">
        <w:rPr>
          <w:sz w:val="28"/>
          <w:szCs w:val="28"/>
        </w:rPr>
        <w:t>40</w:t>
      </w:r>
      <w:r w:rsidR="00951BC2" w:rsidRPr="00F54BE2">
        <w:rPr>
          <w:sz w:val="28"/>
          <w:szCs w:val="28"/>
        </w:rPr>
        <w:t xml:space="preserve"> ра</w:t>
      </w:r>
      <w:r w:rsidR="00237397" w:rsidRPr="00F54BE2">
        <w:rPr>
          <w:sz w:val="28"/>
          <w:szCs w:val="28"/>
        </w:rPr>
        <w:t>йонных (</w:t>
      </w:r>
      <w:r w:rsidR="00512B8E" w:rsidRPr="00F54BE2">
        <w:rPr>
          <w:sz w:val="28"/>
          <w:szCs w:val="28"/>
        </w:rPr>
        <w:t>2016 год</w:t>
      </w:r>
      <w:r w:rsidR="00C6283D" w:rsidRPr="00F54BE2">
        <w:rPr>
          <w:sz w:val="28"/>
          <w:szCs w:val="28"/>
        </w:rPr>
        <w:t xml:space="preserve"> – 19</w:t>
      </w:r>
      <w:r w:rsidR="00951BC2" w:rsidRPr="00F54BE2">
        <w:rPr>
          <w:sz w:val="28"/>
          <w:szCs w:val="28"/>
        </w:rPr>
        <w:t xml:space="preserve">), </w:t>
      </w:r>
      <w:r w:rsidR="00691EAA" w:rsidRPr="00F54BE2">
        <w:rPr>
          <w:sz w:val="28"/>
          <w:szCs w:val="28"/>
        </w:rPr>
        <w:t>13</w:t>
      </w:r>
      <w:r w:rsidR="00951BC2" w:rsidRPr="00F54BE2">
        <w:rPr>
          <w:sz w:val="28"/>
          <w:szCs w:val="28"/>
        </w:rPr>
        <w:t xml:space="preserve"> окр</w:t>
      </w:r>
      <w:r w:rsidR="00237397" w:rsidRPr="00F54BE2">
        <w:rPr>
          <w:sz w:val="28"/>
          <w:szCs w:val="28"/>
        </w:rPr>
        <w:t>ужных молодёжных (</w:t>
      </w:r>
      <w:r w:rsidR="00512B8E" w:rsidRPr="00F54BE2">
        <w:rPr>
          <w:sz w:val="28"/>
          <w:szCs w:val="28"/>
        </w:rPr>
        <w:t>2016 год</w:t>
      </w:r>
      <w:r w:rsidR="00C6283D" w:rsidRPr="00F54BE2">
        <w:rPr>
          <w:sz w:val="28"/>
          <w:szCs w:val="28"/>
        </w:rPr>
        <w:t xml:space="preserve"> – 8</w:t>
      </w:r>
      <w:r w:rsidR="00951BC2" w:rsidRPr="00F54BE2">
        <w:rPr>
          <w:sz w:val="28"/>
          <w:szCs w:val="28"/>
        </w:rPr>
        <w:t xml:space="preserve">) и </w:t>
      </w:r>
      <w:r w:rsidR="008A1838" w:rsidRPr="00F54BE2">
        <w:rPr>
          <w:sz w:val="28"/>
          <w:szCs w:val="28"/>
        </w:rPr>
        <w:t xml:space="preserve">3 </w:t>
      </w:r>
      <w:r w:rsidR="00951BC2" w:rsidRPr="00F54BE2">
        <w:rPr>
          <w:sz w:val="28"/>
          <w:szCs w:val="28"/>
        </w:rPr>
        <w:t>Всероссийс</w:t>
      </w:r>
      <w:r w:rsidR="00237397" w:rsidRPr="00F54BE2">
        <w:rPr>
          <w:sz w:val="28"/>
          <w:szCs w:val="28"/>
        </w:rPr>
        <w:t>ких мероприятиях (</w:t>
      </w:r>
      <w:r w:rsidR="00512B8E" w:rsidRPr="00F54BE2">
        <w:rPr>
          <w:sz w:val="28"/>
          <w:szCs w:val="28"/>
        </w:rPr>
        <w:t>2016 год</w:t>
      </w:r>
      <w:r w:rsidR="00237397" w:rsidRPr="00F54BE2">
        <w:rPr>
          <w:sz w:val="28"/>
          <w:szCs w:val="28"/>
        </w:rPr>
        <w:t xml:space="preserve"> – 4</w:t>
      </w:r>
      <w:r w:rsidR="00951BC2" w:rsidRPr="00F54BE2">
        <w:rPr>
          <w:sz w:val="28"/>
          <w:szCs w:val="28"/>
        </w:rPr>
        <w:t>), в которых приняли участ</w:t>
      </w:r>
      <w:r w:rsidR="00237397" w:rsidRPr="00F54BE2">
        <w:rPr>
          <w:sz w:val="28"/>
          <w:szCs w:val="28"/>
        </w:rPr>
        <w:t xml:space="preserve">ие </w:t>
      </w:r>
      <w:r w:rsidR="00691EAA" w:rsidRPr="00F54BE2">
        <w:rPr>
          <w:sz w:val="28"/>
          <w:szCs w:val="28"/>
        </w:rPr>
        <w:t xml:space="preserve">5 657 </w:t>
      </w:r>
      <w:r w:rsidR="00237397" w:rsidRPr="00F54BE2">
        <w:rPr>
          <w:sz w:val="28"/>
          <w:szCs w:val="28"/>
        </w:rPr>
        <w:t>человек (2016</w:t>
      </w:r>
      <w:r w:rsidR="00512B8E" w:rsidRPr="00F54BE2">
        <w:rPr>
          <w:sz w:val="28"/>
          <w:szCs w:val="28"/>
        </w:rPr>
        <w:t xml:space="preserve"> год</w:t>
      </w:r>
      <w:r w:rsidR="00951BC2" w:rsidRPr="00F54BE2">
        <w:rPr>
          <w:sz w:val="28"/>
          <w:szCs w:val="28"/>
        </w:rPr>
        <w:t xml:space="preserve"> – </w:t>
      </w:r>
      <w:r w:rsidR="00CD4458" w:rsidRPr="00F54BE2">
        <w:rPr>
          <w:sz w:val="28"/>
          <w:szCs w:val="28"/>
        </w:rPr>
        <w:t>9 087</w:t>
      </w:r>
      <w:r w:rsidR="00951BC2" w:rsidRPr="00F54BE2">
        <w:rPr>
          <w:sz w:val="28"/>
          <w:szCs w:val="28"/>
        </w:rPr>
        <w:t>). Общее число участников составил</w:t>
      </w:r>
      <w:r w:rsidR="00237397" w:rsidRPr="00F54BE2">
        <w:rPr>
          <w:sz w:val="28"/>
          <w:szCs w:val="28"/>
        </w:rPr>
        <w:t xml:space="preserve">о </w:t>
      </w:r>
      <w:r w:rsidR="00F54BE2" w:rsidRPr="00F54BE2">
        <w:rPr>
          <w:sz w:val="28"/>
          <w:szCs w:val="28"/>
        </w:rPr>
        <w:t xml:space="preserve">16 383 </w:t>
      </w:r>
      <w:r w:rsidR="00237397" w:rsidRPr="00F54BE2">
        <w:rPr>
          <w:sz w:val="28"/>
          <w:szCs w:val="28"/>
        </w:rPr>
        <w:t>человек</w:t>
      </w:r>
      <w:r w:rsidR="001F5A42">
        <w:rPr>
          <w:sz w:val="28"/>
          <w:szCs w:val="28"/>
        </w:rPr>
        <w:t>а</w:t>
      </w:r>
      <w:r w:rsidR="00237397" w:rsidRPr="00F54BE2">
        <w:rPr>
          <w:sz w:val="28"/>
          <w:szCs w:val="28"/>
        </w:rPr>
        <w:t xml:space="preserve"> (2016</w:t>
      </w:r>
      <w:r w:rsidR="00512B8E" w:rsidRPr="00F54BE2">
        <w:rPr>
          <w:sz w:val="28"/>
          <w:szCs w:val="28"/>
        </w:rPr>
        <w:t xml:space="preserve"> год</w:t>
      </w:r>
      <w:r w:rsidR="00951BC2" w:rsidRPr="00F54BE2">
        <w:rPr>
          <w:sz w:val="28"/>
          <w:szCs w:val="28"/>
        </w:rPr>
        <w:t xml:space="preserve"> – </w:t>
      </w:r>
      <w:r w:rsidR="00CD4458" w:rsidRPr="00F54BE2">
        <w:rPr>
          <w:sz w:val="28"/>
          <w:szCs w:val="28"/>
        </w:rPr>
        <w:t xml:space="preserve">18 </w:t>
      </w:r>
      <w:r w:rsidR="00CD4458" w:rsidRPr="001F5A42">
        <w:rPr>
          <w:sz w:val="28"/>
          <w:szCs w:val="28"/>
        </w:rPr>
        <w:t>971</w:t>
      </w:r>
      <w:r w:rsidR="00951BC2" w:rsidRPr="001F5A42">
        <w:rPr>
          <w:sz w:val="28"/>
          <w:szCs w:val="28"/>
        </w:rPr>
        <w:t>).</w:t>
      </w:r>
    </w:p>
    <w:p w:rsidR="002D3D08" w:rsidRDefault="002D3D08" w:rsidP="009E1FBC">
      <w:pPr>
        <w:ind w:firstLine="709"/>
        <w:jc w:val="both"/>
        <w:rPr>
          <w:sz w:val="28"/>
          <w:szCs w:val="28"/>
        </w:rPr>
      </w:pPr>
    </w:p>
    <w:p w:rsidR="002D3D08" w:rsidRPr="001F5A42" w:rsidRDefault="002D3D08" w:rsidP="009E1FBC">
      <w:pPr>
        <w:ind w:firstLine="709"/>
        <w:jc w:val="both"/>
        <w:rPr>
          <w:sz w:val="28"/>
          <w:szCs w:val="28"/>
        </w:rPr>
      </w:pPr>
    </w:p>
    <w:tbl>
      <w:tblPr>
        <w:tblStyle w:val="33"/>
        <w:tblW w:w="0" w:type="auto"/>
        <w:tblLook w:val="04A0" w:firstRow="1" w:lastRow="0" w:firstColumn="1" w:lastColumn="0" w:noHBand="0" w:noVBand="1"/>
      </w:tblPr>
      <w:tblGrid>
        <w:gridCol w:w="3414"/>
        <w:gridCol w:w="3153"/>
        <w:gridCol w:w="3428"/>
      </w:tblGrid>
      <w:tr w:rsidR="00372B65" w:rsidRPr="002D3D08" w:rsidTr="002D3D08">
        <w:trPr>
          <w:trHeight w:val="377"/>
        </w:trPr>
        <w:tc>
          <w:tcPr>
            <w:tcW w:w="10421" w:type="dxa"/>
            <w:gridSpan w:val="3"/>
            <w:vAlign w:val="center"/>
          </w:tcPr>
          <w:p w:rsidR="00372B65" w:rsidRPr="002D3D08" w:rsidRDefault="00372B65" w:rsidP="002D3D08">
            <w:pPr>
              <w:jc w:val="center"/>
              <w:rPr>
                <w:sz w:val="28"/>
                <w:szCs w:val="24"/>
              </w:rPr>
            </w:pPr>
            <w:r w:rsidRPr="002D3D08">
              <w:rPr>
                <w:sz w:val="28"/>
                <w:szCs w:val="24"/>
              </w:rPr>
              <w:t xml:space="preserve">Итоговая таблица мероприятий за </w:t>
            </w:r>
            <w:r w:rsidR="009057CD" w:rsidRPr="002D3D08">
              <w:rPr>
                <w:sz w:val="28"/>
                <w:szCs w:val="24"/>
              </w:rPr>
              <w:t>2017 год</w:t>
            </w:r>
          </w:p>
        </w:tc>
      </w:tr>
      <w:tr w:rsidR="00372B65" w:rsidRPr="002D3D08" w:rsidTr="002D3D08">
        <w:tc>
          <w:tcPr>
            <w:tcW w:w="3473" w:type="dxa"/>
            <w:vAlign w:val="center"/>
          </w:tcPr>
          <w:p w:rsidR="00372B65" w:rsidRPr="002D3D08" w:rsidRDefault="00372B65" w:rsidP="002D3D08">
            <w:pPr>
              <w:jc w:val="center"/>
              <w:rPr>
                <w:sz w:val="28"/>
                <w:szCs w:val="24"/>
              </w:rPr>
            </w:pPr>
            <w:r w:rsidRPr="002D3D08">
              <w:rPr>
                <w:sz w:val="28"/>
                <w:szCs w:val="24"/>
              </w:rPr>
              <w:t>Количество организованных мероприятий/количество участников в них</w:t>
            </w:r>
          </w:p>
        </w:tc>
        <w:tc>
          <w:tcPr>
            <w:tcW w:w="3474" w:type="dxa"/>
            <w:vAlign w:val="center"/>
          </w:tcPr>
          <w:p w:rsidR="00372B65" w:rsidRPr="002D3D08" w:rsidRDefault="00372B65" w:rsidP="002D3D08">
            <w:pPr>
              <w:jc w:val="center"/>
              <w:rPr>
                <w:sz w:val="28"/>
                <w:szCs w:val="24"/>
              </w:rPr>
            </w:pPr>
            <w:r w:rsidRPr="002D3D08">
              <w:rPr>
                <w:sz w:val="28"/>
                <w:szCs w:val="24"/>
              </w:rPr>
              <w:t>Участие в мероприятиях различного уровня (в том числе районные, окружные, региональные, всероссийские)</w:t>
            </w:r>
          </w:p>
        </w:tc>
        <w:tc>
          <w:tcPr>
            <w:tcW w:w="3474" w:type="dxa"/>
            <w:vAlign w:val="center"/>
          </w:tcPr>
          <w:p w:rsidR="00372B65" w:rsidRPr="002D3D08" w:rsidRDefault="00372B65" w:rsidP="002D3D08">
            <w:pPr>
              <w:jc w:val="center"/>
              <w:rPr>
                <w:sz w:val="28"/>
                <w:szCs w:val="24"/>
              </w:rPr>
            </w:pPr>
            <w:r w:rsidRPr="002D3D08">
              <w:rPr>
                <w:sz w:val="28"/>
                <w:szCs w:val="24"/>
              </w:rPr>
              <w:t>Итого:</w:t>
            </w:r>
          </w:p>
          <w:p w:rsidR="00372B65" w:rsidRPr="002D3D08" w:rsidRDefault="00372B65" w:rsidP="002D3D08">
            <w:pPr>
              <w:jc w:val="center"/>
              <w:rPr>
                <w:sz w:val="28"/>
                <w:szCs w:val="24"/>
              </w:rPr>
            </w:pPr>
            <w:r w:rsidRPr="002D3D08">
              <w:rPr>
                <w:sz w:val="28"/>
                <w:szCs w:val="24"/>
              </w:rPr>
              <w:t>(мероприятия/участники)</w:t>
            </w:r>
          </w:p>
        </w:tc>
      </w:tr>
      <w:tr w:rsidR="00372B65" w:rsidRPr="00E331D6" w:rsidTr="002D3D08">
        <w:tc>
          <w:tcPr>
            <w:tcW w:w="3473" w:type="dxa"/>
            <w:vAlign w:val="center"/>
          </w:tcPr>
          <w:p w:rsidR="00372B65" w:rsidRPr="002D3D08" w:rsidRDefault="00A50227" w:rsidP="002D3D08">
            <w:pPr>
              <w:jc w:val="center"/>
              <w:rPr>
                <w:sz w:val="28"/>
                <w:szCs w:val="24"/>
              </w:rPr>
            </w:pPr>
            <w:r w:rsidRPr="002D3D08">
              <w:rPr>
                <w:sz w:val="28"/>
                <w:szCs w:val="24"/>
              </w:rPr>
              <w:t>89</w:t>
            </w:r>
            <w:r w:rsidR="00372B65" w:rsidRPr="002D3D08">
              <w:rPr>
                <w:sz w:val="28"/>
                <w:szCs w:val="24"/>
              </w:rPr>
              <w:t xml:space="preserve"> / </w:t>
            </w:r>
            <w:r w:rsidRPr="002D3D08">
              <w:rPr>
                <w:sz w:val="28"/>
                <w:szCs w:val="24"/>
              </w:rPr>
              <w:t>10 726</w:t>
            </w:r>
          </w:p>
        </w:tc>
        <w:tc>
          <w:tcPr>
            <w:tcW w:w="3474" w:type="dxa"/>
            <w:vAlign w:val="center"/>
          </w:tcPr>
          <w:p w:rsidR="00372B65" w:rsidRPr="002D3D08" w:rsidRDefault="004A788C" w:rsidP="002D3D08">
            <w:pPr>
              <w:jc w:val="center"/>
              <w:rPr>
                <w:sz w:val="28"/>
                <w:szCs w:val="24"/>
              </w:rPr>
            </w:pPr>
            <w:r w:rsidRPr="002D3D08">
              <w:rPr>
                <w:sz w:val="28"/>
                <w:szCs w:val="24"/>
              </w:rPr>
              <w:t>56</w:t>
            </w:r>
            <w:r w:rsidR="00372B65" w:rsidRPr="002D3D08">
              <w:rPr>
                <w:sz w:val="28"/>
                <w:szCs w:val="24"/>
              </w:rPr>
              <w:t xml:space="preserve"> / </w:t>
            </w:r>
            <w:r w:rsidRPr="002D3D08">
              <w:rPr>
                <w:sz w:val="28"/>
                <w:szCs w:val="24"/>
              </w:rPr>
              <w:t>5 657</w:t>
            </w:r>
          </w:p>
        </w:tc>
        <w:tc>
          <w:tcPr>
            <w:tcW w:w="3474" w:type="dxa"/>
            <w:vAlign w:val="center"/>
          </w:tcPr>
          <w:p w:rsidR="00372B65" w:rsidRPr="002D3D08" w:rsidRDefault="002D3D08" w:rsidP="002D3D08">
            <w:pPr>
              <w:jc w:val="center"/>
              <w:rPr>
                <w:sz w:val="28"/>
                <w:szCs w:val="24"/>
              </w:rPr>
            </w:pPr>
            <w:r w:rsidRPr="002D3D08">
              <w:rPr>
                <w:sz w:val="28"/>
                <w:szCs w:val="24"/>
              </w:rPr>
              <w:t>145</w:t>
            </w:r>
            <w:r w:rsidR="00372B65" w:rsidRPr="002D3D08">
              <w:rPr>
                <w:sz w:val="28"/>
                <w:szCs w:val="24"/>
              </w:rPr>
              <w:t xml:space="preserve"> / </w:t>
            </w:r>
            <w:r w:rsidRPr="002D3D08">
              <w:rPr>
                <w:sz w:val="28"/>
                <w:szCs w:val="24"/>
              </w:rPr>
              <w:t>16 383</w:t>
            </w:r>
          </w:p>
        </w:tc>
      </w:tr>
    </w:tbl>
    <w:p w:rsidR="00372B65" w:rsidRPr="00E331D6" w:rsidRDefault="00372B65" w:rsidP="009E1FBC">
      <w:pPr>
        <w:ind w:firstLine="709"/>
        <w:jc w:val="both"/>
        <w:rPr>
          <w:sz w:val="28"/>
          <w:szCs w:val="28"/>
          <w:highlight w:val="yellow"/>
        </w:rPr>
      </w:pPr>
    </w:p>
    <w:p w:rsidR="00133640" w:rsidRPr="00E331D6" w:rsidRDefault="00133640" w:rsidP="00066A71">
      <w:pPr>
        <w:rPr>
          <w:sz w:val="28"/>
          <w:szCs w:val="28"/>
          <w:highlight w:val="yellow"/>
        </w:rPr>
      </w:pPr>
    </w:p>
    <w:p w:rsidR="00951BC2" w:rsidRPr="008E0F5F" w:rsidRDefault="00951BC2" w:rsidP="00A55192">
      <w:pPr>
        <w:jc w:val="center"/>
        <w:rPr>
          <w:sz w:val="28"/>
          <w:szCs w:val="28"/>
        </w:rPr>
      </w:pPr>
      <w:r w:rsidRPr="008E0F5F">
        <w:rPr>
          <w:sz w:val="28"/>
          <w:szCs w:val="28"/>
        </w:rPr>
        <w:t>Обеспечение безопасности</w:t>
      </w:r>
    </w:p>
    <w:p w:rsidR="00951BC2" w:rsidRPr="00E331D6" w:rsidRDefault="00951BC2" w:rsidP="00A55192">
      <w:pPr>
        <w:ind w:firstLine="540"/>
        <w:jc w:val="center"/>
        <w:rPr>
          <w:sz w:val="28"/>
          <w:szCs w:val="28"/>
          <w:highlight w:val="yellow"/>
        </w:rPr>
      </w:pPr>
    </w:p>
    <w:p w:rsidR="0035670B" w:rsidRPr="00192D3F" w:rsidRDefault="0035670B" w:rsidP="0035670B">
      <w:pPr>
        <w:ind w:firstLine="709"/>
        <w:jc w:val="both"/>
        <w:rPr>
          <w:sz w:val="28"/>
          <w:szCs w:val="28"/>
        </w:rPr>
      </w:pPr>
      <w:r w:rsidRPr="00192D3F">
        <w:rPr>
          <w:sz w:val="28"/>
          <w:szCs w:val="28"/>
        </w:rPr>
        <w:t>Обеспечение безопасности жизнедеятельности населения города Лянтора осуществляют следующие учреждения:</w:t>
      </w:r>
    </w:p>
    <w:p w:rsidR="0035670B" w:rsidRPr="00192D3F" w:rsidRDefault="0035670B" w:rsidP="0035670B">
      <w:pPr>
        <w:numPr>
          <w:ilvl w:val="0"/>
          <w:numId w:val="24"/>
        </w:numPr>
        <w:tabs>
          <w:tab w:val="left" w:pos="993"/>
        </w:tabs>
        <w:ind w:left="0" w:firstLine="709"/>
        <w:contextualSpacing/>
        <w:jc w:val="both"/>
        <w:rPr>
          <w:rFonts w:eastAsia="Calibri"/>
          <w:sz w:val="28"/>
          <w:szCs w:val="28"/>
          <w:lang w:eastAsia="en-US"/>
        </w:rPr>
      </w:pPr>
      <w:r w:rsidRPr="00192D3F">
        <w:rPr>
          <w:rFonts w:eastAsia="Calibri"/>
          <w:sz w:val="28"/>
          <w:szCs w:val="28"/>
          <w:lang w:eastAsia="en-US"/>
        </w:rPr>
        <w:t>Федеральное государственное казённое учреждение «2 Отряд Федеральной противопожарной службы по Ханты – Мансийскому автономному округу – Югре» (ФГКУ «2 ОФПС по ХМАО - Югре»);</w:t>
      </w:r>
    </w:p>
    <w:p w:rsidR="0035670B" w:rsidRPr="00192D3F" w:rsidRDefault="0035670B" w:rsidP="0035670B">
      <w:pPr>
        <w:numPr>
          <w:ilvl w:val="0"/>
          <w:numId w:val="24"/>
        </w:numPr>
        <w:tabs>
          <w:tab w:val="left" w:pos="993"/>
        </w:tabs>
        <w:ind w:left="0" w:firstLine="709"/>
        <w:contextualSpacing/>
        <w:jc w:val="both"/>
        <w:rPr>
          <w:rFonts w:eastAsia="Calibri"/>
          <w:sz w:val="28"/>
          <w:szCs w:val="28"/>
          <w:lang w:eastAsia="en-US"/>
        </w:rPr>
      </w:pPr>
      <w:r w:rsidRPr="00192D3F">
        <w:rPr>
          <w:rFonts w:eastAsia="Calibri"/>
          <w:sz w:val="28"/>
          <w:szCs w:val="28"/>
          <w:lang w:eastAsia="en-US"/>
        </w:rPr>
        <w:t>Государственное учреждение «18 отряд федеральной противопожарной службы по Ханты – Мансийскому автономному округу – Югре» (ГУ «18 ОФПС по ХМАО-Югре» (договорной);</w:t>
      </w:r>
    </w:p>
    <w:p w:rsidR="0035670B" w:rsidRPr="00192D3F" w:rsidRDefault="0035670B" w:rsidP="0035670B">
      <w:pPr>
        <w:numPr>
          <w:ilvl w:val="0"/>
          <w:numId w:val="24"/>
        </w:numPr>
        <w:tabs>
          <w:tab w:val="left" w:pos="709"/>
          <w:tab w:val="left" w:pos="993"/>
        </w:tabs>
        <w:ind w:left="0" w:firstLine="709"/>
        <w:contextualSpacing/>
        <w:jc w:val="both"/>
        <w:rPr>
          <w:rFonts w:eastAsia="Calibri"/>
          <w:sz w:val="28"/>
          <w:szCs w:val="28"/>
          <w:lang w:eastAsia="en-US"/>
        </w:rPr>
      </w:pPr>
      <w:r w:rsidRPr="00192D3F">
        <w:rPr>
          <w:rFonts w:eastAsia="Calibri"/>
          <w:sz w:val="28"/>
          <w:szCs w:val="28"/>
          <w:lang w:eastAsia="en-US"/>
        </w:rPr>
        <w:lastRenderedPageBreak/>
        <w:t xml:space="preserve"> Отдел полиции № 1 (дислокация в г. Лянтор) отдела Министерства внутренних дел России по </w:t>
      </w:r>
      <w:proofErr w:type="spellStart"/>
      <w:r w:rsidRPr="00192D3F">
        <w:rPr>
          <w:rFonts w:eastAsia="Calibri"/>
          <w:sz w:val="28"/>
          <w:szCs w:val="28"/>
          <w:lang w:eastAsia="en-US"/>
        </w:rPr>
        <w:t>Сургутскому</w:t>
      </w:r>
      <w:proofErr w:type="spellEnd"/>
      <w:r w:rsidRPr="00192D3F">
        <w:rPr>
          <w:rFonts w:eastAsia="Calibri"/>
          <w:sz w:val="28"/>
          <w:szCs w:val="28"/>
          <w:lang w:eastAsia="en-US"/>
        </w:rPr>
        <w:t xml:space="preserve"> району.</w:t>
      </w:r>
    </w:p>
    <w:p w:rsidR="0079237D" w:rsidRPr="0079237D" w:rsidRDefault="0079237D" w:rsidP="0079237D">
      <w:pPr>
        <w:tabs>
          <w:tab w:val="left" w:pos="1080"/>
        </w:tabs>
        <w:ind w:firstLine="709"/>
        <w:jc w:val="both"/>
        <w:rPr>
          <w:sz w:val="28"/>
          <w:szCs w:val="28"/>
        </w:rPr>
      </w:pPr>
      <w:r w:rsidRPr="0079237D">
        <w:rPr>
          <w:sz w:val="28"/>
          <w:szCs w:val="28"/>
        </w:rPr>
        <w:t>Анализ результатов работы отдела полиции №1 за 2017 год показывает, что общее количество зарегистрированных преступлений по всем линиям в сравнении с показателями аналогичного периода прошлого года снизился   на 52 преступления (с 339 до 287) или на 15,3%.</w:t>
      </w:r>
    </w:p>
    <w:p w:rsidR="0079237D" w:rsidRPr="0079237D" w:rsidRDefault="0079237D" w:rsidP="0079237D">
      <w:pPr>
        <w:tabs>
          <w:tab w:val="left" w:pos="1080"/>
        </w:tabs>
        <w:ind w:firstLine="709"/>
        <w:jc w:val="both"/>
        <w:rPr>
          <w:sz w:val="28"/>
          <w:szCs w:val="28"/>
        </w:rPr>
      </w:pPr>
      <w:r w:rsidRPr="0079237D">
        <w:rPr>
          <w:sz w:val="28"/>
          <w:szCs w:val="28"/>
        </w:rPr>
        <w:t>На фоне снижения регистрируемой преступности, количество преступлений</w:t>
      </w:r>
      <w:r>
        <w:rPr>
          <w:sz w:val="28"/>
          <w:szCs w:val="28"/>
        </w:rPr>
        <w:t>,</w:t>
      </w:r>
      <w:r w:rsidRPr="0079237D">
        <w:rPr>
          <w:sz w:val="28"/>
          <w:szCs w:val="28"/>
        </w:rPr>
        <w:t xml:space="preserve"> законченных производством</w:t>
      </w:r>
      <w:r>
        <w:rPr>
          <w:sz w:val="28"/>
          <w:szCs w:val="28"/>
        </w:rPr>
        <w:t>,</w:t>
      </w:r>
      <w:r w:rsidRPr="0079237D">
        <w:rPr>
          <w:sz w:val="28"/>
          <w:szCs w:val="28"/>
        </w:rPr>
        <w:t xml:space="preserve"> также снизилось на 17 и составило 244 преступления, против 261 в 2016 году, или на 6,5%, почти в 2 раза с 75 до 38 наблюдается снижение количества приостановленных производством уголовных дел, или на 49,3%.  Удельный вес расследованных уголовных дел составил 86,5% (п.г.-77,7%), что на 8,8% выше прошлогоднего показателя. </w:t>
      </w:r>
    </w:p>
    <w:p w:rsidR="0035670B" w:rsidRDefault="0079237D" w:rsidP="00396D80">
      <w:pPr>
        <w:tabs>
          <w:tab w:val="left" w:pos="1080"/>
        </w:tabs>
        <w:ind w:firstLine="709"/>
        <w:jc w:val="both"/>
        <w:rPr>
          <w:sz w:val="28"/>
          <w:szCs w:val="28"/>
        </w:rPr>
      </w:pPr>
      <w:r w:rsidRPr="0079237D">
        <w:rPr>
          <w:sz w:val="28"/>
          <w:szCs w:val="28"/>
        </w:rPr>
        <w:t>Количество тяжких и особо тяжких п</w:t>
      </w:r>
      <w:r w:rsidR="00396D80">
        <w:rPr>
          <w:sz w:val="28"/>
          <w:szCs w:val="28"/>
        </w:rPr>
        <w:t xml:space="preserve">реступлений снизилось на 31,3% (с 80 до 55), </w:t>
      </w:r>
      <w:r w:rsidRPr="0079237D">
        <w:rPr>
          <w:sz w:val="28"/>
          <w:szCs w:val="28"/>
        </w:rPr>
        <w:t>доля таких преступлений в структур</w:t>
      </w:r>
      <w:r w:rsidR="00396D80">
        <w:rPr>
          <w:sz w:val="28"/>
          <w:szCs w:val="28"/>
        </w:rPr>
        <w:t xml:space="preserve">е преступности составила 19,2% </w:t>
      </w:r>
      <w:r w:rsidRPr="0079237D">
        <w:rPr>
          <w:sz w:val="28"/>
          <w:szCs w:val="28"/>
        </w:rPr>
        <w:t>(</w:t>
      </w:r>
      <w:r w:rsidR="00396D80">
        <w:rPr>
          <w:sz w:val="28"/>
          <w:szCs w:val="28"/>
        </w:rPr>
        <w:t>2016 год -</w:t>
      </w:r>
      <w:r w:rsidRPr="0079237D">
        <w:rPr>
          <w:sz w:val="28"/>
          <w:szCs w:val="28"/>
        </w:rPr>
        <w:t xml:space="preserve"> 23,6%). Однако, количество приостановленных дел данной категории уменьшилось с 32 до 12.   Удельный вес расследованных уголовных дел составил 76,5% (</w:t>
      </w:r>
      <w:r w:rsidR="00396D80">
        <w:rPr>
          <w:sz w:val="28"/>
          <w:szCs w:val="28"/>
        </w:rPr>
        <w:t xml:space="preserve">2016 год </w:t>
      </w:r>
      <w:r w:rsidRPr="0079237D">
        <w:rPr>
          <w:sz w:val="28"/>
          <w:szCs w:val="28"/>
        </w:rPr>
        <w:t>- 59,5%), что на 17% выше</w:t>
      </w:r>
      <w:r w:rsidR="00D44EC2">
        <w:rPr>
          <w:sz w:val="28"/>
          <w:szCs w:val="28"/>
        </w:rPr>
        <w:t xml:space="preserve"> показателя прошлого года</w:t>
      </w:r>
      <w:r w:rsidRPr="0079237D">
        <w:rPr>
          <w:sz w:val="28"/>
          <w:szCs w:val="28"/>
        </w:rPr>
        <w:t>.</w:t>
      </w:r>
    </w:p>
    <w:p w:rsidR="00D44EC2" w:rsidRDefault="00D44EC2" w:rsidP="00396D80">
      <w:pPr>
        <w:tabs>
          <w:tab w:val="left" w:pos="1080"/>
        </w:tabs>
        <w:ind w:firstLine="709"/>
        <w:jc w:val="both"/>
        <w:rPr>
          <w:sz w:val="28"/>
          <w:szCs w:val="28"/>
        </w:rPr>
      </w:pPr>
      <w:r w:rsidRPr="00D44EC2">
        <w:rPr>
          <w:sz w:val="28"/>
          <w:szCs w:val="28"/>
        </w:rPr>
        <w:t>В 2017 году уменьшилось количество совершенных имущественных престу</w:t>
      </w:r>
      <w:r>
        <w:rPr>
          <w:sz w:val="28"/>
          <w:szCs w:val="28"/>
        </w:rPr>
        <w:t xml:space="preserve">плений на 33, со 139 </w:t>
      </w:r>
      <w:r w:rsidRPr="00D44EC2">
        <w:rPr>
          <w:sz w:val="28"/>
          <w:szCs w:val="28"/>
        </w:rPr>
        <w:t>до 106, их доля от общего числа зарегистрированных преступлений составила 36,9% (</w:t>
      </w:r>
      <w:r>
        <w:rPr>
          <w:sz w:val="28"/>
          <w:szCs w:val="28"/>
        </w:rPr>
        <w:t>2016 год -</w:t>
      </w:r>
      <w:r w:rsidRPr="00D44EC2">
        <w:rPr>
          <w:sz w:val="28"/>
          <w:szCs w:val="28"/>
        </w:rPr>
        <w:t xml:space="preserve"> 41%), что ниже </w:t>
      </w:r>
      <w:r>
        <w:rPr>
          <w:sz w:val="28"/>
          <w:szCs w:val="28"/>
        </w:rPr>
        <w:t xml:space="preserve">показателя прошлого года </w:t>
      </w:r>
      <w:r w:rsidRPr="00D44EC2">
        <w:rPr>
          <w:sz w:val="28"/>
          <w:szCs w:val="28"/>
        </w:rPr>
        <w:t>на 4,1%. Количество законченных производством преступлений имущественного характера увеличилось на 8, с 89 до 81, на 23 преступлени</w:t>
      </w:r>
      <w:r w:rsidR="002F0D1B">
        <w:rPr>
          <w:sz w:val="28"/>
          <w:szCs w:val="28"/>
        </w:rPr>
        <w:t xml:space="preserve">я </w:t>
      </w:r>
      <w:r w:rsidRPr="00D44EC2">
        <w:rPr>
          <w:sz w:val="28"/>
          <w:szCs w:val="28"/>
        </w:rPr>
        <w:t>снизило</w:t>
      </w:r>
      <w:r w:rsidR="002F0D1B">
        <w:rPr>
          <w:sz w:val="28"/>
          <w:szCs w:val="28"/>
        </w:rPr>
        <w:t xml:space="preserve">сь количество приостановленных </w:t>
      </w:r>
      <w:r w:rsidRPr="00D44EC2">
        <w:rPr>
          <w:sz w:val="28"/>
          <w:szCs w:val="28"/>
        </w:rPr>
        <w:t>уголовных дел, с 41 до 18, удельный вес составил 81,8% (</w:t>
      </w:r>
      <w:r w:rsidR="002F0D1B">
        <w:rPr>
          <w:sz w:val="28"/>
          <w:szCs w:val="28"/>
        </w:rPr>
        <w:t xml:space="preserve">2016 год - </w:t>
      </w:r>
      <w:r w:rsidRPr="00D44EC2">
        <w:rPr>
          <w:sz w:val="28"/>
          <w:szCs w:val="28"/>
        </w:rPr>
        <w:t>68,4%), что больше на 13,4%</w:t>
      </w:r>
      <w:r w:rsidR="002F0D1B">
        <w:rPr>
          <w:sz w:val="28"/>
          <w:szCs w:val="28"/>
        </w:rPr>
        <w:t xml:space="preserve"> показателя прошлого года</w:t>
      </w:r>
      <w:r w:rsidRPr="00D44EC2">
        <w:rPr>
          <w:sz w:val="28"/>
          <w:szCs w:val="28"/>
        </w:rPr>
        <w:t>.</w:t>
      </w:r>
    </w:p>
    <w:p w:rsidR="00E770FA" w:rsidRPr="00E770FA" w:rsidRDefault="00E770FA" w:rsidP="00E770FA">
      <w:pPr>
        <w:tabs>
          <w:tab w:val="left" w:pos="1080"/>
        </w:tabs>
        <w:ind w:firstLine="709"/>
        <w:jc w:val="both"/>
        <w:rPr>
          <w:sz w:val="28"/>
          <w:szCs w:val="28"/>
        </w:rPr>
      </w:pPr>
      <w:r w:rsidRPr="00E770FA">
        <w:rPr>
          <w:sz w:val="28"/>
          <w:szCs w:val="28"/>
        </w:rPr>
        <w:t>В целях обеспечения защиты населения и территории города от угроз природного и техногенного характера с 2017 года действует муниципальная программа «Гражданская защита населения и территории городского поселения Лянтор на 2017-2020 годы».</w:t>
      </w:r>
    </w:p>
    <w:p w:rsidR="00E770FA" w:rsidRPr="00E770FA" w:rsidRDefault="00E770FA" w:rsidP="00E770FA">
      <w:pPr>
        <w:tabs>
          <w:tab w:val="left" w:pos="1080"/>
        </w:tabs>
        <w:ind w:firstLine="709"/>
        <w:jc w:val="both"/>
        <w:rPr>
          <w:sz w:val="28"/>
          <w:szCs w:val="28"/>
        </w:rPr>
      </w:pPr>
      <w:r w:rsidRPr="00E770FA">
        <w:rPr>
          <w:sz w:val="28"/>
          <w:szCs w:val="28"/>
        </w:rPr>
        <w:t>В муниципальную программу включены мероприятия, целью которых является:</w:t>
      </w:r>
    </w:p>
    <w:p w:rsidR="00E770FA" w:rsidRPr="00E770FA" w:rsidRDefault="00E770FA" w:rsidP="00E770FA">
      <w:pPr>
        <w:tabs>
          <w:tab w:val="left" w:pos="1080"/>
        </w:tabs>
        <w:ind w:firstLine="709"/>
        <w:jc w:val="both"/>
        <w:rPr>
          <w:sz w:val="28"/>
          <w:szCs w:val="28"/>
        </w:rPr>
      </w:pPr>
      <w:r w:rsidRPr="00E770FA">
        <w:rPr>
          <w:sz w:val="28"/>
          <w:szCs w:val="28"/>
        </w:rPr>
        <w:t xml:space="preserve">- обеспечение защиты населения и территории городского поселения Лянтор от чрезвычайных ситуаций природного и техногенного характера, в том числе создание, содержание и организация деятельности </w:t>
      </w:r>
      <w:proofErr w:type="spellStart"/>
      <w:r w:rsidRPr="00E770FA">
        <w:rPr>
          <w:sz w:val="28"/>
          <w:szCs w:val="28"/>
        </w:rPr>
        <w:t>аварийно</w:t>
      </w:r>
      <w:proofErr w:type="spellEnd"/>
      <w:r w:rsidRPr="00E770FA">
        <w:rPr>
          <w:sz w:val="28"/>
          <w:szCs w:val="28"/>
        </w:rPr>
        <w:t xml:space="preserve"> - спасательных служб и (или) </w:t>
      </w:r>
      <w:proofErr w:type="spellStart"/>
      <w:r w:rsidRPr="00E770FA">
        <w:rPr>
          <w:sz w:val="28"/>
          <w:szCs w:val="28"/>
        </w:rPr>
        <w:t>аварийно</w:t>
      </w:r>
      <w:proofErr w:type="spellEnd"/>
      <w:r w:rsidRPr="00E770FA">
        <w:rPr>
          <w:sz w:val="28"/>
          <w:szCs w:val="28"/>
        </w:rPr>
        <w:t xml:space="preserve"> – спасательных формирований на территории города Лянтор;</w:t>
      </w:r>
    </w:p>
    <w:p w:rsidR="00E770FA" w:rsidRPr="00E770FA" w:rsidRDefault="00E770FA" w:rsidP="00E770FA">
      <w:pPr>
        <w:tabs>
          <w:tab w:val="left" w:pos="1080"/>
        </w:tabs>
        <w:ind w:firstLine="709"/>
        <w:jc w:val="both"/>
        <w:rPr>
          <w:sz w:val="28"/>
          <w:szCs w:val="28"/>
        </w:rPr>
      </w:pPr>
      <w:r w:rsidRPr="00E770FA">
        <w:rPr>
          <w:sz w:val="28"/>
          <w:szCs w:val="28"/>
        </w:rPr>
        <w:t>- обеспечение первичных мер по пожарной безопасности и пожарной безопасности городских лесов на территории городского поселения Лянтор;</w:t>
      </w:r>
    </w:p>
    <w:p w:rsidR="00E770FA" w:rsidRPr="00E770FA" w:rsidRDefault="00E770FA" w:rsidP="00E770FA">
      <w:pPr>
        <w:tabs>
          <w:tab w:val="left" w:pos="1080"/>
        </w:tabs>
        <w:ind w:firstLine="709"/>
        <w:jc w:val="both"/>
        <w:rPr>
          <w:sz w:val="28"/>
          <w:szCs w:val="28"/>
        </w:rPr>
      </w:pPr>
      <w:r w:rsidRPr="00E770FA">
        <w:rPr>
          <w:sz w:val="28"/>
          <w:szCs w:val="28"/>
        </w:rPr>
        <w:t>- обеспечение безопасности на водных объектах;</w:t>
      </w:r>
    </w:p>
    <w:p w:rsidR="00E770FA" w:rsidRPr="00E770FA" w:rsidRDefault="00E770FA" w:rsidP="00E770FA">
      <w:pPr>
        <w:tabs>
          <w:tab w:val="left" w:pos="1080"/>
        </w:tabs>
        <w:ind w:firstLine="709"/>
        <w:jc w:val="both"/>
        <w:rPr>
          <w:sz w:val="28"/>
          <w:szCs w:val="28"/>
        </w:rPr>
      </w:pPr>
      <w:r w:rsidRPr="00E770FA">
        <w:rPr>
          <w:sz w:val="28"/>
          <w:szCs w:val="28"/>
        </w:rPr>
        <w:t>- обеспечение антитеррористической безопасности.</w:t>
      </w:r>
    </w:p>
    <w:p w:rsidR="00E770FA" w:rsidRPr="00E770FA" w:rsidRDefault="00E770FA" w:rsidP="00E770FA">
      <w:pPr>
        <w:tabs>
          <w:tab w:val="left" w:pos="1080"/>
        </w:tabs>
        <w:ind w:firstLine="709"/>
        <w:jc w:val="both"/>
        <w:rPr>
          <w:sz w:val="28"/>
          <w:szCs w:val="28"/>
        </w:rPr>
      </w:pPr>
      <w:r w:rsidRPr="00E770FA">
        <w:rPr>
          <w:sz w:val="28"/>
          <w:szCs w:val="28"/>
        </w:rPr>
        <w:t>Программой на 2017 год запланировано финансирование на сумму 2 730 358,96 рублей.</w:t>
      </w:r>
    </w:p>
    <w:p w:rsidR="00E770FA" w:rsidRPr="00E770FA" w:rsidRDefault="00E770FA" w:rsidP="00E770FA">
      <w:pPr>
        <w:tabs>
          <w:tab w:val="left" w:pos="1080"/>
        </w:tabs>
        <w:ind w:firstLine="709"/>
        <w:jc w:val="both"/>
        <w:rPr>
          <w:sz w:val="28"/>
          <w:szCs w:val="28"/>
        </w:rPr>
      </w:pPr>
      <w:r w:rsidRPr="00E770FA">
        <w:rPr>
          <w:sz w:val="28"/>
          <w:szCs w:val="28"/>
        </w:rPr>
        <w:t>Одним из направлений деятельности службы по защите населения, охране и использованию городских лесов является обеспечение первичных мер пожарной безопасности на территории города.</w:t>
      </w:r>
    </w:p>
    <w:p w:rsidR="00E770FA" w:rsidRPr="00E770FA" w:rsidRDefault="00E770FA" w:rsidP="00E770FA">
      <w:pPr>
        <w:tabs>
          <w:tab w:val="left" w:pos="1080"/>
        </w:tabs>
        <w:ind w:firstLine="709"/>
        <w:jc w:val="both"/>
        <w:rPr>
          <w:sz w:val="28"/>
          <w:szCs w:val="28"/>
        </w:rPr>
      </w:pPr>
      <w:r w:rsidRPr="00E770FA">
        <w:rPr>
          <w:sz w:val="28"/>
          <w:szCs w:val="28"/>
        </w:rPr>
        <w:lastRenderedPageBreak/>
        <w:t xml:space="preserve">В соответствии со статистическими данными отдела дознания по городу Сургуту и </w:t>
      </w:r>
      <w:proofErr w:type="spellStart"/>
      <w:r w:rsidRPr="00E770FA">
        <w:rPr>
          <w:sz w:val="28"/>
          <w:szCs w:val="28"/>
        </w:rPr>
        <w:t>Сургутскому</w:t>
      </w:r>
      <w:proofErr w:type="spellEnd"/>
      <w:r w:rsidRPr="00E770FA">
        <w:rPr>
          <w:sz w:val="28"/>
          <w:szCs w:val="28"/>
        </w:rPr>
        <w:t xml:space="preserve"> району УНД ГУ МЧС России по ХМАО-Югре за 2017 год на территории города Лянтора произошло 20 пожаров (2016 год 11 пожаров).</w:t>
      </w:r>
    </w:p>
    <w:p w:rsidR="00E770FA" w:rsidRPr="00E770FA" w:rsidRDefault="00E770FA" w:rsidP="00E770FA">
      <w:pPr>
        <w:tabs>
          <w:tab w:val="left" w:pos="1080"/>
        </w:tabs>
        <w:ind w:firstLine="709"/>
        <w:jc w:val="both"/>
        <w:rPr>
          <w:sz w:val="28"/>
          <w:szCs w:val="28"/>
        </w:rPr>
      </w:pPr>
      <w:r w:rsidRPr="00E770FA">
        <w:rPr>
          <w:sz w:val="28"/>
          <w:szCs w:val="28"/>
        </w:rPr>
        <w:t>В результате пожаров в 2017 году погибло 2 человека, травмированных людей не зарегистрировано, тогда как в 2016 году на пожаре погиб 1 человек, травмированных не зарегистрировано.</w:t>
      </w:r>
    </w:p>
    <w:p w:rsidR="00E770FA" w:rsidRPr="00E770FA" w:rsidRDefault="00E770FA" w:rsidP="00E770FA">
      <w:pPr>
        <w:tabs>
          <w:tab w:val="left" w:pos="1080"/>
        </w:tabs>
        <w:ind w:firstLine="709"/>
        <w:jc w:val="both"/>
        <w:rPr>
          <w:sz w:val="28"/>
          <w:szCs w:val="28"/>
        </w:rPr>
      </w:pPr>
      <w:r w:rsidRPr="00E770FA">
        <w:rPr>
          <w:sz w:val="28"/>
          <w:szCs w:val="28"/>
        </w:rPr>
        <w:t xml:space="preserve">На территории города Лянтор </w:t>
      </w:r>
      <w:r w:rsidRPr="00E770FA">
        <w:rPr>
          <w:bCs/>
          <w:sz w:val="28"/>
          <w:szCs w:val="28"/>
        </w:rPr>
        <w:t xml:space="preserve">установленных на сети хозяйственно-питьевого водопровода установлены 237 пожарных гидранта. </w:t>
      </w:r>
      <w:r w:rsidRPr="00E770FA">
        <w:rPr>
          <w:sz w:val="28"/>
          <w:szCs w:val="28"/>
        </w:rPr>
        <w:t xml:space="preserve">Работу по обустройству, содержанию и ремонту источников наружного пожарного водоснабжения, находящихся в муниципальной собственности, проводится предприятием ЛГ МУП «УТВиВ». Наружные источники противопожарного водоснабжения (гидранты) исправны, работоспособны и испытаны на водоотдачу весной и осенью 2017 года. Испытание на водоотдачу наружных источников противопожарного водоснабжения предусмотрено требованиями пожарной безопасности не менее 2-ух раз в году (весной и осенью).  </w:t>
      </w:r>
    </w:p>
    <w:p w:rsidR="00E770FA" w:rsidRPr="00E770FA" w:rsidRDefault="00E770FA" w:rsidP="00E770FA">
      <w:pPr>
        <w:tabs>
          <w:tab w:val="left" w:pos="1080"/>
        </w:tabs>
        <w:ind w:firstLine="709"/>
        <w:jc w:val="both"/>
        <w:rPr>
          <w:sz w:val="28"/>
          <w:szCs w:val="28"/>
        </w:rPr>
      </w:pPr>
      <w:r w:rsidRPr="00E770FA">
        <w:rPr>
          <w:sz w:val="28"/>
          <w:szCs w:val="28"/>
        </w:rPr>
        <w:t xml:space="preserve">За 2017 год, в границах муниципального образования лесных пожаров не допущено (за 2016 год также лесных пожаров не зарегистрировано). Тем не менее, вокруг города Лянтор имеются минерализованные (противопожарные) полосы протяжённостью 16,96 км. Также существуют противопожарные разрывы в виде дорог, трасс, коммуникаций и естественные рубежи - реки Пим, реки </w:t>
      </w:r>
      <w:proofErr w:type="spellStart"/>
      <w:r w:rsidRPr="00E770FA">
        <w:rPr>
          <w:sz w:val="28"/>
          <w:szCs w:val="28"/>
        </w:rPr>
        <w:t>Вачимгъявин</w:t>
      </w:r>
      <w:proofErr w:type="spellEnd"/>
      <w:r w:rsidRPr="00E770FA">
        <w:rPr>
          <w:sz w:val="28"/>
          <w:szCs w:val="28"/>
        </w:rPr>
        <w:t>.</w:t>
      </w:r>
    </w:p>
    <w:p w:rsidR="00E770FA" w:rsidRDefault="00E770FA" w:rsidP="00E770FA">
      <w:pPr>
        <w:tabs>
          <w:tab w:val="left" w:pos="1080"/>
        </w:tabs>
        <w:ind w:firstLine="709"/>
        <w:jc w:val="both"/>
        <w:rPr>
          <w:sz w:val="28"/>
          <w:szCs w:val="28"/>
        </w:rPr>
      </w:pPr>
      <w:r w:rsidRPr="00E770FA">
        <w:rPr>
          <w:sz w:val="28"/>
          <w:szCs w:val="28"/>
        </w:rPr>
        <w:t xml:space="preserve">В соответствии с постановлением Правительства Ханты-мансийского автономного округа - Югры от 18 апреля 2014 г. № 138-п «О подготовке к пожароопасным сезонам в лесах на территории Ханты-Мансийского автономного округа - Югры», населенный пункт город Лянтор не включен в перечень населенных пунктов Ханты-Мансийского автономного округа - Югры, границы которых </w:t>
      </w:r>
      <w:proofErr w:type="spellStart"/>
      <w:r w:rsidRPr="00E770FA">
        <w:rPr>
          <w:sz w:val="28"/>
          <w:szCs w:val="28"/>
        </w:rPr>
        <w:t>сопредельны</w:t>
      </w:r>
      <w:proofErr w:type="spellEnd"/>
      <w:r w:rsidRPr="00E770FA">
        <w:rPr>
          <w:sz w:val="28"/>
          <w:szCs w:val="28"/>
        </w:rPr>
        <w:t xml:space="preserve"> с границами земель лесного фонда и подвержены угрозе природных пожаров.</w:t>
      </w:r>
    </w:p>
    <w:p w:rsidR="00951BC2" w:rsidRPr="00E770FA" w:rsidRDefault="00E770FA" w:rsidP="00E770FA">
      <w:pPr>
        <w:tabs>
          <w:tab w:val="left" w:pos="1080"/>
        </w:tabs>
        <w:ind w:firstLine="709"/>
        <w:jc w:val="both"/>
        <w:rPr>
          <w:sz w:val="28"/>
          <w:szCs w:val="28"/>
        </w:rPr>
      </w:pPr>
      <w:r w:rsidRPr="00E770FA">
        <w:rPr>
          <w:sz w:val="28"/>
          <w:szCs w:val="28"/>
        </w:rPr>
        <w:t xml:space="preserve">На случай возникновения чрезвычайных ситуаций на территории города Лянтор в 2017 году был предусмотрен резервный фонд в размере 100 000 рублей. Также в наличии имеются исправные лесные огнетушители в количестве 10 штук, 2 пожарных мотопомпы, 1 </w:t>
      </w:r>
      <w:proofErr w:type="spellStart"/>
      <w:r w:rsidRPr="00E770FA">
        <w:rPr>
          <w:sz w:val="28"/>
          <w:szCs w:val="28"/>
        </w:rPr>
        <w:t>бензогенератор</w:t>
      </w:r>
      <w:proofErr w:type="spellEnd"/>
      <w:r w:rsidRPr="00E770FA">
        <w:rPr>
          <w:sz w:val="28"/>
          <w:szCs w:val="28"/>
        </w:rPr>
        <w:t>, 3 защитных костюма (Л-1) и противогазы ГП-7.</w:t>
      </w:r>
    </w:p>
    <w:p w:rsidR="00E770FA" w:rsidRDefault="00E770FA" w:rsidP="00E770FA">
      <w:pPr>
        <w:tabs>
          <w:tab w:val="left" w:pos="1080"/>
        </w:tabs>
        <w:ind w:firstLine="709"/>
        <w:jc w:val="both"/>
        <w:rPr>
          <w:sz w:val="28"/>
          <w:szCs w:val="28"/>
        </w:rPr>
      </w:pPr>
      <w:r w:rsidRPr="00E770FA">
        <w:rPr>
          <w:sz w:val="28"/>
          <w:szCs w:val="28"/>
        </w:rPr>
        <w:t>В 2017 году режимов чрезвычайных ситуаций на территории города не зарегистрировано, тогда как в 2016 году 1 раз был введен режим чрезвычайной ситуации муниципального характера</w:t>
      </w:r>
      <w:r w:rsidR="00C16F37">
        <w:rPr>
          <w:sz w:val="28"/>
          <w:szCs w:val="28"/>
        </w:rPr>
        <w:t>.</w:t>
      </w:r>
    </w:p>
    <w:p w:rsidR="00E770FA" w:rsidRPr="00E770FA" w:rsidRDefault="00E770FA" w:rsidP="00E770FA">
      <w:pPr>
        <w:tabs>
          <w:tab w:val="left" w:pos="1080"/>
        </w:tabs>
        <w:ind w:firstLine="709"/>
        <w:jc w:val="both"/>
        <w:rPr>
          <w:sz w:val="28"/>
          <w:szCs w:val="28"/>
        </w:rPr>
      </w:pPr>
      <w:r w:rsidRPr="00E770FA">
        <w:rPr>
          <w:sz w:val="28"/>
          <w:szCs w:val="28"/>
        </w:rPr>
        <w:t>В рамках информирования населения по пожарной безопасности, обучению гражданской обороны и чрезвычайных ситуаций, по действиям в случае террористических угроз, по безопасности на водных объектах, службой по защите населения распространяются памятки и другая необходимая информация через средства массовой информации (газета «Лянторская газета», официальный сайт Администрации города, местное телевидение (бегущая строка).</w:t>
      </w:r>
    </w:p>
    <w:p w:rsidR="00E770FA" w:rsidRPr="00E770FA" w:rsidRDefault="00E770FA" w:rsidP="00E770FA">
      <w:pPr>
        <w:tabs>
          <w:tab w:val="left" w:pos="1080"/>
        </w:tabs>
        <w:ind w:firstLine="709"/>
        <w:jc w:val="both"/>
        <w:rPr>
          <w:sz w:val="28"/>
          <w:szCs w:val="28"/>
        </w:rPr>
      </w:pPr>
      <w:r w:rsidRPr="00E770FA">
        <w:rPr>
          <w:sz w:val="28"/>
          <w:szCs w:val="28"/>
        </w:rPr>
        <w:t xml:space="preserve">На территории муниципального образования городское поселение Лянтор зарегистрирована в региональном реестре народных дружин и общественных </w:t>
      </w:r>
      <w:r w:rsidRPr="00E770FA">
        <w:rPr>
          <w:sz w:val="28"/>
          <w:szCs w:val="28"/>
        </w:rPr>
        <w:lastRenderedPageBreak/>
        <w:t>объединений правоохранительной направленности «Народная дружина городского поселения Лянтор Сургутского района Ханты-Мансийского автономного округа» (выдано свидетельство от 29.10.2014 №14), в состав которой входят 19 народных дружинников.</w:t>
      </w:r>
    </w:p>
    <w:p w:rsidR="00E770FA" w:rsidRPr="00E770FA" w:rsidRDefault="00E770FA" w:rsidP="00E770FA">
      <w:pPr>
        <w:tabs>
          <w:tab w:val="left" w:pos="1080"/>
        </w:tabs>
        <w:ind w:firstLine="709"/>
        <w:jc w:val="both"/>
        <w:rPr>
          <w:sz w:val="28"/>
          <w:szCs w:val="28"/>
        </w:rPr>
      </w:pPr>
      <w:r w:rsidRPr="00E770FA">
        <w:rPr>
          <w:sz w:val="28"/>
          <w:szCs w:val="28"/>
        </w:rPr>
        <w:t xml:space="preserve">За 12 месяцев 2017 года совместно с сотрудниками Отдела полиции №1 (дислокация город Лянтор) народные дружинники в составе Народной дружины города Лянтор приняли участие в раскрытии (выявлении) 22 преступлений, 230 административных правонарушений, участвовали в 123 проверках </w:t>
      </w:r>
      <w:proofErr w:type="spellStart"/>
      <w:r w:rsidRPr="00E770FA">
        <w:rPr>
          <w:sz w:val="28"/>
          <w:szCs w:val="28"/>
        </w:rPr>
        <w:t>подучетных</w:t>
      </w:r>
      <w:proofErr w:type="spellEnd"/>
      <w:r w:rsidRPr="00E770FA">
        <w:rPr>
          <w:sz w:val="28"/>
          <w:szCs w:val="28"/>
        </w:rPr>
        <w:t xml:space="preserve"> лиц: условно-осужденных 68, ранее судимых 32, наркоманов 23. А также приняли участие в охране общественного порядка при проведении 14 городских мероприятий. </w:t>
      </w:r>
    </w:p>
    <w:p w:rsidR="00E770FA" w:rsidRPr="00E770FA" w:rsidRDefault="00E770FA" w:rsidP="00E770FA">
      <w:pPr>
        <w:tabs>
          <w:tab w:val="left" w:pos="1080"/>
        </w:tabs>
        <w:ind w:firstLine="709"/>
        <w:jc w:val="both"/>
        <w:rPr>
          <w:sz w:val="28"/>
          <w:szCs w:val="28"/>
        </w:rPr>
      </w:pPr>
      <w:r w:rsidRPr="00E770FA">
        <w:rPr>
          <w:sz w:val="28"/>
          <w:szCs w:val="28"/>
        </w:rPr>
        <w:t xml:space="preserve">Кроме того, народная дружина города Лянтор по итогам окружного конкурса на лучшую дружину, заняла почетное 3-е место. Администрации города Лянтор из округа был вручен «Гранд» на создание условий для деятельности народных дружин на сумму 40 000,00 рублей. Все денежные средства были направлены на материальное стимулирование народных дружинников, в виде денежных премий по итогам 2017 года. </w:t>
      </w:r>
    </w:p>
    <w:p w:rsidR="00E770FA" w:rsidRPr="00E770FA" w:rsidRDefault="00E770FA" w:rsidP="00E770FA">
      <w:pPr>
        <w:tabs>
          <w:tab w:val="left" w:pos="1080"/>
        </w:tabs>
        <w:ind w:firstLine="709"/>
        <w:jc w:val="both"/>
        <w:rPr>
          <w:sz w:val="28"/>
          <w:szCs w:val="28"/>
        </w:rPr>
      </w:pPr>
      <w:r w:rsidRPr="00E770FA">
        <w:rPr>
          <w:sz w:val="28"/>
          <w:szCs w:val="28"/>
        </w:rPr>
        <w:t xml:space="preserve">Регулярно, по сводному плану проведения учений (тренировок) на территории Сургутского района, в 2017 году в городе Лянтор проведено 120 тренировка по эвакуации людей из зданий и по взаимодействию оперативных служб города, на тематику возникновения пожаров, чрезвычайных ситуаций и террористических угроз, из них </w:t>
      </w:r>
      <w:r w:rsidRPr="00E770FA">
        <w:rPr>
          <w:sz w:val="28"/>
          <w:szCs w:val="28"/>
          <w:shd w:val="clear" w:color="auto" w:fill="FFFFFF"/>
        </w:rPr>
        <w:t>18 тренировок</w:t>
      </w:r>
      <w:r w:rsidRPr="00E770FA">
        <w:rPr>
          <w:sz w:val="28"/>
          <w:szCs w:val="28"/>
        </w:rPr>
        <w:t xml:space="preserve"> на структурных подразделениях Администрации города. </w:t>
      </w:r>
    </w:p>
    <w:p w:rsidR="00E770FA" w:rsidRPr="00E770FA" w:rsidRDefault="00E770FA" w:rsidP="00E770FA">
      <w:pPr>
        <w:tabs>
          <w:tab w:val="left" w:pos="1080"/>
        </w:tabs>
        <w:ind w:firstLine="709"/>
        <w:jc w:val="both"/>
        <w:rPr>
          <w:sz w:val="28"/>
          <w:szCs w:val="28"/>
        </w:rPr>
      </w:pPr>
      <w:r w:rsidRPr="00E770FA">
        <w:rPr>
          <w:sz w:val="28"/>
          <w:szCs w:val="28"/>
        </w:rPr>
        <w:t xml:space="preserve">Всего за период действия программы обучения должностных лиц и специалистов гражданской обороны и единой государственной системы предупреждения, и ликвидация чрезвычайных ситуаций в Администрации города, а также в подведомственных ей учреждениях и предприятиях обучено 16 человек. </w:t>
      </w:r>
    </w:p>
    <w:p w:rsidR="00E770FA" w:rsidRPr="00E770FA" w:rsidRDefault="00E770FA" w:rsidP="00E770FA">
      <w:pPr>
        <w:tabs>
          <w:tab w:val="left" w:pos="1080"/>
        </w:tabs>
        <w:ind w:firstLine="709"/>
        <w:jc w:val="both"/>
        <w:rPr>
          <w:sz w:val="28"/>
          <w:szCs w:val="28"/>
        </w:rPr>
      </w:pPr>
      <w:r w:rsidRPr="00E770FA">
        <w:rPr>
          <w:sz w:val="28"/>
          <w:szCs w:val="28"/>
        </w:rPr>
        <w:t xml:space="preserve">Для информирования населения, по безопасности на водных объектах, вдоль реки Пим установлены предупреждающие знаки «Купаться запрещено», в 2017 году в границах города утонувших людей не зарегистрировано, </w:t>
      </w:r>
      <w:r w:rsidR="00B64863">
        <w:rPr>
          <w:sz w:val="28"/>
          <w:szCs w:val="28"/>
        </w:rPr>
        <w:t xml:space="preserve">за </w:t>
      </w:r>
      <w:r w:rsidRPr="00E770FA">
        <w:rPr>
          <w:sz w:val="28"/>
          <w:szCs w:val="28"/>
        </w:rPr>
        <w:t>период 2016 года утонувших людей также не зарегистрировано.</w:t>
      </w:r>
    </w:p>
    <w:p w:rsidR="00E770FA" w:rsidRPr="00E770FA" w:rsidRDefault="00E770FA" w:rsidP="00E770FA">
      <w:pPr>
        <w:tabs>
          <w:tab w:val="left" w:pos="1080"/>
        </w:tabs>
        <w:ind w:firstLine="709"/>
        <w:jc w:val="both"/>
        <w:rPr>
          <w:sz w:val="28"/>
          <w:szCs w:val="28"/>
        </w:rPr>
      </w:pPr>
      <w:r w:rsidRPr="00E770FA">
        <w:rPr>
          <w:sz w:val="28"/>
          <w:szCs w:val="28"/>
        </w:rPr>
        <w:t>Террористических актов, угроз на территории муниципального образования в 2017 году так же, как и в 2016 году, не зарегистрировано.</w:t>
      </w:r>
    </w:p>
    <w:p w:rsidR="00E770FA" w:rsidRPr="00E770FA" w:rsidRDefault="00E770FA" w:rsidP="00E770FA">
      <w:pPr>
        <w:tabs>
          <w:tab w:val="left" w:pos="1080"/>
        </w:tabs>
        <w:ind w:firstLine="709"/>
        <w:jc w:val="both"/>
        <w:rPr>
          <w:sz w:val="28"/>
          <w:szCs w:val="28"/>
        </w:rPr>
      </w:pPr>
      <w:r w:rsidRPr="00E770FA">
        <w:rPr>
          <w:sz w:val="28"/>
          <w:szCs w:val="28"/>
        </w:rPr>
        <w:t xml:space="preserve">Объекты расположенные на территории города Лянтор, включенные в «Реестр объектов возможных террористических посягательств на территории Ханты-Мансийского автономного округа – Югры» в </w:t>
      </w:r>
      <w:proofErr w:type="spellStart"/>
      <w:r w:rsidRPr="00E770FA">
        <w:rPr>
          <w:sz w:val="28"/>
          <w:szCs w:val="28"/>
        </w:rPr>
        <w:t>Сургутском</w:t>
      </w:r>
      <w:proofErr w:type="spellEnd"/>
      <w:r w:rsidRPr="00E770FA">
        <w:rPr>
          <w:sz w:val="28"/>
          <w:szCs w:val="28"/>
        </w:rPr>
        <w:t xml:space="preserve"> районе, имеют актуальные паспорта безопасности и антитеррористической защищенности. Во исполнение постановления Правительства Российской Федерации от 25.03.2015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создана межведомственная комиссия по обследованию мест массового пребывания людей города Лянтор. </w:t>
      </w:r>
    </w:p>
    <w:p w:rsidR="00E770FA" w:rsidRPr="00E770FA" w:rsidRDefault="00E770FA" w:rsidP="00E770FA">
      <w:pPr>
        <w:tabs>
          <w:tab w:val="left" w:pos="1080"/>
        </w:tabs>
        <w:ind w:firstLine="709"/>
        <w:jc w:val="both"/>
        <w:rPr>
          <w:sz w:val="28"/>
          <w:szCs w:val="28"/>
        </w:rPr>
      </w:pPr>
      <w:r w:rsidRPr="00E770FA">
        <w:rPr>
          <w:sz w:val="28"/>
          <w:szCs w:val="28"/>
        </w:rPr>
        <w:lastRenderedPageBreak/>
        <w:t xml:space="preserve">В 2017 году на площадном объекте с массовым пребыванием людей «Городская площадь» в городе Лянтор смонтирована система видеонаблюдения в количестве 6 камер высокого разрешения формата записи и хранением видеоархива более 30 суток. </w:t>
      </w:r>
    </w:p>
    <w:p w:rsidR="00E770FA" w:rsidRPr="00192D3F" w:rsidRDefault="00E770FA" w:rsidP="00192D3F">
      <w:pPr>
        <w:tabs>
          <w:tab w:val="left" w:pos="1080"/>
        </w:tabs>
        <w:ind w:firstLine="709"/>
        <w:jc w:val="both"/>
        <w:rPr>
          <w:sz w:val="28"/>
          <w:szCs w:val="28"/>
        </w:rPr>
      </w:pPr>
      <w:r w:rsidRPr="00CC12D1">
        <w:rPr>
          <w:sz w:val="28"/>
          <w:szCs w:val="28"/>
        </w:rPr>
        <w:t>В городе Лянторе установлена местная система оповещения населения «Вестник», в составе 4-х сирен и 2-ух установок речевого оповещения. Системы смонтированы на 6-ти объектах и готовы к использованию по предназначению. Последняя проверка проведена 21.12.2017 удаленным запуском их центрального пункта управления МКУ «ЕДДС Сургутского района» (город Сургут).</w:t>
      </w:r>
    </w:p>
    <w:p w:rsidR="00E770FA" w:rsidRPr="00CC12D1" w:rsidRDefault="00E770FA" w:rsidP="00E770FA">
      <w:pPr>
        <w:jc w:val="both"/>
        <w:rPr>
          <w:sz w:val="28"/>
          <w:szCs w:val="28"/>
        </w:rPr>
      </w:pPr>
      <w:r w:rsidRPr="00CC12D1">
        <w:rPr>
          <w:sz w:val="28"/>
          <w:szCs w:val="28"/>
        </w:rPr>
        <w:tab/>
        <w:t>По итогам последних трех лет на территории города Лянтор наблюдается общая стабилизация возникновения пожаров и чрезвычайных ситуаций, террористических угроз не зарегистрировано.</w:t>
      </w:r>
    </w:p>
    <w:p w:rsidR="00C0526E" w:rsidRPr="00E331D6" w:rsidRDefault="00C0526E" w:rsidP="00EE2B7D">
      <w:pPr>
        <w:tabs>
          <w:tab w:val="left" w:pos="426"/>
        </w:tabs>
        <w:jc w:val="both"/>
        <w:rPr>
          <w:sz w:val="28"/>
          <w:szCs w:val="28"/>
          <w:highlight w:val="yellow"/>
        </w:rPr>
      </w:pPr>
    </w:p>
    <w:p w:rsidR="00C0526E" w:rsidRDefault="00C0526E" w:rsidP="00EE2B7D">
      <w:pPr>
        <w:tabs>
          <w:tab w:val="left" w:pos="426"/>
        </w:tabs>
        <w:jc w:val="both"/>
        <w:rPr>
          <w:sz w:val="28"/>
          <w:szCs w:val="28"/>
          <w:highlight w:val="yellow"/>
        </w:rPr>
      </w:pPr>
    </w:p>
    <w:p w:rsidR="00C16F37" w:rsidRPr="00E331D6" w:rsidRDefault="00C16F37" w:rsidP="00EE2B7D">
      <w:pPr>
        <w:tabs>
          <w:tab w:val="left" w:pos="426"/>
        </w:tabs>
        <w:jc w:val="both"/>
        <w:rPr>
          <w:sz w:val="28"/>
          <w:szCs w:val="28"/>
          <w:highlight w:val="yellow"/>
        </w:rPr>
      </w:pPr>
    </w:p>
    <w:p w:rsidR="00951BC2" w:rsidRPr="0047671A" w:rsidRDefault="00951BC2" w:rsidP="008331C8">
      <w:pPr>
        <w:pStyle w:val="af"/>
        <w:ind w:left="0" w:firstLine="567"/>
        <w:jc w:val="both"/>
        <w:rPr>
          <w:color w:val="000000"/>
          <w:sz w:val="28"/>
          <w:szCs w:val="28"/>
        </w:rPr>
      </w:pPr>
      <w:r w:rsidRPr="0047671A">
        <w:rPr>
          <w:color w:val="000000"/>
          <w:sz w:val="28"/>
          <w:szCs w:val="28"/>
        </w:rPr>
        <w:t xml:space="preserve">Подводя итоги, на основе комплексной оценки текущего состояния социально-экономического развития города в отчетном периоде можно отметить положительные тенденции практически во всех сферах жизнедеятельности. </w:t>
      </w:r>
    </w:p>
    <w:p w:rsidR="00951BC2" w:rsidRPr="0047671A" w:rsidRDefault="00193077" w:rsidP="00140C7C">
      <w:pPr>
        <w:pStyle w:val="af"/>
        <w:ind w:left="0" w:firstLine="567"/>
        <w:jc w:val="both"/>
        <w:rPr>
          <w:color w:val="000000"/>
          <w:sz w:val="28"/>
          <w:szCs w:val="28"/>
        </w:rPr>
      </w:pPr>
      <w:r w:rsidRPr="0047671A">
        <w:rPr>
          <w:color w:val="000000"/>
          <w:sz w:val="28"/>
          <w:szCs w:val="28"/>
        </w:rPr>
        <w:t>Так, за 2017</w:t>
      </w:r>
      <w:r w:rsidR="0047671A" w:rsidRPr="0047671A">
        <w:rPr>
          <w:color w:val="000000"/>
          <w:sz w:val="28"/>
          <w:szCs w:val="28"/>
        </w:rPr>
        <w:t xml:space="preserve"> год</w:t>
      </w:r>
      <w:r w:rsidR="00951BC2" w:rsidRPr="0047671A">
        <w:rPr>
          <w:color w:val="000000"/>
          <w:sz w:val="28"/>
          <w:szCs w:val="28"/>
        </w:rPr>
        <w:t xml:space="preserve"> наблюдаются следующие положительные моменты:</w:t>
      </w:r>
    </w:p>
    <w:p w:rsidR="00193077" w:rsidRPr="0047671A" w:rsidRDefault="00193077" w:rsidP="00193077">
      <w:pPr>
        <w:numPr>
          <w:ilvl w:val="0"/>
          <w:numId w:val="12"/>
        </w:numPr>
        <w:ind w:left="851" w:hanging="284"/>
        <w:contextualSpacing/>
        <w:jc w:val="both"/>
        <w:rPr>
          <w:rFonts w:eastAsia="Calibri"/>
          <w:color w:val="000000"/>
          <w:sz w:val="28"/>
          <w:szCs w:val="28"/>
          <w:lang w:eastAsia="en-US"/>
        </w:rPr>
      </w:pPr>
      <w:r w:rsidRPr="0047671A">
        <w:rPr>
          <w:rFonts w:eastAsia="Calibri"/>
          <w:sz w:val="28"/>
          <w:szCs w:val="28"/>
        </w:rPr>
        <w:t>рост заработной платы работников организаций;</w:t>
      </w:r>
    </w:p>
    <w:p w:rsidR="00193077" w:rsidRDefault="00193077" w:rsidP="00193077">
      <w:pPr>
        <w:numPr>
          <w:ilvl w:val="0"/>
          <w:numId w:val="12"/>
        </w:numPr>
        <w:ind w:left="851" w:hanging="284"/>
        <w:contextualSpacing/>
        <w:jc w:val="both"/>
        <w:rPr>
          <w:rFonts w:eastAsia="Calibri"/>
          <w:sz w:val="28"/>
          <w:szCs w:val="28"/>
        </w:rPr>
      </w:pPr>
      <w:r w:rsidRPr="0047671A">
        <w:rPr>
          <w:rFonts w:eastAsia="Calibri"/>
          <w:sz w:val="28"/>
          <w:szCs w:val="28"/>
        </w:rPr>
        <w:t>увеличение численности населения, рост рождаемости;</w:t>
      </w:r>
    </w:p>
    <w:p w:rsidR="00F80749" w:rsidRPr="0047671A" w:rsidRDefault="00F80749" w:rsidP="00193077">
      <w:pPr>
        <w:numPr>
          <w:ilvl w:val="0"/>
          <w:numId w:val="12"/>
        </w:numPr>
        <w:ind w:left="851" w:hanging="284"/>
        <w:contextualSpacing/>
        <w:jc w:val="both"/>
        <w:rPr>
          <w:rFonts w:eastAsia="Calibri"/>
          <w:sz w:val="28"/>
          <w:szCs w:val="28"/>
        </w:rPr>
      </w:pPr>
      <w:r>
        <w:rPr>
          <w:rFonts w:eastAsia="Calibri"/>
          <w:sz w:val="28"/>
          <w:szCs w:val="28"/>
        </w:rPr>
        <w:t>увеличение доходов бюджета города;</w:t>
      </w:r>
    </w:p>
    <w:p w:rsidR="00193077" w:rsidRPr="0047671A" w:rsidRDefault="00193077" w:rsidP="00193077">
      <w:pPr>
        <w:numPr>
          <w:ilvl w:val="0"/>
          <w:numId w:val="9"/>
        </w:numPr>
        <w:ind w:left="0" w:firstLine="567"/>
        <w:contextualSpacing/>
        <w:jc w:val="both"/>
        <w:rPr>
          <w:rFonts w:eastAsia="Calibri"/>
          <w:sz w:val="28"/>
          <w:szCs w:val="28"/>
        </w:rPr>
      </w:pPr>
      <w:r w:rsidRPr="0047671A">
        <w:rPr>
          <w:rFonts w:eastAsia="Calibri"/>
          <w:sz w:val="28"/>
          <w:szCs w:val="28"/>
        </w:rPr>
        <w:t xml:space="preserve"> увеличение оборота розничной торговли, общественного питания и объёма платных услуг населению</w:t>
      </w:r>
    </w:p>
    <w:p w:rsidR="00193077" w:rsidRPr="0047671A" w:rsidRDefault="00193077" w:rsidP="00193077">
      <w:pPr>
        <w:numPr>
          <w:ilvl w:val="0"/>
          <w:numId w:val="9"/>
        </w:numPr>
        <w:ind w:left="0" w:firstLine="567"/>
        <w:contextualSpacing/>
        <w:jc w:val="both"/>
        <w:rPr>
          <w:rFonts w:eastAsia="Calibri"/>
          <w:sz w:val="28"/>
          <w:szCs w:val="28"/>
        </w:rPr>
      </w:pPr>
      <w:r w:rsidRPr="0047671A">
        <w:rPr>
          <w:rFonts w:eastAsia="Calibri"/>
          <w:sz w:val="28"/>
          <w:szCs w:val="28"/>
        </w:rPr>
        <w:t xml:space="preserve"> </w:t>
      </w:r>
      <w:r w:rsidRPr="0047671A">
        <w:rPr>
          <w:rFonts w:eastAsia="Calibri"/>
          <w:sz w:val="28"/>
          <w:szCs w:val="28"/>
          <w:lang w:eastAsia="en-US"/>
        </w:rPr>
        <w:t>улучшение качества состояния магистральных и внутриквартальных автодорог</w:t>
      </w:r>
      <w:r w:rsidRPr="0047671A">
        <w:rPr>
          <w:rFonts w:eastAsia="Calibri"/>
          <w:sz w:val="28"/>
          <w:szCs w:val="28"/>
        </w:rPr>
        <w:t>;</w:t>
      </w:r>
    </w:p>
    <w:p w:rsidR="00193077" w:rsidRPr="0047671A" w:rsidRDefault="00193077" w:rsidP="00193077">
      <w:pPr>
        <w:numPr>
          <w:ilvl w:val="0"/>
          <w:numId w:val="9"/>
        </w:numPr>
        <w:tabs>
          <w:tab w:val="left" w:pos="851"/>
        </w:tabs>
        <w:ind w:left="0" w:firstLine="567"/>
        <w:contextualSpacing/>
        <w:jc w:val="both"/>
        <w:rPr>
          <w:rFonts w:eastAsia="Calibri"/>
          <w:sz w:val="28"/>
          <w:szCs w:val="28"/>
        </w:rPr>
      </w:pPr>
      <w:r w:rsidRPr="0047671A">
        <w:rPr>
          <w:rFonts w:eastAsia="Calibri"/>
          <w:sz w:val="28"/>
          <w:szCs w:val="28"/>
        </w:rPr>
        <w:t>увеличение объёмов промышленного производства в целом</w:t>
      </w:r>
      <w:r w:rsidR="0047671A" w:rsidRPr="0047671A">
        <w:rPr>
          <w:rFonts w:eastAsia="Calibri"/>
          <w:sz w:val="28"/>
          <w:szCs w:val="28"/>
        </w:rPr>
        <w:t>;</w:t>
      </w:r>
    </w:p>
    <w:p w:rsidR="00366416" w:rsidRPr="0047671A" w:rsidRDefault="00193077" w:rsidP="00366416">
      <w:pPr>
        <w:numPr>
          <w:ilvl w:val="0"/>
          <w:numId w:val="9"/>
        </w:numPr>
        <w:tabs>
          <w:tab w:val="left" w:pos="851"/>
        </w:tabs>
        <w:ind w:left="0" w:firstLine="567"/>
        <w:contextualSpacing/>
        <w:jc w:val="both"/>
        <w:rPr>
          <w:rFonts w:eastAsia="Calibri"/>
          <w:sz w:val="28"/>
          <w:szCs w:val="28"/>
        </w:rPr>
      </w:pPr>
      <w:r w:rsidRPr="0047671A">
        <w:rPr>
          <w:rFonts w:eastAsia="Calibri"/>
          <w:sz w:val="28"/>
          <w:szCs w:val="28"/>
        </w:rPr>
        <w:t>увеличение количества занимающихся физической культурой и спортом;</w:t>
      </w:r>
    </w:p>
    <w:p w:rsidR="00CA10B1" w:rsidRPr="0047671A" w:rsidRDefault="00366416" w:rsidP="00CA10B1">
      <w:pPr>
        <w:tabs>
          <w:tab w:val="left" w:pos="851"/>
        </w:tabs>
        <w:ind w:firstLine="709"/>
        <w:contextualSpacing/>
        <w:jc w:val="both"/>
        <w:rPr>
          <w:sz w:val="28"/>
          <w:szCs w:val="28"/>
        </w:rPr>
      </w:pPr>
      <w:r w:rsidRPr="0047671A">
        <w:rPr>
          <w:sz w:val="28"/>
          <w:szCs w:val="28"/>
        </w:rPr>
        <w:t>С целью создания условий для комфортного проживания чело</w:t>
      </w:r>
      <w:r w:rsidR="00CA10B1" w:rsidRPr="0047671A">
        <w:rPr>
          <w:sz w:val="28"/>
          <w:szCs w:val="28"/>
        </w:rPr>
        <w:t xml:space="preserve">века и </w:t>
      </w:r>
      <w:r w:rsidRPr="0047671A">
        <w:rPr>
          <w:sz w:val="28"/>
          <w:szCs w:val="28"/>
        </w:rPr>
        <w:t xml:space="preserve">повышения уровня и качества жизни населения </w:t>
      </w:r>
      <w:r w:rsidR="0047671A" w:rsidRPr="0047671A">
        <w:rPr>
          <w:sz w:val="28"/>
          <w:szCs w:val="28"/>
        </w:rPr>
        <w:t>в 2017 году на территории города реализовывалось 14 муниципальных программ</w:t>
      </w:r>
      <w:r w:rsidRPr="0047671A">
        <w:rPr>
          <w:sz w:val="28"/>
          <w:szCs w:val="28"/>
        </w:rPr>
        <w:t xml:space="preserve">. </w:t>
      </w:r>
    </w:p>
    <w:p w:rsidR="00951BC2" w:rsidRPr="00CA10B1" w:rsidRDefault="00366416" w:rsidP="00CA10B1">
      <w:pPr>
        <w:tabs>
          <w:tab w:val="left" w:pos="851"/>
        </w:tabs>
        <w:ind w:firstLine="709"/>
        <w:contextualSpacing/>
        <w:jc w:val="both"/>
        <w:rPr>
          <w:rFonts w:eastAsia="Calibri"/>
          <w:sz w:val="28"/>
          <w:szCs w:val="28"/>
        </w:rPr>
      </w:pPr>
      <w:r w:rsidRPr="0047671A">
        <w:rPr>
          <w:sz w:val="28"/>
          <w:szCs w:val="28"/>
        </w:rPr>
        <w:t>Реализация мероприятий муниципальных программ позвол</w:t>
      </w:r>
      <w:r w:rsidR="0047671A">
        <w:rPr>
          <w:sz w:val="28"/>
          <w:szCs w:val="28"/>
        </w:rPr>
        <w:t>яе</w:t>
      </w:r>
      <w:r w:rsidRPr="0047671A">
        <w:rPr>
          <w:sz w:val="28"/>
          <w:szCs w:val="28"/>
        </w:rPr>
        <w:t>т достичь всех поставленных целей и задач, направленных на выполнение своей основной функции - повышение уровня и качества жизни населения города.</w:t>
      </w:r>
    </w:p>
    <w:p w:rsidR="00951BC2" w:rsidRPr="001306DD" w:rsidRDefault="00951BC2" w:rsidP="00A55192">
      <w:pPr>
        <w:ind w:firstLine="709"/>
        <w:jc w:val="both"/>
        <w:rPr>
          <w:sz w:val="28"/>
          <w:szCs w:val="28"/>
        </w:rPr>
      </w:pPr>
    </w:p>
    <w:sectPr w:rsidR="00951BC2" w:rsidRPr="001306DD" w:rsidSect="00B7128A">
      <w:footerReference w:type="default" r:id="rId21"/>
      <w:pgSz w:w="11906" w:h="16838"/>
      <w:pgMar w:top="1134" w:right="709"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7AB" w:rsidRDefault="007147AB" w:rsidP="00B74810">
      <w:r>
        <w:separator/>
      </w:r>
    </w:p>
  </w:endnote>
  <w:endnote w:type="continuationSeparator" w:id="0">
    <w:p w:rsidR="007147AB" w:rsidRDefault="007147AB" w:rsidP="00B7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7AB" w:rsidRDefault="007147AB">
    <w:pPr>
      <w:pStyle w:val="af7"/>
      <w:jc w:val="right"/>
    </w:pPr>
    <w:r>
      <w:fldChar w:fldCharType="begin"/>
    </w:r>
    <w:r>
      <w:instrText xml:space="preserve"> PAGE   \* MERGEFORMAT </w:instrText>
    </w:r>
    <w:r>
      <w:fldChar w:fldCharType="separate"/>
    </w:r>
    <w:r w:rsidR="009875FC">
      <w:rPr>
        <w:noProof/>
      </w:rPr>
      <w:t>64</w:t>
    </w:r>
    <w:r>
      <w:rPr>
        <w:noProof/>
      </w:rPr>
      <w:fldChar w:fldCharType="end"/>
    </w:r>
  </w:p>
  <w:p w:rsidR="007147AB" w:rsidRDefault="007147AB">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7AB" w:rsidRDefault="007147AB" w:rsidP="00B74810">
      <w:r>
        <w:separator/>
      </w:r>
    </w:p>
  </w:footnote>
  <w:footnote w:type="continuationSeparator" w:id="0">
    <w:p w:rsidR="007147AB" w:rsidRDefault="007147AB" w:rsidP="00B74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23"/>
        <w:u w:val="none"/>
      </w:rPr>
    </w:lvl>
    <w:lvl w:ilvl="1">
      <w:start w:val="1"/>
      <w:numFmt w:val="bullet"/>
      <w:lvlText w:val="-"/>
      <w:lvlJc w:val="left"/>
      <w:rPr>
        <w:b w:val="0"/>
        <w:i w:val="0"/>
        <w:smallCaps w:val="0"/>
        <w:strike w:val="0"/>
        <w:color w:val="000000"/>
        <w:spacing w:val="0"/>
        <w:w w:val="100"/>
        <w:position w:val="0"/>
        <w:sz w:val="23"/>
        <w:u w:val="none"/>
      </w:rPr>
    </w:lvl>
    <w:lvl w:ilvl="2">
      <w:start w:val="1"/>
      <w:numFmt w:val="bullet"/>
      <w:lvlText w:val="-"/>
      <w:lvlJc w:val="left"/>
      <w:rPr>
        <w:b w:val="0"/>
        <w:i w:val="0"/>
        <w:smallCaps w:val="0"/>
        <w:strike w:val="0"/>
        <w:color w:val="000000"/>
        <w:spacing w:val="0"/>
        <w:w w:val="100"/>
        <w:position w:val="0"/>
        <w:sz w:val="23"/>
        <w:u w:val="none"/>
      </w:rPr>
    </w:lvl>
    <w:lvl w:ilvl="3">
      <w:start w:val="1"/>
      <w:numFmt w:val="bullet"/>
      <w:lvlText w:val="-"/>
      <w:lvlJc w:val="left"/>
      <w:rPr>
        <w:b w:val="0"/>
        <w:i w:val="0"/>
        <w:smallCaps w:val="0"/>
        <w:strike w:val="0"/>
        <w:color w:val="000000"/>
        <w:spacing w:val="0"/>
        <w:w w:val="100"/>
        <w:position w:val="0"/>
        <w:sz w:val="23"/>
        <w:u w:val="none"/>
      </w:rPr>
    </w:lvl>
    <w:lvl w:ilvl="4">
      <w:start w:val="1"/>
      <w:numFmt w:val="bullet"/>
      <w:lvlText w:val="-"/>
      <w:lvlJc w:val="left"/>
      <w:rPr>
        <w:b w:val="0"/>
        <w:i w:val="0"/>
        <w:smallCaps w:val="0"/>
        <w:strike w:val="0"/>
        <w:color w:val="000000"/>
        <w:spacing w:val="0"/>
        <w:w w:val="100"/>
        <w:position w:val="0"/>
        <w:sz w:val="23"/>
        <w:u w:val="none"/>
      </w:rPr>
    </w:lvl>
    <w:lvl w:ilvl="5">
      <w:start w:val="1"/>
      <w:numFmt w:val="bullet"/>
      <w:lvlText w:val="-"/>
      <w:lvlJc w:val="left"/>
      <w:rPr>
        <w:b w:val="0"/>
        <w:i w:val="0"/>
        <w:smallCaps w:val="0"/>
        <w:strike w:val="0"/>
        <w:color w:val="000000"/>
        <w:spacing w:val="0"/>
        <w:w w:val="100"/>
        <w:position w:val="0"/>
        <w:sz w:val="23"/>
        <w:u w:val="none"/>
      </w:rPr>
    </w:lvl>
    <w:lvl w:ilvl="6">
      <w:start w:val="1"/>
      <w:numFmt w:val="bullet"/>
      <w:lvlText w:val="-"/>
      <w:lvlJc w:val="left"/>
      <w:rPr>
        <w:b w:val="0"/>
        <w:i w:val="0"/>
        <w:smallCaps w:val="0"/>
        <w:strike w:val="0"/>
        <w:color w:val="000000"/>
        <w:spacing w:val="0"/>
        <w:w w:val="100"/>
        <w:position w:val="0"/>
        <w:sz w:val="23"/>
        <w:u w:val="none"/>
      </w:rPr>
    </w:lvl>
    <w:lvl w:ilvl="7">
      <w:start w:val="1"/>
      <w:numFmt w:val="bullet"/>
      <w:lvlText w:val="-"/>
      <w:lvlJc w:val="left"/>
      <w:rPr>
        <w:b w:val="0"/>
        <w:i w:val="0"/>
        <w:smallCaps w:val="0"/>
        <w:strike w:val="0"/>
        <w:color w:val="000000"/>
        <w:spacing w:val="0"/>
        <w:w w:val="100"/>
        <w:position w:val="0"/>
        <w:sz w:val="23"/>
        <w:u w:val="none"/>
      </w:rPr>
    </w:lvl>
    <w:lvl w:ilvl="8">
      <w:start w:val="1"/>
      <w:numFmt w:val="bullet"/>
      <w:lvlText w:val="-"/>
      <w:lvlJc w:val="left"/>
      <w:rPr>
        <w:b w:val="0"/>
        <w:i w:val="0"/>
        <w:smallCaps w:val="0"/>
        <w:strike w:val="0"/>
        <w:color w:val="000000"/>
        <w:spacing w:val="0"/>
        <w:w w:val="100"/>
        <w:position w:val="0"/>
        <w:sz w:val="23"/>
        <w:u w:val="none"/>
      </w:rPr>
    </w:lvl>
  </w:abstractNum>
  <w:abstractNum w:abstractNumId="1">
    <w:nsid w:val="00A9022E"/>
    <w:multiLevelType w:val="hybridMultilevel"/>
    <w:tmpl w:val="2BC8EC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24564A"/>
    <w:multiLevelType w:val="hybridMultilevel"/>
    <w:tmpl w:val="982EC1A2"/>
    <w:lvl w:ilvl="0" w:tplc="461AB1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E36DB6"/>
    <w:multiLevelType w:val="hybridMultilevel"/>
    <w:tmpl w:val="4CDE61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6EA7E2E"/>
    <w:multiLevelType w:val="hybridMultilevel"/>
    <w:tmpl w:val="E9306AA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B96B4E"/>
    <w:multiLevelType w:val="hybridMultilevel"/>
    <w:tmpl w:val="D5FCC3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302F61"/>
    <w:multiLevelType w:val="hybridMultilevel"/>
    <w:tmpl w:val="BA5A9B70"/>
    <w:lvl w:ilvl="0" w:tplc="A8A6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C12067"/>
    <w:multiLevelType w:val="hybridMultilevel"/>
    <w:tmpl w:val="871236F2"/>
    <w:lvl w:ilvl="0" w:tplc="A8A6788C">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8">
    <w:nsid w:val="176D6A4D"/>
    <w:multiLevelType w:val="hybridMultilevel"/>
    <w:tmpl w:val="731C85AA"/>
    <w:lvl w:ilvl="0" w:tplc="7D78E5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A9E6247"/>
    <w:multiLevelType w:val="hybridMultilevel"/>
    <w:tmpl w:val="2206ACF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nsid w:val="1FCB547B"/>
    <w:multiLevelType w:val="singleLevel"/>
    <w:tmpl w:val="718ED3E0"/>
    <w:lvl w:ilvl="0">
      <w:start w:val="1"/>
      <w:numFmt w:val="bullet"/>
      <w:lvlText w:val="-"/>
      <w:lvlJc w:val="left"/>
      <w:pPr>
        <w:tabs>
          <w:tab w:val="num" w:pos="1080"/>
        </w:tabs>
        <w:ind w:left="1080" w:hanging="360"/>
      </w:pPr>
      <w:rPr>
        <w:rFonts w:hint="default"/>
      </w:rPr>
    </w:lvl>
  </w:abstractNum>
  <w:abstractNum w:abstractNumId="11">
    <w:nsid w:val="223205FF"/>
    <w:multiLevelType w:val="hybridMultilevel"/>
    <w:tmpl w:val="61DE1884"/>
    <w:lvl w:ilvl="0" w:tplc="B9C09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C968AC"/>
    <w:multiLevelType w:val="hybridMultilevel"/>
    <w:tmpl w:val="037622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79709A0"/>
    <w:multiLevelType w:val="hybridMultilevel"/>
    <w:tmpl w:val="C0ECC7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D09006F"/>
    <w:multiLevelType w:val="hybridMultilevel"/>
    <w:tmpl w:val="80445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D165FC0"/>
    <w:multiLevelType w:val="hybridMultilevel"/>
    <w:tmpl w:val="357E9166"/>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nsid w:val="369C2FD8"/>
    <w:multiLevelType w:val="hybridMultilevel"/>
    <w:tmpl w:val="62CEE0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72A7F98"/>
    <w:multiLevelType w:val="hybridMultilevel"/>
    <w:tmpl w:val="0998647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39FC31FF"/>
    <w:multiLevelType w:val="hybridMultilevel"/>
    <w:tmpl w:val="A6CC666E"/>
    <w:lvl w:ilvl="0" w:tplc="A8A6788C">
      <w:start w:val="1"/>
      <w:numFmt w:val="bullet"/>
      <w:lvlText w:val=""/>
      <w:lvlJc w:val="left"/>
      <w:pPr>
        <w:ind w:left="362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D63E74"/>
    <w:multiLevelType w:val="hybridMultilevel"/>
    <w:tmpl w:val="F8DA6366"/>
    <w:lvl w:ilvl="0" w:tplc="A8A678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5355417"/>
    <w:multiLevelType w:val="hybridMultilevel"/>
    <w:tmpl w:val="D41276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67F410D"/>
    <w:multiLevelType w:val="hybridMultilevel"/>
    <w:tmpl w:val="FA228C5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9E511BD"/>
    <w:multiLevelType w:val="hybridMultilevel"/>
    <w:tmpl w:val="F170E3D6"/>
    <w:lvl w:ilvl="0" w:tplc="407AE3F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4CE54396"/>
    <w:multiLevelType w:val="hybridMultilevel"/>
    <w:tmpl w:val="3F3E93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4C54926"/>
    <w:multiLevelType w:val="hybridMultilevel"/>
    <w:tmpl w:val="C48233C4"/>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5">
    <w:nsid w:val="5FCE266C"/>
    <w:multiLevelType w:val="hybridMultilevel"/>
    <w:tmpl w:val="4E101B9C"/>
    <w:lvl w:ilvl="0" w:tplc="0419000F">
      <w:start w:val="1"/>
      <w:numFmt w:val="decimal"/>
      <w:lvlText w:val="%1."/>
      <w:lvlJc w:val="left"/>
      <w:pPr>
        <w:ind w:left="2629" w:hanging="360"/>
      </w:pPr>
      <w:rPr>
        <w:rFonts w:cs="Times New Roman" w:hint="default"/>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26">
    <w:nsid w:val="6183301E"/>
    <w:multiLevelType w:val="hybridMultilevel"/>
    <w:tmpl w:val="40C41844"/>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2B61D81"/>
    <w:multiLevelType w:val="hybridMultilevel"/>
    <w:tmpl w:val="4630EF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2D01D30"/>
    <w:multiLevelType w:val="hybridMultilevel"/>
    <w:tmpl w:val="0AE09EE8"/>
    <w:lvl w:ilvl="0" w:tplc="C44C487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9">
    <w:nsid w:val="6AE512A8"/>
    <w:multiLevelType w:val="hybridMultilevel"/>
    <w:tmpl w:val="CF6E6E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C344865"/>
    <w:multiLevelType w:val="hybridMultilevel"/>
    <w:tmpl w:val="C8AE6D3E"/>
    <w:lvl w:ilvl="0" w:tplc="A8A6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C062C5"/>
    <w:multiLevelType w:val="hybridMultilevel"/>
    <w:tmpl w:val="D8F6F26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75D83C5F"/>
    <w:multiLevelType w:val="hybridMultilevel"/>
    <w:tmpl w:val="85E8ACD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7CEB2219"/>
    <w:multiLevelType w:val="hybridMultilevel"/>
    <w:tmpl w:val="93744C18"/>
    <w:lvl w:ilvl="0" w:tplc="99002102">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24"/>
  </w:num>
  <w:num w:numId="2">
    <w:abstractNumId w:val="20"/>
  </w:num>
  <w:num w:numId="3">
    <w:abstractNumId w:val="21"/>
  </w:num>
  <w:num w:numId="4">
    <w:abstractNumId w:val="23"/>
  </w:num>
  <w:num w:numId="5">
    <w:abstractNumId w:val="9"/>
  </w:num>
  <w:num w:numId="6">
    <w:abstractNumId w:val="1"/>
  </w:num>
  <w:num w:numId="7">
    <w:abstractNumId w:val="26"/>
  </w:num>
  <w:num w:numId="8">
    <w:abstractNumId w:val="27"/>
  </w:num>
  <w:num w:numId="9">
    <w:abstractNumId w:val="13"/>
  </w:num>
  <w:num w:numId="10">
    <w:abstractNumId w:val="29"/>
  </w:num>
  <w:num w:numId="11">
    <w:abstractNumId w:val="31"/>
  </w:num>
  <w:num w:numId="12">
    <w:abstractNumId w:val="3"/>
  </w:num>
  <w:num w:numId="13">
    <w:abstractNumId w:val="5"/>
  </w:num>
  <w:num w:numId="14">
    <w:abstractNumId w:val="14"/>
  </w:num>
  <w:num w:numId="15">
    <w:abstractNumId w:val="6"/>
  </w:num>
  <w:num w:numId="16">
    <w:abstractNumId w:val="18"/>
  </w:num>
  <w:num w:numId="17">
    <w:abstractNumId w:val="19"/>
  </w:num>
  <w:num w:numId="18">
    <w:abstractNumId w:val="4"/>
  </w:num>
  <w:num w:numId="19">
    <w:abstractNumId w:val="15"/>
  </w:num>
  <w:num w:numId="20">
    <w:abstractNumId w:val="8"/>
  </w:num>
  <w:num w:numId="21">
    <w:abstractNumId w:val="16"/>
  </w:num>
  <w:num w:numId="22">
    <w:abstractNumId w:val="22"/>
  </w:num>
  <w:num w:numId="23">
    <w:abstractNumId w:val="7"/>
  </w:num>
  <w:num w:numId="24">
    <w:abstractNumId w:val="17"/>
  </w:num>
  <w:num w:numId="25">
    <w:abstractNumId w:val="25"/>
  </w:num>
  <w:num w:numId="26">
    <w:abstractNumId w:val="0"/>
  </w:num>
  <w:num w:numId="27">
    <w:abstractNumId w:val="11"/>
  </w:num>
  <w:num w:numId="28">
    <w:abstractNumId w:val="30"/>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3"/>
  </w:num>
  <w:num w:numId="32">
    <w:abstractNumId w:val="28"/>
  </w:num>
  <w:num w:numId="33">
    <w:abstractNumId w:val="12"/>
  </w:num>
  <w:num w:numId="3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077B"/>
    <w:rsid w:val="000009AE"/>
    <w:rsid w:val="00000EBF"/>
    <w:rsid w:val="00001F19"/>
    <w:rsid w:val="00002A0A"/>
    <w:rsid w:val="00003452"/>
    <w:rsid w:val="00004822"/>
    <w:rsid w:val="00004A72"/>
    <w:rsid w:val="000068F8"/>
    <w:rsid w:val="000069C3"/>
    <w:rsid w:val="00006AD8"/>
    <w:rsid w:val="0000745C"/>
    <w:rsid w:val="000100E5"/>
    <w:rsid w:val="00010A49"/>
    <w:rsid w:val="0001114A"/>
    <w:rsid w:val="00011787"/>
    <w:rsid w:val="00011B12"/>
    <w:rsid w:val="00012916"/>
    <w:rsid w:val="000133D6"/>
    <w:rsid w:val="00013B8E"/>
    <w:rsid w:val="00013DF6"/>
    <w:rsid w:val="00014A8F"/>
    <w:rsid w:val="00015F15"/>
    <w:rsid w:val="000165C8"/>
    <w:rsid w:val="00017612"/>
    <w:rsid w:val="00017985"/>
    <w:rsid w:val="0002069E"/>
    <w:rsid w:val="000209DD"/>
    <w:rsid w:val="00021311"/>
    <w:rsid w:val="00021445"/>
    <w:rsid w:val="00021753"/>
    <w:rsid w:val="0002202C"/>
    <w:rsid w:val="000238AB"/>
    <w:rsid w:val="000251B1"/>
    <w:rsid w:val="00025F1D"/>
    <w:rsid w:val="00027A9E"/>
    <w:rsid w:val="00027E90"/>
    <w:rsid w:val="00030106"/>
    <w:rsid w:val="00031409"/>
    <w:rsid w:val="00031E34"/>
    <w:rsid w:val="00032AAA"/>
    <w:rsid w:val="00032FA2"/>
    <w:rsid w:val="00033C50"/>
    <w:rsid w:val="00035C40"/>
    <w:rsid w:val="0003735D"/>
    <w:rsid w:val="00037BEC"/>
    <w:rsid w:val="000408B7"/>
    <w:rsid w:val="0004103E"/>
    <w:rsid w:val="0004109C"/>
    <w:rsid w:val="00041F7C"/>
    <w:rsid w:val="000425B8"/>
    <w:rsid w:val="00042A41"/>
    <w:rsid w:val="00042F00"/>
    <w:rsid w:val="00043052"/>
    <w:rsid w:val="000437AD"/>
    <w:rsid w:val="00044E90"/>
    <w:rsid w:val="00045754"/>
    <w:rsid w:val="000472F2"/>
    <w:rsid w:val="000474DA"/>
    <w:rsid w:val="00047EAF"/>
    <w:rsid w:val="000516D0"/>
    <w:rsid w:val="00051C12"/>
    <w:rsid w:val="00051FE1"/>
    <w:rsid w:val="0005223E"/>
    <w:rsid w:val="00052460"/>
    <w:rsid w:val="000527FB"/>
    <w:rsid w:val="00052BFC"/>
    <w:rsid w:val="00053CE2"/>
    <w:rsid w:val="00053E02"/>
    <w:rsid w:val="000552C9"/>
    <w:rsid w:val="000562AB"/>
    <w:rsid w:val="00056A0F"/>
    <w:rsid w:val="000570E9"/>
    <w:rsid w:val="00060C12"/>
    <w:rsid w:val="00060D83"/>
    <w:rsid w:val="00060D9B"/>
    <w:rsid w:val="000611CB"/>
    <w:rsid w:val="00061A84"/>
    <w:rsid w:val="000620C4"/>
    <w:rsid w:val="0006263E"/>
    <w:rsid w:val="0006334E"/>
    <w:rsid w:val="00063675"/>
    <w:rsid w:val="00063C1C"/>
    <w:rsid w:val="00064036"/>
    <w:rsid w:val="00064153"/>
    <w:rsid w:val="000653E1"/>
    <w:rsid w:val="000656E6"/>
    <w:rsid w:val="00065A39"/>
    <w:rsid w:val="00065CE2"/>
    <w:rsid w:val="00066704"/>
    <w:rsid w:val="00066A71"/>
    <w:rsid w:val="00066F44"/>
    <w:rsid w:val="000671A0"/>
    <w:rsid w:val="00070111"/>
    <w:rsid w:val="00070DF4"/>
    <w:rsid w:val="00071C63"/>
    <w:rsid w:val="00071F21"/>
    <w:rsid w:val="00072CFE"/>
    <w:rsid w:val="00073343"/>
    <w:rsid w:val="000736EA"/>
    <w:rsid w:val="00074CBF"/>
    <w:rsid w:val="00074FBA"/>
    <w:rsid w:val="000751E7"/>
    <w:rsid w:val="000753FC"/>
    <w:rsid w:val="000759CF"/>
    <w:rsid w:val="00075A58"/>
    <w:rsid w:val="0007675B"/>
    <w:rsid w:val="00076896"/>
    <w:rsid w:val="00077553"/>
    <w:rsid w:val="000806A1"/>
    <w:rsid w:val="00081675"/>
    <w:rsid w:val="00081831"/>
    <w:rsid w:val="00081DB2"/>
    <w:rsid w:val="00083490"/>
    <w:rsid w:val="00084D51"/>
    <w:rsid w:val="00084E33"/>
    <w:rsid w:val="0008511B"/>
    <w:rsid w:val="00085420"/>
    <w:rsid w:val="00085C87"/>
    <w:rsid w:val="000864E8"/>
    <w:rsid w:val="000872AB"/>
    <w:rsid w:val="0008745B"/>
    <w:rsid w:val="00090FE0"/>
    <w:rsid w:val="00091B2B"/>
    <w:rsid w:val="00092FF7"/>
    <w:rsid w:val="0009358B"/>
    <w:rsid w:val="000949CA"/>
    <w:rsid w:val="00094ACA"/>
    <w:rsid w:val="00095C01"/>
    <w:rsid w:val="00095FF1"/>
    <w:rsid w:val="00096169"/>
    <w:rsid w:val="000961FE"/>
    <w:rsid w:val="00096CBE"/>
    <w:rsid w:val="000975C0"/>
    <w:rsid w:val="00097A6E"/>
    <w:rsid w:val="00097E20"/>
    <w:rsid w:val="000A0844"/>
    <w:rsid w:val="000A0BAF"/>
    <w:rsid w:val="000A15C9"/>
    <w:rsid w:val="000A1E8D"/>
    <w:rsid w:val="000A2BC0"/>
    <w:rsid w:val="000A35E1"/>
    <w:rsid w:val="000A3657"/>
    <w:rsid w:val="000A3B03"/>
    <w:rsid w:val="000A3D24"/>
    <w:rsid w:val="000A625B"/>
    <w:rsid w:val="000A63E1"/>
    <w:rsid w:val="000A6CB0"/>
    <w:rsid w:val="000B187C"/>
    <w:rsid w:val="000B18C6"/>
    <w:rsid w:val="000B1956"/>
    <w:rsid w:val="000B2145"/>
    <w:rsid w:val="000B3275"/>
    <w:rsid w:val="000B3A76"/>
    <w:rsid w:val="000B3ED1"/>
    <w:rsid w:val="000B41C0"/>
    <w:rsid w:val="000B4234"/>
    <w:rsid w:val="000B4246"/>
    <w:rsid w:val="000B5192"/>
    <w:rsid w:val="000B5BDF"/>
    <w:rsid w:val="000B5CDC"/>
    <w:rsid w:val="000B68A5"/>
    <w:rsid w:val="000B6A36"/>
    <w:rsid w:val="000B7BD1"/>
    <w:rsid w:val="000C2DDE"/>
    <w:rsid w:val="000C334D"/>
    <w:rsid w:val="000C3AA4"/>
    <w:rsid w:val="000C4E7F"/>
    <w:rsid w:val="000C4F6D"/>
    <w:rsid w:val="000C63E4"/>
    <w:rsid w:val="000C69DF"/>
    <w:rsid w:val="000C78EC"/>
    <w:rsid w:val="000C7AF9"/>
    <w:rsid w:val="000C7D4B"/>
    <w:rsid w:val="000D0FD4"/>
    <w:rsid w:val="000D11BF"/>
    <w:rsid w:val="000D1434"/>
    <w:rsid w:val="000D1A2A"/>
    <w:rsid w:val="000D2553"/>
    <w:rsid w:val="000D2A4A"/>
    <w:rsid w:val="000D33D5"/>
    <w:rsid w:val="000D3999"/>
    <w:rsid w:val="000D3B78"/>
    <w:rsid w:val="000D3FDD"/>
    <w:rsid w:val="000D5AFB"/>
    <w:rsid w:val="000D6E16"/>
    <w:rsid w:val="000D7E86"/>
    <w:rsid w:val="000E0435"/>
    <w:rsid w:val="000E0612"/>
    <w:rsid w:val="000E1003"/>
    <w:rsid w:val="000E2B6E"/>
    <w:rsid w:val="000E45E9"/>
    <w:rsid w:val="000E5787"/>
    <w:rsid w:val="000E6ED8"/>
    <w:rsid w:val="000E7BB1"/>
    <w:rsid w:val="000F02C7"/>
    <w:rsid w:val="000F05C8"/>
    <w:rsid w:val="000F1685"/>
    <w:rsid w:val="000F1EAF"/>
    <w:rsid w:val="000F429B"/>
    <w:rsid w:val="000F43F5"/>
    <w:rsid w:val="000F48EE"/>
    <w:rsid w:val="000F4A28"/>
    <w:rsid w:val="000F5549"/>
    <w:rsid w:val="000F5E50"/>
    <w:rsid w:val="000F5F2F"/>
    <w:rsid w:val="000F6BDA"/>
    <w:rsid w:val="000F6DE1"/>
    <w:rsid w:val="000F73E9"/>
    <w:rsid w:val="00100305"/>
    <w:rsid w:val="001004E5"/>
    <w:rsid w:val="0010174F"/>
    <w:rsid w:val="00101DAC"/>
    <w:rsid w:val="00102C25"/>
    <w:rsid w:val="00102EB8"/>
    <w:rsid w:val="00103014"/>
    <w:rsid w:val="0010321C"/>
    <w:rsid w:val="00104226"/>
    <w:rsid w:val="00104533"/>
    <w:rsid w:val="00104BC5"/>
    <w:rsid w:val="00105F26"/>
    <w:rsid w:val="001068D8"/>
    <w:rsid w:val="00106BD2"/>
    <w:rsid w:val="00107373"/>
    <w:rsid w:val="001074CC"/>
    <w:rsid w:val="00107D52"/>
    <w:rsid w:val="0011074D"/>
    <w:rsid w:val="00110C5B"/>
    <w:rsid w:val="00110C6E"/>
    <w:rsid w:val="00110F19"/>
    <w:rsid w:val="00111752"/>
    <w:rsid w:val="00111E6C"/>
    <w:rsid w:val="001125E1"/>
    <w:rsid w:val="0011364A"/>
    <w:rsid w:val="0011396E"/>
    <w:rsid w:val="001140B1"/>
    <w:rsid w:val="00114703"/>
    <w:rsid w:val="00114893"/>
    <w:rsid w:val="001152B4"/>
    <w:rsid w:val="00115355"/>
    <w:rsid w:val="0011541C"/>
    <w:rsid w:val="001171F7"/>
    <w:rsid w:val="00117592"/>
    <w:rsid w:val="0011771C"/>
    <w:rsid w:val="00117C14"/>
    <w:rsid w:val="00121A11"/>
    <w:rsid w:val="00123435"/>
    <w:rsid w:val="00123A0D"/>
    <w:rsid w:val="00123A36"/>
    <w:rsid w:val="00123CA6"/>
    <w:rsid w:val="001246C9"/>
    <w:rsid w:val="00124DE2"/>
    <w:rsid w:val="00125748"/>
    <w:rsid w:val="0012654F"/>
    <w:rsid w:val="001269CD"/>
    <w:rsid w:val="00126BF8"/>
    <w:rsid w:val="00126F96"/>
    <w:rsid w:val="001272AE"/>
    <w:rsid w:val="00127485"/>
    <w:rsid w:val="0012782A"/>
    <w:rsid w:val="001278E9"/>
    <w:rsid w:val="00127AA6"/>
    <w:rsid w:val="001306DD"/>
    <w:rsid w:val="00131C46"/>
    <w:rsid w:val="00131D87"/>
    <w:rsid w:val="00133640"/>
    <w:rsid w:val="001337A6"/>
    <w:rsid w:val="00133A82"/>
    <w:rsid w:val="001349A7"/>
    <w:rsid w:val="001351AC"/>
    <w:rsid w:val="00135610"/>
    <w:rsid w:val="001358A3"/>
    <w:rsid w:val="00135951"/>
    <w:rsid w:val="00135BD8"/>
    <w:rsid w:val="00135E57"/>
    <w:rsid w:val="00136643"/>
    <w:rsid w:val="00137A91"/>
    <w:rsid w:val="001400A0"/>
    <w:rsid w:val="00140C43"/>
    <w:rsid w:val="00140C7C"/>
    <w:rsid w:val="001410D1"/>
    <w:rsid w:val="00142DD0"/>
    <w:rsid w:val="00143743"/>
    <w:rsid w:val="00144D50"/>
    <w:rsid w:val="0014580A"/>
    <w:rsid w:val="00145E8B"/>
    <w:rsid w:val="00146587"/>
    <w:rsid w:val="00146C6B"/>
    <w:rsid w:val="00146D5E"/>
    <w:rsid w:val="00146E9C"/>
    <w:rsid w:val="00147272"/>
    <w:rsid w:val="00150783"/>
    <w:rsid w:val="001511F4"/>
    <w:rsid w:val="0015221A"/>
    <w:rsid w:val="00152EDB"/>
    <w:rsid w:val="00153141"/>
    <w:rsid w:val="001536ED"/>
    <w:rsid w:val="001546EF"/>
    <w:rsid w:val="001553DD"/>
    <w:rsid w:val="00155EB8"/>
    <w:rsid w:val="00157181"/>
    <w:rsid w:val="00157400"/>
    <w:rsid w:val="00157550"/>
    <w:rsid w:val="001576E0"/>
    <w:rsid w:val="0015789E"/>
    <w:rsid w:val="00160163"/>
    <w:rsid w:val="00160298"/>
    <w:rsid w:val="001608B4"/>
    <w:rsid w:val="001619C3"/>
    <w:rsid w:val="001631B3"/>
    <w:rsid w:val="00163B2A"/>
    <w:rsid w:val="00163BF9"/>
    <w:rsid w:val="00163D8A"/>
    <w:rsid w:val="0016422C"/>
    <w:rsid w:val="00164CE5"/>
    <w:rsid w:val="00164D9B"/>
    <w:rsid w:val="0016546C"/>
    <w:rsid w:val="00166B13"/>
    <w:rsid w:val="00167961"/>
    <w:rsid w:val="001700E9"/>
    <w:rsid w:val="0017017F"/>
    <w:rsid w:val="00170CCA"/>
    <w:rsid w:val="00171F4A"/>
    <w:rsid w:val="001720B3"/>
    <w:rsid w:val="00172DC6"/>
    <w:rsid w:val="00173517"/>
    <w:rsid w:val="001736FD"/>
    <w:rsid w:val="00173AFF"/>
    <w:rsid w:val="00173D7C"/>
    <w:rsid w:val="0017480A"/>
    <w:rsid w:val="001749E7"/>
    <w:rsid w:val="00174B16"/>
    <w:rsid w:val="001761E3"/>
    <w:rsid w:val="001771F3"/>
    <w:rsid w:val="00177263"/>
    <w:rsid w:val="00177F6A"/>
    <w:rsid w:val="0018030B"/>
    <w:rsid w:val="00181608"/>
    <w:rsid w:val="00181F5F"/>
    <w:rsid w:val="0018247B"/>
    <w:rsid w:val="00182553"/>
    <w:rsid w:val="0018443F"/>
    <w:rsid w:val="00184560"/>
    <w:rsid w:val="0018466A"/>
    <w:rsid w:val="00185B6F"/>
    <w:rsid w:val="001862CF"/>
    <w:rsid w:val="00186DDC"/>
    <w:rsid w:val="00186F44"/>
    <w:rsid w:val="001906BE"/>
    <w:rsid w:val="00190D21"/>
    <w:rsid w:val="00192085"/>
    <w:rsid w:val="001925A1"/>
    <w:rsid w:val="001928BC"/>
    <w:rsid w:val="00192D3F"/>
    <w:rsid w:val="00193077"/>
    <w:rsid w:val="00193910"/>
    <w:rsid w:val="0019405A"/>
    <w:rsid w:val="00194273"/>
    <w:rsid w:val="0019434A"/>
    <w:rsid w:val="00194A0E"/>
    <w:rsid w:val="00194A63"/>
    <w:rsid w:val="00194E67"/>
    <w:rsid w:val="001958EB"/>
    <w:rsid w:val="00195964"/>
    <w:rsid w:val="001976D5"/>
    <w:rsid w:val="00197BB4"/>
    <w:rsid w:val="00197D68"/>
    <w:rsid w:val="001A0CEC"/>
    <w:rsid w:val="001A1AF5"/>
    <w:rsid w:val="001A2270"/>
    <w:rsid w:val="001A2E60"/>
    <w:rsid w:val="001A30C1"/>
    <w:rsid w:val="001A3BE7"/>
    <w:rsid w:val="001A411C"/>
    <w:rsid w:val="001A4CBB"/>
    <w:rsid w:val="001A5D35"/>
    <w:rsid w:val="001A74B1"/>
    <w:rsid w:val="001B017C"/>
    <w:rsid w:val="001B07D9"/>
    <w:rsid w:val="001B1333"/>
    <w:rsid w:val="001B192B"/>
    <w:rsid w:val="001B2130"/>
    <w:rsid w:val="001B2C44"/>
    <w:rsid w:val="001B3D96"/>
    <w:rsid w:val="001B3F2B"/>
    <w:rsid w:val="001B3FCE"/>
    <w:rsid w:val="001B44E2"/>
    <w:rsid w:val="001B489C"/>
    <w:rsid w:val="001B4CDA"/>
    <w:rsid w:val="001B4F89"/>
    <w:rsid w:val="001B4FFA"/>
    <w:rsid w:val="001B5BF9"/>
    <w:rsid w:val="001B654A"/>
    <w:rsid w:val="001B69F3"/>
    <w:rsid w:val="001B76D9"/>
    <w:rsid w:val="001B78BD"/>
    <w:rsid w:val="001C016F"/>
    <w:rsid w:val="001C087E"/>
    <w:rsid w:val="001C0FBB"/>
    <w:rsid w:val="001C11D1"/>
    <w:rsid w:val="001C1AD4"/>
    <w:rsid w:val="001C3AEB"/>
    <w:rsid w:val="001C3B35"/>
    <w:rsid w:val="001C4004"/>
    <w:rsid w:val="001C449D"/>
    <w:rsid w:val="001C4A75"/>
    <w:rsid w:val="001C4D67"/>
    <w:rsid w:val="001C58D7"/>
    <w:rsid w:val="001C6B3B"/>
    <w:rsid w:val="001C7DFA"/>
    <w:rsid w:val="001C7FAF"/>
    <w:rsid w:val="001D10C0"/>
    <w:rsid w:val="001D22F1"/>
    <w:rsid w:val="001D2852"/>
    <w:rsid w:val="001D3A9E"/>
    <w:rsid w:val="001D40A0"/>
    <w:rsid w:val="001D4930"/>
    <w:rsid w:val="001D49A9"/>
    <w:rsid w:val="001D4C58"/>
    <w:rsid w:val="001D53B6"/>
    <w:rsid w:val="001D5C57"/>
    <w:rsid w:val="001D5D80"/>
    <w:rsid w:val="001D5E9B"/>
    <w:rsid w:val="001D6383"/>
    <w:rsid w:val="001D688C"/>
    <w:rsid w:val="001D78E1"/>
    <w:rsid w:val="001D7EDC"/>
    <w:rsid w:val="001E0C86"/>
    <w:rsid w:val="001E2000"/>
    <w:rsid w:val="001E3A09"/>
    <w:rsid w:val="001E4DF5"/>
    <w:rsid w:val="001E4DFB"/>
    <w:rsid w:val="001E4EA3"/>
    <w:rsid w:val="001E5794"/>
    <w:rsid w:val="001E58C0"/>
    <w:rsid w:val="001E6D32"/>
    <w:rsid w:val="001E6E4C"/>
    <w:rsid w:val="001E7050"/>
    <w:rsid w:val="001E71F0"/>
    <w:rsid w:val="001E758B"/>
    <w:rsid w:val="001E75F6"/>
    <w:rsid w:val="001F10B2"/>
    <w:rsid w:val="001F173E"/>
    <w:rsid w:val="001F1D2C"/>
    <w:rsid w:val="001F2540"/>
    <w:rsid w:val="001F25BE"/>
    <w:rsid w:val="001F2AF3"/>
    <w:rsid w:val="001F3861"/>
    <w:rsid w:val="001F38C9"/>
    <w:rsid w:val="001F471D"/>
    <w:rsid w:val="001F486B"/>
    <w:rsid w:val="001F4CCA"/>
    <w:rsid w:val="001F4D9A"/>
    <w:rsid w:val="001F53A3"/>
    <w:rsid w:val="001F5810"/>
    <w:rsid w:val="001F592F"/>
    <w:rsid w:val="001F5A42"/>
    <w:rsid w:val="001F5CA1"/>
    <w:rsid w:val="001F6CBD"/>
    <w:rsid w:val="001F7635"/>
    <w:rsid w:val="001F7985"/>
    <w:rsid w:val="001F7B1A"/>
    <w:rsid w:val="001F7F27"/>
    <w:rsid w:val="00200277"/>
    <w:rsid w:val="00201908"/>
    <w:rsid w:val="00201B15"/>
    <w:rsid w:val="00202602"/>
    <w:rsid w:val="0020260A"/>
    <w:rsid w:val="00202673"/>
    <w:rsid w:val="00202AF4"/>
    <w:rsid w:val="002034D7"/>
    <w:rsid w:val="0020361C"/>
    <w:rsid w:val="00203661"/>
    <w:rsid w:val="00207927"/>
    <w:rsid w:val="00210F1E"/>
    <w:rsid w:val="00210F3A"/>
    <w:rsid w:val="002118B2"/>
    <w:rsid w:val="00212B2F"/>
    <w:rsid w:val="002130D0"/>
    <w:rsid w:val="00213EB1"/>
    <w:rsid w:val="0021404D"/>
    <w:rsid w:val="002159CE"/>
    <w:rsid w:val="00215F77"/>
    <w:rsid w:val="00217A8F"/>
    <w:rsid w:val="0022214D"/>
    <w:rsid w:val="00222325"/>
    <w:rsid w:val="00222DEC"/>
    <w:rsid w:val="00223FA5"/>
    <w:rsid w:val="00225401"/>
    <w:rsid w:val="00225ACF"/>
    <w:rsid w:val="00225EEC"/>
    <w:rsid w:val="00227A41"/>
    <w:rsid w:val="00227F55"/>
    <w:rsid w:val="00230BDB"/>
    <w:rsid w:val="00231735"/>
    <w:rsid w:val="00231B23"/>
    <w:rsid w:val="002329BC"/>
    <w:rsid w:val="0023311F"/>
    <w:rsid w:val="00233F93"/>
    <w:rsid w:val="002345D9"/>
    <w:rsid w:val="00235570"/>
    <w:rsid w:val="00235800"/>
    <w:rsid w:val="00235CB5"/>
    <w:rsid w:val="00236C52"/>
    <w:rsid w:val="00237397"/>
    <w:rsid w:val="00240197"/>
    <w:rsid w:val="00240324"/>
    <w:rsid w:val="0024049C"/>
    <w:rsid w:val="002408FB"/>
    <w:rsid w:val="00240C31"/>
    <w:rsid w:val="00242029"/>
    <w:rsid w:val="002424B7"/>
    <w:rsid w:val="002427E1"/>
    <w:rsid w:val="0024306A"/>
    <w:rsid w:val="002431C7"/>
    <w:rsid w:val="0024415D"/>
    <w:rsid w:val="00245390"/>
    <w:rsid w:val="00246172"/>
    <w:rsid w:val="00246874"/>
    <w:rsid w:val="00246EE0"/>
    <w:rsid w:val="002514BD"/>
    <w:rsid w:val="00251FF1"/>
    <w:rsid w:val="002526C8"/>
    <w:rsid w:val="002537FC"/>
    <w:rsid w:val="00254333"/>
    <w:rsid w:val="002545D0"/>
    <w:rsid w:val="0025568E"/>
    <w:rsid w:val="002564BC"/>
    <w:rsid w:val="00256945"/>
    <w:rsid w:val="002571A2"/>
    <w:rsid w:val="00257488"/>
    <w:rsid w:val="00257651"/>
    <w:rsid w:val="00260AEB"/>
    <w:rsid w:val="00261249"/>
    <w:rsid w:val="0026139C"/>
    <w:rsid w:val="00262378"/>
    <w:rsid w:val="00262936"/>
    <w:rsid w:val="002639F1"/>
    <w:rsid w:val="00263D10"/>
    <w:rsid w:val="00263EC4"/>
    <w:rsid w:val="00264D1F"/>
    <w:rsid w:val="00264FA5"/>
    <w:rsid w:val="00266525"/>
    <w:rsid w:val="00266C57"/>
    <w:rsid w:val="00266DB9"/>
    <w:rsid w:val="002705D2"/>
    <w:rsid w:val="0027119F"/>
    <w:rsid w:val="0027177D"/>
    <w:rsid w:val="00272C44"/>
    <w:rsid w:val="00272FE4"/>
    <w:rsid w:val="0027325B"/>
    <w:rsid w:val="00273EED"/>
    <w:rsid w:val="00275658"/>
    <w:rsid w:val="00276999"/>
    <w:rsid w:val="00276A2A"/>
    <w:rsid w:val="002770CE"/>
    <w:rsid w:val="00277539"/>
    <w:rsid w:val="00280B88"/>
    <w:rsid w:val="00280D0D"/>
    <w:rsid w:val="00281A15"/>
    <w:rsid w:val="00281BEC"/>
    <w:rsid w:val="002820EE"/>
    <w:rsid w:val="00282F0B"/>
    <w:rsid w:val="0028337B"/>
    <w:rsid w:val="002835A3"/>
    <w:rsid w:val="00284027"/>
    <w:rsid w:val="002842E2"/>
    <w:rsid w:val="00285CAB"/>
    <w:rsid w:val="00285DA7"/>
    <w:rsid w:val="002874A6"/>
    <w:rsid w:val="00287656"/>
    <w:rsid w:val="00287EF1"/>
    <w:rsid w:val="002903B6"/>
    <w:rsid w:val="00291044"/>
    <w:rsid w:val="00291BAD"/>
    <w:rsid w:val="00293568"/>
    <w:rsid w:val="00294AD7"/>
    <w:rsid w:val="00294C5B"/>
    <w:rsid w:val="00296673"/>
    <w:rsid w:val="00296691"/>
    <w:rsid w:val="00296E18"/>
    <w:rsid w:val="002974B1"/>
    <w:rsid w:val="002978AC"/>
    <w:rsid w:val="00297C10"/>
    <w:rsid w:val="00297DC6"/>
    <w:rsid w:val="002A01D5"/>
    <w:rsid w:val="002A1274"/>
    <w:rsid w:val="002A135B"/>
    <w:rsid w:val="002A13CA"/>
    <w:rsid w:val="002A222D"/>
    <w:rsid w:val="002A3B77"/>
    <w:rsid w:val="002A3F51"/>
    <w:rsid w:val="002A4DF1"/>
    <w:rsid w:val="002A516D"/>
    <w:rsid w:val="002A5547"/>
    <w:rsid w:val="002A63AA"/>
    <w:rsid w:val="002A63AB"/>
    <w:rsid w:val="002B02EB"/>
    <w:rsid w:val="002B0724"/>
    <w:rsid w:val="002B0877"/>
    <w:rsid w:val="002B0DA8"/>
    <w:rsid w:val="002B1E5B"/>
    <w:rsid w:val="002B1F83"/>
    <w:rsid w:val="002B2456"/>
    <w:rsid w:val="002B2FE5"/>
    <w:rsid w:val="002B3251"/>
    <w:rsid w:val="002B3EBC"/>
    <w:rsid w:val="002B49BB"/>
    <w:rsid w:val="002B53A7"/>
    <w:rsid w:val="002B76D2"/>
    <w:rsid w:val="002B7833"/>
    <w:rsid w:val="002B7AC5"/>
    <w:rsid w:val="002B7B2B"/>
    <w:rsid w:val="002C01FE"/>
    <w:rsid w:val="002C0C8F"/>
    <w:rsid w:val="002C1B5A"/>
    <w:rsid w:val="002C26EF"/>
    <w:rsid w:val="002C2BFC"/>
    <w:rsid w:val="002C2CAF"/>
    <w:rsid w:val="002C4210"/>
    <w:rsid w:val="002C4C8E"/>
    <w:rsid w:val="002C636D"/>
    <w:rsid w:val="002C6565"/>
    <w:rsid w:val="002C68DA"/>
    <w:rsid w:val="002C71B6"/>
    <w:rsid w:val="002C7375"/>
    <w:rsid w:val="002C7E18"/>
    <w:rsid w:val="002D04EA"/>
    <w:rsid w:val="002D108D"/>
    <w:rsid w:val="002D15D5"/>
    <w:rsid w:val="002D1731"/>
    <w:rsid w:val="002D3C64"/>
    <w:rsid w:val="002D3D08"/>
    <w:rsid w:val="002D44D0"/>
    <w:rsid w:val="002D52A6"/>
    <w:rsid w:val="002D59C1"/>
    <w:rsid w:val="002D6336"/>
    <w:rsid w:val="002D6791"/>
    <w:rsid w:val="002D74A4"/>
    <w:rsid w:val="002D7899"/>
    <w:rsid w:val="002D7ACE"/>
    <w:rsid w:val="002E0A44"/>
    <w:rsid w:val="002E14BB"/>
    <w:rsid w:val="002E1E0E"/>
    <w:rsid w:val="002E2BDA"/>
    <w:rsid w:val="002E2C98"/>
    <w:rsid w:val="002E3280"/>
    <w:rsid w:val="002E445B"/>
    <w:rsid w:val="002E475B"/>
    <w:rsid w:val="002E5B19"/>
    <w:rsid w:val="002E6B28"/>
    <w:rsid w:val="002E6B50"/>
    <w:rsid w:val="002E79CC"/>
    <w:rsid w:val="002F062E"/>
    <w:rsid w:val="002F0D1B"/>
    <w:rsid w:val="002F1E1A"/>
    <w:rsid w:val="002F20B4"/>
    <w:rsid w:val="002F21BB"/>
    <w:rsid w:val="002F2673"/>
    <w:rsid w:val="002F26C0"/>
    <w:rsid w:val="002F2902"/>
    <w:rsid w:val="002F5079"/>
    <w:rsid w:val="002F6387"/>
    <w:rsid w:val="002F7B9C"/>
    <w:rsid w:val="002F7F31"/>
    <w:rsid w:val="0030007D"/>
    <w:rsid w:val="003000DE"/>
    <w:rsid w:val="00300D67"/>
    <w:rsid w:val="003013DD"/>
    <w:rsid w:val="0030181D"/>
    <w:rsid w:val="00303113"/>
    <w:rsid w:val="003035A9"/>
    <w:rsid w:val="00303AF9"/>
    <w:rsid w:val="00303E55"/>
    <w:rsid w:val="00303E9B"/>
    <w:rsid w:val="00305DF6"/>
    <w:rsid w:val="003069F0"/>
    <w:rsid w:val="003070F0"/>
    <w:rsid w:val="003101A8"/>
    <w:rsid w:val="0031129E"/>
    <w:rsid w:val="0031211F"/>
    <w:rsid w:val="0031248B"/>
    <w:rsid w:val="00312BC2"/>
    <w:rsid w:val="00313957"/>
    <w:rsid w:val="00314299"/>
    <w:rsid w:val="003144C8"/>
    <w:rsid w:val="003157AC"/>
    <w:rsid w:val="00315D76"/>
    <w:rsid w:val="0031614B"/>
    <w:rsid w:val="00317315"/>
    <w:rsid w:val="00317619"/>
    <w:rsid w:val="003201F5"/>
    <w:rsid w:val="003209DD"/>
    <w:rsid w:val="00320CA5"/>
    <w:rsid w:val="00321004"/>
    <w:rsid w:val="003215A2"/>
    <w:rsid w:val="00321662"/>
    <w:rsid w:val="00322300"/>
    <w:rsid w:val="0032265E"/>
    <w:rsid w:val="0032334F"/>
    <w:rsid w:val="00324C50"/>
    <w:rsid w:val="00325142"/>
    <w:rsid w:val="00325654"/>
    <w:rsid w:val="0032575F"/>
    <w:rsid w:val="003257A0"/>
    <w:rsid w:val="00325A1C"/>
    <w:rsid w:val="00326C9F"/>
    <w:rsid w:val="003270D0"/>
    <w:rsid w:val="003274CA"/>
    <w:rsid w:val="00327601"/>
    <w:rsid w:val="00327AA8"/>
    <w:rsid w:val="0033062A"/>
    <w:rsid w:val="00331513"/>
    <w:rsid w:val="00332DB9"/>
    <w:rsid w:val="00333393"/>
    <w:rsid w:val="003344CD"/>
    <w:rsid w:val="00334711"/>
    <w:rsid w:val="0033526C"/>
    <w:rsid w:val="00336F13"/>
    <w:rsid w:val="003372BD"/>
    <w:rsid w:val="00337690"/>
    <w:rsid w:val="00341399"/>
    <w:rsid w:val="00341509"/>
    <w:rsid w:val="003427E0"/>
    <w:rsid w:val="00342C41"/>
    <w:rsid w:val="00342FAB"/>
    <w:rsid w:val="00343A08"/>
    <w:rsid w:val="00344435"/>
    <w:rsid w:val="003451CF"/>
    <w:rsid w:val="00345A6A"/>
    <w:rsid w:val="00345D2B"/>
    <w:rsid w:val="003460AF"/>
    <w:rsid w:val="003460DD"/>
    <w:rsid w:val="003469EC"/>
    <w:rsid w:val="00346CA7"/>
    <w:rsid w:val="003474B0"/>
    <w:rsid w:val="003504B1"/>
    <w:rsid w:val="00350E5C"/>
    <w:rsid w:val="0035128F"/>
    <w:rsid w:val="00351B01"/>
    <w:rsid w:val="003523FF"/>
    <w:rsid w:val="00353573"/>
    <w:rsid w:val="003548FB"/>
    <w:rsid w:val="00356144"/>
    <w:rsid w:val="003565B4"/>
    <w:rsid w:val="003566EF"/>
    <w:rsid w:val="0035670B"/>
    <w:rsid w:val="00360064"/>
    <w:rsid w:val="00360547"/>
    <w:rsid w:val="00360B54"/>
    <w:rsid w:val="00361E07"/>
    <w:rsid w:val="00361E4B"/>
    <w:rsid w:val="00362420"/>
    <w:rsid w:val="00362885"/>
    <w:rsid w:val="00362E1B"/>
    <w:rsid w:val="0036415D"/>
    <w:rsid w:val="00364837"/>
    <w:rsid w:val="003651A2"/>
    <w:rsid w:val="003652BE"/>
    <w:rsid w:val="003656C5"/>
    <w:rsid w:val="00365A74"/>
    <w:rsid w:val="00365C99"/>
    <w:rsid w:val="00365DEA"/>
    <w:rsid w:val="00365FE9"/>
    <w:rsid w:val="00366022"/>
    <w:rsid w:val="00366416"/>
    <w:rsid w:val="003666AB"/>
    <w:rsid w:val="003676A1"/>
    <w:rsid w:val="00367EA5"/>
    <w:rsid w:val="00370120"/>
    <w:rsid w:val="00370180"/>
    <w:rsid w:val="0037060C"/>
    <w:rsid w:val="00370DDF"/>
    <w:rsid w:val="0037137C"/>
    <w:rsid w:val="00371C61"/>
    <w:rsid w:val="00371CFD"/>
    <w:rsid w:val="00372B65"/>
    <w:rsid w:val="00373590"/>
    <w:rsid w:val="00373F05"/>
    <w:rsid w:val="00374C01"/>
    <w:rsid w:val="00374E18"/>
    <w:rsid w:val="00375453"/>
    <w:rsid w:val="00375F83"/>
    <w:rsid w:val="00377A9C"/>
    <w:rsid w:val="00377E6F"/>
    <w:rsid w:val="003800B3"/>
    <w:rsid w:val="003802DD"/>
    <w:rsid w:val="003806A5"/>
    <w:rsid w:val="00380A16"/>
    <w:rsid w:val="003815D9"/>
    <w:rsid w:val="0038221C"/>
    <w:rsid w:val="00383414"/>
    <w:rsid w:val="003837FF"/>
    <w:rsid w:val="00383D22"/>
    <w:rsid w:val="0038403D"/>
    <w:rsid w:val="00384E07"/>
    <w:rsid w:val="00385239"/>
    <w:rsid w:val="00385DF8"/>
    <w:rsid w:val="00386617"/>
    <w:rsid w:val="00386CF2"/>
    <w:rsid w:val="00387C6C"/>
    <w:rsid w:val="00390B29"/>
    <w:rsid w:val="00390DA8"/>
    <w:rsid w:val="00391703"/>
    <w:rsid w:val="0039399D"/>
    <w:rsid w:val="00393C79"/>
    <w:rsid w:val="00394468"/>
    <w:rsid w:val="00394582"/>
    <w:rsid w:val="0039459C"/>
    <w:rsid w:val="00394A41"/>
    <w:rsid w:val="003956FC"/>
    <w:rsid w:val="00395BC4"/>
    <w:rsid w:val="00395D39"/>
    <w:rsid w:val="0039618C"/>
    <w:rsid w:val="00396459"/>
    <w:rsid w:val="00396D80"/>
    <w:rsid w:val="003A040F"/>
    <w:rsid w:val="003A1383"/>
    <w:rsid w:val="003A16CB"/>
    <w:rsid w:val="003A1802"/>
    <w:rsid w:val="003A2076"/>
    <w:rsid w:val="003A2407"/>
    <w:rsid w:val="003A366E"/>
    <w:rsid w:val="003A60DE"/>
    <w:rsid w:val="003A64A6"/>
    <w:rsid w:val="003A6E6B"/>
    <w:rsid w:val="003A7778"/>
    <w:rsid w:val="003A7D5E"/>
    <w:rsid w:val="003B0FF9"/>
    <w:rsid w:val="003B3E49"/>
    <w:rsid w:val="003B3E5D"/>
    <w:rsid w:val="003B41EF"/>
    <w:rsid w:val="003B4AA3"/>
    <w:rsid w:val="003B54A8"/>
    <w:rsid w:val="003B6455"/>
    <w:rsid w:val="003B64D0"/>
    <w:rsid w:val="003B64FB"/>
    <w:rsid w:val="003B6F03"/>
    <w:rsid w:val="003B7C38"/>
    <w:rsid w:val="003C08B9"/>
    <w:rsid w:val="003C0DF4"/>
    <w:rsid w:val="003C0DF5"/>
    <w:rsid w:val="003C1099"/>
    <w:rsid w:val="003C20EB"/>
    <w:rsid w:val="003C2A79"/>
    <w:rsid w:val="003C2CC6"/>
    <w:rsid w:val="003C35E5"/>
    <w:rsid w:val="003C3710"/>
    <w:rsid w:val="003C387A"/>
    <w:rsid w:val="003C38E7"/>
    <w:rsid w:val="003C3A66"/>
    <w:rsid w:val="003C3D6F"/>
    <w:rsid w:val="003C450D"/>
    <w:rsid w:val="003C4511"/>
    <w:rsid w:val="003C4C49"/>
    <w:rsid w:val="003C4D01"/>
    <w:rsid w:val="003C56B2"/>
    <w:rsid w:val="003C56FD"/>
    <w:rsid w:val="003C7288"/>
    <w:rsid w:val="003D0304"/>
    <w:rsid w:val="003D0F45"/>
    <w:rsid w:val="003D178E"/>
    <w:rsid w:val="003D187B"/>
    <w:rsid w:val="003D1DFC"/>
    <w:rsid w:val="003D2057"/>
    <w:rsid w:val="003D2A88"/>
    <w:rsid w:val="003D3AAB"/>
    <w:rsid w:val="003D4AFB"/>
    <w:rsid w:val="003D5B75"/>
    <w:rsid w:val="003D646A"/>
    <w:rsid w:val="003D66C5"/>
    <w:rsid w:val="003D6B46"/>
    <w:rsid w:val="003D7423"/>
    <w:rsid w:val="003D7727"/>
    <w:rsid w:val="003D7752"/>
    <w:rsid w:val="003E07FC"/>
    <w:rsid w:val="003E113A"/>
    <w:rsid w:val="003E1B87"/>
    <w:rsid w:val="003E26EB"/>
    <w:rsid w:val="003E2FF4"/>
    <w:rsid w:val="003E3165"/>
    <w:rsid w:val="003E32BE"/>
    <w:rsid w:val="003E3BC5"/>
    <w:rsid w:val="003E41A6"/>
    <w:rsid w:val="003E529A"/>
    <w:rsid w:val="003E59CC"/>
    <w:rsid w:val="003E5D10"/>
    <w:rsid w:val="003E5E5E"/>
    <w:rsid w:val="003E6101"/>
    <w:rsid w:val="003E6110"/>
    <w:rsid w:val="003E7288"/>
    <w:rsid w:val="003E7528"/>
    <w:rsid w:val="003E7749"/>
    <w:rsid w:val="003E7AAD"/>
    <w:rsid w:val="003E7F62"/>
    <w:rsid w:val="003F077B"/>
    <w:rsid w:val="003F271B"/>
    <w:rsid w:val="003F327A"/>
    <w:rsid w:val="003F3756"/>
    <w:rsid w:val="003F3E59"/>
    <w:rsid w:val="003F4BF2"/>
    <w:rsid w:val="003F4C63"/>
    <w:rsid w:val="003F5732"/>
    <w:rsid w:val="003F57F2"/>
    <w:rsid w:val="003F6078"/>
    <w:rsid w:val="003F6422"/>
    <w:rsid w:val="003F681E"/>
    <w:rsid w:val="003F7349"/>
    <w:rsid w:val="003F7BB0"/>
    <w:rsid w:val="003F7C2C"/>
    <w:rsid w:val="004002FB"/>
    <w:rsid w:val="00400CB7"/>
    <w:rsid w:val="00401514"/>
    <w:rsid w:val="00403603"/>
    <w:rsid w:val="00404B0A"/>
    <w:rsid w:val="00405081"/>
    <w:rsid w:val="00405B9C"/>
    <w:rsid w:val="00405ED8"/>
    <w:rsid w:val="004063FC"/>
    <w:rsid w:val="00406BBD"/>
    <w:rsid w:val="00407ADC"/>
    <w:rsid w:val="00407CE8"/>
    <w:rsid w:val="0041031C"/>
    <w:rsid w:val="00410999"/>
    <w:rsid w:val="00410F55"/>
    <w:rsid w:val="004110E3"/>
    <w:rsid w:val="00411751"/>
    <w:rsid w:val="004121DD"/>
    <w:rsid w:val="004125D4"/>
    <w:rsid w:val="00412C93"/>
    <w:rsid w:val="00414956"/>
    <w:rsid w:val="004155B4"/>
    <w:rsid w:val="00415A00"/>
    <w:rsid w:val="00416B98"/>
    <w:rsid w:val="004170AB"/>
    <w:rsid w:val="0041792E"/>
    <w:rsid w:val="0042066E"/>
    <w:rsid w:val="00420FBC"/>
    <w:rsid w:val="004214EC"/>
    <w:rsid w:val="004215DF"/>
    <w:rsid w:val="00421E3C"/>
    <w:rsid w:val="004222AD"/>
    <w:rsid w:val="00422338"/>
    <w:rsid w:val="00423835"/>
    <w:rsid w:val="00423861"/>
    <w:rsid w:val="00423C29"/>
    <w:rsid w:val="004247BE"/>
    <w:rsid w:val="004249B9"/>
    <w:rsid w:val="00424D2C"/>
    <w:rsid w:val="004257D7"/>
    <w:rsid w:val="00425E71"/>
    <w:rsid w:val="0042662C"/>
    <w:rsid w:val="00427560"/>
    <w:rsid w:val="004276B8"/>
    <w:rsid w:val="00430237"/>
    <w:rsid w:val="004305C6"/>
    <w:rsid w:val="00431F40"/>
    <w:rsid w:val="0043288E"/>
    <w:rsid w:val="00432D04"/>
    <w:rsid w:val="00433BD2"/>
    <w:rsid w:val="004343A0"/>
    <w:rsid w:val="00434759"/>
    <w:rsid w:val="00434945"/>
    <w:rsid w:val="004349C3"/>
    <w:rsid w:val="00434FB8"/>
    <w:rsid w:val="00435F12"/>
    <w:rsid w:val="00436372"/>
    <w:rsid w:val="00437040"/>
    <w:rsid w:val="004376D7"/>
    <w:rsid w:val="00437D46"/>
    <w:rsid w:val="004401D5"/>
    <w:rsid w:val="00440777"/>
    <w:rsid w:val="00441210"/>
    <w:rsid w:val="00442834"/>
    <w:rsid w:val="0044391C"/>
    <w:rsid w:val="00443C0F"/>
    <w:rsid w:val="0044469C"/>
    <w:rsid w:val="00444ED1"/>
    <w:rsid w:val="0044503D"/>
    <w:rsid w:val="00445308"/>
    <w:rsid w:val="00445B76"/>
    <w:rsid w:val="00445EBA"/>
    <w:rsid w:val="0044613B"/>
    <w:rsid w:val="00446681"/>
    <w:rsid w:val="0044770F"/>
    <w:rsid w:val="00447E00"/>
    <w:rsid w:val="0045012A"/>
    <w:rsid w:val="00450C59"/>
    <w:rsid w:val="0045120B"/>
    <w:rsid w:val="004513FB"/>
    <w:rsid w:val="00453AAB"/>
    <w:rsid w:val="00454210"/>
    <w:rsid w:val="00454A2A"/>
    <w:rsid w:val="00454FAA"/>
    <w:rsid w:val="0045507C"/>
    <w:rsid w:val="00455A8F"/>
    <w:rsid w:val="00455DB1"/>
    <w:rsid w:val="00456B94"/>
    <w:rsid w:val="00456CC9"/>
    <w:rsid w:val="004608C7"/>
    <w:rsid w:val="00460A99"/>
    <w:rsid w:val="004616EF"/>
    <w:rsid w:val="004620DB"/>
    <w:rsid w:val="00462E46"/>
    <w:rsid w:val="004635F0"/>
    <w:rsid w:val="00463923"/>
    <w:rsid w:val="004643A2"/>
    <w:rsid w:val="004644FC"/>
    <w:rsid w:val="00464B42"/>
    <w:rsid w:val="004660F2"/>
    <w:rsid w:val="00467BFC"/>
    <w:rsid w:val="00470A10"/>
    <w:rsid w:val="00470CC0"/>
    <w:rsid w:val="00470F9A"/>
    <w:rsid w:val="00471AA2"/>
    <w:rsid w:val="00471ED0"/>
    <w:rsid w:val="004725D2"/>
    <w:rsid w:val="00472EC7"/>
    <w:rsid w:val="0047413D"/>
    <w:rsid w:val="00475326"/>
    <w:rsid w:val="004756E7"/>
    <w:rsid w:val="0047671A"/>
    <w:rsid w:val="00476DAE"/>
    <w:rsid w:val="00476E1E"/>
    <w:rsid w:val="00476E3A"/>
    <w:rsid w:val="00477416"/>
    <w:rsid w:val="00477426"/>
    <w:rsid w:val="00477BD2"/>
    <w:rsid w:val="0048028E"/>
    <w:rsid w:val="0048076B"/>
    <w:rsid w:val="004816B0"/>
    <w:rsid w:val="00481D22"/>
    <w:rsid w:val="00481D6C"/>
    <w:rsid w:val="00481E14"/>
    <w:rsid w:val="0048304B"/>
    <w:rsid w:val="004835A8"/>
    <w:rsid w:val="00483779"/>
    <w:rsid w:val="00483C06"/>
    <w:rsid w:val="00484044"/>
    <w:rsid w:val="00484238"/>
    <w:rsid w:val="00484A38"/>
    <w:rsid w:val="00485A14"/>
    <w:rsid w:val="0048603D"/>
    <w:rsid w:val="0048620C"/>
    <w:rsid w:val="00486510"/>
    <w:rsid w:val="00486A8C"/>
    <w:rsid w:val="0048755E"/>
    <w:rsid w:val="004907DC"/>
    <w:rsid w:val="004938E0"/>
    <w:rsid w:val="00494C56"/>
    <w:rsid w:val="0049547B"/>
    <w:rsid w:val="00495B30"/>
    <w:rsid w:val="004960CA"/>
    <w:rsid w:val="004969BC"/>
    <w:rsid w:val="00496C0B"/>
    <w:rsid w:val="0049784B"/>
    <w:rsid w:val="00497AE5"/>
    <w:rsid w:val="00497BCB"/>
    <w:rsid w:val="004A0056"/>
    <w:rsid w:val="004A0220"/>
    <w:rsid w:val="004A04BA"/>
    <w:rsid w:val="004A05DE"/>
    <w:rsid w:val="004A0683"/>
    <w:rsid w:val="004A07D6"/>
    <w:rsid w:val="004A0E7B"/>
    <w:rsid w:val="004A0EA3"/>
    <w:rsid w:val="004A0F58"/>
    <w:rsid w:val="004A227F"/>
    <w:rsid w:val="004A3311"/>
    <w:rsid w:val="004A33A4"/>
    <w:rsid w:val="004A64D6"/>
    <w:rsid w:val="004A70CC"/>
    <w:rsid w:val="004A778F"/>
    <w:rsid w:val="004A788C"/>
    <w:rsid w:val="004A78EE"/>
    <w:rsid w:val="004A7C30"/>
    <w:rsid w:val="004B0602"/>
    <w:rsid w:val="004B14AF"/>
    <w:rsid w:val="004B1531"/>
    <w:rsid w:val="004B170C"/>
    <w:rsid w:val="004B1E5D"/>
    <w:rsid w:val="004B21B9"/>
    <w:rsid w:val="004B21C9"/>
    <w:rsid w:val="004B255E"/>
    <w:rsid w:val="004B266C"/>
    <w:rsid w:val="004B303A"/>
    <w:rsid w:val="004B3B09"/>
    <w:rsid w:val="004B3BCE"/>
    <w:rsid w:val="004B4AA9"/>
    <w:rsid w:val="004B5297"/>
    <w:rsid w:val="004B553C"/>
    <w:rsid w:val="004B620D"/>
    <w:rsid w:val="004B637F"/>
    <w:rsid w:val="004B7055"/>
    <w:rsid w:val="004B7606"/>
    <w:rsid w:val="004B77C2"/>
    <w:rsid w:val="004B77FC"/>
    <w:rsid w:val="004B7B62"/>
    <w:rsid w:val="004B7DC5"/>
    <w:rsid w:val="004C050E"/>
    <w:rsid w:val="004C0874"/>
    <w:rsid w:val="004C0FF1"/>
    <w:rsid w:val="004C1590"/>
    <w:rsid w:val="004C193E"/>
    <w:rsid w:val="004C1D60"/>
    <w:rsid w:val="004C20CB"/>
    <w:rsid w:val="004C2583"/>
    <w:rsid w:val="004C2979"/>
    <w:rsid w:val="004C3373"/>
    <w:rsid w:val="004C381F"/>
    <w:rsid w:val="004C3FA3"/>
    <w:rsid w:val="004C3FB8"/>
    <w:rsid w:val="004C4A08"/>
    <w:rsid w:val="004C54A7"/>
    <w:rsid w:val="004C55A5"/>
    <w:rsid w:val="004D000A"/>
    <w:rsid w:val="004D0434"/>
    <w:rsid w:val="004D0B5E"/>
    <w:rsid w:val="004D1CC5"/>
    <w:rsid w:val="004D2311"/>
    <w:rsid w:val="004D231A"/>
    <w:rsid w:val="004D236D"/>
    <w:rsid w:val="004D248D"/>
    <w:rsid w:val="004D3322"/>
    <w:rsid w:val="004D3392"/>
    <w:rsid w:val="004D3D73"/>
    <w:rsid w:val="004D495D"/>
    <w:rsid w:val="004D532E"/>
    <w:rsid w:val="004D5C54"/>
    <w:rsid w:val="004D5CE6"/>
    <w:rsid w:val="004D5D1B"/>
    <w:rsid w:val="004D613C"/>
    <w:rsid w:val="004D78C4"/>
    <w:rsid w:val="004E0487"/>
    <w:rsid w:val="004E0879"/>
    <w:rsid w:val="004E0E5E"/>
    <w:rsid w:val="004E2339"/>
    <w:rsid w:val="004E2932"/>
    <w:rsid w:val="004E37D9"/>
    <w:rsid w:val="004E413B"/>
    <w:rsid w:val="004E571B"/>
    <w:rsid w:val="004E5F65"/>
    <w:rsid w:val="004E720C"/>
    <w:rsid w:val="004E73E5"/>
    <w:rsid w:val="004E7BBA"/>
    <w:rsid w:val="004F1118"/>
    <w:rsid w:val="004F17C3"/>
    <w:rsid w:val="004F1BA7"/>
    <w:rsid w:val="004F22F9"/>
    <w:rsid w:val="004F2A71"/>
    <w:rsid w:val="004F3C08"/>
    <w:rsid w:val="004F3E00"/>
    <w:rsid w:val="004F4C6B"/>
    <w:rsid w:val="004F5F95"/>
    <w:rsid w:val="004F78C3"/>
    <w:rsid w:val="004F7E63"/>
    <w:rsid w:val="00501DA7"/>
    <w:rsid w:val="005025BF"/>
    <w:rsid w:val="00502A23"/>
    <w:rsid w:val="00502F1D"/>
    <w:rsid w:val="0050387B"/>
    <w:rsid w:val="00503FAD"/>
    <w:rsid w:val="005041EE"/>
    <w:rsid w:val="005054B8"/>
    <w:rsid w:val="005068B1"/>
    <w:rsid w:val="0051054F"/>
    <w:rsid w:val="00510CC1"/>
    <w:rsid w:val="00510D57"/>
    <w:rsid w:val="00510D76"/>
    <w:rsid w:val="00511123"/>
    <w:rsid w:val="005117A0"/>
    <w:rsid w:val="00511D04"/>
    <w:rsid w:val="005120A9"/>
    <w:rsid w:val="00512530"/>
    <w:rsid w:val="0051286D"/>
    <w:rsid w:val="00512B8E"/>
    <w:rsid w:val="005132DC"/>
    <w:rsid w:val="005147DD"/>
    <w:rsid w:val="00514C1A"/>
    <w:rsid w:val="00514D84"/>
    <w:rsid w:val="005162F8"/>
    <w:rsid w:val="005167A2"/>
    <w:rsid w:val="00516A09"/>
    <w:rsid w:val="00516D18"/>
    <w:rsid w:val="0052079C"/>
    <w:rsid w:val="005208D3"/>
    <w:rsid w:val="00521E36"/>
    <w:rsid w:val="005227B2"/>
    <w:rsid w:val="00523D7C"/>
    <w:rsid w:val="0052499C"/>
    <w:rsid w:val="005257C8"/>
    <w:rsid w:val="0052706D"/>
    <w:rsid w:val="005277AE"/>
    <w:rsid w:val="00527962"/>
    <w:rsid w:val="00527E4D"/>
    <w:rsid w:val="005305F3"/>
    <w:rsid w:val="00530F5F"/>
    <w:rsid w:val="00531BD4"/>
    <w:rsid w:val="00531EB3"/>
    <w:rsid w:val="00532444"/>
    <w:rsid w:val="00532500"/>
    <w:rsid w:val="00532879"/>
    <w:rsid w:val="00532886"/>
    <w:rsid w:val="00532D41"/>
    <w:rsid w:val="00533248"/>
    <w:rsid w:val="005332CA"/>
    <w:rsid w:val="00533531"/>
    <w:rsid w:val="0053359D"/>
    <w:rsid w:val="005346F2"/>
    <w:rsid w:val="00535AA3"/>
    <w:rsid w:val="00535B4A"/>
    <w:rsid w:val="0053608A"/>
    <w:rsid w:val="00537E5E"/>
    <w:rsid w:val="0054126C"/>
    <w:rsid w:val="00541607"/>
    <w:rsid w:val="00541E94"/>
    <w:rsid w:val="00542344"/>
    <w:rsid w:val="00543304"/>
    <w:rsid w:val="005436E9"/>
    <w:rsid w:val="00544316"/>
    <w:rsid w:val="0054476D"/>
    <w:rsid w:val="005450DB"/>
    <w:rsid w:val="00545338"/>
    <w:rsid w:val="005455AB"/>
    <w:rsid w:val="00546FAB"/>
    <w:rsid w:val="00552084"/>
    <w:rsid w:val="0055283D"/>
    <w:rsid w:val="00553092"/>
    <w:rsid w:val="00554F85"/>
    <w:rsid w:val="0055753E"/>
    <w:rsid w:val="00557739"/>
    <w:rsid w:val="00557B17"/>
    <w:rsid w:val="00560383"/>
    <w:rsid w:val="00560EE1"/>
    <w:rsid w:val="00561AC1"/>
    <w:rsid w:val="00562DF2"/>
    <w:rsid w:val="005633E6"/>
    <w:rsid w:val="00563BBC"/>
    <w:rsid w:val="0056421C"/>
    <w:rsid w:val="0056483C"/>
    <w:rsid w:val="005649CE"/>
    <w:rsid w:val="00564AAD"/>
    <w:rsid w:val="00566894"/>
    <w:rsid w:val="00566B03"/>
    <w:rsid w:val="0056723F"/>
    <w:rsid w:val="0056755F"/>
    <w:rsid w:val="00572494"/>
    <w:rsid w:val="00572BA9"/>
    <w:rsid w:val="005732BC"/>
    <w:rsid w:val="005732BF"/>
    <w:rsid w:val="00574BFB"/>
    <w:rsid w:val="0057547B"/>
    <w:rsid w:val="0057560F"/>
    <w:rsid w:val="00576C58"/>
    <w:rsid w:val="0057704E"/>
    <w:rsid w:val="00577D2B"/>
    <w:rsid w:val="005800D3"/>
    <w:rsid w:val="0058086F"/>
    <w:rsid w:val="00580985"/>
    <w:rsid w:val="00580C01"/>
    <w:rsid w:val="00581E09"/>
    <w:rsid w:val="00582B67"/>
    <w:rsid w:val="00582FAA"/>
    <w:rsid w:val="005834BB"/>
    <w:rsid w:val="00583919"/>
    <w:rsid w:val="0058434E"/>
    <w:rsid w:val="00585863"/>
    <w:rsid w:val="00585A98"/>
    <w:rsid w:val="0058621B"/>
    <w:rsid w:val="00586865"/>
    <w:rsid w:val="00586CB0"/>
    <w:rsid w:val="005879F7"/>
    <w:rsid w:val="00590068"/>
    <w:rsid w:val="00592D4A"/>
    <w:rsid w:val="00594F81"/>
    <w:rsid w:val="0059559F"/>
    <w:rsid w:val="00595941"/>
    <w:rsid w:val="005963A1"/>
    <w:rsid w:val="00596552"/>
    <w:rsid w:val="00597652"/>
    <w:rsid w:val="00597C8A"/>
    <w:rsid w:val="005A01F0"/>
    <w:rsid w:val="005A094E"/>
    <w:rsid w:val="005A0AD9"/>
    <w:rsid w:val="005A11F5"/>
    <w:rsid w:val="005A14B9"/>
    <w:rsid w:val="005A17CD"/>
    <w:rsid w:val="005A18BD"/>
    <w:rsid w:val="005A1CE8"/>
    <w:rsid w:val="005A28ED"/>
    <w:rsid w:val="005A2D9B"/>
    <w:rsid w:val="005A339C"/>
    <w:rsid w:val="005A33FA"/>
    <w:rsid w:val="005A5034"/>
    <w:rsid w:val="005A62A6"/>
    <w:rsid w:val="005A65F5"/>
    <w:rsid w:val="005A7509"/>
    <w:rsid w:val="005B0142"/>
    <w:rsid w:val="005B01BE"/>
    <w:rsid w:val="005B10DD"/>
    <w:rsid w:val="005B186B"/>
    <w:rsid w:val="005B2147"/>
    <w:rsid w:val="005B2334"/>
    <w:rsid w:val="005B2FF6"/>
    <w:rsid w:val="005B67BB"/>
    <w:rsid w:val="005B6E38"/>
    <w:rsid w:val="005C02BB"/>
    <w:rsid w:val="005C0960"/>
    <w:rsid w:val="005C13C5"/>
    <w:rsid w:val="005C1758"/>
    <w:rsid w:val="005C252C"/>
    <w:rsid w:val="005C25B6"/>
    <w:rsid w:val="005C3BAB"/>
    <w:rsid w:val="005C50C7"/>
    <w:rsid w:val="005C53BC"/>
    <w:rsid w:val="005C53E0"/>
    <w:rsid w:val="005C5527"/>
    <w:rsid w:val="005C5756"/>
    <w:rsid w:val="005C589F"/>
    <w:rsid w:val="005C5FBB"/>
    <w:rsid w:val="005C638D"/>
    <w:rsid w:val="005C67B4"/>
    <w:rsid w:val="005C74C1"/>
    <w:rsid w:val="005C7776"/>
    <w:rsid w:val="005D078A"/>
    <w:rsid w:val="005D1D0A"/>
    <w:rsid w:val="005D23D4"/>
    <w:rsid w:val="005D26F0"/>
    <w:rsid w:val="005D2A9B"/>
    <w:rsid w:val="005D4C66"/>
    <w:rsid w:val="005D55F4"/>
    <w:rsid w:val="005D5EE3"/>
    <w:rsid w:val="005D6E85"/>
    <w:rsid w:val="005D6F65"/>
    <w:rsid w:val="005D70BA"/>
    <w:rsid w:val="005D7596"/>
    <w:rsid w:val="005D75D9"/>
    <w:rsid w:val="005D77FA"/>
    <w:rsid w:val="005D78FE"/>
    <w:rsid w:val="005D799D"/>
    <w:rsid w:val="005D7BCF"/>
    <w:rsid w:val="005E0367"/>
    <w:rsid w:val="005E1460"/>
    <w:rsid w:val="005E1FFF"/>
    <w:rsid w:val="005E2B7D"/>
    <w:rsid w:val="005E4A0C"/>
    <w:rsid w:val="005E641A"/>
    <w:rsid w:val="005E6AE8"/>
    <w:rsid w:val="005E7243"/>
    <w:rsid w:val="005E7920"/>
    <w:rsid w:val="005F0742"/>
    <w:rsid w:val="005F08DC"/>
    <w:rsid w:val="005F113D"/>
    <w:rsid w:val="005F178B"/>
    <w:rsid w:val="005F1D48"/>
    <w:rsid w:val="005F2D57"/>
    <w:rsid w:val="005F3DDB"/>
    <w:rsid w:val="005F4025"/>
    <w:rsid w:val="005F49A5"/>
    <w:rsid w:val="005F49B9"/>
    <w:rsid w:val="005F5F43"/>
    <w:rsid w:val="005F66EE"/>
    <w:rsid w:val="00600747"/>
    <w:rsid w:val="00600BBD"/>
    <w:rsid w:val="006013AD"/>
    <w:rsid w:val="00601FFD"/>
    <w:rsid w:val="006024F5"/>
    <w:rsid w:val="00602BA5"/>
    <w:rsid w:val="006033FA"/>
    <w:rsid w:val="00603490"/>
    <w:rsid w:val="0060398A"/>
    <w:rsid w:val="0060593F"/>
    <w:rsid w:val="00606083"/>
    <w:rsid w:val="00606974"/>
    <w:rsid w:val="00606F0C"/>
    <w:rsid w:val="00607F09"/>
    <w:rsid w:val="00610139"/>
    <w:rsid w:val="006102D5"/>
    <w:rsid w:val="006105C1"/>
    <w:rsid w:val="00610801"/>
    <w:rsid w:val="00610C5F"/>
    <w:rsid w:val="00611BBA"/>
    <w:rsid w:val="00611EDE"/>
    <w:rsid w:val="006128F1"/>
    <w:rsid w:val="00612D42"/>
    <w:rsid w:val="00613595"/>
    <w:rsid w:val="00615D66"/>
    <w:rsid w:val="006170C3"/>
    <w:rsid w:val="006175A5"/>
    <w:rsid w:val="00617601"/>
    <w:rsid w:val="00617763"/>
    <w:rsid w:val="006204C0"/>
    <w:rsid w:val="00621F99"/>
    <w:rsid w:val="00622E70"/>
    <w:rsid w:val="00622F8E"/>
    <w:rsid w:val="00623D36"/>
    <w:rsid w:val="00624553"/>
    <w:rsid w:val="00624F9E"/>
    <w:rsid w:val="00625661"/>
    <w:rsid w:val="006256FA"/>
    <w:rsid w:val="00626308"/>
    <w:rsid w:val="00627204"/>
    <w:rsid w:val="006273CB"/>
    <w:rsid w:val="00627E90"/>
    <w:rsid w:val="00630832"/>
    <w:rsid w:val="006311F9"/>
    <w:rsid w:val="006341FF"/>
    <w:rsid w:val="00634DE5"/>
    <w:rsid w:val="00634F3B"/>
    <w:rsid w:val="00635F4B"/>
    <w:rsid w:val="0063628B"/>
    <w:rsid w:val="00636613"/>
    <w:rsid w:val="006377D8"/>
    <w:rsid w:val="006378B3"/>
    <w:rsid w:val="00637E9D"/>
    <w:rsid w:val="00637FFA"/>
    <w:rsid w:val="006402A9"/>
    <w:rsid w:val="006429AC"/>
    <w:rsid w:val="00642ABC"/>
    <w:rsid w:val="006435EE"/>
    <w:rsid w:val="006436D7"/>
    <w:rsid w:val="006438DB"/>
    <w:rsid w:val="00643A91"/>
    <w:rsid w:val="0064456B"/>
    <w:rsid w:val="00644991"/>
    <w:rsid w:val="00644B70"/>
    <w:rsid w:val="0064516F"/>
    <w:rsid w:val="00647F19"/>
    <w:rsid w:val="0065013A"/>
    <w:rsid w:val="00651256"/>
    <w:rsid w:val="0065166C"/>
    <w:rsid w:val="00653603"/>
    <w:rsid w:val="00653CE2"/>
    <w:rsid w:val="0065417B"/>
    <w:rsid w:val="00654393"/>
    <w:rsid w:val="006545B7"/>
    <w:rsid w:val="00655533"/>
    <w:rsid w:val="006568AF"/>
    <w:rsid w:val="00656A84"/>
    <w:rsid w:val="006570DF"/>
    <w:rsid w:val="00657898"/>
    <w:rsid w:val="00661593"/>
    <w:rsid w:val="00664045"/>
    <w:rsid w:val="00664421"/>
    <w:rsid w:val="00664806"/>
    <w:rsid w:val="006650FC"/>
    <w:rsid w:val="006655BD"/>
    <w:rsid w:val="00665B7F"/>
    <w:rsid w:val="00666528"/>
    <w:rsid w:val="006676FB"/>
    <w:rsid w:val="00670E50"/>
    <w:rsid w:val="00670E5F"/>
    <w:rsid w:val="0067100A"/>
    <w:rsid w:val="0067387A"/>
    <w:rsid w:val="00673D4E"/>
    <w:rsid w:val="00674CBA"/>
    <w:rsid w:val="00674F5D"/>
    <w:rsid w:val="006752A2"/>
    <w:rsid w:val="00675CA3"/>
    <w:rsid w:val="00675CEF"/>
    <w:rsid w:val="006764C5"/>
    <w:rsid w:val="00676A5B"/>
    <w:rsid w:val="006770F7"/>
    <w:rsid w:val="0067763B"/>
    <w:rsid w:val="00677761"/>
    <w:rsid w:val="006800A1"/>
    <w:rsid w:val="00680983"/>
    <w:rsid w:val="006812A8"/>
    <w:rsid w:val="00681987"/>
    <w:rsid w:val="00681E26"/>
    <w:rsid w:val="006821F3"/>
    <w:rsid w:val="0068228A"/>
    <w:rsid w:val="0068448B"/>
    <w:rsid w:val="006850D7"/>
    <w:rsid w:val="00685432"/>
    <w:rsid w:val="00687AC0"/>
    <w:rsid w:val="00687C13"/>
    <w:rsid w:val="00687DB5"/>
    <w:rsid w:val="0069127E"/>
    <w:rsid w:val="006919A4"/>
    <w:rsid w:val="00691EAA"/>
    <w:rsid w:val="006921D6"/>
    <w:rsid w:val="00692865"/>
    <w:rsid w:val="006932C4"/>
    <w:rsid w:val="00693AAB"/>
    <w:rsid w:val="00695C61"/>
    <w:rsid w:val="00696088"/>
    <w:rsid w:val="006969EE"/>
    <w:rsid w:val="00697798"/>
    <w:rsid w:val="00697B2C"/>
    <w:rsid w:val="006A0840"/>
    <w:rsid w:val="006A0A53"/>
    <w:rsid w:val="006A0CAD"/>
    <w:rsid w:val="006A17E8"/>
    <w:rsid w:val="006A1FE0"/>
    <w:rsid w:val="006A2031"/>
    <w:rsid w:val="006A2074"/>
    <w:rsid w:val="006A2283"/>
    <w:rsid w:val="006A257F"/>
    <w:rsid w:val="006A2833"/>
    <w:rsid w:val="006A28CE"/>
    <w:rsid w:val="006A2E3C"/>
    <w:rsid w:val="006A2FD4"/>
    <w:rsid w:val="006A3089"/>
    <w:rsid w:val="006A38B2"/>
    <w:rsid w:val="006A3B38"/>
    <w:rsid w:val="006A4593"/>
    <w:rsid w:val="006A4653"/>
    <w:rsid w:val="006A4B67"/>
    <w:rsid w:val="006A546C"/>
    <w:rsid w:val="006A56AF"/>
    <w:rsid w:val="006A57FE"/>
    <w:rsid w:val="006A604D"/>
    <w:rsid w:val="006A677F"/>
    <w:rsid w:val="006A6B68"/>
    <w:rsid w:val="006A6EA3"/>
    <w:rsid w:val="006B055B"/>
    <w:rsid w:val="006B06E6"/>
    <w:rsid w:val="006B1358"/>
    <w:rsid w:val="006B1AC3"/>
    <w:rsid w:val="006B2B76"/>
    <w:rsid w:val="006B3483"/>
    <w:rsid w:val="006B394D"/>
    <w:rsid w:val="006B461C"/>
    <w:rsid w:val="006B47BA"/>
    <w:rsid w:val="006C055F"/>
    <w:rsid w:val="006C18F0"/>
    <w:rsid w:val="006C1A05"/>
    <w:rsid w:val="006C2866"/>
    <w:rsid w:val="006C2D2B"/>
    <w:rsid w:val="006C2E91"/>
    <w:rsid w:val="006C2F41"/>
    <w:rsid w:val="006C4692"/>
    <w:rsid w:val="006C57A6"/>
    <w:rsid w:val="006C613D"/>
    <w:rsid w:val="006C6CF6"/>
    <w:rsid w:val="006C6EE6"/>
    <w:rsid w:val="006C7BD5"/>
    <w:rsid w:val="006D0703"/>
    <w:rsid w:val="006D14CC"/>
    <w:rsid w:val="006D15D2"/>
    <w:rsid w:val="006D17E0"/>
    <w:rsid w:val="006D181E"/>
    <w:rsid w:val="006D1A9C"/>
    <w:rsid w:val="006D1C29"/>
    <w:rsid w:val="006D22AE"/>
    <w:rsid w:val="006D2B36"/>
    <w:rsid w:val="006D310E"/>
    <w:rsid w:val="006D3FB7"/>
    <w:rsid w:val="006D4250"/>
    <w:rsid w:val="006D51AF"/>
    <w:rsid w:val="006D5A91"/>
    <w:rsid w:val="006D5B54"/>
    <w:rsid w:val="006D5DAC"/>
    <w:rsid w:val="006D5F56"/>
    <w:rsid w:val="006D6E21"/>
    <w:rsid w:val="006D7401"/>
    <w:rsid w:val="006D7B0F"/>
    <w:rsid w:val="006E024C"/>
    <w:rsid w:val="006E0E3B"/>
    <w:rsid w:val="006E274A"/>
    <w:rsid w:val="006E3539"/>
    <w:rsid w:val="006E3727"/>
    <w:rsid w:val="006E3E0F"/>
    <w:rsid w:val="006E47E1"/>
    <w:rsid w:val="006E4898"/>
    <w:rsid w:val="006E4C9A"/>
    <w:rsid w:val="006E4F5F"/>
    <w:rsid w:val="006E5C8F"/>
    <w:rsid w:val="006E6E98"/>
    <w:rsid w:val="006F065D"/>
    <w:rsid w:val="006F12FA"/>
    <w:rsid w:val="006F14C5"/>
    <w:rsid w:val="006F1E38"/>
    <w:rsid w:val="006F1F39"/>
    <w:rsid w:val="006F20DA"/>
    <w:rsid w:val="006F22B5"/>
    <w:rsid w:val="006F23BB"/>
    <w:rsid w:val="006F25D2"/>
    <w:rsid w:val="006F2F0D"/>
    <w:rsid w:val="006F3152"/>
    <w:rsid w:val="006F38F5"/>
    <w:rsid w:val="006F3DD6"/>
    <w:rsid w:val="006F417D"/>
    <w:rsid w:val="006F4C13"/>
    <w:rsid w:val="006F547E"/>
    <w:rsid w:val="006F59BD"/>
    <w:rsid w:val="006F62E4"/>
    <w:rsid w:val="006F63D3"/>
    <w:rsid w:val="006F645E"/>
    <w:rsid w:val="006F6588"/>
    <w:rsid w:val="006F7ABA"/>
    <w:rsid w:val="00700292"/>
    <w:rsid w:val="007008F3"/>
    <w:rsid w:val="00700A3C"/>
    <w:rsid w:val="00700B51"/>
    <w:rsid w:val="00700C3C"/>
    <w:rsid w:val="007024B6"/>
    <w:rsid w:val="00702746"/>
    <w:rsid w:val="00703E2C"/>
    <w:rsid w:val="00704493"/>
    <w:rsid w:val="0070465A"/>
    <w:rsid w:val="00705002"/>
    <w:rsid w:val="007050B5"/>
    <w:rsid w:val="00705B48"/>
    <w:rsid w:val="00706237"/>
    <w:rsid w:val="007064A2"/>
    <w:rsid w:val="007071B0"/>
    <w:rsid w:val="0070728D"/>
    <w:rsid w:val="0071052C"/>
    <w:rsid w:val="00710D4F"/>
    <w:rsid w:val="007114AE"/>
    <w:rsid w:val="007114BB"/>
    <w:rsid w:val="00712A32"/>
    <w:rsid w:val="00712A80"/>
    <w:rsid w:val="00713798"/>
    <w:rsid w:val="00713D7E"/>
    <w:rsid w:val="00713F5A"/>
    <w:rsid w:val="007147AB"/>
    <w:rsid w:val="00714979"/>
    <w:rsid w:val="00714C3F"/>
    <w:rsid w:val="00714CC5"/>
    <w:rsid w:val="00716528"/>
    <w:rsid w:val="00716762"/>
    <w:rsid w:val="007169BE"/>
    <w:rsid w:val="00716A56"/>
    <w:rsid w:val="00720B3C"/>
    <w:rsid w:val="0072190B"/>
    <w:rsid w:val="00722AB3"/>
    <w:rsid w:val="00723BC1"/>
    <w:rsid w:val="00723EB7"/>
    <w:rsid w:val="00724672"/>
    <w:rsid w:val="00724680"/>
    <w:rsid w:val="00724B70"/>
    <w:rsid w:val="00724F88"/>
    <w:rsid w:val="0072638A"/>
    <w:rsid w:val="0072681A"/>
    <w:rsid w:val="007268B5"/>
    <w:rsid w:val="00726B6B"/>
    <w:rsid w:val="007271D2"/>
    <w:rsid w:val="00727E2A"/>
    <w:rsid w:val="0073013B"/>
    <w:rsid w:val="00730873"/>
    <w:rsid w:val="00730F81"/>
    <w:rsid w:val="00731058"/>
    <w:rsid w:val="00732188"/>
    <w:rsid w:val="007322A0"/>
    <w:rsid w:val="0073255B"/>
    <w:rsid w:val="00732934"/>
    <w:rsid w:val="00733BAA"/>
    <w:rsid w:val="00733F5A"/>
    <w:rsid w:val="00734BA0"/>
    <w:rsid w:val="007356CB"/>
    <w:rsid w:val="0073592F"/>
    <w:rsid w:val="00735B35"/>
    <w:rsid w:val="00735B61"/>
    <w:rsid w:val="007363CA"/>
    <w:rsid w:val="00736458"/>
    <w:rsid w:val="00736AE0"/>
    <w:rsid w:val="0073707F"/>
    <w:rsid w:val="007370B8"/>
    <w:rsid w:val="00737259"/>
    <w:rsid w:val="007400FC"/>
    <w:rsid w:val="007413B4"/>
    <w:rsid w:val="00741909"/>
    <w:rsid w:val="00741A86"/>
    <w:rsid w:val="00742A0E"/>
    <w:rsid w:val="00744527"/>
    <w:rsid w:val="00744715"/>
    <w:rsid w:val="007448AF"/>
    <w:rsid w:val="00744B68"/>
    <w:rsid w:val="00745F25"/>
    <w:rsid w:val="0074630F"/>
    <w:rsid w:val="00747A75"/>
    <w:rsid w:val="00747EAB"/>
    <w:rsid w:val="00750476"/>
    <w:rsid w:val="007504EB"/>
    <w:rsid w:val="00750C78"/>
    <w:rsid w:val="00751712"/>
    <w:rsid w:val="00752791"/>
    <w:rsid w:val="00753E6A"/>
    <w:rsid w:val="00753F8C"/>
    <w:rsid w:val="00753FC9"/>
    <w:rsid w:val="00754844"/>
    <w:rsid w:val="0075527F"/>
    <w:rsid w:val="0075552B"/>
    <w:rsid w:val="0075605A"/>
    <w:rsid w:val="007565D7"/>
    <w:rsid w:val="00756ABA"/>
    <w:rsid w:val="00756B49"/>
    <w:rsid w:val="00757038"/>
    <w:rsid w:val="00757BA7"/>
    <w:rsid w:val="00757BB9"/>
    <w:rsid w:val="00760560"/>
    <w:rsid w:val="00762EDF"/>
    <w:rsid w:val="007645E1"/>
    <w:rsid w:val="0076464D"/>
    <w:rsid w:val="0076469E"/>
    <w:rsid w:val="00765239"/>
    <w:rsid w:val="00765744"/>
    <w:rsid w:val="00765AAE"/>
    <w:rsid w:val="00765D6D"/>
    <w:rsid w:val="007669AF"/>
    <w:rsid w:val="00766B5E"/>
    <w:rsid w:val="00767CE0"/>
    <w:rsid w:val="0077049C"/>
    <w:rsid w:val="00770B0F"/>
    <w:rsid w:val="007712C7"/>
    <w:rsid w:val="007713B6"/>
    <w:rsid w:val="007715CC"/>
    <w:rsid w:val="00771AE1"/>
    <w:rsid w:val="00771B1F"/>
    <w:rsid w:val="00771BCD"/>
    <w:rsid w:val="00771C57"/>
    <w:rsid w:val="007722EC"/>
    <w:rsid w:val="007739EE"/>
    <w:rsid w:val="00773C58"/>
    <w:rsid w:val="00773D12"/>
    <w:rsid w:val="00775694"/>
    <w:rsid w:val="0077657C"/>
    <w:rsid w:val="00776813"/>
    <w:rsid w:val="0077758F"/>
    <w:rsid w:val="0077773B"/>
    <w:rsid w:val="00780E78"/>
    <w:rsid w:val="0078106B"/>
    <w:rsid w:val="0078123A"/>
    <w:rsid w:val="0078174D"/>
    <w:rsid w:val="00782814"/>
    <w:rsid w:val="007829F1"/>
    <w:rsid w:val="00782A62"/>
    <w:rsid w:val="00782AE0"/>
    <w:rsid w:val="00782C23"/>
    <w:rsid w:val="00782F65"/>
    <w:rsid w:val="00783DE4"/>
    <w:rsid w:val="00784910"/>
    <w:rsid w:val="00784F11"/>
    <w:rsid w:val="007850D5"/>
    <w:rsid w:val="007855DC"/>
    <w:rsid w:val="007863F1"/>
    <w:rsid w:val="00786517"/>
    <w:rsid w:val="007872E0"/>
    <w:rsid w:val="00787B59"/>
    <w:rsid w:val="0079132A"/>
    <w:rsid w:val="007919DF"/>
    <w:rsid w:val="00791BD0"/>
    <w:rsid w:val="0079237D"/>
    <w:rsid w:val="00792601"/>
    <w:rsid w:val="0079310C"/>
    <w:rsid w:val="007931D7"/>
    <w:rsid w:val="00793A48"/>
    <w:rsid w:val="00794BE3"/>
    <w:rsid w:val="007958A2"/>
    <w:rsid w:val="0079684E"/>
    <w:rsid w:val="00796F57"/>
    <w:rsid w:val="007A044F"/>
    <w:rsid w:val="007A0D39"/>
    <w:rsid w:val="007A171B"/>
    <w:rsid w:val="007A1934"/>
    <w:rsid w:val="007A1BDD"/>
    <w:rsid w:val="007A278D"/>
    <w:rsid w:val="007A2E42"/>
    <w:rsid w:val="007A303C"/>
    <w:rsid w:val="007A3E7B"/>
    <w:rsid w:val="007A4364"/>
    <w:rsid w:val="007A43FD"/>
    <w:rsid w:val="007A5EF8"/>
    <w:rsid w:val="007A637F"/>
    <w:rsid w:val="007A6EFF"/>
    <w:rsid w:val="007A7292"/>
    <w:rsid w:val="007A7C92"/>
    <w:rsid w:val="007B0966"/>
    <w:rsid w:val="007B16F3"/>
    <w:rsid w:val="007B1917"/>
    <w:rsid w:val="007B2440"/>
    <w:rsid w:val="007B28EE"/>
    <w:rsid w:val="007B303E"/>
    <w:rsid w:val="007B3C39"/>
    <w:rsid w:val="007B464F"/>
    <w:rsid w:val="007B4B92"/>
    <w:rsid w:val="007B62DD"/>
    <w:rsid w:val="007B680F"/>
    <w:rsid w:val="007B682D"/>
    <w:rsid w:val="007B69F9"/>
    <w:rsid w:val="007B77D9"/>
    <w:rsid w:val="007B7C02"/>
    <w:rsid w:val="007B7DD6"/>
    <w:rsid w:val="007C0083"/>
    <w:rsid w:val="007C01F2"/>
    <w:rsid w:val="007C04F5"/>
    <w:rsid w:val="007C05F0"/>
    <w:rsid w:val="007C0910"/>
    <w:rsid w:val="007C4A33"/>
    <w:rsid w:val="007C5433"/>
    <w:rsid w:val="007C563D"/>
    <w:rsid w:val="007C6E87"/>
    <w:rsid w:val="007C791E"/>
    <w:rsid w:val="007C7C21"/>
    <w:rsid w:val="007D0260"/>
    <w:rsid w:val="007D0961"/>
    <w:rsid w:val="007D0FC9"/>
    <w:rsid w:val="007D102E"/>
    <w:rsid w:val="007D1136"/>
    <w:rsid w:val="007D129B"/>
    <w:rsid w:val="007D1EDB"/>
    <w:rsid w:val="007D2941"/>
    <w:rsid w:val="007D33F1"/>
    <w:rsid w:val="007D37BB"/>
    <w:rsid w:val="007D4409"/>
    <w:rsid w:val="007D4933"/>
    <w:rsid w:val="007D52CF"/>
    <w:rsid w:val="007D5409"/>
    <w:rsid w:val="007D58AD"/>
    <w:rsid w:val="007D5B60"/>
    <w:rsid w:val="007D64F4"/>
    <w:rsid w:val="007D6800"/>
    <w:rsid w:val="007D6B5E"/>
    <w:rsid w:val="007D7235"/>
    <w:rsid w:val="007E0A11"/>
    <w:rsid w:val="007E1D6D"/>
    <w:rsid w:val="007E2721"/>
    <w:rsid w:val="007E311F"/>
    <w:rsid w:val="007E3787"/>
    <w:rsid w:val="007E3BEA"/>
    <w:rsid w:val="007E3F4D"/>
    <w:rsid w:val="007E4244"/>
    <w:rsid w:val="007E5FB2"/>
    <w:rsid w:val="007E6B8E"/>
    <w:rsid w:val="007E71B8"/>
    <w:rsid w:val="007F02AD"/>
    <w:rsid w:val="007F0644"/>
    <w:rsid w:val="007F114F"/>
    <w:rsid w:val="007F3B07"/>
    <w:rsid w:val="007F3C01"/>
    <w:rsid w:val="007F3EEC"/>
    <w:rsid w:val="007F4C18"/>
    <w:rsid w:val="007F6202"/>
    <w:rsid w:val="008015EF"/>
    <w:rsid w:val="00801738"/>
    <w:rsid w:val="00801870"/>
    <w:rsid w:val="00802347"/>
    <w:rsid w:val="00802B25"/>
    <w:rsid w:val="008039BF"/>
    <w:rsid w:val="008046CC"/>
    <w:rsid w:val="00804EFC"/>
    <w:rsid w:val="00805AF8"/>
    <w:rsid w:val="00805BE1"/>
    <w:rsid w:val="00806601"/>
    <w:rsid w:val="008069A8"/>
    <w:rsid w:val="00810E6E"/>
    <w:rsid w:val="00812527"/>
    <w:rsid w:val="00812633"/>
    <w:rsid w:val="00812D6D"/>
    <w:rsid w:val="0081303C"/>
    <w:rsid w:val="00814BCB"/>
    <w:rsid w:val="00815745"/>
    <w:rsid w:val="00815AE4"/>
    <w:rsid w:val="00815B3F"/>
    <w:rsid w:val="00815DE4"/>
    <w:rsid w:val="008172E0"/>
    <w:rsid w:val="00817E47"/>
    <w:rsid w:val="00820071"/>
    <w:rsid w:val="0082061E"/>
    <w:rsid w:val="00820D0A"/>
    <w:rsid w:val="00822962"/>
    <w:rsid w:val="00822995"/>
    <w:rsid w:val="008229BA"/>
    <w:rsid w:val="00822A56"/>
    <w:rsid w:val="00822E1B"/>
    <w:rsid w:val="008235F5"/>
    <w:rsid w:val="00823BAF"/>
    <w:rsid w:val="00824AEA"/>
    <w:rsid w:val="008252B5"/>
    <w:rsid w:val="00825C3C"/>
    <w:rsid w:val="00825C99"/>
    <w:rsid w:val="0082690C"/>
    <w:rsid w:val="008304AC"/>
    <w:rsid w:val="00831D0B"/>
    <w:rsid w:val="008326C1"/>
    <w:rsid w:val="008331C8"/>
    <w:rsid w:val="008342DC"/>
    <w:rsid w:val="00834B35"/>
    <w:rsid w:val="00834D4A"/>
    <w:rsid w:val="00834DD9"/>
    <w:rsid w:val="00835284"/>
    <w:rsid w:val="00840539"/>
    <w:rsid w:val="00841491"/>
    <w:rsid w:val="00841687"/>
    <w:rsid w:val="008430E4"/>
    <w:rsid w:val="00843B14"/>
    <w:rsid w:val="00843CAC"/>
    <w:rsid w:val="008446D7"/>
    <w:rsid w:val="008449EC"/>
    <w:rsid w:val="00844C87"/>
    <w:rsid w:val="00844E57"/>
    <w:rsid w:val="00845054"/>
    <w:rsid w:val="00845BD0"/>
    <w:rsid w:val="00846337"/>
    <w:rsid w:val="00846935"/>
    <w:rsid w:val="008472F2"/>
    <w:rsid w:val="0085012A"/>
    <w:rsid w:val="00850F95"/>
    <w:rsid w:val="00851BA6"/>
    <w:rsid w:val="00851D65"/>
    <w:rsid w:val="0085225D"/>
    <w:rsid w:val="008528E6"/>
    <w:rsid w:val="00853401"/>
    <w:rsid w:val="00853F2D"/>
    <w:rsid w:val="00853FB7"/>
    <w:rsid w:val="00854442"/>
    <w:rsid w:val="00855582"/>
    <w:rsid w:val="00855A3C"/>
    <w:rsid w:val="00855BEA"/>
    <w:rsid w:val="00856A9D"/>
    <w:rsid w:val="00856FF5"/>
    <w:rsid w:val="00857406"/>
    <w:rsid w:val="0085753B"/>
    <w:rsid w:val="00857D0D"/>
    <w:rsid w:val="00860037"/>
    <w:rsid w:val="00860A87"/>
    <w:rsid w:val="00861812"/>
    <w:rsid w:val="00861D77"/>
    <w:rsid w:val="00862D2D"/>
    <w:rsid w:val="00862F87"/>
    <w:rsid w:val="00862F88"/>
    <w:rsid w:val="00863267"/>
    <w:rsid w:val="008635A4"/>
    <w:rsid w:val="00863658"/>
    <w:rsid w:val="00863AA2"/>
    <w:rsid w:val="008651D7"/>
    <w:rsid w:val="00867E47"/>
    <w:rsid w:val="00867E80"/>
    <w:rsid w:val="0087112C"/>
    <w:rsid w:val="008717C6"/>
    <w:rsid w:val="00871E75"/>
    <w:rsid w:val="008726A4"/>
    <w:rsid w:val="00874A3B"/>
    <w:rsid w:val="00874C3A"/>
    <w:rsid w:val="00875611"/>
    <w:rsid w:val="00875E1D"/>
    <w:rsid w:val="0087631B"/>
    <w:rsid w:val="008765DD"/>
    <w:rsid w:val="00876A00"/>
    <w:rsid w:val="00876BC8"/>
    <w:rsid w:val="00876CE4"/>
    <w:rsid w:val="008770DF"/>
    <w:rsid w:val="008771BA"/>
    <w:rsid w:val="00877537"/>
    <w:rsid w:val="00877BF9"/>
    <w:rsid w:val="00880A47"/>
    <w:rsid w:val="00881729"/>
    <w:rsid w:val="00881EC2"/>
    <w:rsid w:val="008860B1"/>
    <w:rsid w:val="00886348"/>
    <w:rsid w:val="008864A4"/>
    <w:rsid w:val="00886BA4"/>
    <w:rsid w:val="00886E53"/>
    <w:rsid w:val="008871A1"/>
    <w:rsid w:val="008875FD"/>
    <w:rsid w:val="00887CE7"/>
    <w:rsid w:val="00890D7D"/>
    <w:rsid w:val="00890FA6"/>
    <w:rsid w:val="00891999"/>
    <w:rsid w:val="00892BF4"/>
    <w:rsid w:val="00893196"/>
    <w:rsid w:val="008935A0"/>
    <w:rsid w:val="00893AAA"/>
    <w:rsid w:val="00893C9A"/>
    <w:rsid w:val="008949FC"/>
    <w:rsid w:val="00894B89"/>
    <w:rsid w:val="00894FF5"/>
    <w:rsid w:val="00895367"/>
    <w:rsid w:val="00897744"/>
    <w:rsid w:val="00897789"/>
    <w:rsid w:val="00897A23"/>
    <w:rsid w:val="00897B72"/>
    <w:rsid w:val="008A07F4"/>
    <w:rsid w:val="008A0805"/>
    <w:rsid w:val="008A1838"/>
    <w:rsid w:val="008A2090"/>
    <w:rsid w:val="008A2D36"/>
    <w:rsid w:val="008A30E5"/>
    <w:rsid w:val="008A318C"/>
    <w:rsid w:val="008A31A2"/>
    <w:rsid w:val="008A3467"/>
    <w:rsid w:val="008A3814"/>
    <w:rsid w:val="008A3D46"/>
    <w:rsid w:val="008A4FF8"/>
    <w:rsid w:val="008A50CD"/>
    <w:rsid w:val="008A5E25"/>
    <w:rsid w:val="008A62E0"/>
    <w:rsid w:val="008A667D"/>
    <w:rsid w:val="008A67A0"/>
    <w:rsid w:val="008A6A1B"/>
    <w:rsid w:val="008A6EDB"/>
    <w:rsid w:val="008A7229"/>
    <w:rsid w:val="008A73B6"/>
    <w:rsid w:val="008A78DC"/>
    <w:rsid w:val="008A7D20"/>
    <w:rsid w:val="008B0158"/>
    <w:rsid w:val="008B1013"/>
    <w:rsid w:val="008B1967"/>
    <w:rsid w:val="008B1B36"/>
    <w:rsid w:val="008B1CA7"/>
    <w:rsid w:val="008B2A0D"/>
    <w:rsid w:val="008B2B14"/>
    <w:rsid w:val="008B3267"/>
    <w:rsid w:val="008B3465"/>
    <w:rsid w:val="008B355A"/>
    <w:rsid w:val="008B3B48"/>
    <w:rsid w:val="008B408B"/>
    <w:rsid w:val="008B428C"/>
    <w:rsid w:val="008B4B6A"/>
    <w:rsid w:val="008B54B6"/>
    <w:rsid w:val="008B5589"/>
    <w:rsid w:val="008B5674"/>
    <w:rsid w:val="008B5A79"/>
    <w:rsid w:val="008B73FE"/>
    <w:rsid w:val="008C00EF"/>
    <w:rsid w:val="008C02DB"/>
    <w:rsid w:val="008C0318"/>
    <w:rsid w:val="008C2DC4"/>
    <w:rsid w:val="008C34E6"/>
    <w:rsid w:val="008C456E"/>
    <w:rsid w:val="008C63F3"/>
    <w:rsid w:val="008C6908"/>
    <w:rsid w:val="008C6A4D"/>
    <w:rsid w:val="008C6A50"/>
    <w:rsid w:val="008D1E9A"/>
    <w:rsid w:val="008D1FA9"/>
    <w:rsid w:val="008D2346"/>
    <w:rsid w:val="008D3E3E"/>
    <w:rsid w:val="008D4832"/>
    <w:rsid w:val="008D4931"/>
    <w:rsid w:val="008D533F"/>
    <w:rsid w:val="008D5AC3"/>
    <w:rsid w:val="008D610A"/>
    <w:rsid w:val="008D640C"/>
    <w:rsid w:val="008D6822"/>
    <w:rsid w:val="008E06CF"/>
    <w:rsid w:val="008E0BB8"/>
    <w:rsid w:val="008E0F5F"/>
    <w:rsid w:val="008E1680"/>
    <w:rsid w:val="008E1C80"/>
    <w:rsid w:val="008E293C"/>
    <w:rsid w:val="008E3461"/>
    <w:rsid w:val="008E34FC"/>
    <w:rsid w:val="008E35D7"/>
    <w:rsid w:val="008E36B5"/>
    <w:rsid w:val="008E3831"/>
    <w:rsid w:val="008E4FDC"/>
    <w:rsid w:val="008E5985"/>
    <w:rsid w:val="008E6D85"/>
    <w:rsid w:val="008E7745"/>
    <w:rsid w:val="008F010F"/>
    <w:rsid w:val="008F0636"/>
    <w:rsid w:val="008F0BBD"/>
    <w:rsid w:val="008F0FF1"/>
    <w:rsid w:val="008F17F6"/>
    <w:rsid w:val="008F234C"/>
    <w:rsid w:val="008F23A6"/>
    <w:rsid w:val="008F260C"/>
    <w:rsid w:val="008F2777"/>
    <w:rsid w:val="008F2A4E"/>
    <w:rsid w:val="008F2D14"/>
    <w:rsid w:val="008F3389"/>
    <w:rsid w:val="008F3809"/>
    <w:rsid w:val="008F4008"/>
    <w:rsid w:val="008F58ED"/>
    <w:rsid w:val="008F696A"/>
    <w:rsid w:val="008F6E6D"/>
    <w:rsid w:val="009000AD"/>
    <w:rsid w:val="00900E45"/>
    <w:rsid w:val="00901012"/>
    <w:rsid w:val="00901416"/>
    <w:rsid w:val="009026C7"/>
    <w:rsid w:val="00902A64"/>
    <w:rsid w:val="00902BD5"/>
    <w:rsid w:val="009034E9"/>
    <w:rsid w:val="00903EF4"/>
    <w:rsid w:val="00904584"/>
    <w:rsid w:val="00904A35"/>
    <w:rsid w:val="00904BC4"/>
    <w:rsid w:val="00904C48"/>
    <w:rsid w:val="00904EB2"/>
    <w:rsid w:val="00904EC8"/>
    <w:rsid w:val="009055FA"/>
    <w:rsid w:val="009056A9"/>
    <w:rsid w:val="009057CD"/>
    <w:rsid w:val="009058B8"/>
    <w:rsid w:val="00906F37"/>
    <w:rsid w:val="00907C07"/>
    <w:rsid w:val="00910513"/>
    <w:rsid w:val="00910F4C"/>
    <w:rsid w:val="00911F59"/>
    <w:rsid w:val="00912AB8"/>
    <w:rsid w:val="00912CE7"/>
    <w:rsid w:val="0091421D"/>
    <w:rsid w:val="00916564"/>
    <w:rsid w:val="00916A06"/>
    <w:rsid w:val="00917ED0"/>
    <w:rsid w:val="00917F78"/>
    <w:rsid w:val="00920216"/>
    <w:rsid w:val="00920509"/>
    <w:rsid w:val="009212D3"/>
    <w:rsid w:val="009220AF"/>
    <w:rsid w:val="00922261"/>
    <w:rsid w:val="00922B30"/>
    <w:rsid w:val="00923044"/>
    <w:rsid w:val="00923BCA"/>
    <w:rsid w:val="00924939"/>
    <w:rsid w:val="0092496D"/>
    <w:rsid w:val="00925149"/>
    <w:rsid w:val="00925832"/>
    <w:rsid w:val="009258AD"/>
    <w:rsid w:val="00926127"/>
    <w:rsid w:val="00926522"/>
    <w:rsid w:val="009267CF"/>
    <w:rsid w:val="009269CA"/>
    <w:rsid w:val="00927421"/>
    <w:rsid w:val="00927BFF"/>
    <w:rsid w:val="0093089F"/>
    <w:rsid w:val="00932533"/>
    <w:rsid w:val="009325D0"/>
    <w:rsid w:val="0093405D"/>
    <w:rsid w:val="0093442C"/>
    <w:rsid w:val="00936545"/>
    <w:rsid w:val="009366A4"/>
    <w:rsid w:val="00936D07"/>
    <w:rsid w:val="009371DF"/>
    <w:rsid w:val="009377CF"/>
    <w:rsid w:val="009418E3"/>
    <w:rsid w:val="0094205C"/>
    <w:rsid w:val="00943D02"/>
    <w:rsid w:val="00943DB5"/>
    <w:rsid w:val="00944CDD"/>
    <w:rsid w:val="00945783"/>
    <w:rsid w:val="00946F0A"/>
    <w:rsid w:val="00946FE3"/>
    <w:rsid w:val="0094712E"/>
    <w:rsid w:val="00947165"/>
    <w:rsid w:val="009474DE"/>
    <w:rsid w:val="009476CC"/>
    <w:rsid w:val="009500E3"/>
    <w:rsid w:val="009513B8"/>
    <w:rsid w:val="009514CC"/>
    <w:rsid w:val="00951BC2"/>
    <w:rsid w:val="0095276D"/>
    <w:rsid w:val="00954032"/>
    <w:rsid w:val="009543AA"/>
    <w:rsid w:val="00954A9C"/>
    <w:rsid w:val="00954D34"/>
    <w:rsid w:val="00955275"/>
    <w:rsid w:val="00955BDB"/>
    <w:rsid w:val="00955FA3"/>
    <w:rsid w:val="009567E6"/>
    <w:rsid w:val="0095706C"/>
    <w:rsid w:val="0095747E"/>
    <w:rsid w:val="00957EC8"/>
    <w:rsid w:val="00957FD2"/>
    <w:rsid w:val="0096028B"/>
    <w:rsid w:val="00960757"/>
    <w:rsid w:val="00961022"/>
    <w:rsid w:val="0096179A"/>
    <w:rsid w:val="009620B0"/>
    <w:rsid w:val="00962326"/>
    <w:rsid w:val="0096247A"/>
    <w:rsid w:val="00963CBD"/>
    <w:rsid w:val="009641DA"/>
    <w:rsid w:val="00964555"/>
    <w:rsid w:val="009650AB"/>
    <w:rsid w:val="0096568B"/>
    <w:rsid w:val="00966096"/>
    <w:rsid w:val="0096649E"/>
    <w:rsid w:val="00966868"/>
    <w:rsid w:val="00967034"/>
    <w:rsid w:val="0096727F"/>
    <w:rsid w:val="009678B4"/>
    <w:rsid w:val="00967D05"/>
    <w:rsid w:val="00971B0F"/>
    <w:rsid w:val="00971F19"/>
    <w:rsid w:val="00972CBC"/>
    <w:rsid w:val="00972CF9"/>
    <w:rsid w:val="00973678"/>
    <w:rsid w:val="00973850"/>
    <w:rsid w:val="0097389E"/>
    <w:rsid w:val="00973E0E"/>
    <w:rsid w:val="009746E2"/>
    <w:rsid w:val="009751F4"/>
    <w:rsid w:val="00975932"/>
    <w:rsid w:val="009772CB"/>
    <w:rsid w:val="00977D4D"/>
    <w:rsid w:val="00980AEF"/>
    <w:rsid w:val="0098133D"/>
    <w:rsid w:val="00983475"/>
    <w:rsid w:val="009834FB"/>
    <w:rsid w:val="00983545"/>
    <w:rsid w:val="00984E73"/>
    <w:rsid w:val="00985566"/>
    <w:rsid w:val="009869FB"/>
    <w:rsid w:val="00986BC6"/>
    <w:rsid w:val="00987183"/>
    <w:rsid w:val="009875FC"/>
    <w:rsid w:val="00987D98"/>
    <w:rsid w:val="00987EF8"/>
    <w:rsid w:val="00990D7C"/>
    <w:rsid w:val="009913C8"/>
    <w:rsid w:val="0099168E"/>
    <w:rsid w:val="00991C18"/>
    <w:rsid w:val="009923FE"/>
    <w:rsid w:val="00992A06"/>
    <w:rsid w:val="0099397B"/>
    <w:rsid w:val="00995087"/>
    <w:rsid w:val="009954C1"/>
    <w:rsid w:val="00995723"/>
    <w:rsid w:val="0099608B"/>
    <w:rsid w:val="0099619C"/>
    <w:rsid w:val="00996E4F"/>
    <w:rsid w:val="0099789A"/>
    <w:rsid w:val="00997A34"/>
    <w:rsid w:val="00997C80"/>
    <w:rsid w:val="009A08D2"/>
    <w:rsid w:val="009A0B25"/>
    <w:rsid w:val="009A1E75"/>
    <w:rsid w:val="009A23B5"/>
    <w:rsid w:val="009A27B8"/>
    <w:rsid w:val="009A2B1C"/>
    <w:rsid w:val="009A360B"/>
    <w:rsid w:val="009A3660"/>
    <w:rsid w:val="009A3664"/>
    <w:rsid w:val="009A3B89"/>
    <w:rsid w:val="009A419A"/>
    <w:rsid w:val="009A4601"/>
    <w:rsid w:val="009A7660"/>
    <w:rsid w:val="009B0117"/>
    <w:rsid w:val="009B0743"/>
    <w:rsid w:val="009B09C9"/>
    <w:rsid w:val="009B0DB0"/>
    <w:rsid w:val="009B0DCC"/>
    <w:rsid w:val="009B27A7"/>
    <w:rsid w:val="009B3721"/>
    <w:rsid w:val="009B3887"/>
    <w:rsid w:val="009B3E4D"/>
    <w:rsid w:val="009B4018"/>
    <w:rsid w:val="009B4060"/>
    <w:rsid w:val="009B43D1"/>
    <w:rsid w:val="009B4619"/>
    <w:rsid w:val="009B46CB"/>
    <w:rsid w:val="009B526E"/>
    <w:rsid w:val="009B6BFF"/>
    <w:rsid w:val="009B71CD"/>
    <w:rsid w:val="009B757D"/>
    <w:rsid w:val="009B7B52"/>
    <w:rsid w:val="009C0336"/>
    <w:rsid w:val="009C0915"/>
    <w:rsid w:val="009C1C91"/>
    <w:rsid w:val="009C206B"/>
    <w:rsid w:val="009C2A9A"/>
    <w:rsid w:val="009C2C19"/>
    <w:rsid w:val="009C2F08"/>
    <w:rsid w:val="009C3931"/>
    <w:rsid w:val="009C3F92"/>
    <w:rsid w:val="009C4027"/>
    <w:rsid w:val="009C412F"/>
    <w:rsid w:val="009C4D3E"/>
    <w:rsid w:val="009C53C1"/>
    <w:rsid w:val="009C5444"/>
    <w:rsid w:val="009C5506"/>
    <w:rsid w:val="009C5990"/>
    <w:rsid w:val="009C638A"/>
    <w:rsid w:val="009C6FBE"/>
    <w:rsid w:val="009C749F"/>
    <w:rsid w:val="009C7928"/>
    <w:rsid w:val="009C7C22"/>
    <w:rsid w:val="009C7C57"/>
    <w:rsid w:val="009D0480"/>
    <w:rsid w:val="009D0522"/>
    <w:rsid w:val="009D14B4"/>
    <w:rsid w:val="009D1C81"/>
    <w:rsid w:val="009D2F7B"/>
    <w:rsid w:val="009D2FF3"/>
    <w:rsid w:val="009D31E9"/>
    <w:rsid w:val="009D362E"/>
    <w:rsid w:val="009D3812"/>
    <w:rsid w:val="009D6089"/>
    <w:rsid w:val="009D630E"/>
    <w:rsid w:val="009D6628"/>
    <w:rsid w:val="009D6672"/>
    <w:rsid w:val="009D6C51"/>
    <w:rsid w:val="009D7161"/>
    <w:rsid w:val="009D72F8"/>
    <w:rsid w:val="009D7369"/>
    <w:rsid w:val="009D752B"/>
    <w:rsid w:val="009D7D6C"/>
    <w:rsid w:val="009E096B"/>
    <w:rsid w:val="009E103A"/>
    <w:rsid w:val="009E12A1"/>
    <w:rsid w:val="009E1EF4"/>
    <w:rsid w:val="009E1FBC"/>
    <w:rsid w:val="009E24E9"/>
    <w:rsid w:val="009E2688"/>
    <w:rsid w:val="009E30E3"/>
    <w:rsid w:val="009E5BA5"/>
    <w:rsid w:val="009E767B"/>
    <w:rsid w:val="009F0885"/>
    <w:rsid w:val="009F109C"/>
    <w:rsid w:val="009F1202"/>
    <w:rsid w:val="009F13C9"/>
    <w:rsid w:val="009F1ADC"/>
    <w:rsid w:val="009F1D6A"/>
    <w:rsid w:val="009F2110"/>
    <w:rsid w:val="009F24E6"/>
    <w:rsid w:val="009F407A"/>
    <w:rsid w:val="009F40D6"/>
    <w:rsid w:val="009F4CF5"/>
    <w:rsid w:val="009F5A51"/>
    <w:rsid w:val="009F6915"/>
    <w:rsid w:val="009F720D"/>
    <w:rsid w:val="00A00066"/>
    <w:rsid w:val="00A0043E"/>
    <w:rsid w:val="00A011D1"/>
    <w:rsid w:val="00A02B41"/>
    <w:rsid w:val="00A038EC"/>
    <w:rsid w:val="00A04761"/>
    <w:rsid w:val="00A05D9D"/>
    <w:rsid w:val="00A05FA8"/>
    <w:rsid w:val="00A0615E"/>
    <w:rsid w:val="00A104EC"/>
    <w:rsid w:val="00A10C53"/>
    <w:rsid w:val="00A11290"/>
    <w:rsid w:val="00A113AA"/>
    <w:rsid w:val="00A116FD"/>
    <w:rsid w:val="00A12BBE"/>
    <w:rsid w:val="00A12BC2"/>
    <w:rsid w:val="00A12E37"/>
    <w:rsid w:val="00A136FF"/>
    <w:rsid w:val="00A13D7B"/>
    <w:rsid w:val="00A1447D"/>
    <w:rsid w:val="00A14644"/>
    <w:rsid w:val="00A14A9A"/>
    <w:rsid w:val="00A1641D"/>
    <w:rsid w:val="00A167E2"/>
    <w:rsid w:val="00A169EF"/>
    <w:rsid w:val="00A17621"/>
    <w:rsid w:val="00A176CD"/>
    <w:rsid w:val="00A202FE"/>
    <w:rsid w:val="00A20386"/>
    <w:rsid w:val="00A2067E"/>
    <w:rsid w:val="00A20916"/>
    <w:rsid w:val="00A210EA"/>
    <w:rsid w:val="00A2160E"/>
    <w:rsid w:val="00A21C73"/>
    <w:rsid w:val="00A21D2E"/>
    <w:rsid w:val="00A21E5F"/>
    <w:rsid w:val="00A2233B"/>
    <w:rsid w:val="00A225EB"/>
    <w:rsid w:val="00A242D7"/>
    <w:rsid w:val="00A24D07"/>
    <w:rsid w:val="00A2504A"/>
    <w:rsid w:val="00A255D9"/>
    <w:rsid w:val="00A2576D"/>
    <w:rsid w:val="00A25BF8"/>
    <w:rsid w:val="00A25FAD"/>
    <w:rsid w:val="00A2748F"/>
    <w:rsid w:val="00A27DDB"/>
    <w:rsid w:val="00A30108"/>
    <w:rsid w:val="00A30950"/>
    <w:rsid w:val="00A30B9E"/>
    <w:rsid w:val="00A31A43"/>
    <w:rsid w:val="00A3223E"/>
    <w:rsid w:val="00A32810"/>
    <w:rsid w:val="00A32DD6"/>
    <w:rsid w:val="00A33E71"/>
    <w:rsid w:val="00A366FE"/>
    <w:rsid w:val="00A36C0F"/>
    <w:rsid w:val="00A37230"/>
    <w:rsid w:val="00A37A56"/>
    <w:rsid w:val="00A37B70"/>
    <w:rsid w:val="00A4002B"/>
    <w:rsid w:val="00A40862"/>
    <w:rsid w:val="00A40983"/>
    <w:rsid w:val="00A40D03"/>
    <w:rsid w:val="00A41D16"/>
    <w:rsid w:val="00A42160"/>
    <w:rsid w:val="00A424B7"/>
    <w:rsid w:val="00A4300E"/>
    <w:rsid w:val="00A439E3"/>
    <w:rsid w:val="00A444C1"/>
    <w:rsid w:val="00A460C6"/>
    <w:rsid w:val="00A465BB"/>
    <w:rsid w:val="00A4696A"/>
    <w:rsid w:val="00A473ED"/>
    <w:rsid w:val="00A50134"/>
    <w:rsid w:val="00A50227"/>
    <w:rsid w:val="00A50403"/>
    <w:rsid w:val="00A5056D"/>
    <w:rsid w:val="00A51337"/>
    <w:rsid w:val="00A52226"/>
    <w:rsid w:val="00A523D8"/>
    <w:rsid w:val="00A52BC0"/>
    <w:rsid w:val="00A534A4"/>
    <w:rsid w:val="00A539A7"/>
    <w:rsid w:val="00A53D10"/>
    <w:rsid w:val="00A541D6"/>
    <w:rsid w:val="00A5428A"/>
    <w:rsid w:val="00A54479"/>
    <w:rsid w:val="00A55099"/>
    <w:rsid w:val="00A55192"/>
    <w:rsid w:val="00A553AF"/>
    <w:rsid w:val="00A55AB1"/>
    <w:rsid w:val="00A56611"/>
    <w:rsid w:val="00A57784"/>
    <w:rsid w:val="00A57E8C"/>
    <w:rsid w:val="00A601E5"/>
    <w:rsid w:val="00A60F03"/>
    <w:rsid w:val="00A610E4"/>
    <w:rsid w:val="00A614B0"/>
    <w:rsid w:val="00A62F1B"/>
    <w:rsid w:val="00A64162"/>
    <w:rsid w:val="00A65333"/>
    <w:rsid w:val="00A65591"/>
    <w:rsid w:val="00A6564C"/>
    <w:rsid w:val="00A658A8"/>
    <w:rsid w:val="00A66BD4"/>
    <w:rsid w:val="00A66E38"/>
    <w:rsid w:val="00A66EA4"/>
    <w:rsid w:val="00A675BA"/>
    <w:rsid w:val="00A6779A"/>
    <w:rsid w:val="00A7005C"/>
    <w:rsid w:val="00A70671"/>
    <w:rsid w:val="00A70AD5"/>
    <w:rsid w:val="00A71217"/>
    <w:rsid w:val="00A713AB"/>
    <w:rsid w:val="00A71CE9"/>
    <w:rsid w:val="00A71F01"/>
    <w:rsid w:val="00A722BF"/>
    <w:rsid w:val="00A7283E"/>
    <w:rsid w:val="00A72BC8"/>
    <w:rsid w:val="00A735D7"/>
    <w:rsid w:val="00A73786"/>
    <w:rsid w:val="00A73A6C"/>
    <w:rsid w:val="00A73CA4"/>
    <w:rsid w:val="00A73CDA"/>
    <w:rsid w:val="00A74416"/>
    <w:rsid w:val="00A745F4"/>
    <w:rsid w:val="00A75222"/>
    <w:rsid w:val="00A758A0"/>
    <w:rsid w:val="00A765FE"/>
    <w:rsid w:val="00A774A5"/>
    <w:rsid w:val="00A804D6"/>
    <w:rsid w:val="00A82330"/>
    <w:rsid w:val="00A82BBE"/>
    <w:rsid w:val="00A82EA7"/>
    <w:rsid w:val="00A8348D"/>
    <w:rsid w:val="00A83BF4"/>
    <w:rsid w:val="00A83C66"/>
    <w:rsid w:val="00A83DEC"/>
    <w:rsid w:val="00A842A1"/>
    <w:rsid w:val="00A8539C"/>
    <w:rsid w:val="00A863D1"/>
    <w:rsid w:val="00A8678B"/>
    <w:rsid w:val="00A900D5"/>
    <w:rsid w:val="00A90547"/>
    <w:rsid w:val="00A909E1"/>
    <w:rsid w:val="00A90B2A"/>
    <w:rsid w:val="00A90CBA"/>
    <w:rsid w:val="00A91266"/>
    <w:rsid w:val="00A91BA2"/>
    <w:rsid w:val="00A9326D"/>
    <w:rsid w:val="00A936DA"/>
    <w:rsid w:val="00A93D3B"/>
    <w:rsid w:val="00A9450A"/>
    <w:rsid w:val="00A94D23"/>
    <w:rsid w:val="00A955B4"/>
    <w:rsid w:val="00A95C9D"/>
    <w:rsid w:val="00A967BA"/>
    <w:rsid w:val="00A96F74"/>
    <w:rsid w:val="00A9740A"/>
    <w:rsid w:val="00AA01C7"/>
    <w:rsid w:val="00AA1FCD"/>
    <w:rsid w:val="00AA21FE"/>
    <w:rsid w:val="00AA244B"/>
    <w:rsid w:val="00AA2993"/>
    <w:rsid w:val="00AA367C"/>
    <w:rsid w:val="00AA3912"/>
    <w:rsid w:val="00AA3BBF"/>
    <w:rsid w:val="00AA3F98"/>
    <w:rsid w:val="00AA41E5"/>
    <w:rsid w:val="00AA47AE"/>
    <w:rsid w:val="00AA4899"/>
    <w:rsid w:val="00AA4CE9"/>
    <w:rsid w:val="00AA68D4"/>
    <w:rsid w:val="00AA69AD"/>
    <w:rsid w:val="00AA6EBE"/>
    <w:rsid w:val="00AA6F39"/>
    <w:rsid w:val="00AA7523"/>
    <w:rsid w:val="00AB1091"/>
    <w:rsid w:val="00AB20EA"/>
    <w:rsid w:val="00AB2643"/>
    <w:rsid w:val="00AB26AD"/>
    <w:rsid w:val="00AB2D64"/>
    <w:rsid w:val="00AB2FE7"/>
    <w:rsid w:val="00AB30B5"/>
    <w:rsid w:val="00AB4B7C"/>
    <w:rsid w:val="00AB5210"/>
    <w:rsid w:val="00AB6BCC"/>
    <w:rsid w:val="00AC04EF"/>
    <w:rsid w:val="00AC0D61"/>
    <w:rsid w:val="00AC1DD8"/>
    <w:rsid w:val="00AC26C0"/>
    <w:rsid w:val="00AC379E"/>
    <w:rsid w:val="00AC43FD"/>
    <w:rsid w:val="00AC683F"/>
    <w:rsid w:val="00AC73BF"/>
    <w:rsid w:val="00AD04A7"/>
    <w:rsid w:val="00AD07F6"/>
    <w:rsid w:val="00AD0ED2"/>
    <w:rsid w:val="00AD1148"/>
    <w:rsid w:val="00AD361E"/>
    <w:rsid w:val="00AD4172"/>
    <w:rsid w:val="00AD41AD"/>
    <w:rsid w:val="00AD44D3"/>
    <w:rsid w:val="00AD4AFB"/>
    <w:rsid w:val="00AD4E7B"/>
    <w:rsid w:val="00AD610A"/>
    <w:rsid w:val="00AD6B3A"/>
    <w:rsid w:val="00AD7576"/>
    <w:rsid w:val="00AD7796"/>
    <w:rsid w:val="00AD78A1"/>
    <w:rsid w:val="00AE01A9"/>
    <w:rsid w:val="00AE08A8"/>
    <w:rsid w:val="00AE09EA"/>
    <w:rsid w:val="00AE0AD8"/>
    <w:rsid w:val="00AE0E94"/>
    <w:rsid w:val="00AE1337"/>
    <w:rsid w:val="00AE1579"/>
    <w:rsid w:val="00AE197C"/>
    <w:rsid w:val="00AE21C0"/>
    <w:rsid w:val="00AE3404"/>
    <w:rsid w:val="00AE37A7"/>
    <w:rsid w:val="00AE3AF6"/>
    <w:rsid w:val="00AE3B7F"/>
    <w:rsid w:val="00AE3E74"/>
    <w:rsid w:val="00AE4334"/>
    <w:rsid w:val="00AE472C"/>
    <w:rsid w:val="00AE5060"/>
    <w:rsid w:val="00AE630D"/>
    <w:rsid w:val="00AE6802"/>
    <w:rsid w:val="00AE6E82"/>
    <w:rsid w:val="00AE6EBC"/>
    <w:rsid w:val="00AE7D2F"/>
    <w:rsid w:val="00AF0B42"/>
    <w:rsid w:val="00AF0E07"/>
    <w:rsid w:val="00AF0F6E"/>
    <w:rsid w:val="00AF1A0A"/>
    <w:rsid w:val="00AF27EC"/>
    <w:rsid w:val="00AF321B"/>
    <w:rsid w:val="00AF3894"/>
    <w:rsid w:val="00AF4E2E"/>
    <w:rsid w:val="00AF539A"/>
    <w:rsid w:val="00AF574D"/>
    <w:rsid w:val="00AF5BE1"/>
    <w:rsid w:val="00AF5EC4"/>
    <w:rsid w:val="00AF6328"/>
    <w:rsid w:val="00AF6B17"/>
    <w:rsid w:val="00AF756B"/>
    <w:rsid w:val="00AF7A1D"/>
    <w:rsid w:val="00B007B8"/>
    <w:rsid w:val="00B00C5D"/>
    <w:rsid w:val="00B00F99"/>
    <w:rsid w:val="00B01276"/>
    <w:rsid w:val="00B012E4"/>
    <w:rsid w:val="00B0158A"/>
    <w:rsid w:val="00B0172D"/>
    <w:rsid w:val="00B03367"/>
    <w:rsid w:val="00B051C1"/>
    <w:rsid w:val="00B06F1E"/>
    <w:rsid w:val="00B07737"/>
    <w:rsid w:val="00B07B2F"/>
    <w:rsid w:val="00B07C9F"/>
    <w:rsid w:val="00B105EA"/>
    <w:rsid w:val="00B10622"/>
    <w:rsid w:val="00B11443"/>
    <w:rsid w:val="00B11720"/>
    <w:rsid w:val="00B1191A"/>
    <w:rsid w:val="00B11BCA"/>
    <w:rsid w:val="00B11D94"/>
    <w:rsid w:val="00B12218"/>
    <w:rsid w:val="00B12379"/>
    <w:rsid w:val="00B132E6"/>
    <w:rsid w:val="00B134A5"/>
    <w:rsid w:val="00B137E8"/>
    <w:rsid w:val="00B13F95"/>
    <w:rsid w:val="00B14095"/>
    <w:rsid w:val="00B14A2C"/>
    <w:rsid w:val="00B161A7"/>
    <w:rsid w:val="00B16C3A"/>
    <w:rsid w:val="00B2021A"/>
    <w:rsid w:val="00B211A7"/>
    <w:rsid w:val="00B22646"/>
    <w:rsid w:val="00B22AA1"/>
    <w:rsid w:val="00B22B1C"/>
    <w:rsid w:val="00B22B81"/>
    <w:rsid w:val="00B22F54"/>
    <w:rsid w:val="00B23103"/>
    <w:rsid w:val="00B23129"/>
    <w:rsid w:val="00B238B5"/>
    <w:rsid w:val="00B23947"/>
    <w:rsid w:val="00B24432"/>
    <w:rsid w:val="00B2471B"/>
    <w:rsid w:val="00B247A8"/>
    <w:rsid w:val="00B24AA4"/>
    <w:rsid w:val="00B259BB"/>
    <w:rsid w:val="00B2661A"/>
    <w:rsid w:val="00B27B1D"/>
    <w:rsid w:val="00B27B4D"/>
    <w:rsid w:val="00B302FE"/>
    <w:rsid w:val="00B31211"/>
    <w:rsid w:val="00B3337B"/>
    <w:rsid w:val="00B34FB2"/>
    <w:rsid w:val="00B3572C"/>
    <w:rsid w:val="00B35EBE"/>
    <w:rsid w:val="00B3674F"/>
    <w:rsid w:val="00B368F0"/>
    <w:rsid w:val="00B36A4F"/>
    <w:rsid w:val="00B37937"/>
    <w:rsid w:val="00B4004B"/>
    <w:rsid w:val="00B4020E"/>
    <w:rsid w:val="00B4065E"/>
    <w:rsid w:val="00B41033"/>
    <w:rsid w:val="00B41DAB"/>
    <w:rsid w:val="00B428C8"/>
    <w:rsid w:val="00B43512"/>
    <w:rsid w:val="00B4366F"/>
    <w:rsid w:val="00B445C2"/>
    <w:rsid w:val="00B4525A"/>
    <w:rsid w:val="00B45738"/>
    <w:rsid w:val="00B46CA4"/>
    <w:rsid w:val="00B47A68"/>
    <w:rsid w:val="00B47C17"/>
    <w:rsid w:val="00B5036C"/>
    <w:rsid w:val="00B517DE"/>
    <w:rsid w:val="00B51E6D"/>
    <w:rsid w:val="00B523BB"/>
    <w:rsid w:val="00B52969"/>
    <w:rsid w:val="00B52A9C"/>
    <w:rsid w:val="00B52D12"/>
    <w:rsid w:val="00B52F02"/>
    <w:rsid w:val="00B53843"/>
    <w:rsid w:val="00B53A3C"/>
    <w:rsid w:val="00B53ADF"/>
    <w:rsid w:val="00B54F0E"/>
    <w:rsid w:val="00B5529D"/>
    <w:rsid w:val="00B55840"/>
    <w:rsid w:val="00B559FB"/>
    <w:rsid w:val="00B56FC0"/>
    <w:rsid w:val="00B56FEC"/>
    <w:rsid w:val="00B578D6"/>
    <w:rsid w:val="00B579B1"/>
    <w:rsid w:val="00B57C02"/>
    <w:rsid w:val="00B57E4A"/>
    <w:rsid w:val="00B57E74"/>
    <w:rsid w:val="00B60EE2"/>
    <w:rsid w:val="00B61367"/>
    <w:rsid w:val="00B61B46"/>
    <w:rsid w:val="00B61EF1"/>
    <w:rsid w:val="00B62A1B"/>
    <w:rsid w:val="00B62E32"/>
    <w:rsid w:val="00B62EE3"/>
    <w:rsid w:val="00B62FB8"/>
    <w:rsid w:val="00B6369B"/>
    <w:rsid w:val="00B64863"/>
    <w:rsid w:val="00B65732"/>
    <w:rsid w:val="00B659D0"/>
    <w:rsid w:val="00B66325"/>
    <w:rsid w:val="00B67F2E"/>
    <w:rsid w:val="00B70DA2"/>
    <w:rsid w:val="00B70EF7"/>
    <w:rsid w:val="00B71067"/>
    <w:rsid w:val="00B7128A"/>
    <w:rsid w:val="00B7293F"/>
    <w:rsid w:val="00B72A9E"/>
    <w:rsid w:val="00B74486"/>
    <w:rsid w:val="00B74810"/>
    <w:rsid w:val="00B74BEF"/>
    <w:rsid w:val="00B75346"/>
    <w:rsid w:val="00B7550C"/>
    <w:rsid w:val="00B75C9A"/>
    <w:rsid w:val="00B76692"/>
    <w:rsid w:val="00B7689A"/>
    <w:rsid w:val="00B768B7"/>
    <w:rsid w:val="00B774A8"/>
    <w:rsid w:val="00B776DA"/>
    <w:rsid w:val="00B77BC4"/>
    <w:rsid w:val="00B80234"/>
    <w:rsid w:val="00B80B7B"/>
    <w:rsid w:val="00B80D13"/>
    <w:rsid w:val="00B81DBD"/>
    <w:rsid w:val="00B82550"/>
    <w:rsid w:val="00B82590"/>
    <w:rsid w:val="00B82801"/>
    <w:rsid w:val="00B835A6"/>
    <w:rsid w:val="00B83A83"/>
    <w:rsid w:val="00B84B7F"/>
    <w:rsid w:val="00B84D70"/>
    <w:rsid w:val="00B85007"/>
    <w:rsid w:val="00B86885"/>
    <w:rsid w:val="00B86DAA"/>
    <w:rsid w:val="00B86F9C"/>
    <w:rsid w:val="00B8798F"/>
    <w:rsid w:val="00B87C3F"/>
    <w:rsid w:val="00B900DE"/>
    <w:rsid w:val="00B9013F"/>
    <w:rsid w:val="00B907A6"/>
    <w:rsid w:val="00B90A45"/>
    <w:rsid w:val="00B90AB3"/>
    <w:rsid w:val="00B910AC"/>
    <w:rsid w:val="00B9226C"/>
    <w:rsid w:val="00B94A30"/>
    <w:rsid w:val="00B950CA"/>
    <w:rsid w:val="00B9515B"/>
    <w:rsid w:val="00B9524F"/>
    <w:rsid w:val="00B95A87"/>
    <w:rsid w:val="00B95E34"/>
    <w:rsid w:val="00B975ED"/>
    <w:rsid w:val="00BA095D"/>
    <w:rsid w:val="00BA101A"/>
    <w:rsid w:val="00BA102B"/>
    <w:rsid w:val="00BA1828"/>
    <w:rsid w:val="00BA243C"/>
    <w:rsid w:val="00BA2865"/>
    <w:rsid w:val="00BA33B2"/>
    <w:rsid w:val="00BA35C5"/>
    <w:rsid w:val="00BA370C"/>
    <w:rsid w:val="00BA5114"/>
    <w:rsid w:val="00BA556C"/>
    <w:rsid w:val="00BA5BEB"/>
    <w:rsid w:val="00BA61B1"/>
    <w:rsid w:val="00BA6351"/>
    <w:rsid w:val="00BA6655"/>
    <w:rsid w:val="00BB0BB0"/>
    <w:rsid w:val="00BB0C04"/>
    <w:rsid w:val="00BB180F"/>
    <w:rsid w:val="00BB1B23"/>
    <w:rsid w:val="00BB1F29"/>
    <w:rsid w:val="00BB244A"/>
    <w:rsid w:val="00BB2F99"/>
    <w:rsid w:val="00BB49BD"/>
    <w:rsid w:val="00BB4E97"/>
    <w:rsid w:val="00BB5354"/>
    <w:rsid w:val="00BB5428"/>
    <w:rsid w:val="00BB6181"/>
    <w:rsid w:val="00BB6CB9"/>
    <w:rsid w:val="00BB6E52"/>
    <w:rsid w:val="00BB7908"/>
    <w:rsid w:val="00BB7DE0"/>
    <w:rsid w:val="00BC12B7"/>
    <w:rsid w:val="00BC142D"/>
    <w:rsid w:val="00BC18C2"/>
    <w:rsid w:val="00BC195A"/>
    <w:rsid w:val="00BC2FE6"/>
    <w:rsid w:val="00BC304F"/>
    <w:rsid w:val="00BC3D97"/>
    <w:rsid w:val="00BC51DD"/>
    <w:rsid w:val="00BC558C"/>
    <w:rsid w:val="00BC5B6E"/>
    <w:rsid w:val="00BC674E"/>
    <w:rsid w:val="00BC6DC4"/>
    <w:rsid w:val="00BC702D"/>
    <w:rsid w:val="00BC78D2"/>
    <w:rsid w:val="00BD0BEB"/>
    <w:rsid w:val="00BD0DC5"/>
    <w:rsid w:val="00BD2031"/>
    <w:rsid w:val="00BD2ADE"/>
    <w:rsid w:val="00BD3DDA"/>
    <w:rsid w:val="00BD4103"/>
    <w:rsid w:val="00BD716C"/>
    <w:rsid w:val="00BD71F5"/>
    <w:rsid w:val="00BD760D"/>
    <w:rsid w:val="00BD7B54"/>
    <w:rsid w:val="00BD7E7E"/>
    <w:rsid w:val="00BE003D"/>
    <w:rsid w:val="00BE0338"/>
    <w:rsid w:val="00BE0646"/>
    <w:rsid w:val="00BE127C"/>
    <w:rsid w:val="00BE1955"/>
    <w:rsid w:val="00BE27A2"/>
    <w:rsid w:val="00BE28D3"/>
    <w:rsid w:val="00BE2AD8"/>
    <w:rsid w:val="00BE2BF0"/>
    <w:rsid w:val="00BE3530"/>
    <w:rsid w:val="00BE4166"/>
    <w:rsid w:val="00BE4811"/>
    <w:rsid w:val="00BE4AD1"/>
    <w:rsid w:val="00BE4B07"/>
    <w:rsid w:val="00BE4D9C"/>
    <w:rsid w:val="00BE4E17"/>
    <w:rsid w:val="00BE64F9"/>
    <w:rsid w:val="00BE6BEC"/>
    <w:rsid w:val="00BE6F9E"/>
    <w:rsid w:val="00BE70EA"/>
    <w:rsid w:val="00BE7575"/>
    <w:rsid w:val="00BE7C39"/>
    <w:rsid w:val="00BF1376"/>
    <w:rsid w:val="00BF1A73"/>
    <w:rsid w:val="00BF25A4"/>
    <w:rsid w:val="00BF2661"/>
    <w:rsid w:val="00BF276A"/>
    <w:rsid w:val="00BF2C71"/>
    <w:rsid w:val="00BF5418"/>
    <w:rsid w:val="00BF588A"/>
    <w:rsid w:val="00BF6A5B"/>
    <w:rsid w:val="00C014A9"/>
    <w:rsid w:val="00C02E1F"/>
    <w:rsid w:val="00C0355D"/>
    <w:rsid w:val="00C03BFA"/>
    <w:rsid w:val="00C04AE3"/>
    <w:rsid w:val="00C0526E"/>
    <w:rsid w:val="00C06248"/>
    <w:rsid w:val="00C06CCF"/>
    <w:rsid w:val="00C071DB"/>
    <w:rsid w:val="00C07FB6"/>
    <w:rsid w:val="00C10FE3"/>
    <w:rsid w:val="00C11395"/>
    <w:rsid w:val="00C126FA"/>
    <w:rsid w:val="00C127EA"/>
    <w:rsid w:val="00C132BD"/>
    <w:rsid w:val="00C13798"/>
    <w:rsid w:val="00C1607C"/>
    <w:rsid w:val="00C16659"/>
    <w:rsid w:val="00C16F37"/>
    <w:rsid w:val="00C17170"/>
    <w:rsid w:val="00C2028E"/>
    <w:rsid w:val="00C203BF"/>
    <w:rsid w:val="00C20F0B"/>
    <w:rsid w:val="00C22BBA"/>
    <w:rsid w:val="00C23477"/>
    <w:rsid w:val="00C24036"/>
    <w:rsid w:val="00C24DC4"/>
    <w:rsid w:val="00C25710"/>
    <w:rsid w:val="00C2571A"/>
    <w:rsid w:val="00C267CD"/>
    <w:rsid w:val="00C26F58"/>
    <w:rsid w:val="00C26FD1"/>
    <w:rsid w:val="00C2761C"/>
    <w:rsid w:val="00C27C6E"/>
    <w:rsid w:val="00C27C72"/>
    <w:rsid w:val="00C27C93"/>
    <w:rsid w:val="00C31485"/>
    <w:rsid w:val="00C31D7E"/>
    <w:rsid w:val="00C322D4"/>
    <w:rsid w:val="00C3272A"/>
    <w:rsid w:val="00C3293F"/>
    <w:rsid w:val="00C33253"/>
    <w:rsid w:val="00C33688"/>
    <w:rsid w:val="00C34945"/>
    <w:rsid w:val="00C34C0B"/>
    <w:rsid w:val="00C34D48"/>
    <w:rsid w:val="00C34E6C"/>
    <w:rsid w:val="00C34F18"/>
    <w:rsid w:val="00C350DD"/>
    <w:rsid w:val="00C353DB"/>
    <w:rsid w:val="00C35F41"/>
    <w:rsid w:val="00C364A2"/>
    <w:rsid w:val="00C36AA4"/>
    <w:rsid w:val="00C37984"/>
    <w:rsid w:val="00C405AC"/>
    <w:rsid w:val="00C4223A"/>
    <w:rsid w:val="00C4267B"/>
    <w:rsid w:val="00C42F6A"/>
    <w:rsid w:val="00C430B8"/>
    <w:rsid w:val="00C43268"/>
    <w:rsid w:val="00C4420A"/>
    <w:rsid w:val="00C44849"/>
    <w:rsid w:val="00C454B3"/>
    <w:rsid w:val="00C45795"/>
    <w:rsid w:val="00C45799"/>
    <w:rsid w:val="00C45C06"/>
    <w:rsid w:val="00C46095"/>
    <w:rsid w:val="00C46457"/>
    <w:rsid w:val="00C46B56"/>
    <w:rsid w:val="00C47B4F"/>
    <w:rsid w:val="00C47B75"/>
    <w:rsid w:val="00C47FAE"/>
    <w:rsid w:val="00C500A4"/>
    <w:rsid w:val="00C504D1"/>
    <w:rsid w:val="00C518CE"/>
    <w:rsid w:val="00C53546"/>
    <w:rsid w:val="00C53699"/>
    <w:rsid w:val="00C53B85"/>
    <w:rsid w:val="00C53FA8"/>
    <w:rsid w:val="00C54CC6"/>
    <w:rsid w:val="00C56D29"/>
    <w:rsid w:val="00C61300"/>
    <w:rsid w:val="00C6276A"/>
    <w:rsid w:val="00C6283D"/>
    <w:rsid w:val="00C62C94"/>
    <w:rsid w:val="00C63809"/>
    <w:rsid w:val="00C63837"/>
    <w:rsid w:val="00C63B9E"/>
    <w:rsid w:val="00C63C14"/>
    <w:rsid w:val="00C641FD"/>
    <w:rsid w:val="00C64A39"/>
    <w:rsid w:val="00C65AC9"/>
    <w:rsid w:val="00C664C5"/>
    <w:rsid w:val="00C66655"/>
    <w:rsid w:val="00C66DCD"/>
    <w:rsid w:val="00C67756"/>
    <w:rsid w:val="00C677A2"/>
    <w:rsid w:val="00C7022E"/>
    <w:rsid w:val="00C70588"/>
    <w:rsid w:val="00C70608"/>
    <w:rsid w:val="00C714EB"/>
    <w:rsid w:val="00C72971"/>
    <w:rsid w:val="00C72A09"/>
    <w:rsid w:val="00C74BC9"/>
    <w:rsid w:val="00C754AF"/>
    <w:rsid w:val="00C76680"/>
    <w:rsid w:val="00C775FB"/>
    <w:rsid w:val="00C8017F"/>
    <w:rsid w:val="00C80643"/>
    <w:rsid w:val="00C832EC"/>
    <w:rsid w:val="00C836EC"/>
    <w:rsid w:val="00C837A6"/>
    <w:rsid w:val="00C83A62"/>
    <w:rsid w:val="00C843D7"/>
    <w:rsid w:val="00C84D2E"/>
    <w:rsid w:val="00C856BF"/>
    <w:rsid w:val="00C85B89"/>
    <w:rsid w:val="00C863D5"/>
    <w:rsid w:val="00C86767"/>
    <w:rsid w:val="00C90A22"/>
    <w:rsid w:val="00C90B60"/>
    <w:rsid w:val="00C91539"/>
    <w:rsid w:val="00C9177F"/>
    <w:rsid w:val="00C91877"/>
    <w:rsid w:val="00C91BC4"/>
    <w:rsid w:val="00C91D6B"/>
    <w:rsid w:val="00C92103"/>
    <w:rsid w:val="00C92DE5"/>
    <w:rsid w:val="00C93734"/>
    <w:rsid w:val="00C93942"/>
    <w:rsid w:val="00C93FE1"/>
    <w:rsid w:val="00C95345"/>
    <w:rsid w:val="00C96208"/>
    <w:rsid w:val="00C97232"/>
    <w:rsid w:val="00CA0D71"/>
    <w:rsid w:val="00CA10B1"/>
    <w:rsid w:val="00CA19E4"/>
    <w:rsid w:val="00CA2E82"/>
    <w:rsid w:val="00CA3964"/>
    <w:rsid w:val="00CA408F"/>
    <w:rsid w:val="00CA420E"/>
    <w:rsid w:val="00CA50D8"/>
    <w:rsid w:val="00CA5433"/>
    <w:rsid w:val="00CA6492"/>
    <w:rsid w:val="00CA6502"/>
    <w:rsid w:val="00CA655A"/>
    <w:rsid w:val="00CA6C2D"/>
    <w:rsid w:val="00CA7689"/>
    <w:rsid w:val="00CA7D6E"/>
    <w:rsid w:val="00CA7E00"/>
    <w:rsid w:val="00CB0AFF"/>
    <w:rsid w:val="00CB3210"/>
    <w:rsid w:val="00CB3428"/>
    <w:rsid w:val="00CB3679"/>
    <w:rsid w:val="00CB3FC4"/>
    <w:rsid w:val="00CB49C1"/>
    <w:rsid w:val="00CB4F79"/>
    <w:rsid w:val="00CB50A4"/>
    <w:rsid w:val="00CB5687"/>
    <w:rsid w:val="00CB5D28"/>
    <w:rsid w:val="00CB6498"/>
    <w:rsid w:val="00CB710C"/>
    <w:rsid w:val="00CB7AB5"/>
    <w:rsid w:val="00CB7EB1"/>
    <w:rsid w:val="00CB7F11"/>
    <w:rsid w:val="00CB7F79"/>
    <w:rsid w:val="00CC0648"/>
    <w:rsid w:val="00CC1360"/>
    <w:rsid w:val="00CC14BA"/>
    <w:rsid w:val="00CC1931"/>
    <w:rsid w:val="00CC3318"/>
    <w:rsid w:val="00CC40AE"/>
    <w:rsid w:val="00CC4574"/>
    <w:rsid w:val="00CC4D8F"/>
    <w:rsid w:val="00CC5218"/>
    <w:rsid w:val="00CC542F"/>
    <w:rsid w:val="00CC5A04"/>
    <w:rsid w:val="00CC6564"/>
    <w:rsid w:val="00CC7145"/>
    <w:rsid w:val="00CC71A9"/>
    <w:rsid w:val="00CC77C1"/>
    <w:rsid w:val="00CC7E72"/>
    <w:rsid w:val="00CD0496"/>
    <w:rsid w:val="00CD056B"/>
    <w:rsid w:val="00CD2B68"/>
    <w:rsid w:val="00CD2F34"/>
    <w:rsid w:val="00CD3C1F"/>
    <w:rsid w:val="00CD4458"/>
    <w:rsid w:val="00CD6B00"/>
    <w:rsid w:val="00CD6C06"/>
    <w:rsid w:val="00CD75B9"/>
    <w:rsid w:val="00CE10EF"/>
    <w:rsid w:val="00CE17B5"/>
    <w:rsid w:val="00CE17EE"/>
    <w:rsid w:val="00CE332E"/>
    <w:rsid w:val="00CE3497"/>
    <w:rsid w:val="00CE3715"/>
    <w:rsid w:val="00CE38FE"/>
    <w:rsid w:val="00CE4003"/>
    <w:rsid w:val="00CE43E7"/>
    <w:rsid w:val="00CE49B4"/>
    <w:rsid w:val="00CE56BA"/>
    <w:rsid w:val="00CE5AF1"/>
    <w:rsid w:val="00CE60CF"/>
    <w:rsid w:val="00CE6C4C"/>
    <w:rsid w:val="00CE7010"/>
    <w:rsid w:val="00CE7276"/>
    <w:rsid w:val="00CE72B8"/>
    <w:rsid w:val="00CE7C74"/>
    <w:rsid w:val="00CF0396"/>
    <w:rsid w:val="00CF07DD"/>
    <w:rsid w:val="00CF0AFA"/>
    <w:rsid w:val="00CF17BE"/>
    <w:rsid w:val="00CF1F37"/>
    <w:rsid w:val="00CF2303"/>
    <w:rsid w:val="00CF2824"/>
    <w:rsid w:val="00CF7606"/>
    <w:rsid w:val="00CF77AD"/>
    <w:rsid w:val="00D008D2"/>
    <w:rsid w:val="00D012A2"/>
    <w:rsid w:val="00D0131A"/>
    <w:rsid w:val="00D016F4"/>
    <w:rsid w:val="00D017D6"/>
    <w:rsid w:val="00D0225E"/>
    <w:rsid w:val="00D02832"/>
    <w:rsid w:val="00D02B0A"/>
    <w:rsid w:val="00D03689"/>
    <w:rsid w:val="00D039CB"/>
    <w:rsid w:val="00D03A91"/>
    <w:rsid w:val="00D03E31"/>
    <w:rsid w:val="00D0463E"/>
    <w:rsid w:val="00D05B81"/>
    <w:rsid w:val="00D0614B"/>
    <w:rsid w:val="00D0640A"/>
    <w:rsid w:val="00D07160"/>
    <w:rsid w:val="00D075EC"/>
    <w:rsid w:val="00D07799"/>
    <w:rsid w:val="00D07D14"/>
    <w:rsid w:val="00D1331A"/>
    <w:rsid w:val="00D1351C"/>
    <w:rsid w:val="00D14345"/>
    <w:rsid w:val="00D1572C"/>
    <w:rsid w:val="00D1577A"/>
    <w:rsid w:val="00D16148"/>
    <w:rsid w:val="00D163DE"/>
    <w:rsid w:val="00D1681A"/>
    <w:rsid w:val="00D16EE9"/>
    <w:rsid w:val="00D1726E"/>
    <w:rsid w:val="00D174E6"/>
    <w:rsid w:val="00D1767C"/>
    <w:rsid w:val="00D216B2"/>
    <w:rsid w:val="00D21E22"/>
    <w:rsid w:val="00D22146"/>
    <w:rsid w:val="00D22CBD"/>
    <w:rsid w:val="00D233ED"/>
    <w:rsid w:val="00D23611"/>
    <w:rsid w:val="00D241EA"/>
    <w:rsid w:val="00D2469B"/>
    <w:rsid w:val="00D27256"/>
    <w:rsid w:val="00D3063B"/>
    <w:rsid w:val="00D314A3"/>
    <w:rsid w:val="00D31D73"/>
    <w:rsid w:val="00D322FD"/>
    <w:rsid w:val="00D32C54"/>
    <w:rsid w:val="00D32DA0"/>
    <w:rsid w:val="00D335BF"/>
    <w:rsid w:val="00D335FE"/>
    <w:rsid w:val="00D33D87"/>
    <w:rsid w:val="00D348D4"/>
    <w:rsid w:val="00D34B18"/>
    <w:rsid w:val="00D36344"/>
    <w:rsid w:val="00D36C31"/>
    <w:rsid w:val="00D3711E"/>
    <w:rsid w:val="00D375FB"/>
    <w:rsid w:val="00D37C24"/>
    <w:rsid w:val="00D403D8"/>
    <w:rsid w:val="00D406EF"/>
    <w:rsid w:val="00D40728"/>
    <w:rsid w:val="00D40760"/>
    <w:rsid w:val="00D40E3C"/>
    <w:rsid w:val="00D417D5"/>
    <w:rsid w:val="00D4304D"/>
    <w:rsid w:val="00D43C8B"/>
    <w:rsid w:val="00D443ED"/>
    <w:rsid w:val="00D443FD"/>
    <w:rsid w:val="00D449DA"/>
    <w:rsid w:val="00D44D0D"/>
    <w:rsid w:val="00D44EC2"/>
    <w:rsid w:val="00D456BA"/>
    <w:rsid w:val="00D45DA6"/>
    <w:rsid w:val="00D46B30"/>
    <w:rsid w:val="00D478E7"/>
    <w:rsid w:val="00D47DFA"/>
    <w:rsid w:val="00D47F5B"/>
    <w:rsid w:val="00D50581"/>
    <w:rsid w:val="00D50A38"/>
    <w:rsid w:val="00D50A44"/>
    <w:rsid w:val="00D50CCE"/>
    <w:rsid w:val="00D50CFD"/>
    <w:rsid w:val="00D50EE1"/>
    <w:rsid w:val="00D50EF2"/>
    <w:rsid w:val="00D51979"/>
    <w:rsid w:val="00D51B90"/>
    <w:rsid w:val="00D523D7"/>
    <w:rsid w:val="00D52AF2"/>
    <w:rsid w:val="00D53156"/>
    <w:rsid w:val="00D535F9"/>
    <w:rsid w:val="00D53897"/>
    <w:rsid w:val="00D53C15"/>
    <w:rsid w:val="00D53F37"/>
    <w:rsid w:val="00D5490E"/>
    <w:rsid w:val="00D54BCF"/>
    <w:rsid w:val="00D54D9C"/>
    <w:rsid w:val="00D559EF"/>
    <w:rsid w:val="00D55E0E"/>
    <w:rsid w:val="00D5632B"/>
    <w:rsid w:val="00D56BF0"/>
    <w:rsid w:val="00D56DF3"/>
    <w:rsid w:val="00D57B9E"/>
    <w:rsid w:val="00D6029A"/>
    <w:rsid w:val="00D60AA7"/>
    <w:rsid w:val="00D63230"/>
    <w:rsid w:val="00D641AA"/>
    <w:rsid w:val="00D647C5"/>
    <w:rsid w:val="00D650FF"/>
    <w:rsid w:val="00D66F0B"/>
    <w:rsid w:val="00D67E06"/>
    <w:rsid w:val="00D711D9"/>
    <w:rsid w:val="00D7123E"/>
    <w:rsid w:val="00D72578"/>
    <w:rsid w:val="00D726A6"/>
    <w:rsid w:val="00D72F0E"/>
    <w:rsid w:val="00D73614"/>
    <w:rsid w:val="00D73661"/>
    <w:rsid w:val="00D742B8"/>
    <w:rsid w:val="00D74F98"/>
    <w:rsid w:val="00D7612E"/>
    <w:rsid w:val="00D76D7E"/>
    <w:rsid w:val="00D76E65"/>
    <w:rsid w:val="00D76EFF"/>
    <w:rsid w:val="00D7723C"/>
    <w:rsid w:val="00D77C8C"/>
    <w:rsid w:val="00D80E34"/>
    <w:rsid w:val="00D812E6"/>
    <w:rsid w:val="00D81625"/>
    <w:rsid w:val="00D81C1A"/>
    <w:rsid w:val="00D83CD0"/>
    <w:rsid w:val="00D843F3"/>
    <w:rsid w:val="00D8680B"/>
    <w:rsid w:val="00D87230"/>
    <w:rsid w:val="00D87E50"/>
    <w:rsid w:val="00D90185"/>
    <w:rsid w:val="00D90445"/>
    <w:rsid w:val="00D90E6B"/>
    <w:rsid w:val="00D90F3C"/>
    <w:rsid w:val="00D9103C"/>
    <w:rsid w:val="00D91258"/>
    <w:rsid w:val="00D918B2"/>
    <w:rsid w:val="00D91DBD"/>
    <w:rsid w:val="00D92096"/>
    <w:rsid w:val="00D94BAE"/>
    <w:rsid w:val="00D95990"/>
    <w:rsid w:val="00D95C64"/>
    <w:rsid w:val="00D967BB"/>
    <w:rsid w:val="00D969D3"/>
    <w:rsid w:val="00DA0964"/>
    <w:rsid w:val="00DA09F0"/>
    <w:rsid w:val="00DA18CA"/>
    <w:rsid w:val="00DA2582"/>
    <w:rsid w:val="00DA265D"/>
    <w:rsid w:val="00DA3B6A"/>
    <w:rsid w:val="00DA3F74"/>
    <w:rsid w:val="00DA4BC2"/>
    <w:rsid w:val="00DA5493"/>
    <w:rsid w:val="00DA611F"/>
    <w:rsid w:val="00DA6297"/>
    <w:rsid w:val="00DA6668"/>
    <w:rsid w:val="00DA667E"/>
    <w:rsid w:val="00DA72F5"/>
    <w:rsid w:val="00DB1415"/>
    <w:rsid w:val="00DB45BF"/>
    <w:rsid w:val="00DB66FC"/>
    <w:rsid w:val="00DB6B45"/>
    <w:rsid w:val="00DB7558"/>
    <w:rsid w:val="00DB7E88"/>
    <w:rsid w:val="00DB7F4A"/>
    <w:rsid w:val="00DC0AB2"/>
    <w:rsid w:val="00DC15C8"/>
    <w:rsid w:val="00DC1759"/>
    <w:rsid w:val="00DC18A0"/>
    <w:rsid w:val="00DC1B9F"/>
    <w:rsid w:val="00DC2518"/>
    <w:rsid w:val="00DC297D"/>
    <w:rsid w:val="00DC2A44"/>
    <w:rsid w:val="00DC3001"/>
    <w:rsid w:val="00DC3066"/>
    <w:rsid w:val="00DC309A"/>
    <w:rsid w:val="00DC39CE"/>
    <w:rsid w:val="00DC4B4A"/>
    <w:rsid w:val="00DC4CE6"/>
    <w:rsid w:val="00DC52B3"/>
    <w:rsid w:val="00DC56D4"/>
    <w:rsid w:val="00DC6242"/>
    <w:rsid w:val="00DC64CD"/>
    <w:rsid w:val="00DC69DF"/>
    <w:rsid w:val="00DC6B2C"/>
    <w:rsid w:val="00DC6D6B"/>
    <w:rsid w:val="00DC6FD5"/>
    <w:rsid w:val="00DC761C"/>
    <w:rsid w:val="00DC7893"/>
    <w:rsid w:val="00DC79D6"/>
    <w:rsid w:val="00DD0A60"/>
    <w:rsid w:val="00DD0FDC"/>
    <w:rsid w:val="00DD1795"/>
    <w:rsid w:val="00DD1838"/>
    <w:rsid w:val="00DD1A6D"/>
    <w:rsid w:val="00DD1F2F"/>
    <w:rsid w:val="00DD3E4C"/>
    <w:rsid w:val="00DD42AA"/>
    <w:rsid w:val="00DD52B1"/>
    <w:rsid w:val="00DD5537"/>
    <w:rsid w:val="00DD57F0"/>
    <w:rsid w:val="00DD57FA"/>
    <w:rsid w:val="00DD6AB3"/>
    <w:rsid w:val="00DE0564"/>
    <w:rsid w:val="00DE0D21"/>
    <w:rsid w:val="00DE0DB2"/>
    <w:rsid w:val="00DE1021"/>
    <w:rsid w:val="00DE174A"/>
    <w:rsid w:val="00DE423D"/>
    <w:rsid w:val="00DE4F5C"/>
    <w:rsid w:val="00DE535E"/>
    <w:rsid w:val="00DE667C"/>
    <w:rsid w:val="00DE6FA2"/>
    <w:rsid w:val="00DE7520"/>
    <w:rsid w:val="00DF1C5F"/>
    <w:rsid w:val="00DF2CFF"/>
    <w:rsid w:val="00DF3A90"/>
    <w:rsid w:val="00DF3CEA"/>
    <w:rsid w:val="00DF3FAA"/>
    <w:rsid w:val="00DF4098"/>
    <w:rsid w:val="00DF419F"/>
    <w:rsid w:val="00DF4B23"/>
    <w:rsid w:val="00DF51E5"/>
    <w:rsid w:val="00DF75E7"/>
    <w:rsid w:val="00E00459"/>
    <w:rsid w:val="00E00992"/>
    <w:rsid w:val="00E01A26"/>
    <w:rsid w:val="00E01ABA"/>
    <w:rsid w:val="00E020C7"/>
    <w:rsid w:val="00E0259C"/>
    <w:rsid w:val="00E025A7"/>
    <w:rsid w:val="00E033FD"/>
    <w:rsid w:val="00E04B89"/>
    <w:rsid w:val="00E0626A"/>
    <w:rsid w:val="00E06418"/>
    <w:rsid w:val="00E069C9"/>
    <w:rsid w:val="00E070FB"/>
    <w:rsid w:val="00E07C30"/>
    <w:rsid w:val="00E07D7F"/>
    <w:rsid w:val="00E1227B"/>
    <w:rsid w:val="00E12886"/>
    <w:rsid w:val="00E12FF7"/>
    <w:rsid w:val="00E139D8"/>
    <w:rsid w:val="00E13BF9"/>
    <w:rsid w:val="00E14251"/>
    <w:rsid w:val="00E14807"/>
    <w:rsid w:val="00E152A5"/>
    <w:rsid w:val="00E15BCD"/>
    <w:rsid w:val="00E15E84"/>
    <w:rsid w:val="00E1618E"/>
    <w:rsid w:val="00E1636F"/>
    <w:rsid w:val="00E16C90"/>
    <w:rsid w:val="00E1708B"/>
    <w:rsid w:val="00E1796E"/>
    <w:rsid w:val="00E2060C"/>
    <w:rsid w:val="00E21D32"/>
    <w:rsid w:val="00E22C92"/>
    <w:rsid w:val="00E23FC9"/>
    <w:rsid w:val="00E24FF9"/>
    <w:rsid w:val="00E25844"/>
    <w:rsid w:val="00E25AEA"/>
    <w:rsid w:val="00E25C7A"/>
    <w:rsid w:val="00E27A4A"/>
    <w:rsid w:val="00E27E32"/>
    <w:rsid w:val="00E3021F"/>
    <w:rsid w:val="00E31282"/>
    <w:rsid w:val="00E32443"/>
    <w:rsid w:val="00E327B4"/>
    <w:rsid w:val="00E33037"/>
    <w:rsid w:val="00E331D6"/>
    <w:rsid w:val="00E33CED"/>
    <w:rsid w:val="00E34545"/>
    <w:rsid w:val="00E3542A"/>
    <w:rsid w:val="00E36835"/>
    <w:rsid w:val="00E36922"/>
    <w:rsid w:val="00E36D66"/>
    <w:rsid w:val="00E37CD7"/>
    <w:rsid w:val="00E401A6"/>
    <w:rsid w:val="00E4056E"/>
    <w:rsid w:val="00E40BB2"/>
    <w:rsid w:val="00E439AA"/>
    <w:rsid w:val="00E43A25"/>
    <w:rsid w:val="00E43BF7"/>
    <w:rsid w:val="00E43EA8"/>
    <w:rsid w:val="00E44FE5"/>
    <w:rsid w:val="00E45116"/>
    <w:rsid w:val="00E45697"/>
    <w:rsid w:val="00E45C26"/>
    <w:rsid w:val="00E46FFB"/>
    <w:rsid w:val="00E478E2"/>
    <w:rsid w:val="00E5047B"/>
    <w:rsid w:val="00E506A4"/>
    <w:rsid w:val="00E50747"/>
    <w:rsid w:val="00E50EE3"/>
    <w:rsid w:val="00E51796"/>
    <w:rsid w:val="00E51997"/>
    <w:rsid w:val="00E51DA3"/>
    <w:rsid w:val="00E51DDD"/>
    <w:rsid w:val="00E521D4"/>
    <w:rsid w:val="00E52EA1"/>
    <w:rsid w:val="00E53F50"/>
    <w:rsid w:val="00E54D9F"/>
    <w:rsid w:val="00E55225"/>
    <w:rsid w:val="00E56796"/>
    <w:rsid w:val="00E56E8D"/>
    <w:rsid w:val="00E57032"/>
    <w:rsid w:val="00E5738D"/>
    <w:rsid w:val="00E606C5"/>
    <w:rsid w:val="00E60819"/>
    <w:rsid w:val="00E61CDB"/>
    <w:rsid w:val="00E61DBF"/>
    <w:rsid w:val="00E61F1E"/>
    <w:rsid w:val="00E63C1B"/>
    <w:rsid w:val="00E644E2"/>
    <w:rsid w:val="00E65EFB"/>
    <w:rsid w:val="00E6601A"/>
    <w:rsid w:val="00E66362"/>
    <w:rsid w:val="00E66384"/>
    <w:rsid w:val="00E664B3"/>
    <w:rsid w:val="00E66BF6"/>
    <w:rsid w:val="00E66D6B"/>
    <w:rsid w:val="00E6746B"/>
    <w:rsid w:val="00E6772D"/>
    <w:rsid w:val="00E704C4"/>
    <w:rsid w:val="00E70669"/>
    <w:rsid w:val="00E70CF3"/>
    <w:rsid w:val="00E719B3"/>
    <w:rsid w:val="00E71A13"/>
    <w:rsid w:val="00E727D4"/>
    <w:rsid w:val="00E72E28"/>
    <w:rsid w:val="00E73D87"/>
    <w:rsid w:val="00E73DF9"/>
    <w:rsid w:val="00E744E9"/>
    <w:rsid w:val="00E753D5"/>
    <w:rsid w:val="00E76105"/>
    <w:rsid w:val="00E762CE"/>
    <w:rsid w:val="00E770FA"/>
    <w:rsid w:val="00E77545"/>
    <w:rsid w:val="00E777F7"/>
    <w:rsid w:val="00E77E60"/>
    <w:rsid w:val="00E81DBE"/>
    <w:rsid w:val="00E81FA5"/>
    <w:rsid w:val="00E822B6"/>
    <w:rsid w:val="00E82A00"/>
    <w:rsid w:val="00E82D62"/>
    <w:rsid w:val="00E8391A"/>
    <w:rsid w:val="00E83AFB"/>
    <w:rsid w:val="00E86581"/>
    <w:rsid w:val="00E86BE5"/>
    <w:rsid w:val="00E86FF1"/>
    <w:rsid w:val="00E90893"/>
    <w:rsid w:val="00E90A92"/>
    <w:rsid w:val="00E90E22"/>
    <w:rsid w:val="00E916B4"/>
    <w:rsid w:val="00E91C43"/>
    <w:rsid w:val="00E927FE"/>
    <w:rsid w:val="00E92EE5"/>
    <w:rsid w:val="00E938C5"/>
    <w:rsid w:val="00E93E8D"/>
    <w:rsid w:val="00E93FE5"/>
    <w:rsid w:val="00E946BC"/>
    <w:rsid w:val="00E95378"/>
    <w:rsid w:val="00E9558C"/>
    <w:rsid w:val="00E968A5"/>
    <w:rsid w:val="00E979CC"/>
    <w:rsid w:val="00EA06E3"/>
    <w:rsid w:val="00EA0B41"/>
    <w:rsid w:val="00EA208C"/>
    <w:rsid w:val="00EA2156"/>
    <w:rsid w:val="00EA2407"/>
    <w:rsid w:val="00EA363A"/>
    <w:rsid w:val="00EA426B"/>
    <w:rsid w:val="00EA4482"/>
    <w:rsid w:val="00EA4785"/>
    <w:rsid w:val="00EA5496"/>
    <w:rsid w:val="00EA6BEA"/>
    <w:rsid w:val="00EA75A7"/>
    <w:rsid w:val="00EA7A9F"/>
    <w:rsid w:val="00EB00F1"/>
    <w:rsid w:val="00EB010A"/>
    <w:rsid w:val="00EB0597"/>
    <w:rsid w:val="00EB22E2"/>
    <w:rsid w:val="00EB22ED"/>
    <w:rsid w:val="00EB30F3"/>
    <w:rsid w:val="00EB312F"/>
    <w:rsid w:val="00EB391D"/>
    <w:rsid w:val="00EB423F"/>
    <w:rsid w:val="00EB52C9"/>
    <w:rsid w:val="00EB5FE2"/>
    <w:rsid w:val="00EB62C1"/>
    <w:rsid w:val="00EB6A33"/>
    <w:rsid w:val="00EB7748"/>
    <w:rsid w:val="00EB78E9"/>
    <w:rsid w:val="00EB79C1"/>
    <w:rsid w:val="00EB7F5C"/>
    <w:rsid w:val="00EC0CA2"/>
    <w:rsid w:val="00EC16CD"/>
    <w:rsid w:val="00EC1914"/>
    <w:rsid w:val="00EC2A69"/>
    <w:rsid w:val="00EC2BFC"/>
    <w:rsid w:val="00EC3408"/>
    <w:rsid w:val="00EC35C9"/>
    <w:rsid w:val="00EC3C32"/>
    <w:rsid w:val="00EC45E2"/>
    <w:rsid w:val="00EC4A10"/>
    <w:rsid w:val="00EC4F75"/>
    <w:rsid w:val="00EC4FDD"/>
    <w:rsid w:val="00EC524D"/>
    <w:rsid w:val="00EC5A69"/>
    <w:rsid w:val="00EC5AE6"/>
    <w:rsid w:val="00EC601F"/>
    <w:rsid w:val="00EC666F"/>
    <w:rsid w:val="00EC675F"/>
    <w:rsid w:val="00EC6BED"/>
    <w:rsid w:val="00EC7A49"/>
    <w:rsid w:val="00EC7AE5"/>
    <w:rsid w:val="00ED00A7"/>
    <w:rsid w:val="00ED03E5"/>
    <w:rsid w:val="00ED1AD9"/>
    <w:rsid w:val="00ED21C4"/>
    <w:rsid w:val="00ED2255"/>
    <w:rsid w:val="00ED2321"/>
    <w:rsid w:val="00ED3443"/>
    <w:rsid w:val="00ED371D"/>
    <w:rsid w:val="00ED3B8E"/>
    <w:rsid w:val="00ED447B"/>
    <w:rsid w:val="00ED44C2"/>
    <w:rsid w:val="00ED5012"/>
    <w:rsid w:val="00ED69CB"/>
    <w:rsid w:val="00ED7305"/>
    <w:rsid w:val="00ED7EF0"/>
    <w:rsid w:val="00ED7F08"/>
    <w:rsid w:val="00EE042E"/>
    <w:rsid w:val="00EE0FCA"/>
    <w:rsid w:val="00EE1E4E"/>
    <w:rsid w:val="00EE2828"/>
    <w:rsid w:val="00EE2B7D"/>
    <w:rsid w:val="00EE330C"/>
    <w:rsid w:val="00EE3A64"/>
    <w:rsid w:val="00EE3FD0"/>
    <w:rsid w:val="00EE4679"/>
    <w:rsid w:val="00EE563D"/>
    <w:rsid w:val="00EE6266"/>
    <w:rsid w:val="00EE6B5D"/>
    <w:rsid w:val="00EE7275"/>
    <w:rsid w:val="00EE7658"/>
    <w:rsid w:val="00EE7C23"/>
    <w:rsid w:val="00EF0178"/>
    <w:rsid w:val="00EF020A"/>
    <w:rsid w:val="00EF0A6F"/>
    <w:rsid w:val="00EF17E6"/>
    <w:rsid w:val="00EF26BB"/>
    <w:rsid w:val="00EF4015"/>
    <w:rsid w:val="00EF49AC"/>
    <w:rsid w:val="00EF4B0F"/>
    <w:rsid w:val="00EF4CCB"/>
    <w:rsid w:val="00EF535B"/>
    <w:rsid w:val="00EF5D63"/>
    <w:rsid w:val="00EF5F90"/>
    <w:rsid w:val="00EF6510"/>
    <w:rsid w:val="00EF6561"/>
    <w:rsid w:val="00EF748D"/>
    <w:rsid w:val="00EF75BF"/>
    <w:rsid w:val="00F00AF0"/>
    <w:rsid w:val="00F01475"/>
    <w:rsid w:val="00F01702"/>
    <w:rsid w:val="00F017AE"/>
    <w:rsid w:val="00F01CDC"/>
    <w:rsid w:val="00F02223"/>
    <w:rsid w:val="00F02B7A"/>
    <w:rsid w:val="00F03712"/>
    <w:rsid w:val="00F046C3"/>
    <w:rsid w:val="00F056B7"/>
    <w:rsid w:val="00F06370"/>
    <w:rsid w:val="00F06ACD"/>
    <w:rsid w:val="00F06D7D"/>
    <w:rsid w:val="00F07838"/>
    <w:rsid w:val="00F1029A"/>
    <w:rsid w:val="00F103CE"/>
    <w:rsid w:val="00F107B0"/>
    <w:rsid w:val="00F11589"/>
    <w:rsid w:val="00F11EF3"/>
    <w:rsid w:val="00F1401A"/>
    <w:rsid w:val="00F14585"/>
    <w:rsid w:val="00F14796"/>
    <w:rsid w:val="00F14B28"/>
    <w:rsid w:val="00F15ECE"/>
    <w:rsid w:val="00F16452"/>
    <w:rsid w:val="00F16D84"/>
    <w:rsid w:val="00F16F25"/>
    <w:rsid w:val="00F17084"/>
    <w:rsid w:val="00F176F0"/>
    <w:rsid w:val="00F17DEE"/>
    <w:rsid w:val="00F20A53"/>
    <w:rsid w:val="00F224E3"/>
    <w:rsid w:val="00F22526"/>
    <w:rsid w:val="00F230D3"/>
    <w:rsid w:val="00F23A47"/>
    <w:rsid w:val="00F24E7D"/>
    <w:rsid w:val="00F24F07"/>
    <w:rsid w:val="00F254F5"/>
    <w:rsid w:val="00F262BB"/>
    <w:rsid w:val="00F262D8"/>
    <w:rsid w:val="00F2632F"/>
    <w:rsid w:val="00F265C5"/>
    <w:rsid w:val="00F2698D"/>
    <w:rsid w:val="00F27713"/>
    <w:rsid w:val="00F307AF"/>
    <w:rsid w:val="00F30F2B"/>
    <w:rsid w:val="00F30FF0"/>
    <w:rsid w:val="00F3124D"/>
    <w:rsid w:val="00F3165C"/>
    <w:rsid w:val="00F3297B"/>
    <w:rsid w:val="00F338F6"/>
    <w:rsid w:val="00F33A6A"/>
    <w:rsid w:val="00F3415C"/>
    <w:rsid w:val="00F35095"/>
    <w:rsid w:val="00F357C1"/>
    <w:rsid w:val="00F35FB7"/>
    <w:rsid w:val="00F36C75"/>
    <w:rsid w:val="00F36CF7"/>
    <w:rsid w:val="00F378DF"/>
    <w:rsid w:val="00F4018C"/>
    <w:rsid w:val="00F419C5"/>
    <w:rsid w:val="00F4382A"/>
    <w:rsid w:val="00F43D49"/>
    <w:rsid w:val="00F440B8"/>
    <w:rsid w:val="00F444CE"/>
    <w:rsid w:val="00F44C1C"/>
    <w:rsid w:val="00F45BCF"/>
    <w:rsid w:val="00F467AD"/>
    <w:rsid w:val="00F47C55"/>
    <w:rsid w:val="00F47EA1"/>
    <w:rsid w:val="00F5037C"/>
    <w:rsid w:val="00F50431"/>
    <w:rsid w:val="00F517B9"/>
    <w:rsid w:val="00F51962"/>
    <w:rsid w:val="00F51B50"/>
    <w:rsid w:val="00F521E0"/>
    <w:rsid w:val="00F528F6"/>
    <w:rsid w:val="00F52E0D"/>
    <w:rsid w:val="00F537DC"/>
    <w:rsid w:val="00F542CE"/>
    <w:rsid w:val="00F546E8"/>
    <w:rsid w:val="00F54856"/>
    <w:rsid w:val="00F54BE2"/>
    <w:rsid w:val="00F5531F"/>
    <w:rsid w:val="00F55401"/>
    <w:rsid w:val="00F556DD"/>
    <w:rsid w:val="00F55A92"/>
    <w:rsid w:val="00F56006"/>
    <w:rsid w:val="00F57342"/>
    <w:rsid w:val="00F57DBE"/>
    <w:rsid w:val="00F6058A"/>
    <w:rsid w:val="00F606AC"/>
    <w:rsid w:val="00F60927"/>
    <w:rsid w:val="00F6148B"/>
    <w:rsid w:val="00F618CD"/>
    <w:rsid w:val="00F61CE5"/>
    <w:rsid w:val="00F63572"/>
    <w:rsid w:val="00F6433E"/>
    <w:rsid w:val="00F646F9"/>
    <w:rsid w:val="00F661F6"/>
    <w:rsid w:val="00F66ACC"/>
    <w:rsid w:val="00F6765C"/>
    <w:rsid w:val="00F677CD"/>
    <w:rsid w:val="00F67EAC"/>
    <w:rsid w:val="00F70026"/>
    <w:rsid w:val="00F70094"/>
    <w:rsid w:val="00F700CB"/>
    <w:rsid w:val="00F70E52"/>
    <w:rsid w:val="00F71707"/>
    <w:rsid w:val="00F72193"/>
    <w:rsid w:val="00F7219F"/>
    <w:rsid w:val="00F726EE"/>
    <w:rsid w:val="00F7318C"/>
    <w:rsid w:val="00F73632"/>
    <w:rsid w:val="00F73C4A"/>
    <w:rsid w:val="00F74076"/>
    <w:rsid w:val="00F745CF"/>
    <w:rsid w:val="00F74E2F"/>
    <w:rsid w:val="00F75B00"/>
    <w:rsid w:val="00F772DE"/>
    <w:rsid w:val="00F77D16"/>
    <w:rsid w:val="00F80084"/>
    <w:rsid w:val="00F8066F"/>
    <w:rsid w:val="00F80728"/>
    <w:rsid w:val="00F80749"/>
    <w:rsid w:val="00F829ED"/>
    <w:rsid w:val="00F8356B"/>
    <w:rsid w:val="00F84D58"/>
    <w:rsid w:val="00F84E91"/>
    <w:rsid w:val="00F84F6F"/>
    <w:rsid w:val="00F86219"/>
    <w:rsid w:val="00F86A13"/>
    <w:rsid w:val="00F86F0D"/>
    <w:rsid w:val="00F87FCA"/>
    <w:rsid w:val="00F90C64"/>
    <w:rsid w:val="00F914DE"/>
    <w:rsid w:val="00F926CD"/>
    <w:rsid w:val="00F92B45"/>
    <w:rsid w:val="00F93B54"/>
    <w:rsid w:val="00F93D2F"/>
    <w:rsid w:val="00F94650"/>
    <w:rsid w:val="00F957B7"/>
    <w:rsid w:val="00F97656"/>
    <w:rsid w:val="00FA087C"/>
    <w:rsid w:val="00FA09FC"/>
    <w:rsid w:val="00FA1658"/>
    <w:rsid w:val="00FA2458"/>
    <w:rsid w:val="00FA2811"/>
    <w:rsid w:val="00FA2935"/>
    <w:rsid w:val="00FA2AFC"/>
    <w:rsid w:val="00FA2F02"/>
    <w:rsid w:val="00FA36F3"/>
    <w:rsid w:val="00FA376A"/>
    <w:rsid w:val="00FA3F8C"/>
    <w:rsid w:val="00FA4EDD"/>
    <w:rsid w:val="00FA5E7B"/>
    <w:rsid w:val="00FA5F1C"/>
    <w:rsid w:val="00FA6041"/>
    <w:rsid w:val="00FA7468"/>
    <w:rsid w:val="00FB0C2C"/>
    <w:rsid w:val="00FB1100"/>
    <w:rsid w:val="00FB17AE"/>
    <w:rsid w:val="00FB2FF0"/>
    <w:rsid w:val="00FB451A"/>
    <w:rsid w:val="00FB567F"/>
    <w:rsid w:val="00FB56F3"/>
    <w:rsid w:val="00FB5B66"/>
    <w:rsid w:val="00FB6346"/>
    <w:rsid w:val="00FB6B2A"/>
    <w:rsid w:val="00FB6BBA"/>
    <w:rsid w:val="00FC0B9C"/>
    <w:rsid w:val="00FC0C59"/>
    <w:rsid w:val="00FC1181"/>
    <w:rsid w:val="00FC129E"/>
    <w:rsid w:val="00FC281E"/>
    <w:rsid w:val="00FC351B"/>
    <w:rsid w:val="00FC3993"/>
    <w:rsid w:val="00FC42F7"/>
    <w:rsid w:val="00FC48D3"/>
    <w:rsid w:val="00FC4DC8"/>
    <w:rsid w:val="00FC53DF"/>
    <w:rsid w:val="00FC5B46"/>
    <w:rsid w:val="00FC63B5"/>
    <w:rsid w:val="00FC791E"/>
    <w:rsid w:val="00FD06C8"/>
    <w:rsid w:val="00FD0B3F"/>
    <w:rsid w:val="00FD188E"/>
    <w:rsid w:val="00FD1BD6"/>
    <w:rsid w:val="00FD246A"/>
    <w:rsid w:val="00FD2AEC"/>
    <w:rsid w:val="00FD31CB"/>
    <w:rsid w:val="00FD3251"/>
    <w:rsid w:val="00FD33A5"/>
    <w:rsid w:val="00FD3C31"/>
    <w:rsid w:val="00FD4572"/>
    <w:rsid w:val="00FD4B82"/>
    <w:rsid w:val="00FD5915"/>
    <w:rsid w:val="00FD61B1"/>
    <w:rsid w:val="00FD6F84"/>
    <w:rsid w:val="00FE00A5"/>
    <w:rsid w:val="00FE2231"/>
    <w:rsid w:val="00FE261D"/>
    <w:rsid w:val="00FE3390"/>
    <w:rsid w:val="00FE399C"/>
    <w:rsid w:val="00FE39D3"/>
    <w:rsid w:val="00FE5044"/>
    <w:rsid w:val="00FE63F7"/>
    <w:rsid w:val="00FE67BD"/>
    <w:rsid w:val="00FE67FA"/>
    <w:rsid w:val="00FE69C5"/>
    <w:rsid w:val="00FE6D4E"/>
    <w:rsid w:val="00FE71A8"/>
    <w:rsid w:val="00FF071F"/>
    <w:rsid w:val="00FF3D1D"/>
    <w:rsid w:val="00FF46C7"/>
    <w:rsid w:val="00FF4BED"/>
    <w:rsid w:val="00FF4E60"/>
    <w:rsid w:val="00FF5059"/>
    <w:rsid w:val="00FF51B2"/>
    <w:rsid w:val="00FF6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493B39-2ACC-4323-8BAF-890D3EE9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77B"/>
    <w:rPr>
      <w:rFonts w:ascii="Times New Roman" w:eastAsia="Times New Roman" w:hAnsi="Times New Roman"/>
      <w:sz w:val="20"/>
      <w:szCs w:val="20"/>
    </w:rPr>
  </w:style>
  <w:style w:type="paragraph" w:styleId="1">
    <w:name w:val="heading 1"/>
    <w:basedOn w:val="a"/>
    <w:next w:val="a"/>
    <w:link w:val="10"/>
    <w:uiPriority w:val="99"/>
    <w:qFormat/>
    <w:rsid w:val="003F077B"/>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3F077B"/>
    <w:pPr>
      <w:keepNext/>
      <w:keepLines/>
      <w:spacing w:before="200"/>
      <w:outlineLvl w:val="1"/>
    </w:pPr>
    <w:rPr>
      <w:rFonts w:ascii="Cambria" w:hAnsi="Cambria"/>
      <w:b/>
      <w:bCs/>
      <w:color w:val="4F81BD"/>
      <w:sz w:val="26"/>
      <w:szCs w:val="26"/>
    </w:rPr>
  </w:style>
  <w:style w:type="paragraph" w:styleId="5">
    <w:name w:val="heading 5"/>
    <w:basedOn w:val="a"/>
    <w:next w:val="a"/>
    <w:link w:val="50"/>
    <w:uiPriority w:val="99"/>
    <w:qFormat/>
    <w:rsid w:val="003F077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077B"/>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3F077B"/>
    <w:rPr>
      <w:rFonts w:ascii="Cambria" w:hAnsi="Cambria" w:cs="Times New Roman"/>
      <w:b/>
      <w:bCs/>
      <w:color w:val="4F81BD"/>
      <w:sz w:val="26"/>
      <w:szCs w:val="26"/>
      <w:lang w:eastAsia="ru-RU"/>
    </w:rPr>
  </w:style>
  <w:style w:type="character" w:customStyle="1" w:styleId="50">
    <w:name w:val="Заголовок 5 Знак"/>
    <w:basedOn w:val="a0"/>
    <w:link w:val="5"/>
    <w:uiPriority w:val="99"/>
    <w:locked/>
    <w:rsid w:val="003F077B"/>
    <w:rPr>
      <w:rFonts w:ascii="Times New Roman" w:hAnsi="Times New Roman" w:cs="Times New Roman"/>
      <w:b/>
      <w:bCs/>
      <w:i/>
      <w:iCs/>
      <w:sz w:val="26"/>
      <w:szCs w:val="26"/>
      <w:lang w:eastAsia="ru-RU"/>
    </w:rPr>
  </w:style>
  <w:style w:type="paragraph" w:styleId="a3">
    <w:name w:val="Normal (Web)"/>
    <w:basedOn w:val="a"/>
    <w:uiPriority w:val="99"/>
    <w:rsid w:val="003F077B"/>
    <w:pPr>
      <w:spacing w:before="100" w:beforeAutospacing="1" w:after="100" w:afterAutospacing="1"/>
    </w:pPr>
    <w:rPr>
      <w:sz w:val="24"/>
      <w:szCs w:val="24"/>
    </w:rPr>
  </w:style>
  <w:style w:type="paragraph" w:customStyle="1" w:styleId="Web">
    <w:name w:val="Обычный (Web)"/>
    <w:basedOn w:val="a"/>
    <w:uiPriority w:val="99"/>
    <w:rsid w:val="003F077B"/>
    <w:pPr>
      <w:spacing w:before="100" w:beforeAutospacing="1" w:after="100" w:afterAutospacing="1"/>
    </w:pPr>
    <w:rPr>
      <w:sz w:val="24"/>
      <w:szCs w:val="24"/>
    </w:rPr>
  </w:style>
  <w:style w:type="paragraph" w:styleId="a4">
    <w:name w:val="Body Text"/>
    <w:basedOn w:val="a"/>
    <w:link w:val="a5"/>
    <w:uiPriority w:val="99"/>
    <w:rsid w:val="003F077B"/>
    <w:pPr>
      <w:tabs>
        <w:tab w:val="left" w:pos="720"/>
      </w:tabs>
      <w:jc w:val="both"/>
    </w:pPr>
    <w:rPr>
      <w:sz w:val="24"/>
      <w:szCs w:val="24"/>
    </w:rPr>
  </w:style>
  <w:style w:type="character" w:customStyle="1" w:styleId="a5">
    <w:name w:val="Основной текст Знак"/>
    <w:basedOn w:val="a0"/>
    <w:link w:val="a4"/>
    <w:uiPriority w:val="99"/>
    <w:locked/>
    <w:rsid w:val="003F077B"/>
    <w:rPr>
      <w:rFonts w:ascii="Times New Roman" w:hAnsi="Times New Roman" w:cs="Times New Roman"/>
      <w:sz w:val="24"/>
      <w:szCs w:val="24"/>
      <w:lang w:eastAsia="ru-RU"/>
    </w:rPr>
  </w:style>
  <w:style w:type="paragraph" w:styleId="a6">
    <w:name w:val="Body Text Indent"/>
    <w:aliases w:val="Знак4 Знак,Основной текст с отступом Знак2,Основной текст с отступом Знак1 Знак,Основной текст с отступом Знак Знак Знак,Основной текст с отступом Знак Знак1,Знак4 Знак Знак1"/>
    <w:basedOn w:val="a"/>
    <w:link w:val="11"/>
    <w:uiPriority w:val="99"/>
    <w:rsid w:val="003F077B"/>
    <w:pPr>
      <w:spacing w:after="120"/>
      <w:ind w:left="283"/>
    </w:pPr>
  </w:style>
  <w:style w:type="character" w:customStyle="1" w:styleId="11">
    <w:name w:val="Основной текст с отступом Знак1"/>
    <w:aliases w:val="Знак4 Знак Знак,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Знак4 Знак Знак1 Знак"/>
    <w:basedOn w:val="a0"/>
    <w:link w:val="a6"/>
    <w:uiPriority w:val="99"/>
    <w:locked/>
    <w:rsid w:val="003F077B"/>
    <w:rPr>
      <w:rFonts w:ascii="Times New Roman" w:hAnsi="Times New Roman" w:cs="Times New Roman"/>
      <w:sz w:val="20"/>
      <w:szCs w:val="20"/>
      <w:lang w:eastAsia="ru-RU"/>
    </w:rPr>
  </w:style>
  <w:style w:type="character" w:customStyle="1" w:styleId="a7">
    <w:name w:val="Основной текст с отступом Знак"/>
    <w:basedOn w:val="a0"/>
    <w:uiPriority w:val="99"/>
    <w:semiHidden/>
    <w:locked/>
    <w:rsid w:val="003F077B"/>
    <w:rPr>
      <w:rFonts w:ascii="Times New Roman" w:hAnsi="Times New Roman" w:cs="Times New Roman"/>
      <w:sz w:val="20"/>
      <w:szCs w:val="20"/>
      <w:lang w:eastAsia="ru-RU"/>
    </w:rPr>
  </w:style>
  <w:style w:type="paragraph" w:styleId="3">
    <w:name w:val="Body Text Indent 3"/>
    <w:aliases w:val="Знак4"/>
    <w:basedOn w:val="a"/>
    <w:link w:val="30"/>
    <w:uiPriority w:val="99"/>
    <w:rsid w:val="003F077B"/>
    <w:pPr>
      <w:spacing w:after="120"/>
      <w:ind w:left="283"/>
    </w:pPr>
    <w:rPr>
      <w:sz w:val="16"/>
      <w:szCs w:val="16"/>
    </w:rPr>
  </w:style>
  <w:style w:type="character" w:customStyle="1" w:styleId="30">
    <w:name w:val="Основной текст с отступом 3 Знак"/>
    <w:aliases w:val="Знак4 Знак1"/>
    <w:basedOn w:val="a0"/>
    <w:link w:val="3"/>
    <w:uiPriority w:val="99"/>
    <w:locked/>
    <w:rsid w:val="003F077B"/>
    <w:rPr>
      <w:rFonts w:ascii="Times New Roman" w:hAnsi="Times New Roman" w:cs="Times New Roman"/>
      <w:sz w:val="16"/>
      <w:szCs w:val="16"/>
      <w:lang w:eastAsia="ru-RU"/>
    </w:rPr>
  </w:style>
  <w:style w:type="paragraph" w:customStyle="1" w:styleId="12">
    <w:name w:val="Обычный1"/>
    <w:link w:val="13"/>
    <w:uiPriority w:val="99"/>
    <w:rsid w:val="003F077B"/>
    <w:rPr>
      <w:rFonts w:ascii="Times New Roman" w:eastAsia="Times New Roman" w:hAnsi="Times New Roman"/>
      <w:sz w:val="24"/>
      <w:szCs w:val="20"/>
    </w:rPr>
  </w:style>
  <w:style w:type="character" w:customStyle="1" w:styleId="13">
    <w:name w:val="Обычный1 Знак"/>
    <w:basedOn w:val="a0"/>
    <w:link w:val="12"/>
    <w:uiPriority w:val="99"/>
    <w:locked/>
    <w:rsid w:val="003F077B"/>
    <w:rPr>
      <w:rFonts w:ascii="Times New Roman" w:hAnsi="Times New Roman" w:cs="Times New Roman"/>
      <w:sz w:val="24"/>
      <w:lang w:val="ru-RU" w:eastAsia="ru-RU" w:bidi="ar-SA"/>
    </w:rPr>
  </w:style>
  <w:style w:type="paragraph" w:styleId="a8">
    <w:name w:val="Balloon Text"/>
    <w:basedOn w:val="a"/>
    <w:link w:val="a9"/>
    <w:uiPriority w:val="99"/>
    <w:rsid w:val="003F077B"/>
    <w:rPr>
      <w:rFonts w:ascii="Tahoma" w:hAnsi="Tahoma" w:cs="Tahoma"/>
      <w:sz w:val="16"/>
      <w:szCs w:val="16"/>
    </w:rPr>
  </w:style>
  <w:style w:type="character" w:customStyle="1" w:styleId="a9">
    <w:name w:val="Текст выноски Знак"/>
    <w:basedOn w:val="a0"/>
    <w:link w:val="a8"/>
    <w:uiPriority w:val="99"/>
    <w:locked/>
    <w:rsid w:val="003F077B"/>
    <w:rPr>
      <w:rFonts w:ascii="Tahoma" w:hAnsi="Tahoma" w:cs="Tahoma"/>
      <w:sz w:val="16"/>
      <w:szCs w:val="16"/>
      <w:lang w:eastAsia="ru-RU"/>
    </w:rPr>
  </w:style>
  <w:style w:type="character" w:styleId="aa">
    <w:name w:val="Strong"/>
    <w:basedOn w:val="a0"/>
    <w:uiPriority w:val="99"/>
    <w:qFormat/>
    <w:rsid w:val="003F077B"/>
    <w:rPr>
      <w:rFonts w:cs="Times New Roman"/>
      <w:b/>
      <w:bCs/>
    </w:rPr>
  </w:style>
  <w:style w:type="paragraph" w:customStyle="1" w:styleId="ab">
    <w:name w:val="Знак"/>
    <w:basedOn w:val="a"/>
    <w:uiPriority w:val="99"/>
    <w:rsid w:val="003F077B"/>
    <w:pPr>
      <w:spacing w:after="160" w:line="240" w:lineRule="exact"/>
    </w:pPr>
    <w:rPr>
      <w:rFonts w:ascii="Verdana" w:hAnsi="Verdana"/>
      <w:lang w:val="en-US" w:eastAsia="en-US"/>
    </w:rPr>
  </w:style>
  <w:style w:type="paragraph" w:customStyle="1" w:styleId="ac">
    <w:name w:val="ОсновнойНеразрыв"/>
    <w:basedOn w:val="a4"/>
    <w:uiPriority w:val="99"/>
    <w:rsid w:val="003F077B"/>
    <w:pPr>
      <w:keepNext/>
      <w:tabs>
        <w:tab w:val="clear" w:pos="720"/>
      </w:tabs>
      <w:spacing w:after="220" w:line="220" w:lineRule="atLeast"/>
    </w:pPr>
    <w:rPr>
      <w:rFonts w:ascii="Arial" w:hAnsi="Arial"/>
      <w:sz w:val="20"/>
      <w:szCs w:val="20"/>
    </w:rPr>
  </w:style>
  <w:style w:type="paragraph" w:styleId="ad">
    <w:name w:val="Block Text"/>
    <w:basedOn w:val="a"/>
    <w:uiPriority w:val="99"/>
    <w:rsid w:val="003F077B"/>
    <w:pPr>
      <w:snapToGrid w:val="0"/>
      <w:ind w:left="567" w:right="-160"/>
      <w:jc w:val="both"/>
    </w:pPr>
    <w:rPr>
      <w:sz w:val="28"/>
    </w:rPr>
  </w:style>
  <w:style w:type="table" w:styleId="ae">
    <w:name w:val="Table Grid"/>
    <w:basedOn w:val="a1"/>
    <w:uiPriority w:val="59"/>
    <w:rsid w:val="003F077B"/>
    <w:pPr>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3F077B"/>
    <w:pPr>
      <w:ind w:left="720"/>
      <w:contextualSpacing/>
    </w:pPr>
    <w:rPr>
      <w:rFonts w:eastAsia="Calibri"/>
      <w:sz w:val="22"/>
      <w:szCs w:val="22"/>
      <w:lang w:eastAsia="en-US"/>
    </w:rPr>
  </w:style>
  <w:style w:type="paragraph" w:styleId="af0">
    <w:name w:val="Title"/>
    <w:basedOn w:val="a"/>
    <w:link w:val="af1"/>
    <w:uiPriority w:val="99"/>
    <w:qFormat/>
    <w:rsid w:val="003F077B"/>
    <w:pPr>
      <w:jc w:val="center"/>
    </w:pPr>
    <w:rPr>
      <w:sz w:val="28"/>
    </w:rPr>
  </w:style>
  <w:style w:type="character" w:customStyle="1" w:styleId="af1">
    <w:name w:val="Название Знак"/>
    <w:basedOn w:val="a0"/>
    <w:link w:val="af0"/>
    <w:uiPriority w:val="99"/>
    <w:locked/>
    <w:rsid w:val="003F077B"/>
    <w:rPr>
      <w:rFonts w:ascii="Times New Roman" w:hAnsi="Times New Roman" w:cs="Times New Roman"/>
      <w:sz w:val="20"/>
      <w:szCs w:val="20"/>
      <w:lang w:eastAsia="ru-RU"/>
    </w:rPr>
  </w:style>
  <w:style w:type="paragraph" w:customStyle="1" w:styleId="ConsPlusNormal">
    <w:name w:val="ConsPlusNormal"/>
    <w:link w:val="ConsPlusNormal0"/>
    <w:rsid w:val="003F077B"/>
    <w:pPr>
      <w:widowControl w:val="0"/>
      <w:suppressAutoHyphens/>
      <w:autoSpaceDE w:val="0"/>
      <w:ind w:firstLine="720"/>
    </w:pPr>
    <w:rPr>
      <w:rFonts w:ascii="Arial" w:eastAsia="Times New Roman" w:hAnsi="Arial" w:cs="Arial"/>
      <w:sz w:val="20"/>
      <w:szCs w:val="20"/>
      <w:lang w:eastAsia="ar-SA"/>
    </w:rPr>
  </w:style>
  <w:style w:type="character" w:styleId="af2">
    <w:name w:val="Hyperlink"/>
    <w:basedOn w:val="a0"/>
    <w:uiPriority w:val="99"/>
    <w:rsid w:val="003F077B"/>
    <w:rPr>
      <w:rFonts w:ascii="Times New Roman" w:hAnsi="Times New Roman" w:cs="Times New Roman"/>
      <w:color w:val="0000FF"/>
      <w:u w:val="single"/>
    </w:rPr>
  </w:style>
  <w:style w:type="character" w:customStyle="1" w:styleId="af3">
    <w:name w:val="Без интервала Знак"/>
    <w:link w:val="af4"/>
    <w:locked/>
    <w:rsid w:val="003F077B"/>
    <w:rPr>
      <w:sz w:val="22"/>
      <w:lang w:val="ru-RU" w:eastAsia="en-US"/>
    </w:rPr>
  </w:style>
  <w:style w:type="paragraph" w:styleId="af4">
    <w:name w:val="No Spacing"/>
    <w:link w:val="af3"/>
    <w:qFormat/>
    <w:rsid w:val="003F077B"/>
    <w:rPr>
      <w:lang w:eastAsia="en-US"/>
    </w:rPr>
  </w:style>
  <w:style w:type="paragraph" w:customStyle="1" w:styleId="msonormalcxspmiddle">
    <w:name w:val="msonormalcxspmiddle"/>
    <w:basedOn w:val="a"/>
    <w:uiPriority w:val="99"/>
    <w:rsid w:val="003F077B"/>
    <w:pPr>
      <w:spacing w:before="100" w:beforeAutospacing="1" w:after="100" w:afterAutospacing="1"/>
      <w:jc w:val="both"/>
    </w:pPr>
    <w:rPr>
      <w:rFonts w:ascii="Tahoma" w:hAnsi="Tahoma" w:cs="Tahoma"/>
      <w:color w:val="000000"/>
      <w:sz w:val="13"/>
      <w:szCs w:val="13"/>
    </w:rPr>
  </w:style>
  <w:style w:type="paragraph" w:customStyle="1" w:styleId="ConsPlusTitle">
    <w:name w:val="ConsPlusTitle"/>
    <w:uiPriority w:val="99"/>
    <w:rsid w:val="003F077B"/>
    <w:pPr>
      <w:widowControl w:val="0"/>
      <w:autoSpaceDE w:val="0"/>
      <w:autoSpaceDN w:val="0"/>
      <w:adjustRightInd w:val="0"/>
    </w:pPr>
    <w:rPr>
      <w:rFonts w:ascii="Arial" w:eastAsia="Times New Roman" w:hAnsi="Arial" w:cs="Arial"/>
      <w:b/>
      <w:bCs/>
      <w:sz w:val="20"/>
      <w:szCs w:val="20"/>
    </w:rPr>
  </w:style>
  <w:style w:type="paragraph" w:styleId="af5">
    <w:name w:val="header"/>
    <w:basedOn w:val="a"/>
    <w:link w:val="af6"/>
    <w:uiPriority w:val="99"/>
    <w:rsid w:val="003F077B"/>
    <w:pPr>
      <w:tabs>
        <w:tab w:val="center" w:pos="4677"/>
        <w:tab w:val="right" w:pos="9355"/>
      </w:tabs>
    </w:pPr>
  </w:style>
  <w:style w:type="character" w:customStyle="1" w:styleId="af6">
    <w:name w:val="Верхний колонтитул Знак"/>
    <w:basedOn w:val="a0"/>
    <w:link w:val="af5"/>
    <w:uiPriority w:val="99"/>
    <w:locked/>
    <w:rsid w:val="003F077B"/>
    <w:rPr>
      <w:rFonts w:ascii="Times New Roman" w:hAnsi="Times New Roman" w:cs="Times New Roman"/>
      <w:sz w:val="20"/>
      <w:szCs w:val="20"/>
      <w:lang w:eastAsia="ru-RU"/>
    </w:rPr>
  </w:style>
  <w:style w:type="paragraph" w:styleId="af7">
    <w:name w:val="footer"/>
    <w:basedOn w:val="a"/>
    <w:link w:val="af8"/>
    <w:uiPriority w:val="99"/>
    <w:rsid w:val="003F077B"/>
    <w:pPr>
      <w:tabs>
        <w:tab w:val="center" w:pos="4677"/>
        <w:tab w:val="right" w:pos="9355"/>
      </w:tabs>
    </w:pPr>
  </w:style>
  <w:style w:type="character" w:customStyle="1" w:styleId="af8">
    <w:name w:val="Нижний колонтитул Знак"/>
    <w:basedOn w:val="a0"/>
    <w:link w:val="af7"/>
    <w:uiPriority w:val="99"/>
    <w:locked/>
    <w:rsid w:val="003F077B"/>
    <w:rPr>
      <w:rFonts w:ascii="Times New Roman" w:hAnsi="Times New Roman" w:cs="Times New Roman"/>
      <w:sz w:val="20"/>
      <w:szCs w:val="20"/>
      <w:lang w:eastAsia="ru-RU"/>
    </w:rPr>
  </w:style>
  <w:style w:type="paragraph" w:customStyle="1" w:styleId="14">
    <w:name w:val="Абзац списка1"/>
    <w:basedOn w:val="a"/>
    <w:uiPriority w:val="99"/>
    <w:rsid w:val="003F077B"/>
    <w:pPr>
      <w:ind w:left="720"/>
    </w:pPr>
    <w:rPr>
      <w:rFonts w:eastAsia="Calibri"/>
      <w:sz w:val="24"/>
      <w:szCs w:val="24"/>
    </w:rPr>
  </w:style>
  <w:style w:type="paragraph" w:styleId="af9">
    <w:name w:val="caption"/>
    <w:basedOn w:val="a"/>
    <w:next w:val="a"/>
    <w:uiPriority w:val="99"/>
    <w:qFormat/>
    <w:rsid w:val="003F077B"/>
    <w:rPr>
      <w:b/>
      <w:bCs/>
    </w:rPr>
  </w:style>
  <w:style w:type="paragraph" w:customStyle="1" w:styleId="FR2">
    <w:name w:val="FR2"/>
    <w:uiPriority w:val="99"/>
    <w:rsid w:val="003F077B"/>
    <w:pPr>
      <w:widowControl w:val="0"/>
      <w:snapToGrid w:val="0"/>
      <w:ind w:left="6840"/>
    </w:pPr>
    <w:rPr>
      <w:rFonts w:ascii="Arial" w:eastAsia="Times New Roman" w:hAnsi="Arial"/>
      <w:sz w:val="24"/>
      <w:szCs w:val="20"/>
    </w:rPr>
  </w:style>
  <w:style w:type="paragraph" w:customStyle="1" w:styleId="34">
    <w:name w:val="Основной текст с отступом 34"/>
    <w:basedOn w:val="a"/>
    <w:uiPriority w:val="99"/>
    <w:rsid w:val="00E606C5"/>
    <w:pPr>
      <w:suppressAutoHyphens/>
      <w:spacing w:after="120"/>
      <w:ind w:left="283"/>
    </w:pPr>
    <w:rPr>
      <w:sz w:val="16"/>
      <w:szCs w:val="16"/>
      <w:lang w:eastAsia="ar-SA"/>
    </w:rPr>
  </w:style>
  <w:style w:type="paragraph" w:customStyle="1" w:styleId="ConsPlusNonformat">
    <w:name w:val="ConsPlusNonformat"/>
    <w:uiPriority w:val="99"/>
    <w:rsid w:val="00E25844"/>
    <w:pPr>
      <w:widowControl w:val="0"/>
      <w:autoSpaceDE w:val="0"/>
      <w:autoSpaceDN w:val="0"/>
      <w:adjustRightInd w:val="0"/>
    </w:pPr>
    <w:rPr>
      <w:rFonts w:ascii="Courier New" w:eastAsia="Times New Roman" w:hAnsi="Courier New" w:cs="Courier New"/>
      <w:sz w:val="20"/>
      <w:szCs w:val="20"/>
    </w:rPr>
  </w:style>
  <w:style w:type="character" w:customStyle="1" w:styleId="6">
    <w:name w:val="Основной текст Знак6"/>
    <w:basedOn w:val="a0"/>
    <w:uiPriority w:val="99"/>
    <w:semiHidden/>
    <w:rsid w:val="008B408B"/>
    <w:rPr>
      <w:rFonts w:cs="Times New Roman"/>
      <w:color w:val="000000"/>
    </w:rPr>
  </w:style>
  <w:style w:type="character" w:customStyle="1" w:styleId="afa">
    <w:name w:val="Основной текст + Полужирный"/>
    <w:basedOn w:val="6"/>
    <w:uiPriority w:val="99"/>
    <w:rsid w:val="008B408B"/>
    <w:rPr>
      <w:rFonts w:ascii="Times New Roman" w:hAnsi="Times New Roman" w:cs="Times New Roman"/>
      <w:b/>
      <w:bCs/>
      <w:color w:val="000000"/>
      <w:sz w:val="28"/>
      <w:szCs w:val="28"/>
      <w:u w:val="none"/>
    </w:rPr>
  </w:style>
  <w:style w:type="character" w:customStyle="1" w:styleId="11pt">
    <w:name w:val="Основной текст + 11 pt"/>
    <w:aliases w:val="Интервал 0 pt"/>
    <w:basedOn w:val="a0"/>
    <w:uiPriority w:val="99"/>
    <w:rsid w:val="008B408B"/>
    <w:rPr>
      <w:rFonts w:ascii="Times New Roman" w:hAnsi="Times New Roman" w:cs="Times New Roman"/>
      <w:color w:val="000000"/>
      <w:spacing w:val="4"/>
      <w:w w:val="100"/>
      <w:position w:val="0"/>
      <w:sz w:val="22"/>
      <w:szCs w:val="22"/>
      <w:shd w:val="clear" w:color="auto" w:fill="FFFFFF"/>
      <w:lang w:val="ru-RU"/>
    </w:rPr>
  </w:style>
  <w:style w:type="character" w:customStyle="1" w:styleId="afb">
    <w:name w:val="Основной текст_"/>
    <w:basedOn w:val="a0"/>
    <w:link w:val="15"/>
    <w:uiPriority w:val="99"/>
    <w:locked/>
    <w:rsid w:val="008B408B"/>
    <w:rPr>
      <w:rFonts w:ascii="Times New Roman" w:hAnsi="Times New Roman" w:cs="Times New Roman"/>
      <w:spacing w:val="3"/>
      <w:sz w:val="23"/>
      <w:szCs w:val="23"/>
      <w:shd w:val="clear" w:color="auto" w:fill="FFFFFF"/>
    </w:rPr>
  </w:style>
  <w:style w:type="paragraph" w:customStyle="1" w:styleId="15">
    <w:name w:val="Основной текст1"/>
    <w:basedOn w:val="a"/>
    <w:link w:val="afb"/>
    <w:uiPriority w:val="99"/>
    <w:rsid w:val="008B408B"/>
    <w:pPr>
      <w:widowControl w:val="0"/>
      <w:shd w:val="clear" w:color="auto" w:fill="FFFFFF"/>
      <w:spacing w:line="298" w:lineRule="exact"/>
      <w:jc w:val="right"/>
    </w:pPr>
    <w:rPr>
      <w:spacing w:val="3"/>
      <w:sz w:val="23"/>
      <w:szCs w:val="23"/>
      <w:lang w:eastAsia="en-US"/>
    </w:rPr>
  </w:style>
  <w:style w:type="paragraph" w:customStyle="1" w:styleId="p4">
    <w:name w:val="p4"/>
    <w:basedOn w:val="a"/>
    <w:uiPriority w:val="99"/>
    <w:rsid w:val="00617601"/>
    <w:pPr>
      <w:spacing w:before="100" w:beforeAutospacing="1" w:after="100" w:afterAutospacing="1"/>
    </w:pPr>
    <w:rPr>
      <w:sz w:val="24"/>
      <w:szCs w:val="24"/>
    </w:rPr>
  </w:style>
  <w:style w:type="character" w:customStyle="1" w:styleId="31">
    <w:name w:val="Подпись к таблице3"/>
    <w:uiPriority w:val="99"/>
    <w:rsid w:val="00895367"/>
    <w:rPr>
      <w:rFonts w:ascii="Times New Roman" w:hAnsi="Times New Roman"/>
      <w:sz w:val="25"/>
      <w:u w:val="none"/>
      <w:shd w:val="clear" w:color="auto" w:fill="FFFFFF"/>
    </w:rPr>
  </w:style>
  <w:style w:type="paragraph" w:customStyle="1" w:styleId="Default">
    <w:name w:val="Default"/>
    <w:uiPriority w:val="99"/>
    <w:rsid w:val="00074CBF"/>
    <w:pPr>
      <w:autoSpaceDE w:val="0"/>
      <w:autoSpaceDN w:val="0"/>
      <w:adjustRightInd w:val="0"/>
    </w:pPr>
    <w:rPr>
      <w:rFonts w:ascii="Times New Roman" w:eastAsia="Times New Roman" w:hAnsi="Times New Roman"/>
      <w:color w:val="000000"/>
      <w:sz w:val="24"/>
      <w:szCs w:val="24"/>
    </w:rPr>
  </w:style>
  <w:style w:type="character" w:customStyle="1" w:styleId="FontStyle24">
    <w:name w:val="Font Style24"/>
    <w:basedOn w:val="a0"/>
    <w:uiPriority w:val="99"/>
    <w:rsid w:val="00074CBF"/>
    <w:rPr>
      <w:rFonts w:ascii="Times New Roman" w:hAnsi="Times New Roman" w:cs="Times New Roman"/>
      <w:sz w:val="22"/>
      <w:szCs w:val="22"/>
    </w:rPr>
  </w:style>
  <w:style w:type="character" w:customStyle="1" w:styleId="apple-converted-space">
    <w:name w:val="apple-converted-space"/>
    <w:uiPriority w:val="99"/>
    <w:rsid w:val="00074CBF"/>
  </w:style>
  <w:style w:type="paragraph" w:customStyle="1" w:styleId="310">
    <w:name w:val="Основной текст с отступом 31"/>
    <w:basedOn w:val="a"/>
    <w:uiPriority w:val="99"/>
    <w:rsid w:val="00907C07"/>
    <w:pPr>
      <w:suppressAutoHyphens/>
      <w:ind w:firstLine="709"/>
      <w:jc w:val="both"/>
    </w:pPr>
    <w:rPr>
      <w:sz w:val="26"/>
      <w:szCs w:val="26"/>
      <w:lang w:eastAsia="ar-SA"/>
    </w:rPr>
  </w:style>
  <w:style w:type="character" w:customStyle="1" w:styleId="12pt">
    <w:name w:val="Основной текст + 12 pt"/>
    <w:basedOn w:val="afb"/>
    <w:uiPriority w:val="99"/>
    <w:rsid w:val="00577D2B"/>
    <w:rPr>
      <w:rFonts w:ascii="Times New Roman" w:hAnsi="Times New Roman" w:cs="Times New Roman"/>
      <w:i/>
      <w:iCs/>
      <w:color w:val="000000"/>
      <w:spacing w:val="0"/>
      <w:w w:val="100"/>
      <w:position w:val="0"/>
      <w:sz w:val="24"/>
      <w:szCs w:val="24"/>
      <w:shd w:val="clear" w:color="auto" w:fill="FFFFFF"/>
      <w:lang w:val="ru-RU"/>
    </w:rPr>
  </w:style>
  <w:style w:type="character" w:customStyle="1" w:styleId="afc">
    <w:name w:val="Подпись к таблице"/>
    <w:basedOn w:val="a0"/>
    <w:uiPriority w:val="99"/>
    <w:rsid w:val="00577D2B"/>
    <w:rPr>
      <w:rFonts w:ascii="Times New Roman" w:hAnsi="Times New Roman" w:cs="Times New Roman"/>
      <w:color w:val="000000"/>
      <w:spacing w:val="0"/>
      <w:w w:val="100"/>
      <w:position w:val="0"/>
      <w:sz w:val="26"/>
      <w:szCs w:val="26"/>
      <w:u w:val="single"/>
      <w:lang w:val="ru-RU"/>
    </w:rPr>
  </w:style>
  <w:style w:type="character" w:customStyle="1" w:styleId="130">
    <w:name w:val="Основной текст + 13"/>
    <w:aliases w:val="5 pt"/>
    <w:basedOn w:val="afb"/>
    <w:uiPriority w:val="99"/>
    <w:rsid w:val="00577D2B"/>
    <w:rPr>
      <w:rFonts w:ascii="Times New Roman" w:hAnsi="Times New Roman" w:cs="Times New Roman"/>
      <w:color w:val="000000"/>
      <w:spacing w:val="0"/>
      <w:w w:val="100"/>
      <w:position w:val="0"/>
      <w:sz w:val="27"/>
      <w:szCs w:val="27"/>
      <w:shd w:val="clear" w:color="auto" w:fill="FFFFFF"/>
      <w:lang w:val="ru-RU"/>
    </w:rPr>
  </w:style>
  <w:style w:type="character" w:customStyle="1" w:styleId="51">
    <w:name w:val="Основной текст (5)_"/>
    <w:basedOn w:val="a0"/>
    <w:link w:val="52"/>
    <w:uiPriority w:val="99"/>
    <w:locked/>
    <w:rsid w:val="00577D2B"/>
    <w:rPr>
      <w:rFonts w:ascii="Times New Roman" w:hAnsi="Times New Roman" w:cs="Times New Roman"/>
      <w:shd w:val="clear" w:color="auto" w:fill="FFFFFF"/>
    </w:rPr>
  </w:style>
  <w:style w:type="character" w:customStyle="1" w:styleId="513pt">
    <w:name w:val="Основной текст (5) + 13 pt"/>
    <w:basedOn w:val="51"/>
    <w:uiPriority w:val="99"/>
    <w:rsid w:val="00577D2B"/>
    <w:rPr>
      <w:rFonts w:ascii="Times New Roman" w:hAnsi="Times New Roman" w:cs="Times New Roman"/>
      <w:color w:val="000000"/>
      <w:spacing w:val="0"/>
      <w:w w:val="100"/>
      <w:position w:val="0"/>
      <w:sz w:val="26"/>
      <w:szCs w:val="26"/>
      <w:shd w:val="clear" w:color="auto" w:fill="FFFFFF"/>
      <w:lang w:val="ru-RU"/>
    </w:rPr>
  </w:style>
  <w:style w:type="paragraph" w:customStyle="1" w:styleId="60">
    <w:name w:val="Основной текст6"/>
    <w:basedOn w:val="a"/>
    <w:uiPriority w:val="99"/>
    <w:rsid w:val="00577D2B"/>
    <w:pPr>
      <w:widowControl w:val="0"/>
      <w:shd w:val="clear" w:color="auto" w:fill="FFFFFF"/>
      <w:spacing w:line="326" w:lineRule="exact"/>
      <w:jc w:val="center"/>
    </w:pPr>
    <w:rPr>
      <w:sz w:val="26"/>
      <w:szCs w:val="26"/>
    </w:rPr>
  </w:style>
  <w:style w:type="paragraph" w:customStyle="1" w:styleId="52">
    <w:name w:val="Основной текст (5)"/>
    <w:basedOn w:val="a"/>
    <w:link w:val="51"/>
    <w:uiPriority w:val="99"/>
    <w:rsid w:val="00577D2B"/>
    <w:pPr>
      <w:widowControl w:val="0"/>
      <w:shd w:val="clear" w:color="auto" w:fill="FFFFFF"/>
      <w:spacing w:line="350" w:lineRule="exact"/>
      <w:ind w:firstLine="720"/>
    </w:pPr>
    <w:rPr>
      <w:sz w:val="22"/>
      <w:szCs w:val="22"/>
      <w:lang w:eastAsia="en-US"/>
    </w:rPr>
  </w:style>
  <w:style w:type="character" w:customStyle="1" w:styleId="4">
    <w:name w:val="Основной текст (4)_"/>
    <w:basedOn w:val="a0"/>
    <w:link w:val="40"/>
    <w:uiPriority w:val="99"/>
    <w:locked/>
    <w:rsid w:val="00410999"/>
    <w:rPr>
      <w:rFonts w:ascii="Times New Roman" w:hAnsi="Times New Roman" w:cs="Times New Roman"/>
      <w:b/>
      <w:bCs/>
      <w:sz w:val="28"/>
      <w:szCs w:val="28"/>
      <w:shd w:val="clear" w:color="auto" w:fill="FFFFFF"/>
    </w:rPr>
  </w:style>
  <w:style w:type="character" w:customStyle="1" w:styleId="41">
    <w:name w:val="Основной текст (4) + Не полужирный"/>
    <w:basedOn w:val="4"/>
    <w:uiPriority w:val="99"/>
    <w:rsid w:val="00410999"/>
    <w:rPr>
      <w:rFonts w:ascii="Times New Roman" w:hAnsi="Times New Roman" w:cs="Times New Roman"/>
      <w:b/>
      <w:bCs/>
      <w:sz w:val="28"/>
      <w:szCs w:val="28"/>
      <w:shd w:val="clear" w:color="auto" w:fill="FFFFFF"/>
    </w:rPr>
  </w:style>
  <w:style w:type="paragraph" w:customStyle="1" w:styleId="40">
    <w:name w:val="Основной текст (4)"/>
    <w:basedOn w:val="a"/>
    <w:link w:val="4"/>
    <w:uiPriority w:val="99"/>
    <w:rsid w:val="00410999"/>
    <w:pPr>
      <w:widowControl w:val="0"/>
      <w:shd w:val="clear" w:color="auto" w:fill="FFFFFF"/>
      <w:spacing w:before="300" w:line="317" w:lineRule="exact"/>
      <w:ind w:firstLine="540"/>
      <w:jc w:val="both"/>
    </w:pPr>
    <w:rPr>
      <w:rFonts w:eastAsia="Calibri"/>
      <w:b/>
      <w:bCs/>
      <w:sz w:val="28"/>
      <w:szCs w:val="28"/>
      <w:lang w:eastAsia="en-US"/>
    </w:rPr>
  </w:style>
  <w:style w:type="paragraph" w:customStyle="1" w:styleId="p3">
    <w:name w:val="p3"/>
    <w:basedOn w:val="a"/>
    <w:uiPriority w:val="99"/>
    <w:rsid w:val="002B76D2"/>
    <w:pPr>
      <w:spacing w:before="100" w:beforeAutospacing="1" w:after="100" w:afterAutospacing="1"/>
    </w:pPr>
    <w:rPr>
      <w:sz w:val="24"/>
      <w:szCs w:val="24"/>
    </w:rPr>
  </w:style>
  <w:style w:type="character" w:customStyle="1" w:styleId="16">
    <w:name w:val="Заголовок №1_"/>
    <w:basedOn w:val="a0"/>
    <w:link w:val="17"/>
    <w:uiPriority w:val="99"/>
    <w:locked/>
    <w:rsid w:val="00E57032"/>
    <w:rPr>
      <w:rFonts w:ascii="Times New Roman" w:hAnsi="Times New Roman" w:cs="Times New Roman"/>
      <w:b/>
      <w:bCs/>
      <w:sz w:val="28"/>
      <w:szCs w:val="28"/>
      <w:shd w:val="clear" w:color="auto" w:fill="FFFFFF"/>
    </w:rPr>
  </w:style>
  <w:style w:type="paragraph" w:customStyle="1" w:styleId="17">
    <w:name w:val="Заголовок №1"/>
    <w:basedOn w:val="a"/>
    <w:link w:val="16"/>
    <w:uiPriority w:val="99"/>
    <w:rsid w:val="00E57032"/>
    <w:pPr>
      <w:widowControl w:val="0"/>
      <w:shd w:val="clear" w:color="auto" w:fill="FFFFFF"/>
      <w:spacing w:before="600" w:line="320" w:lineRule="exact"/>
      <w:jc w:val="both"/>
      <w:outlineLvl w:val="0"/>
    </w:pPr>
    <w:rPr>
      <w:rFonts w:eastAsia="Calibri"/>
      <w:b/>
      <w:bCs/>
      <w:sz w:val="28"/>
      <w:szCs w:val="28"/>
      <w:lang w:eastAsia="en-US"/>
    </w:rPr>
  </w:style>
  <w:style w:type="paragraph" w:customStyle="1" w:styleId="ind">
    <w:name w:val="ind"/>
    <w:basedOn w:val="a"/>
    <w:uiPriority w:val="99"/>
    <w:rsid w:val="004002FB"/>
    <w:pPr>
      <w:spacing w:before="120" w:after="120"/>
      <w:ind w:firstLine="320"/>
      <w:jc w:val="both"/>
    </w:pPr>
    <w:rPr>
      <w:sz w:val="18"/>
      <w:szCs w:val="18"/>
    </w:rPr>
  </w:style>
  <w:style w:type="character" w:customStyle="1" w:styleId="A80">
    <w:name w:val="A8"/>
    <w:uiPriority w:val="99"/>
    <w:rsid w:val="00A66BD4"/>
    <w:rPr>
      <w:color w:val="000000"/>
      <w:sz w:val="18"/>
    </w:rPr>
  </w:style>
  <w:style w:type="character" w:customStyle="1" w:styleId="text">
    <w:name w:val="text"/>
    <w:basedOn w:val="a0"/>
    <w:uiPriority w:val="99"/>
    <w:rsid w:val="004D3322"/>
    <w:rPr>
      <w:rFonts w:cs="Times New Roman"/>
    </w:rPr>
  </w:style>
  <w:style w:type="paragraph" w:customStyle="1" w:styleId="21">
    <w:name w:val="Основной текст 21"/>
    <w:basedOn w:val="a"/>
    <w:uiPriority w:val="99"/>
    <w:rsid w:val="00391703"/>
    <w:pPr>
      <w:overflowPunct w:val="0"/>
      <w:autoSpaceDE w:val="0"/>
      <w:autoSpaceDN w:val="0"/>
      <w:adjustRightInd w:val="0"/>
      <w:ind w:left="360"/>
      <w:jc w:val="both"/>
    </w:pPr>
    <w:rPr>
      <w:rFonts w:ascii="Calibri" w:hAnsi="Calibri"/>
      <w:sz w:val="26"/>
      <w:szCs w:val="26"/>
    </w:rPr>
  </w:style>
  <w:style w:type="paragraph" w:customStyle="1" w:styleId="ConsNonformat">
    <w:name w:val="ConsNonformat"/>
    <w:uiPriority w:val="99"/>
    <w:rsid w:val="00812633"/>
    <w:pPr>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812633"/>
    <w:pPr>
      <w:autoSpaceDE w:val="0"/>
      <w:autoSpaceDN w:val="0"/>
      <w:adjustRightInd w:val="0"/>
    </w:pPr>
    <w:rPr>
      <w:rFonts w:ascii="Arial" w:eastAsia="Times New Roman" w:hAnsi="Arial" w:cs="Arial"/>
      <w:b/>
      <w:bCs/>
      <w:sz w:val="16"/>
      <w:szCs w:val="16"/>
    </w:rPr>
  </w:style>
  <w:style w:type="character" w:styleId="afd">
    <w:name w:val="annotation reference"/>
    <w:basedOn w:val="a0"/>
    <w:uiPriority w:val="99"/>
    <w:semiHidden/>
    <w:rsid w:val="0003735D"/>
    <w:rPr>
      <w:rFonts w:cs="Times New Roman"/>
      <w:sz w:val="16"/>
      <w:szCs w:val="16"/>
    </w:rPr>
  </w:style>
  <w:style w:type="paragraph" w:styleId="afe">
    <w:name w:val="annotation text"/>
    <w:basedOn w:val="a"/>
    <w:link w:val="aff"/>
    <w:uiPriority w:val="99"/>
    <w:semiHidden/>
    <w:rsid w:val="0003735D"/>
  </w:style>
  <w:style w:type="character" w:customStyle="1" w:styleId="aff">
    <w:name w:val="Текст примечания Знак"/>
    <w:basedOn w:val="a0"/>
    <w:link w:val="afe"/>
    <w:uiPriority w:val="99"/>
    <w:semiHidden/>
    <w:locked/>
    <w:rsid w:val="0003735D"/>
    <w:rPr>
      <w:rFonts w:ascii="Times New Roman" w:hAnsi="Times New Roman" w:cs="Times New Roman"/>
      <w:sz w:val="20"/>
      <w:szCs w:val="20"/>
      <w:lang w:eastAsia="ru-RU"/>
    </w:rPr>
  </w:style>
  <w:style w:type="paragraph" w:styleId="aff0">
    <w:name w:val="annotation subject"/>
    <w:basedOn w:val="afe"/>
    <w:next w:val="afe"/>
    <w:link w:val="aff1"/>
    <w:uiPriority w:val="99"/>
    <w:semiHidden/>
    <w:rsid w:val="0003735D"/>
    <w:rPr>
      <w:b/>
      <w:bCs/>
    </w:rPr>
  </w:style>
  <w:style w:type="character" w:customStyle="1" w:styleId="aff1">
    <w:name w:val="Тема примечания Знак"/>
    <w:basedOn w:val="aff"/>
    <w:link w:val="aff0"/>
    <w:uiPriority w:val="99"/>
    <w:semiHidden/>
    <w:locked/>
    <w:rsid w:val="0003735D"/>
    <w:rPr>
      <w:rFonts w:ascii="Times New Roman" w:hAnsi="Times New Roman" w:cs="Times New Roman"/>
      <w:b/>
      <w:bCs/>
      <w:sz w:val="20"/>
      <w:szCs w:val="20"/>
      <w:lang w:eastAsia="ru-RU"/>
    </w:rPr>
  </w:style>
  <w:style w:type="character" w:customStyle="1" w:styleId="8pt">
    <w:name w:val="Основной текст + 8 pt"/>
    <w:aliases w:val="Не полужирный,Интервал 0 pt11"/>
    <w:basedOn w:val="afb"/>
    <w:uiPriority w:val="99"/>
    <w:rsid w:val="00D5490E"/>
    <w:rPr>
      <w:rFonts w:ascii="Times New Roman" w:hAnsi="Times New Roman" w:cs="Times New Roman"/>
      <w:b/>
      <w:bCs/>
      <w:color w:val="000000"/>
      <w:spacing w:val="2"/>
      <w:w w:val="100"/>
      <w:position w:val="0"/>
      <w:sz w:val="16"/>
      <w:szCs w:val="16"/>
      <w:u w:val="none"/>
      <w:shd w:val="clear" w:color="auto" w:fill="FFFFFF"/>
      <w:lang w:val="ru-RU"/>
    </w:rPr>
  </w:style>
  <w:style w:type="paragraph" w:customStyle="1" w:styleId="22">
    <w:name w:val="Основной текст2"/>
    <w:basedOn w:val="a"/>
    <w:uiPriority w:val="99"/>
    <w:rsid w:val="00D5490E"/>
    <w:pPr>
      <w:widowControl w:val="0"/>
      <w:shd w:val="clear" w:color="auto" w:fill="FFFFFF"/>
      <w:spacing w:after="120" w:line="240" w:lineRule="atLeast"/>
      <w:jc w:val="center"/>
    </w:pPr>
    <w:rPr>
      <w:b/>
      <w:bCs/>
      <w:color w:val="000000"/>
      <w:spacing w:val="7"/>
      <w:sz w:val="14"/>
      <w:szCs w:val="14"/>
    </w:rPr>
  </w:style>
  <w:style w:type="character" w:customStyle="1" w:styleId="8pt3">
    <w:name w:val="Основной текст + 8 pt3"/>
    <w:aliases w:val="Не полужирный2,Курсив,Интервал 0 pt10"/>
    <w:basedOn w:val="afb"/>
    <w:uiPriority w:val="99"/>
    <w:rsid w:val="00D5490E"/>
    <w:rPr>
      <w:rFonts w:ascii="Times New Roman" w:hAnsi="Times New Roman" w:cs="Times New Roman"/>
      <w:b/>
      <w:bCs/>
      <w:i/>
      <w:iCs/>
      <w:color w:val="000000"/>
      <w:spacing w:val="-4"/>
      <w:w w:val="100"/>
      <w:position w:val="0"/>
      <w:sz w:val="16"/>
      <w:szCs w:val="16"/>
      <w:u w:val="none"/>
      <w:shd w:val="clear" w:color="auto" w:fill="FFFFFF"/>
      <w:lang w:val="ru-RU"/>
    </w:rPr>
  </w:style>
  <w:style w:type="character" w:customStyle="1" w:styleId="aff2">
    <w:name w:val="Основной текст + Не полужирный"/>
    <w:aliases w:val="Интервал 0 pt9"/>
    <w:basedOn w:val="afb"/>
    <w:uiPriority w:val="99"/>
    <w:rsid w:val="00D5490E"/>
    <w:rPr>
      <w:rFonts w:ascii="Times New Roman" w:hAnsi="Times New Roman" w:cs="Times New Roman"/>
      <w:b/>
      <w:bCs/>
      <w:color w:val="000000"/>
      <w:spacing w:val="3"/>
      <w:w w:val="100"/>
      <w:position w:val="0"/>
      <w:sz w:val="14"/>
      <w:szCs w:val="14"/>
      <w:u w:val="none"/>
      <w:shd w:val="clear" w:color="auto" w:fill="FFFFFF"/>
      <w:lang w:val="ru-RU"/>
    </w:rPr>
  </w:style>
  <w:style w:type="character" w:customStyle="1" w:styleId="Georgia">
    <w:name w:val="Основной текст + Georgia"/>
    <w:aliases w:val="4 pt,Не полужирный1,Интервал 0 pt8"/>
    <w:basedOn w:val="afb"/>
    <w:uiPriority w:val="99"/>
    <w:rsid w:val="00904BC4"/>
    <w:rPr>
      <w:rFonts w:ascii="Georgia" w:hAnsi="Georgia" w:cs="Georgia"/>
      <w:b/>
      <w:bCs/>
      <w:color w:val="000000"/>
      <w:spacing w:val="0"/>
      <w:w w:val="100"/>
      <w:position w:val="0"/>
      <w:sz w:val="8"/>
      <w:szCs w:val="8"/>
      <w:u w:val="none"/>
      <w:shd w:val="clear" w:color="auto" w:fill="FFFFFF"/>
      <w:lang w:val="ru-RU"/>
    </w:rPr>
  </w:style>
  <w:style w:type="paragraph" w:customStyle="1" w:styleId="ConsNormal">
    <w:name w:val="ConsNormal"/>
    <w:uiPriority w:val="99"/>
    <w:rsid w:val="00E36835"/>
    <w:pPr>
      <w:widowControl w:val="0"/>
      <w:autoSpaceDE w:val="0"/>
      <w:autoSpaceDN w:val="0"/>
      <w:adjustRightInd w:val="0"/>
      <w:ind w:firstLine="720"/>
    </w:pPr>
    <w:rPr>
      <w:rFonts w:ascii="Arial" w:eastAsia="Times New Roman" w:hAnsi="Arial"/>
      <w:sz w:val="20"/>
      <w:szCs w:val="20"/>
    </w:rPr>
  </w:style>
  <w:style w:type="table" w:customStyle="1" w:styleId="18">
    <w:name w:val="Сетка таблицы1"/>
    <w:uiPriority w:val="99"/>
    <w:rsid w:val="00374C01"/>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374C01"/>
    <w:rPr>
      <w:rFonts w:ascii="Arial" w:hAnsi="Arial" w:cs="Arial"/>
      <w:lang w:val="ru-RU" w:eastAsia="ar-SA" w:bidi="ar-SA"/>
    </w:rPr>
  </w:style>
  <w:style w:type="character" w:customStyle="1" w:styleId="110">
    <w:name w:val="Основной текст + 11"/>
    <w:aliases w:val="5 pt3,Интервал 0 pt7"/>
    <w:basedOn w:val="afb"/>
    <w:uiPriority w:val="99"/>
    <w:rsid w:val="005C1758"/>
    <w:rPr>
      <w:rFonts w:ascii="Times New Roman" w:hAnsi="Times New Roman" w:cs="Times New Roman"/>
      <w:color w:val="000000"/>
      <w:spacing w:val="-5"/>
      <w:w w:val="100"/>
      <w:position w:val="0"/>
      <w:sz w:val="23"/>
      <w:szCs w:val="23"/>
      <w:u w:val="none"/>
      <w:shd w:val="clear" w:color="auto" w:fill="FFFFFF"/>
      <w:lang w:val="ru-RU"/>
    </w:rPr>
  </w:style>
  <w:style w:type="character" w:customStyle="1" w:styleId="7pt">
    <w:name w:val="Основной текст + 7 pt"/>
    <w:aliases w:val="Полужирный,Курсив2,Интервал 0 pt6"/>
    <w:basedOn w:val="afb"/>
    <w:uiPriority w:val="99"/>
    <w:rsid w:val="00DE0D21"/>
    <w:rPr>
      <w:rFonts w:ascii="Times New Roman" w:hAnsi="Times New Roman" w:cs="Times New Roman"/>
      <w:b/>
      <w:bCs/>
      <w:i/>
      <w:iCs/>
      <w:color w:val="000000"/>
      <w:spacing w:val="1"/>
      <w:w w:val="100"/>
      <w:position w:val="0"/>
      <w:sz w:val="14"/>
      <w:szCs w:val="14"/>
      <w:u w:val="none"/>
      <w:shd w:val="clear" w:color="auto" w:fill="FFFFFF"/>
      <w:lang w:val="ru-RU"/>
    </w:rPr>
  </w:style>
  <w:style w:type="paragraph" w:customStyle="1" w:styleId="32">
    <w:name w:val="Основной текст3"/>
    <w:basedOn w:val="a"/>
    <w:uiPriority w:val="99"/>
    <w:rsid w:val="00DE0D21"/>
    <w:pPr>
      <w:widowControl w:val="0"/>
      <w:shd w:val="clear" w:color="auto" w:fill="FFFFFF"/>
      <w:spacing w:line="230" w:lineRule="exact"/>
    </w:pPr>
    <w:rPr>
      <w:color w:val="000000"/>
      <w:spacing w:val="4"/>
      <w:sz w:val="17"/>
      <w:szCs w:val="17"/>
    </w:rPr>
  </w:style>
  <w:style w:type="character" w:customStyle="1" w:styleId="7pt2">
    <w:name w:val="Основной текст + 7 pt2"/>
    <w:aliases w:val="Интервал 0 pt5"/>
    <w:basedOn w:val="afb"/>
    <w:uiPriority w:val="99"/>
    <w:rsid w:val="00DE0D21"/>
    <w:rPr>
      <w:rFonts w:ascii="Times New Roman" w:hAnsi="Times New Roman" w:cs="Times New Roman"/>
      <w:color w:val="000000"/>
      <w:spacing w:val="5"/>
      <w:w w:val="100"/>
      <w:position w:val="0"/>
      <w:sz w:val="14"/>
      <w:szCs w:val="14"/>
      <w:u w:val="none"/>
      <w:shd w:val="clear" w:color="auto" w:fill="FFFFFF"/>
      <w:lang w:val="ru-RU"/>
    </w:rPr>
  </w:style>
  <w:style w:type="character" w:customStyle="1" w:styleId="53">
    <w:name w:val="Основной текст + 5"/>
    <w:aliases w:val="5 pt2,Полужирный4,Интервал 0 pt4"/>
    <w:basedOn w:val="afb"/>
    <w:uiPriority w:val="99"/>
    <w:rsid w:val="00DE0D21"/>
    <w:rPr>
      <w:rFonts w:ascii="Times New Roman" w:hAnsi="Times New Roman" w:cs="Times New Roman"/>
      <w:b/>
      <w:bCs/>
      <w:color w:val="000000"/>
      <w:spacing w:val="3"/>
      <w:w w:val="100"/>
      <w:position w:val="0"/>
      <w:sz w:val="11"/>
      <w:szCs w:val="11"/>
      <w:u w:val="none"/>
      <w:shd w:val="clear" w:color="auto" w:fill="FFFFFF"/>
      <w:lang w:val="ru-RU"/>
    </w:rPr>
  </w:style>
  <w:style w:type="character" w:customStyle="1" w:styleId="7pt1">
    <w:name w:val="Основной текст + 7 pt1"/>
    <w:aliases w:val="Полужирный3,Интервал 0 pt3"/>
    <w:basedOn w:val="afb"/>
    <w:uiPriority w:val="99"/>
    <w:rsid w:val="007C6E87"/>
    <w:rPr>
      <w:rFonts w:ascii="Times New Roman" w:hAnsi="Times New Roman" w:cs="Times New Roman"/>
      <w:b/>
      <w:bCs/>
      <w:color w:val="000000"/>
      <w:spacing w:val="7"/>
      <w:w w:val="100"/>
      <w:position w:val="0"/>
      <w:sz w:val="14"/>
      <w:szCs w:val="14"/>
      <w:u w:val="none"/>
      <w:shd w:val="clear" w:color="auto" w:fill="FFFFFF"/>
      <w:lang w:val="ru-RU"/>
    </w:rPr>
  </w:style>
  <w:style w:type="character" w:customStyle="1" w:styleId="8pt2">
    <w:name w:val="Основной текст + 8 pt2"/>
    <w:aliases w:val="Полужирный2,Интервал 0 pt2"/>
    <w:basedOn w:val="afb"/>
    <w:uiPriority w:val="99"/>
    <w:rsid w:val="007C6E87"/>
    <w:rPr>
      <w:rFonts w:ascii="Times New Roman" w:hAnsi="Times New Roman" w:cs="Times New Roman"/>
      <w:b/>
      <w:bCs/>
      <w:color w:val="000000"/>
      <w:spacing w:val="1"/>
      <w:w w:val="100"/>
      <w:position w:val="0"/>
      <w:sz w:val="16"/>
      <w:szCs w:val="16"/>
      <w:u w:val="none"/>
      <w:shd w:val="clear" w:color="auto" w:fill="FFFFFF"/>
      <w:lang w:val="ru-RU"/>
    </w:rPr>
  </w:style>
  <w:style w:type="character" w:customStyle="1" w:styleId="100">
    <w:name w:val="Основной текст + 10"/>
    <w:aliases w:val="5 pt1,Полужирный1"/>
    <w:basedOn w:val="afb"/>
    <w:uiPriority w:val="99"/>
    <w:rsid w:val="007C6E87"/>
    <w:rPr>
      <w:rFonts w:ascii="Times New Roman" w:hAnsi="Times New Roman" w:cs="Times New Roman"/>
      <w:b/>
      <w:bCs/>
      <w:color w:val="000000"/>
      <w:spacing w:val="4"/>
      <w:w w:val="100"/>
      <w:position w:val="0"/>
      <w:sz w:val="21"/>
      <w:szCs w:val="21"/>
      <w:u w:val="none"/>
      <w:shd w:val="clear" w:color="auto" w:fill="FFFFFF"/>
      <w:lang w:val="ru-RU"/>
    </w:rPr>
  </w:style>
  <w:style w:type="character" w:customStyle="1" w:styleId="8pt1">
    <w:name w:val="Основной текст + 8 pt1"/>
    <w:aliases w:val="Курсив1,Интервал 0 pt1"/>
    <w:basedOn w:val="afb"/>
    <w:uiPriority w:val="99"/>
    <w:rsid w:val="007C6E87"/>
    <w:rPr>
      <w:rFonts w:ascii="Times New Roman" w:hAnsi="Times New Roman" w:cs="Times New Roman"/>
      <w:i/>
      <w:iCs/>
      <w:color w:val="000000"/>
      <w:spacing w:val="1"/>
      <w:w w:val="100"/>
      <w:position w:val="0"/>
      <w:sz w:val="16"/>
      <w:szCs w:val="16"/>
      <w:u w:val="none"/>
      <w:shd w:val="clear" w:color="auto" w:fill="FFFFFF"/>
      <w:lang w:val="ru-RU"/>
    </w:rPr>
  </w:style>
  <w:style w:type="character" w:customStyle="1" w:styleId="11pt1">
    <w:name w:val="Основной текст + 11 pt1"/>
    <w:aliases w:val="Интервал 0 pt12"/>
    <w:basedOn w:val="afb"/>
    <w:uiPriority w:val="99"/>
    <w:rsid w:val="006F1F39"/>
    <w:rPr>
      <w:rFonts w:ascii="Times New Roman" w:hAnsi="Times New Roman" w:cs="Times New Roman"/>
      <w:color w:val="000000"/>
      <w:spacing w:val="4"/>
      <w:w w:val="100"/>
      <w:position w:val="0"/>
      <w:sz w:val="22"/>
      <w:szCs w:val="22"/>
      <w:shd w:val="clear" w:color="auto" w:fill="FFFFFF"/>
      <w:lang w:val="ru-RU"/>
    </w:rPr>
  </w:style>
  <w:style w:type="paragraph" w:customStyle="1" w:styleId="19">
    <w:name w:val="Без интервала1"/>
    <w:link w:val="NoSpacingChar"/>
    <w:rsid w:val="004643A2"/>
    <w:rPr>
      <w:rFonts w:ascii="Times New Roman" w:eastAsia="Times New Roman" w:hAnsi="Times New Roman"/>
      <w:sz w:val="28"/>
      <w:szCs w:val="20"/>
    </w:rPr>
  </w:style>
  <w:style w:type="character" w:customStyle="1" w:styleId="NoSpacingChar">
    <w:name w:val="No Spacing Char"/>
    <w:link w:val="19"/>
    <w:locked/>
    <w:rsid w:val="004643A2"/>
    <w:rPr>
      <w:rFonts w:ascii="Times New Roman" w:eastAsia="Times New Roman" w:hAnsi="Times New Roman"/>
      <w:sz w:val="28"/>
      <w:szCs w:val="20"/>
    </w:rPr>
  </w:style>
  <w:style w:type="table" w:customStyle="1" w:styleId="23">
    <w:name w:val="Сетка таблицы2"/>
    <w:basedOn w:val="a1"/>
    <w:next w:val="ae"/>
    <w:uiPriority w:val="59"/>
    <w:rsid w:val="00D87E5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e"/>
    <w:uiPriority w:val="59"/>
    <w:rsid w:val="00372B6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476346">
      <w:bodyDiv w:val="1"/>
      <w:marLeft w:val="0"/>
      <w:marRight w:val="0"/>
      <w:marTop w:val="0"/>
      <w:marBottom w:val="0"/>
      <w:divBdr>
        <w:top w:val="none" w:sz="0" w:space="0" w:color="auto"/>
        <w:left w:val="none" w:sz="0" w:space="0" w:color="auto"/>
        <w:bottom w:val="none" w:sz="0" w:space="0" w:color="auto"/>
        <w:right w:val="none" w:sz="0" w:space="0" w:color="auto"/>
      </w:divBdr>
    </w:div>
    <w:div w:id="866140531">
      <w:marLeft w:val="0"/>
      <w:marRight w:val="0"/>
      <w:marTop w:val="0"/>
      <w:marBottom w:val="0"/>
      <w:divBdr>
        <w:top w:val="none" w:sz="0" w:space="0" w:color="auto"/>
        <w:left w:val="none" w:sz="0" w:space="0" w:color="auto"/>
        <w:bottom w:val="none" w:sz="0" w:space="0" w:color="auto"/>
        <w:right w:val="none" w:sz="0" w:space="0" w:color="auto"/>
      </w:divBdr>
    </w:div>
    <w:div w:id="866140532">
      <w:marLeft w:val="0"/>
      <w:marRight w:val="0"/>
      <w:marTop w:val="0"/>
      <w:marBottom w:val="0"/>
      <w:divBdr>
        <w:top w:val="none" w:sz="0" w:space="0" w:color="auto"/>
        <w:left w:val="none" w:sz="0" w:space="0" w:color="auto"/>
        <w:bottom w:val="none" w:sz="0" w:space="0" w:color="auto"/>
        <w:right w:val="none" w:sz="0" w:space="0" w:color="auto"/>
      </w:divBdr>
    </w:div>
    <w:div w:id="866140533">
      <w:marLeft w:val="0"/>
      <w:marRight w:val="0"/>
      <w:marTop w:val="0"/>
      <w:marBottom w:val="0"/>
      <w:divBdr>
        <w:top w:val="none" w:sz="0" w:space="0" w:color="auto"/>
        <w:left w:val="none" w:sz="0" w:space="0" w:color="auto"/>
        <w:bottom w:val="none" w:sz="0" w:space="0" w:color="auto"/>
        <w:right w:val="none" w:sz="0" w:space="0" w:color="auto"/>
      </w:divBdr>
    </w:div>
    <w:div w:id="866140535">
      <w:marLeft w:val="0"/>
      <w:marRight w:val="0"/>
      <w:marTop w:val="0"/>
      <w:marBottom w:val="0"/>
      <w:divBdr>
        <w:top w:val="none" w:sz="0" w:space="0" w:color="auto"/>
        <w:left w:val="none" w:sz="0" w:space="0" w:color="auto"/>
        <w:bottom w:val="none" w:sz="0" w:space="0" w:color="auto"/>
        <w:right w:val="none" w:sz="0" w:space="0" w:color="auto"/>
      </w:divBdr>
    </w:div>
    <w:div w:id="866140536">
      <w:marLeft w:val="0"/>
      <w:marRight w:val="0"/>
      <w:marTop w:val="0"/>
      <w:marBottom w:val="0"/>
      <w:divBdr>
        <w:top w:val="none" w:sz="0" w:space="0" w:color="auto"/>
        <w:left w:val="none" w:sz="0" w:space="0" w:color="auto"/>
        <w:bottom w:val="none" w:sz="0" w:space="0" w:color="auto"/>
        <w:right w:val="none" w:sz="0" w:space="0" w:color="auto"/>
      </w:divBdr>
    </w:div>
    <w:div w:id="866140537">
      <w:marLeft w:val="0"/>
      <w:marRight w:val="0"/>
      <w:marTop w:val="0"/>
      <w:marBottom w:val="0"/>
      <w:divBdr>
        <w:top w:val="none" w:sz="0" w:space="0" w:color="auto"/>
        <w:left w:val="none" w:sz="0" w:space="0" w:color="auto"/>
        <w:bottom w:val="none" w:sz="0" w:space="0" w:color="auto"/>
        <w:right w:val="none" w:sz="0" w:space="0" w:color="auto"/>
      </w:divBdr>
    </w:div>
    <w:div w:id="866140538">
      <w:marLeft w:val="0"/>
      <w:marRight w:val="0"/>
      <w:marTop w:val="0"/>
      <w:marBottom w:val="0"/>
      <w:divBdr>
        <w:top w:val="none" w:sz="0" w:space="0" w:color="auto"/>
        <w:left w:val="none" w:sz="0" w:space="0" w:color="auto"/>
        <w:bottom w:val="none" w:sz="0" w:space="0" w:color="auto"/>
        <w:right w:val="none" w:sz="0" w:space="0" w:color="auto"/>
      </w:divBdr>
    </w:div>
    <w:div w:id="866140539">
      <w:marLeft w:val="0"/>
      <w:marRight w:val="0"/>
      <w:marTop w:val="0"/>
      <w:marBottom w:val="0"/>
      <w:divBdr>
        <w:top w:val="none" w:sz="0" w:space="0" w:color="auto"/>
        <w:left w:val="none" w:sz="0" w:space="0" w:color="auto"/>
        <w:bottom w:val="none" w:sz="0" w:space="0" w:color="auto"/>
        <w:right w:val="none" w:sz="0" w:space="0" w:color="auto"/>
      </w:divBdr>
    </w:div>
    <w:div w:id="866140541">
      <w:marLeft w:val="0"/>
      <w:marRight w:val="0"/>
      <w:marTop w:val="0"/>
      <w:marBottom w:val="0"/>
      <w:divBdr>
        <w:top w:val="none" w:sz="0" w:space="0" w:color="auto"/>
        <w:left w:val="none" w:sz="0" w:space="0" w:color="auto"/>
        <w:bottom w:val="none" w:sz="0" w:space="0" w:color="auto"/>
        <w:right w:val="none" w:sz="0" w:space="0" w:color="auto"/>
      </w:divBdr>
    </w:div>
    <w:div w:id="866140542">
      <w:marLeft w:val="0"/>
      <w:marRight w:val="0"/>
      <w:marTop w:val="0"/>
      <w:marBottom w:val="0"/>
      <w:divBdr>
        <w:top w:val="none" w:sz="0" w:space="0" w:color="auto"/>
        <w:left w:val="none" w:sz="0" w:space="0" w:color="auto"/>
        <w:bottom w:val="none" w:sz="0" w:space="0" w:color="auto"/>
        <w:right w:val="none" w:sz="0" w:space="0" w:color="auto"/>
      </w:divBdr>
    </w:div>
    <w:div w:id="866140543">
      <w:marLeft w:val="0"/>
      <w:marRight w:val="0"/>
      <w:marTop w:val="0"/>
      <w:marBottom w:val="0"/>
      <w:divBdr>
        <w:top w:val="none" w:sz="0" w:space="0" w:color="auto"/>
        <w:left w:val="none" w:sz="0" w:space="0" w:color="auto"/>
        <w:bottom w:val="none" w:sz="0" w:space="0" w:color="auto"/>
        <w:right w:val="none" w:sz="0" w:space="0" w:color="auto"/>
      </w:divBdr>
    </w:div>
    <w:div w:id="866140544">
      <w:marLeft w:val="0"/>
      <w:marRight w:val="0"/>
      <w:marTop w:val="0"/>
      <w:marBottom w:val="0"/>
      <w:divBdr>
        <w:top w:val="none" w:sz="0" w:space="0" w:color="auto"/>
        <w:left w:val="none" w:sz="0" w:space="0" w:color="auto"/>
        <w:bottom w:val="none" w:sz="0" w:space="0" w:color="auto"/>
        <w:right w:val="none" w:sz="0" w:space="0" w:color="auto"/>
      </w:divBdr>
    </w:div>
    <w:div w:id="866140545">
      <w:marLeft w:val="0"/>
      <w:marRight w:val="0"/>
      <w:marTop w:val="0"/>
      <w:marBottom w:val="0"/>
      <w:divBdr>
        <w:top w:val="none" w:sz="0" w:space="0" w:color="auto"/>
        <w:left w:val="none" w:sz="0" w:space="0" w:color="auto"/>
        <w:bottom w:val="none" w:sz="0" w:space="0" w:color="auto"/>
        <w:right w:val="none" w:sz="0" w:space="0" w:color="auto"/>
      </w:divBdr>
    </w:div>
    <w:div w:id="866140546">
      <w:marLeft w:val="0"/>
      <w:marRight w:val="0"/>
      <w:marTop w:val="0"/>
      <w:marBottom w:val="0"/>
      <w:divBdr>
        <w:top w:val="none" w:sz="0" w:space="0" w:color="auto"/>
        <w:left w:val="none" w:sz="0" w:space="0" w:color="auto"/>
        <w:bottom w:val="none" w:sz="0" w:space="0" w:color="auto"/>
        <w:right w:val="none" w:sz="0" w:space="0" w:color="auto"/>
      </w:divBdr>
    </w:div>
    <w:div w:id="866140547">
      <w:marLeft w:val="0"/>
      <w:marRight w:val="0"/>
      <w:marTop w:val="0"/>
      <w:marBottom w:val="0"/>
      <w:divBdr>
        <w:top w:val="none" w:sz="0" w:space="0" w:color="auto"/>
        <w:left w:val="none" w:sz="0" w:space="0" w:color="auto"/>
        <w:bottom w:val="none" w:sz="0" w:space="0" w:color="auto"/>
        <w:right w:val="none" w:sz="0" w:space="0" w:color="auto"/>
      </w:divBdr>
    </w:div>
    <w:div w:id="866140548">
      <w:marLeft w:val="0"/>
      <w:marRight w:val="0"/>
      <w:marTop w:val="0"/>
      <w:marBottom w:val="0"/>
      <w:divBdr>
        <w:top w:val="none" w:sz="0" w:space="0" w:color="auto"/>
        <w:left w:val="none" w:sz="0" w:space="0" w:color="auto"/>
        <w:bottom w:val="none" w:sz="0" w:space="0" w:color="auto"/>
        <w:right w:val="none" w:sz="0" w:space="0" w:color="auto"/>
      </w:divBdr>
    </w:div>
    <w:div w:id="866140549">
      <w:marLeft w:val="0"/>
      <w:marRight w:val="0"/>
      <w:marTop w:val="0"/>
      <w:marBottom w:val="0"/>
      <w:divBdr>
        <w:top w:val="none" w:sz="0" w:space="0" w:color="auto"/>
        <w:left w:val="none" w:sz="0" w:space="0" w:color="auto"/>
        <w:bottom w:val="none" w:sz="0" w:space="0" w:color="auto"/>
        <w:right w:val="none" w:sz="0" w:space="0" w:color="auto"/>
      </w:divBdr>
    </w:div>
    <w:div w:id="866140550">
      <w:marLeft w:val="0"/>
      <w:marRight w:val="0"/>
      <w:marTop w:val="0"/>
      <w:marBottom w:val="0"/>
      <w:divBdr>
        <w:top w:val="none" w:sz="0" w:space="0" w:color="auto"/>
        <w:left w:val="none" w:sz="0" w:space="0" w:color="auto"/>
        <w:bottom w:val="none" w:sz="0" w:space="0" w:color="auto"/>
        <w:right w:val="none" w:sz="0" w:space="0" w:color="auto"/>
      </w:divBdr>
    </w:div>
    <w:div w:id="866140551">
      <w:marLeft w:val="0"/>
      <w:marRight w:val="0"/>
      <w:marTop w:val="0"/>
      <w:marBottom w:val="0"/>
      <w:divBdr>
        <w:top w:val="none" w:sz="0" w:space="0" w:color="auto"/>
        <w:left w:val="none" w:sz="0" w:space="0" w:color="auto"/>
        <w:bottom w:val="none" w:sz="0" w:space="0" w:color="auto"/>
        <w:right w:val="none" w:sz="0" w:space="0" w:color="auto"/>
      </w:divBdr>
    </w:div>
    <w:div w:id="866140552">
      <w:marLeft w:val="0"/>
      <w:marRight w:val="0"/>
      <w:marTop w:val="0"/>
      <w:marBottom w:val="0"/>
      <w:divBdr>
        <w:top w:val="none" w:sz="0" w:space="0" w:color="auto"/>
        <w:left w:val="none" w:sz="0" w:space="0" w:color="auto"/>
        <w:bottom w:val="none" w:sz="0" w:space="0" w:color="auto"/>
        <w:right w:val="none" w:sz="0" w:space="0" w:color="auto"/>
      </w:divBdr>
    </w:div>
    <w:div w:id="866140553">
      <w:marLeft w:val="0"/>
      <w:marRight w:val="0"/>
      <w:marTop w:val="0"/>
      <w:marBottom w:val="0"/>
      <w:divBdr>
        <w:top w:val="none" w:sz="0" w:space="0" w:color="auto"/>
        <w:left w:val="none" w:sz="0" w:space="0" w:color="auto"/>
        <w:bottom w:val="none" w:sz="0" w:space="0" w:color="auto"/>
        <w:right w:val="none" w:sz="0" w:space="0" w:color="auto"/>
      </w:divBdr>
    </w:div>
    <w:div w:id="866140554">
      <w:marLeft w:val="0"/>
      <w:marRight w:val="0"/>
      <w:marTop w:val="0"/>
      <w:marBottom w:val="0"/>
      <w:divBdr>
        <w:top w:val="none" w:sz="0" w:space="0" w:color="auto"/>
        <w:left w:val="none" w:sz="0" w:space="0" w:color="auto"/>
        <w:bottom w:val="none" w:sz="0" w:space="0" w:color="auto"/>
        <w:right w:val="none" w:sz="0" w:space="0" w:color="auto"/>
      </w:divBdr>
    </w:div>
    <w:div w:id="866140555">
      <w:marLeft w:val="0"/>
      <w:marRight w:val="0"/>
      <w:marTop w:val="0"/>
      <w:marBottom w:val="0"/>
      <w:divBdr>
        <w:top w:val="none" w:sz="0" w:space="0" w:color="auto"/>
        <w:left w:val="none" w:sz="0" w:space="0" w:color="auto"/>
        <w:bottom w:val="none" w:sz="0" w:space="0" w:color="auto"/>
        <w:right w:val="none" w:sz="0" w:space="0" w:color="auto"/>
      </w:divBdr>
    </w:div>
    <w:div w:id="866140556">
      <w:marLeft w:val="0"/>
      <w:marRight w:val="0"/>
      <w:marTop w:val="0"/>
      <w:marBottom w:val="0"/>
      <w:divBdr>
        <w:top w:val="none" w:sz="0" w:space="0" w:color="auto"/>
        <w:left w:val="none" w:sz="0" w:space="0" w:color="auto"/>
        <w:bottom w:val="none" w:sz="0" w:space="0" w:color="auto"/>
        <w:right w:val="none" w:sz="0" w:space="0" w:color="auto"/>
      </w:divBdr>
    </w:div>
    <w:div w:id="866140557">
      <w:marLeft w:val="0"/>
      <w:marRight w:val="0"/>
      <w:marTop w:val="0"/>
      <w:marBottom w:val="0"/>
      <w:divBdr>
        <w:top w:val="none" w:sz="0" w:space="0" w:color="auto"/>
        <w:left w:val="none" w:sz="0" w:space="0" w:color="auto"/>
        <w:bottom w:val="none" w:sz="0" w:space="0" w:color="auto"/>
        <w:right w:val="none" w:sz="0" w:space="0" w:color="auto"/>
      </w:divBdr>
    </w:div>
    <w:div w:id="866140558">
      <w:marLeft w:val="0"/>
      <w:marRight w:val="0"/>
      <w:marTop w:val="0"/>
      <w:marBottom w:val="0"/>
      <w:divBdr>
        <w:top w:val="none" w:sz="0" w:space="0" w:color="auto"/>
        <w:left w:val="none" w:sz="0" w:space="0" w:color="auto"/>
        <w:bottom w:val="none" w:sz="0" w:space="0" w:color="auto"/>
        <w:right w:val="none" w:sz="0" w:space="0" w:color="auto"/>
      </w:divBdr>
    </w:div>
    <w:div w:id="866140559">
      <w:marLeft w:val="0"/>
      <w:marRight w:val="0"/>
      <w:marTop w:val="0"/>
      <w:marBottom w:val="0"/>
      <w:divBdr>
        <w:top w:val="none" w:sz="0" w:space="0" w:color="auto"/>
        <w:left w:val="none" w:sz="0" w:space="0" w:color="auto"/>
        <w:bottom w:val="none" w:sz="0" w:space="0" w:color="auto"/>
        <w:right w:val="none" w:sz="0" w:space="0" w:color="auto"/>
      </w:divBdr>
    </w:div>
    <w:div w:id="866140560">
      <w:marLeft w:val="0"/>
      <w:marRight w:val="0"/>
      <w:marTop w:val="0"/>
      <w:marBottom w:val="0"/>
      <w:divBdr>
        <w:top w:val="none" w:sz="0" w:space="0" w:color="auto"/>
        <w:left w:val="none" w:sz="0" w:space="0" w:color="auto"/>
        <w:bottom w:val="none" w:sz="0" w:space="0" w:color="auto"/>
        <w:right w:val="none" w:sz="0" w:space="0" w:color="auto"/>
      </w:divBdr>
    </w:div>
    <w:div w:id="866140561">
      <w:marLeft w:val="0"/>
      <w:marRight w:val="0"/>
      <w:marTop w:val="0"/>
      <w:marBottom w:val="0"/>
      <w:divBdr>
        <w:top w:val="none" w:sz="0" w:space="0" w:color="auto"/>
        <w:left w:val="none" w:sz="0" w:space="0" w:color="auto"/>
        <w:bottom w:val="none" w:sz="0" w:space="0" w:color="auto"/>
        <w:right w:val="none" w:sz="0" w:space="0" w:color="auto"/>
      </w:divBdr>
    </w:div>
    <w:div w:id="866140562">
      <w:marLeft w:val="0"/>
      <w:marRight w:val="0"/>
      <w:marTop w:val="0"/>
      <w:marBottom w:val="0"/>
      <w:divBdr>
        <w:top w:val="none" w:sz="0" w:space="0" w:color="auto"/>
        <w:left w:val="none" w:sz="0" w:space="0" w:color="auto"/>
        <w:bottom w:val="none" w:sz="0" w:space="0" w:color="auto"/>
        <w:right w:val="none" w:sz="0" w:space="0" w:color="auto"/>
      </w:divBdr>
    </w:div>
    <w:div w:id="866140563">
      <w:marLeft w:val="0"/>
      <w:marRight w:val="0"/>
      <w:marTop w:val="0"/>
      <w:marBottom w:val="0"/>
      <w:divBdr>
        <w:top w:val="none" w:sz="0" w:space="0" w:color="auto"/>
        <w:left w:val="none" w:sz="0" w:space="0" w:color="auto"/>
        <w:bottom w:val="none" w:sz="0" w:space="0" w:color="auto"/>
        <w:right w:val="none" w:sz="0" w:space="0" w:color="auto"/>
      </w:divBdr>
    </w:div>
    <w:div w:id="866140564">
      <w:marLeft w:val="0"/>
      <w:marRight w:val="0"/>
      <w:marTop w:val="0"/>
      <w:marBottom w:val="0"/>
      <w:divBdr>
        <w:top w:val="none" w:sz="0" w:space="0" w:color="auto"/>
        <w:left w:val="none" w:sz="0" w:space="0" w:color="auto"/>
        <w:bottom w:val="none" w:sz="0" w:space="0" w:color="auto"/>
        <w:right w:val="none" w:sz="0" w:space="0" w:color="auto"/>
      </w:divBdr>
    </w:div>
    <w:div w:id="866140565">
      <w:marLeft w:val="0"/>
      <w:marRight w:val="0"/>
      <w:marTop w:val="0"/>
      <w:marBottom w:val="0"/>
      <w:divBdr>
        <w:top w:val="none" w:sz="0" w:space="0" w:color="auto"/>
        <w:left w:val="none" w:sz="0" w:space="0" w:color="auto"/>
        <w:bottom w:val="none" w:sz="0" w:space="0" w:color="auto"/>
        <w:right w:val="none" w:sz="0" w:space="0" w:color="auto"/>
      </w:divBdr>
    </w:div>
    <w:div w:id="866140566">
      <w:marLeft w:val="0"/>
      <w:marRight w:val="0"/>
      <w:marTop w:val="0"/>
      <w:marBottom w:val="0"/>
      <w:divBdr>
        <w:top w:val="none" w:sz="0" w:space="0" w:color="auto"/>
        <w:left w:val="none" w:sz="0" w:space="0" w:color="auto"/>
        <w:bottom w:val="none" w:sz="0" w:space="0" w:color="auto"/>
        <w:right w:val="none" w:sz="0" w:space="0" w:color="auto"/>
      </w:divBdr>
    </w:div>
    <w:div w:id="866140567">
      <w:marLeft w:val="0"/>
      <w:marRight w:val="0"/>
      <w:marTop w:val="0"/>
      <w:marBottom w:val="0"/>
      <w:divBdr>
        <w:top w:val="none" w:sz="0" w:space="0" w:color="auto"/>
        <w:left w:val="none" w:sz="0" w:space="0" w:color="auto"/>
        <w:bottom w:val="none" w:sz="0" w:space="0" w:color="auto"/>
        <w:right w:val="none" w:sz="0" w:space="0" w:color="auto"/>
      </w:divBdr>
    </w:div>
    <w:div w:id="866140568">
      <w:marLeft w:val="0"/>
      <w:marRight w:val="0"/>
      <w:marTop w:val="0"/>
      <w:marBottom w:val="0"/>
      <w:divBdr>
        <w:top w:val="none" w:sz="0" w:space="0" w:color="auto"/>
        <w:left w:val="none" w:sz="0" w:space="0" w:color="auto"/>
        <w:bottom w:val="none" w:sz="0" w:space="0" w:color="auto"/>
        <w:right w:val="none" w:sz="0" w:space="0" w:color="auto"/>
      </w:divBdr>
    </w:div>
    <w:div w:id="866140569">
      <w:marLeft w:val="0"/>
      <w:marRight w:val="0"/>
      <w:marTop w:val="0"/>
      <w:marBottom w:val="0"/>
      <w:divBdr>
        <w:top w:val="none" w:sz="0" w:space="0" w:color="auto"/>
        <w:left w:val="none" w:sz="0" w:space="0" w:color="auto"/>
        <w:bottom w:val="none" w:sz="0" w:space="0" w:color="auto"/>
        <w:right w:val="none" w:sz="0" w:space="0" w:color="auto"/>
      </w:divBdr>
    </w:div>
    <w:div w:id="866140570">
      <w:marLeft w:val="0"/>
      <w:marRight w:val="0"/>
      <w:marTop w:val="0"/>
      <w:marBottom w:val="0"/>
      <w:divBdr>
        <w:top w:val="none" w:sz="0" w:space="0" w:color="auto"/>
        <w:left w:val="none" w:sz="0" w:space="0" w:color="auto"/>
        <w:bottom w:val="none" w:sz="0" w:space="0" w:color="auto"/>
        <w:right w:val="none" w:sz="0" w:space="0" w:color="auto"/>
      </w:divBdr>
    </w:div>
    <w:div w:id="866140571">
      <w:marLeft w:val="0"/>
      <w:marRight w:val="0"/>
      <w:marTop w:val="0"/>
      <w:marBottom w:val="0"/>
      <w:divBdr>
        <w:top w:val="none" w:sz="0" w:space="0" w:color="auto"/>
        <w:left w:val="none" w:sz="0" w:space="0" w:color="auto"/>
        <w:bottom w:val="none" w:sz="0" w:space="0" w:color="auto"/>
        <w:right w:val="none" w:sz="0" w:space="0" w:color="auto"/>
      </w:divBdr>
    </w:div>
    <w:div w:id="866140572">
      <w:marLeft w:val="0"/>
      <w:marRight w:val="0"/>
      <w:marTop w:val="0"/>
      <w:marBottom w:val="0"/>
      <w:divBdr>
        <w:top w:val="none" w:sz="0" w:space="0" w:color="auto"/>
        <w:left w:val="none" w:sz="0" w:space="0" w:color="auto"/>
        <w:bottom w:val="none" w:sz="0" w:space="0" w:color="auto"/>
        <w:right w:val="none" w:sz="0" w:space="0" w:color="auto"/>
      </w:divBdr>
    </w:div>
    <w:div w:id="866140573">
      <w:marLeft w:val="0"/>
      <w:marRight w:val="0"/>
      <w:marTop w:val="0"/>
      <w:marBottom w:val="0"/>
      <w:divBdr>
        <w:top w:val="none" w:sz="0" w:space="0" w:color="auto"/>
        <w:left w:val="none" w:sz="0" w:space="0" w:color="auto"/>
        <w:bottom w:val="none" w:sz="0" w:space="0" w:color="auto"/>
        <w:right w:val="none" w:sz="0" w:space="0" w:color="auto"/>
      </w:divBdr>
    </w:div>
    <w:div w:id="866140574">
      <w:marLeft w:val="0"/>
      <w:marRight w:val="0"/>
      <w:marTop w:val="0"/>
      <w:marBottom w:val="0"/>
      <w:divBdr>
        <w:top w:val="none" w:sz="0" w:space="0" w:color="auto"/>
        <w:left w:val="none" w:sz="0" w:space="0" w:color="auto"/>
        <w:bottom w:val="none" w:sz="0" w:space="0" w:color="auto"/>
        <w:right w:val="none" w:sz="0" w:space="0" w:color="auto"/>
      </w:divBdr>
    </w:div>
    <w:div w:id="866140575">
      <w:marLeft w:val="0"/>
      <w:marRight w:val="0"/>
      <w:marTop w:val="0"/>
      <w:marBottom w:val="0"/>
      <w:divBdr>
        <w:top w:val="none" w:sz="0" w:space="0" w:color="auto"/>
        <w:left w:val="none" w:sz="0" w:space="0" w:color="auto"/>
        <w:bottom w:val="none" w:sz="0" w:space="0" w:color="auto"/>
        <w:right w:val="none" w:sz="0" w:space="0" w:color="auto"/>
      </w:divBdr>
    </w:div>
    <w:div w:id="866140576">
      <w:marLeft w:val="0"/>
      <w:marRight w:val="0"/>
      <w:marTop w:val="0"/>
      <w:marBottom w:val="0"/>
      <w:divBdr>
        <w:top w:val="none" w:sz="0" w:space="0" w:color="auto"/>
        <w:left w:val="none" w:sz="0" w:space="0" w:color="auto"/>
        <w:bottom w:val="none" w:sz="0" w:space="0" w:color="auto"/>
        <w:right w:val="none" w:sz="0" w:space="0" w:color="auto"/>
      </w:divBdr>
    </w:div>
    <w:div w:id="866140577">
      <w:marLeft w:val="0"/>
      <w:marRight w:val="0"/>
      <w:marTop w:val="0"/>
      <w:marBottom w:val="0"/>
      <w:divBdr>
        <w:top w:val="none" w:sz="0" w:space="0" w:color="auto"/>
        <w:left w:val="none" w:sz="0" w:space="0" w:color="auto"/>
        <w:bottom w:val="none" w:sz="0" w:space="0" w:color="auto"/>
        <w:right w:val="none" w:sz="0" w:space="0" w:color="auto"/>
      </w:divBdr>
    </w:div>
    <w:div w:id="866140578">
      <w:marLeft w:val="0"/>
      <w:marRight w:val="0"/>
      <w:marTop w:val="0"/>
      <w:marBottom w:val="0"/>
      <w:divBdr>
        <w:top w:val="none" w:sz="0" w:space="0" w:color="auto"/>
        <w:left w:val="none" w:sz="0" w:space="0" w:color="auto"/>
        <w:bottom w:val="none" w:sz="0" w:space="0" w:color="auto"/>
        <w:right w:val="none" w:sz="0" w:space="0" w:color="auto"/>
      </w:divBdr>
    </w:div>
    <w:div w:id="866140579">
      <w:marLeft w:val="0"/>
      <w:marRight w:val="0"/>
      <w:marTop w:val="0"/>
      <w:marBottom w:val="0"/>
      <w:divBdr>
        <w:top w:val="none" w:sz="0" w:space="0" w:color="auto"/>
        <w:left w:val="none" w:sz="0" w:space="0" w:color="auto"/>
        <w:bottom w:val="none" w:sz="0" w:space="0" w:color="auto"/>
        <w:right w:val="none" w:sz="0" w:space="0" w:color="auto"/>
      </w:divBdr>
    </w:div>
    <w:div w:id="866140580">
      <w:marLeft w:val="0"/>
      <w:marRight w:val="0"/>
      <w:marTop w:val="0"/>
      <w:marBottom w:val="0"/>
      <w:divBdr>
        <w:top w:val="none" w:sz="0" w:space="0" w:color="auto"/>
        <w:left w:val="none" w:sz="0" w:space="0" w:color="auto"/>
        <w:bottom w:val="none" w:sz="0" w:space="0" w:color="auto"/>
        <w:right w:val="none" w:sz="0" w:space="0" w:color="auto"/>
      </w:divBdr>
    </w:div>
    <w:div w:id="866140581">
      <w:marLeft w:val="0"/>
      <w:marRight w:val="0"/>
      <w:marTop w:val="0"/>
      <w:marBottom w:val="0"/>
      <w:divBdr>
        <w:top w:val="none" w:sz="0" w:space="0" w:color="auto"/>
        <w:left w:val="none" w:sz="0" w:space="0" w:color="auto"/>
        <w:bottom w:val="none" w:sz="0" w:space="0" w:color="auto"/>
        <w:right w:val="none" w:sz="0" w:space="0" w:color="auto"/>
      </w:divBdr>
    </w:div>
    <w:div w:id="866140582">
      <w:marLeft w:val="0"/>
      <w:marRight w:val="0"/>
      <w:marTop w:val="0"/>
      <w:marBottom w:val="0"/>
      <w:divBdr>
        <w:top w:val="none" w:sz="0" w:space="0" w:color="auto"/>
        <w:left w:val="none" w:sz="0" w:space="0" w:color="auto"/>
        <w:bottom w:val="none" w:sz="0" w:space="0" w:color="auto"/>
        <w:right w:val="none" w:sz="0" w:space="0" w:color="auto"/>
      </w:divBdr>
    </w:div>
    <w:div w:id="866140583">
      <w:marLeft w:val="0"/>
      <w:marRight w:val="0"/>
      <w:marTop w:val="0"/>
      <w:marBottom w:val="0"/>
      <w:divBdr>
        <w:top w:val="none" w:sz="0" w:space="0" w:color="auto"/>
        <w:left w:val="none" w:sz="0" w:space="0" w:color="auto"/>
        <w:bottom w:val="none" w:sz="0" w:space="0" w:color="auto"/>
        <w:right w:val="none" w:sz="0" w:space="0" w:color="auto"/>
      </w:divBdr>
    </w:div>
    <w:div w:id="866140584">
      <w:marLeft w:val="0"/>
      <w:marRight w:val="0"/>
      <w:marTop w:val="0"/>
      <w:marBottom w:val="0"/>
      <w:divBdr>
        <w:top w:val="none" w:sz="0" w:space="0" w:color="auto"/>
        <w:left w:val="none" w:sz="0" w:space="0" w:color="auto"/>
        <w:bottom w:val="none" w:sz="0" w:space="0" w:color="auto"/>
        <w:right w:val="none" w:sz="0" w:space="0" w:color="auto"/>
      </w:divBdr>
    </w:div>
    <w:div w:id="866140585">
      <w:marLeft w:val="0"/>
      <w:marRight w:val="0"/>
      <w:marTop w:val="0"/>
      <w:marBottom w:val="0"/>
      <w:divBdr>
        <w:top w:val="none" w:sz="0" w:space="0" w:color="auto"/>
        <w:left w:val="none" w:sz="0" w:space="0" w:color="auto"/>
        <w:bottom w:val="none" w:sz="0" w:space="0" w:color="auto"/>
        <w:right w:val="none" w:sz="0" w:space="0" w:color="auto"/>
      </w:divBdr>
    </w:div>
    <w:div w:id="866140586">
      <w:marLeft w:val="0"/>
      <w:marRight w:val="0"/>
      <w:marTop w:val="0"/>
      <w:marBottom w:val="0"/>
      <w:divBdr>
        <w:top w:val="none" w:sz="0" w:space="0" w:color="auto"/>
        <w:left w:val="none" w:sz="0" w:space="0" w:color="auto"/>
        <w:bottom w:val="none" w:sz="0" w:space="0" w:color="auto"/>
        <w:right w:val="none" w:sz="0" w:space="0" w:color="auto"/>
      </w:divBdr>
    </w:div>
    <w:div w:id="866140587">
      <w:marLeft w:val="0"/>
      <w:marRight w:val="0"/>
      <w:marTop w:val="0"/>
      <w:marBottom w:val="0"/>
      <w:divBdr>
        <w:top w:val="none" w:sz="0" w:space="0" w:color="auto"/>
        <w:left w:val="none" w:sz="0" w:space="0" w:color="auto"/>
        <w:bottom w:val="none" w:sz="0" w:space="0" w:color="auto"/>
        <w:right w:val="none" w:sz="0" w:space="0" w:color="auto"/>
      </w:divBdr>
    </w:div>
    <w:div w:id="866140588">
      <w:marLeft w:val="0"/>
      <w:marRight w:val="0"/>
      <w:marTop w:val="0"/>
      <w:marBottom w:val="0"/>
      <w:divBdr>
        <w:top w:val="none" w:sz="0" w:space="0" w:color="auto"/>
        <w:left w:val="none" w:sz="0" w:space="0" w:color="auto"/>
        <w:bottom w:val="none" w:sz="0" w:space="0" w:color="auto"/>
        <w:right w:val="none" w:sz="0" w:space="0" w:color="auto"/>
      </w:divBdr>
    </w:div>
    <w:div w:id="866140589">
      <w:marLeft w:val="0"/>
      <w:marRight w:val="0"/>
      <w:marTop w:val="0"/>
      <w:marBottom w:val="0"/>
      <w:divBdr>
        <w:top w:val="none" w:sz="0" w:space="0" w:color="auto"/>
        <w:left w:val="none" w:sz="0" w:space="0" w:color="auto"/>
        <w:bottom w:val="none" w:sz="0" w:space="0" w:color="auto"/>
        <w:right w:val="none" w:sz="0" w:space="0" w:color="auto"/>
      </w:divBdr>
    </w:div>
    <w:div w:id="866140590">
      <w:marLeft w:val="0"/>
      <w:marRight w:val="0"/>
      <w:marTop w:val="0"/>
      <w:marBottom w:val="0"/>
      <w:divBdr>
        <w:top w:val="none" w:sz="0" w:space="0" w:color="auto"/>
        <w:left w:val="none" w:sz="0" w:space="0" w:color="auto"/>
        <w:bottom w:val="none" w:sz="0" w:space="0" w:color="auto"/>
        <w:right w:val="none" w:sz="0" w:space="0" w:color="auto"/>
      </w:divBdr>
    </w:div>
    <w:div w:id="866140591">
      <w:marLeft w:val="0"/>
      <w:marRight w:val="0"/>
      <w:marTop w:val="0"/>
      <w:marBottom w:val="0"/>
      <w:divBdr>
        <w:top w:val="none" w:sz="0" w:space="0" w:color="auto"/>
        <w:left w:val="none" w:sz="0" w:space="0" w:color="auto"/>
        <w:bottom w:val="none" w:sz="0" w:space="0" w:color="auto"/>
        <w:right w:val="none" w:sz="0" w:space="0" w:color="auto"/>
      </w:divBdr>
    </w:div>
    <w:div w:id="866140592">
      <w:marLeft w:val="0"/>
      <w:marRight w:val="0"/>
      <w:marTop w:val="0"/>
      <w:marBottom w:val="0"/>
      <w:divBdr>
        <w:top w:val="none" w:sz="0" w:space="0" w:color="auto"/>
        <w:left w:val="none" w:sz="0" w:space="0" w:color="auto"/>
        <w:bottom w:val="none" w:sz="0" w:space="0" w:color="auto"/>
        <w:right w:val="none" w:sz="0" w:space="0" w:color="auto"/>
      </w:divBdr>
    </w:div>
    <w:div w:id="866140593">
      <w:marLeft w:val="0"/>
      <w:marRight w:val="0"/>
      <w:marTop w:val="0"/>
      <w:marBottom w:val="0"/>
      <w:divBdr>
        <w:top w:val="none" w:sz="0" w:space="0" w:color="auto"/>
        <w:left w:val="none" w:sz="0" w:space="0" w:color="auto"/>
        <w:bottom w:val="none" w:sz="0" w:space="0" w:color="auto"/>
        <w:right w:val="none" w:sz="0" w:space="0" w:color="auto"/>
      </w:divBdr>
    </w:div>
    <w:div w:id="866140594">
      <w:marLeft w:val="0"/>
      <w:marRight w:val="0"/>
      <w:marTop w:val="0"/>
      <w:marBottom w:val="0"/>
      <w:divBdr>
        <w:top w:val="none" w:sz="0" w:space="0" w:color="auto"/>
        <w:left w:val="none" w:sz="0" w:space="0" w:color="auto"/>
        <w:bottom w:val="none" w:sz="0" w:space="0" w:color="auto"/>
        <w:right w:val="none" w:sz="0" w:space="0" w:color="auto"/>
      </w:divBdr>
    </w:div>
    <w:div w:id="866140595">
      <w:marLeft w:val="0"/>
      <w:marRight w:val="0"/>
      <w:marTop w:val="0"/>
      <w:marBottom w:val="0"/>
      <w:divBdr>
        <w:top w:val="none" w:sz="0" w:space="0" w:color="auto"/>
        <w:left w:val="none" w:sz="0" w:space="0" w:color="auto"/>
        <w:bottom w:val="none" w:sz="0" w:space="0" w:color="auto"/>
        <w:right w:val="none" w:sz="0" w:space="0" w:color="auto"/>
      </w:divBdr>
    </w:div>
    <w:div w:id="866140596">
      <w:marLeft w:val="0"/>
      <w:marRight w:val="0"/>
      <w:marTop w:val="0"/>
      <w:marBottom w:val="0"/>
      <w:divBdr>
        <w:top w:val="none" w:sz="0" w:space="0" w:color="auto"/>
        <w:left w:val="none" w:sz="0" w:space="0" w:color="auto"/>
        <w:bottom w:val="none" w:sz="0" w:space="0" w:color="auto"/>
        <w:right w:val="none" w:sz="0" w:space="0" w:color="auto"/>
      </w:divBdr>
      <w:divsChild>
        <w:div w:id="866140600">
          <w:marLeft w:val="0"/>
          <w:marRight w:val="0"/>
          <w:marTop w:val="300"/>
          <w:marBottom w:val="0"/>
          <w:divBdr>
            <w:top w:val="none" w:sz="0" w:space="0" w:color="auto"/>
            <w:left w:val="none" w:sz="0" w:space="0" w:color="auto"/>
            <w:bottom w:val="none" w:sz="0" w:space="0" w:color="auto"/>
            <w:right w:val="none" w:sz="0" w:space="0" w:color="auto"/>
          </w:divBdr>
          <w:divsChild>
            <w:div w:id="866140619">
              <w:marLeft w:val="0"/>
              <w:marRight w:val="0"/>
              <w:marTop w:val="0"/>
              <w:marBottom w:val="60"/>
              <w:divBdr>
                <w:top w:val="none" w:sz="0" w:space="0" w:color="auto"/>
                <w:left w:val="none" w:sz="0" w:space="0" w:color="auto"/>
                <w:bottom w:val="none" w:sz="0" w:space="0" w:color="auto"/>
                <w:right w:val="none" w:sz="0" w:space="0" w:color="auto"/>
              </w:divBdr>
              <w:divsChild>
                <w:div w:id="866140534">
                  <w:marLeft w:val="0"/>
                  <w:marRight w:val="0"/>
                  <w:marTop w:val="0"/>
                  <w:marBottom w:val="60"/>
                  <w:divBdr>
                    <w:top w:val="none" w:sz="0" w:space="0" w:color="auto"/>
                    <w:left w:val="none" w:sz="0" w:space="0" w:color="auto"/>
                    <w:bottom w:val="none" w:sz="0" w:space="0" w:color="auto"/>
                    <w:right w:val="none" w:sz="0" w:space="0" w:color="auto"/>
                  </w:divBdr>
                  <w:divsChild>
                    <w:div w:id="866140608">
                      <w:marLeft w:val="2475"/>
                      <w:marRight w:val="0"/>
                      <w:marTop w:val="0"/>
                      <w:marBottom w:val="75"/>
                      <w:divBdr>
                        <w:top w:val="none" w:sz="0" w:space="0" w:color="auto"/>
                        <w:left w:val="none" w:sz="0" w:space="0" w:color="auto"/>
                        <w:bottom w:val="none" w:sz="0" w:space="0" w:color="auto"/>
                        <w:right w:val="none" w:sz="0" w:space="0" w:color="auto"/>
                      </w:divBdr>
                      <w:divsChild>
                        <w:div w:id="866140606">
                          <w:marLeft w:val="0"/>
                          <w:marRight w:val="0"/>
                          <w:marTop w:val="0"/>
                          <w:marBottom w:val="0"/>
                          <w:divBdr>
                            <w:top w:val="none" w:sz="0" w:space="0" w:color="auto"/>
                            <w:left w:val="none" w:sz="0" w:space="0" w:color="auto"/>
                            <w:bottom w:val="none" w:sz="0" w:space="0" w:color="auto"/>
                            <w:right w:val="none" w:sz="0" w:space="0" w:color="auto"/>
                          </w:divBdr>
                          <w:divsChild>
                            <w:div w:id="8661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140597">
      <w:marLeft w:val="0"/>
      <w:marRight w:val="0"/>
      <w:marTop w:val="0"/>
      <w:marBottom w:val="0"/>
      <w:divBdr>
        <w:top w:val="none" w:sz="0" w:space="0" w:color="auto"/>
        <w:left w:val="none" w:sz="0" w:space="0" w:color="auto"/>
        <w:bottom w:val="none" w:sz="0" w:space="0" w:color="auto"/>
        <w:right w:val="none" w:sz="0" w:space="0" w:color="auto"/>
      </w:divBdr>
    </w:div>
    <w:div w:id="866140598">
      <w:marLeft w:val="0"/>
      <w:marRight w:val="0"/>
      <w:marTop w:val="0"/>
      <w:marBottom w:val="0"/>
      <w:divBdr>
        <w:top w:val="none" w:sz="0" w:space="0" w:color="auto"/>
        <w:left w:val="none" w:sz="0" w:space="0" w:color="auto"/>
        <w:bottom w:val="none" w:sz="0" w:space="0" w:color="auto"/>
        <w:right w:val="none" w:sz="0" w:space="0" w:color="auto"/>
      </w:divBdr>
    </w:div>
    <w:div w:id="866140599">
      <w:marLeft w:val="0"/>
      <w:marRight w:val="0"/>
      <w:marTop w:val="0"/>
      <w:marBottom w:val="0"/>
      <w:divBdr>
        <w:top w:val="none" w:sz="0" w:space="0" w:color="auto"/>
        <w:left w:val="none" w:sz="0" w:space="0" w:color="auto"/>
        <w:bottom w:val="none" w:sz="0" w:space="0" w:color="auto"/>
        <w:right w:val="none" w:sz="0" w:space="0" w:color="auto"/>
      </w:divBdr>
    </w:div>
    <w:div w:id="866140601">
      <w:marLeft w:val="0"/>
      <w:marRight w:val="0"/>
      <w:marTop w:val="0"/>
      <w:marBottom w:val="0"/>
      <w:divBdr>
        <w:top w:val="none" w:sz="0" w:space="0" w:color="auto"/>
        <w:left w:val="none" w:sz="0" w:space="0" w:color="auto"/>
        <w:bottom w:val="none" w:sz="0" w:space="0" w:color="auto"/>
        <w:right w:val="none" w:sz="0" w:space="0" w:color="auto"/>
      </w:divBdr>
    </w:div>
    <w:div w:id="866140602">
      <w:marLeft w:val="0"/>
      <w:marRight w:val="0"/>
      <w:marTop w:val="0"/>
      <w:marBottom w:val="0"/>
      <w:divBdr>
        <w:top w:val="none" w:sz="0" w:space="0" w:color="auto"/>
        <w:left w:val="none" w:sz="0" w:space="0" w:color="auto"/>
        <w:bottom w:val="none" w:sz="0" w:space="0" w:color="auto"/>
        <w:right w:val="none" w:sz="0" w:space="0" w:color="auto"/>
      </w:divBdr>
    </w:div>
    <w:div w:id="866140603">
      <w:marLeft w:val="0"/>
      <w:marRight w:val="0"/>
      <w:marTop w:val="0"/>
      <w:marBottom w:val="0"/>
      <w:divBdr>
        <w:top w:val="none" w:sz="0" w:space="0" w:color="auto"/>
        <w:left w:val="none" w:sz="0" w:space="0" w:color="auto"/>
        <w:bottom w:val="none" w:sz="0" w:space="0" w:color="auto"/>
        <w:right w:val="none" w:sz="0" w:space="0" w:color="auto"/>
      </w:divBdr>
    </w:div>
    <w:div w:id="866140604">
      <w:marLeft w:val="0"/>
      <w:marRight w:val="0"/>
      <w:marTop w:val="0"/>
      <w:marBottom w:val="0"/>
      <w:divBdr>
        <w:top w:val="none" w:sz="0" w:space="0" w:color="auto"/>
        <w:left w:val="none" w:sz="0" w:space="0" w:color="auto"/>
        <w:bottom w:val="none" w:sz="0" w:space="0" w:color="auto"/>
        <w:right w:val="none" w:sz="0" w:space="0" w:color="auto"/>
      </w:divBdr>
    </w:div>
    <w:div w:id="866140605">
      <w:marLeft w:val="0"/>
      <w:marRight w:val="0"/>
      <w:marTop w:val="0"/>
      <w:marBottom w:val="0"/>
      <w:divBdr>
        <w:top w:val="none" w:sz="0" w:space="0" w:color="auto"/>
        <w:left w:val="none" w:sz="0" w:space="0" w:color="auto"/>
        <w:bottom w:val="none" w:sz="0" w:space="0" w:color="auto"/>
        <w:right w:val="none" w:sz="0" w:space="0" w:color="auto"/>
      </w:divBdr>
    </w:div>
    <w:div w:id="866140607">
      <w:marLeft w:val="0"/>
      <w:marRight w:val="0"/>
      <w:marTop w:val="0"/>
      <w:marBottom w:val="0"/>
      <w:divBdr>
        <w:top w:val="none" w:sz="0" w:space="0" w:color="auto"/>
        <w:left w:val="none" w:sz="0" w:space="0" w:color="auto"/>
        <w:bottom w:val="none" w:sz="0" w:space="0" w:color="auto"/>
        <w:right w:val="none" w:sz="0" w:space="0" w:color="auto"/>
      </w:divBdr>
    </w:div>
    <w:div w:id="866140609">
      <w:marLeft w:val="0"/>
      <w:marRight w:val="0"/>
      <w:marTop w:val="0"/>
      <w:marBottom w:val="0"/>
      <w:divBdr>
        <w:top w:val="none" w:sz="0" w:space="0" w:color="auto"/>
        <w:left w:val="none" w:sz="0" w:space="0" w:color="auto"/>
        <w:bottom w:val="none" w:sz="0" w:space="0" w:color="auto"/>
        <w:right w:val="none" w:sz="0" w:space="0" w:color="auto"/>
      </w:divBdr>
    </w:div>
    <w:div w:id="866140610">
      <w:marLeft w:val="0"/>
      <w:marRight w:val="0"/>
      <w:marTop w:val="0"/>
      <w:marBottom w:val="0"/>
      <w:divBdr>
        <w:top w:val="none" w:sz="0" w:space="0" w:color="auto"/>
        <w:left w:val="none" w:sz="0" w:space="0" w:color="auto"/>
        <w:bottom w:val="none" w:sz="0" w:space="0" w:color="auto"/>
        <w:right w:val="none" w:sz="0" w:space="0" w:color="auto"/>
      </w:divBdr>
    </w:div>
    <w:div w:id="866140611">
      <w:marLeft w:val="0"/>
      <w:marRight w:val="0"/>
      <w:marTop w:val="0"/>
      <w:marBottom w:val="0"/>
      <w:divBdr>
        <w:top w:val="none" w:sz="0" w:space="0" w:color="auto"/>
        <w:left w:val="none" w:sz="0" w:space="0" w:color="auto"/>
        <w:bottom w:val="none" w:sz="0" w:space="0" w:color="auto"/>
        <w:right w:val="none" w:sz="0" w:space="0" w:color="auto"/>
      </w:divBdr>
    </w:div>
    <w:div w:id="866140612">
      <w:marLeft w:val="0"/>
      <w:marRight w:val="0"/>
      <w:marTop w:val="0"/>
      <w:marBottom w:val="0"/>
      <w:divBdr>
        <w:top w:val="none" w:sz="0" w:space="0" w:color="auto"/>
        <w:left w:val="none" w:sz="0" w:space="0" w:color="auto"/>
        <w:bottom w:val="none" w:sz="0" w:space="0" w:color="auto"/>
        <w:right w:val="none" w:sz="0" w:space="0" w:color="auto"/>
      </w:divBdr>
    </w:div>
    <w:div w:id="866140613">
      <w:marLeft w:val="0"/>
      <w:marRight w:val="0"/>
      <w:marTop w:val="0"/>
      <w:marBottom w:val="0"/>
      <w:divBdr>
        <w:top w:val="none" w:sz="0" w:space="0" w:color="auto"/>
        <w:left w:val="none" w:sz="0" w:space="0" w:color="auto"/>
        <w:bottom w:val="none" w:sz="0" w:space="0" w:color="auto"/>
        <w:right w:val="none" w:sz="0" w:space="0" w:color="auto"/>
      </w:divBdr>
    </w:div>
    <w:div w:id="866140614">
      <w:marLeft w:val="0"/>
      <w:marRight w:val="0"/>
      <w:marTop w:val="0"/>
      <w:marBottom w:val="0"/>
      <w:divBdr>
        <w:top w:val="none" w:sz="0" w:space="0" w:color="auto"/>
        <w:left w:val="none" w:sz="0" w:space="0" w:color="auto"/>
        <w:bottom w:val="none" w:sz="0" w:space="0" w:color="auto"/>
        <w:right w:val="none" w:sz="0" w:space="0" w:color="auto"/>
      </w:divBdr>
    </w:div>
    <w:div w:id="866140615">
      <w:marLeft w:val="0"/>
      <w:marRight w:val="0"/>
      <w:marTop w:val="0"/>
      <w:marBottom w:val="0"/>
      <w:divBdr>
        <w:top w:val="none" w:sz="0" w:space="0" w:color="auto"/>
        <w:left w:val="none" w:sz="0" w:space="0" w:color="auto"/>
        <w:bottom w:val="none" w:sz="0" w:space="0" w:color="auto"/>
        <w:right w:val="none" w:sz="0" w:space="0" w:color="auto"/>
      </w:divBdr>
    </w:div>
    <w:div w:id="866140616">
      <w:marLeft w:val="0"/>
      <w:marRight w:val="0"/>
      <w:marTop w:val="0"/>
      <w:marBottom w:val="0"/>
      <w:divBdr>
        <w:top w:val="none" w:sz="0" w:space="0" w:color="auto"/>
        <w:left w:val="none" w:sz="0" w:space="0" w:color="auto"/>
        <w:bottom w:val="none" w:sz="0" w:space="0" w:color="auto"/>
        <w:right w:val="none" w:sz="0" w:space="0" w:color="auto"/>
      </w:divBdr>
    </w:div>
    <w:div w:id="866140617">
      <w:marLeft w:val="0"/>
      <w:marRight w:val="0"/>
      <w:marTop w:val="0"/>
      <w:marBottom w:val="0"/>
      <w:divBdr>
        <w:top w:val="none" w:sz="0" w:space="0" w:color="auto"/>
        <w:left w:val="none" w:sz="0" w:space="0" w:color="auto"/>
        <w:bottom w:val="none" w:sz="0" w:space="0" w:color="auto"/>
        <w:right w:val="none" w:sz="0" w:space="0" w:color="auto"/>
      </w:divBdr>
    </w:div>
    <w:div w:id="866140618">
      <w:marLeft w:val="0"/>
      <w:marRight w:val="0"/>
      <w:marTop w:val="0"/>
      <w:marBottom w:val="0"/>
      <w:divBdr>
        <w:top w:val="none" w:sz="0" w:space="0" w:color="auto"/>
        <w:left w:val="none" w:sz="0" w:space="0" w:color="auto"/>
        <w:bottom w:val="none" w:sz="0" w:space="0" w:color="auto"/>
        <w:right w:val="none" w:sz="0" w:space="0" w:color="auto"/>
      </w:divBdr>
    </w:div>
    <w:div w:id="866140620">
      <w:marLeft w:val="0"/>
      <w:marRight w:val="0"/>
      <w:marTop w:val="0"/>
      <w:marBottom w:val="0"/>
      <w:divBdr>
        <w:top w:val="none" w:sz="0" w:space="0" w:color="auto"/>
        <w:left w:val="none" w:sz="0" w:space="0" w:color="auto"/>
        <w:bottom w:val="none" w:sz="0" w:space="0" w:color="auto"/>
        <w:right w:val="none" w:sz="0" w:space="0" w:color="auto"/>
      </w:divBdr>
    </w:div>
    <w:div w:id="866140621">
      <w:marLeft w:val="0"/>
      <w:marRight w:val="0"/>
      <w:marTop w:val="0"/>
      <w:marBottom w:val="0"/>
      <w:divBdr>
        <w:top w:val="none" w:sz="0" w:space="0" w:color="auto"/>
        <w:left w:val="none" w:sz="0" w:space="0" w:color="auto"/>
        <w:bottom w:val="none" w:sz="0" w:space="0" w:color="auto"/>
        <w:right w:val="none" w:sz="0" w:space="0" w:color="auto"/>
      </w:divBdr>
    </w:div>
    <w:div w:id="866140622">
      <w:marLeft w:val="0"/>
      <w:marRight w:val="0"/>
      <w:marTop w:val="0"/>
      <w:marBottom w:val="0"/>
      <w:divBdr>
        <w:top w:val="none" w:sz="0" w:space="0" w:color="auto"/>
        <w:left w:val="none" w:sz="0" w:space="0" w:color="auto"/>
        <w:bottom w:val="none" w:sz="0" w:space="0" w:color="auto"/>
        <w:right w:val="none" w:sz="0" w:space="0" w:color="auto"/>
      </w:divBdr>
    </w:div>
    <w:div w:id="866140623">
      <w:marLeft w:val="0"/>
      <w:marRight w:val="0"/>
      <w:marTop w:val="0"/>
      <w:marBottom w:val="0"/>
      <w:divBdr>
        <w:top w:val="none" w:sz="0" w:space="0" w:color="auto"/>
        <w:left w:val="none" w:sz="0" w:space="0" w:color="auto"/>
        <w:bottom w:val="none" w:sz="0" w:space="0" w:color="auto"/>
        <w:right w:val="none" w:sz="0" w:space="0" w:color="auto"/>
      </w:divBdr>
    </w:div>
    <w:div w:id="866140624">
      <w:marLeft w:val="0"/>
      <w:marRight w:val="0"/>
      <w:marTop w:val="0"/>
      <w:marBottom w:val="0"/>
      <w:divBdr>
        <w:top w:val="none" w:sz="0" w:space="0" w:color="auto"/>
        <w:left w:val="none" w:sz="0" w:space="0" w:color="auto"/>
        <w:bottom w:val="none" w:sz="0" w:space="0" w:color="auto"/>
        <w:right w:val="none" w:sz="0" w:space="0" w:color="auto"/>
      </w:divBdr>
    </w:div>
    <w:div w:id="866140625">
      <w:marLeft w:val="0"/>
      <w:marRight w:val="0"/>
      <w:marTop w:val="0"/>
      <w:marBottom w:val="0"/>
      <w:divBdr>
        <w:top w:val="none" w:sz="0" w:space="0" w:color="auto"/>
        <w:left w:val="none" w:sz="0" w:space="0" w:color="auto"/>
        <w:bottom w:val="none" w:sz="0" w:space="0" w:color="auto"/>
        <w:right w:val="none" w:sz="0" w:space="0" w:color="auto"/>
      </w:divBdr>
    </w:div>
    <w:div w:id="866140626">
      <w:marLeft w:val="0"/>
      <w:marRight w:val="0"/>
      <w:marTop w:val="0"/>
      <w:marBottom w:val="0"/>
      <w:divBdr>
        <w:top w:val="none" w:sz="0" w:space="0" w:color="auto"/>
        <w:left w:val="none" w:sz="0" w:space="0" w:color="auto"/>
        <w:bottom w:val="none" w:sz="0" w:space="0" w:color="auto"/>
        <w:right w:val="none" w:sz="0" w:space="0" w:color="auto"/>
      </w:divBdr>
    </w:div>
    <w:div w:id="866140627">
      <w:marLeft w:val="0"/>
      <w:marRight w:val="0"/>
      <w:marTop w:val="0"/>
      <w:marBottom w:val="0"/>
      <w:divBdr>
        <w:top w:val="none" w:sz="0" w:space="0" w:color="auto"/>
        <w:left w:val="none" w:sz="0" w:space="0" w:color="auto"/>
        <w:bottom w:val="none" w:sz="0" w:space="0" w:color="auto"/>
        <w:right w:val="none" w:sz="0" w:space="0" w:color="auto"/>
      </w:divBdr>
    </w:div>
    <w:div w:id="866140628">
      <w:marLeft w:val="0"/>
      <w:marRight w:val="0"/>
      <w:marTop w:val="0"/>
      <w:marBottom w:val="0"/>
      <w:divBdr>
        <w:top w:val="none" w:sz="0" w:space="0" w:color="auto"/>
        <w:left w:val="none" w:sz="0" w:space="0" w:color="auto"/>
        <w:bottom w:val="none" w:sz="0" w:space="0" w:color="auto"/>
        <w:right w:val="none" w:sz="0" w:space="0" w:color="auto"/>
      </w:divBdr>
    </w:div>
    <w:div w:id="866140629">
      <w:marLeft w:val="0"/>
      <w:marRight w:val="0"/>
      <w:marTop w:val="0"/>
      <w:marBottom w:val="0"/>
      <w:divBdr>
        <w:top w:val="none" w:sz="0" w:space="0" w:color="auto"/>
        <w:left w:val="none" w:sz="0" w:space="0" w:color="auto"/>
        <w:bottom w:val="none" w:sz="0" w:space="0" w:color="auto"/>
        <w:right w:val="none" w:sz="0" w:space="0" w:color="auto"/>
      </w:divBdr>
    </w:div>
    <w:div w:id="866140630">
      <w:marLeft w:val="0"/>
      <w:marRight w:val="0"/>
      <w:marTop w:val="0"/>
      <w:marBottom w:val="0"/>
      <w:divBdr>
        <w:top w:val="none" w:sz="0" w:space="0" w:color="auto"/>
        <w:left w:val="none" w:sz="0" w:space="0" w:color="auto"/>
        <w:bottom w:val="none" w:sz="0" w:space="0" w:color="auto"/>
        <w:right w:val="none" w:sz="0" w:space="0" w:color="auto"/>
      </w:divBdr>
    </w:div>
    <w:div w:id="866140631">
      <w:marLeft w:val="0"/>
      <w:marRight w:val="0"/>
      <w:marTop w:val="0"/>
      <w:marBottom w:val="0"/>
      <w:divBdr>
        <w:top w:val="none" w:sz="0" w:space="0" w:color="auto"/>
        <w:left w:val="none" w:sz="0" w:space="0" w:color="auto"/>
        <w:bottom w:val="none" w:sz="0" w:space="0" w:color="auto"/>
        <w:right w:val="none" w:sz="0" w:space="0" w:color="auto"/>
      </w:divBdr>
    </w:div>
    <w:div w:id="201471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sz="1198"/>
            </a:pPr>
            <a:r>
              <a:rPr lang="ru-RU"/>
              <a:t>Показатели</a:t>
            </a:r>
            <a:r>
              <a:rPr lang="ru-RU" baseline="0"/>
              <a:t> ч</a:t>
            </a:r>
            <a:r>
              <a:rPr lang="ru-RU"/>
              <a:t>исленность населения</a:t>
            </a:r>
          </a:p>
        </c:rich>
      </c:tx>
      <c:layout>
        <c:manualLayout>
          <c:xMode val="edge"/>
          <c:yMode val="edge"/>
          <c:x val="0.24448443944506951"/>
          <c:y val="3.3468451822583539E-2"/>
        </c:manualLayout>
      </c:layout>
      <c:overlay val="0"/>
      <c:spPr>
        <a:solidFill>
          <a:schemeClr val="bg1"/>
        </a:solidFill>
      </c:spPr>
    </c:title>
    <c:autoTitleDeleted val="0"/>
    <c:plotArea>
      <c:layout>
        <c:manualLayout>
          <c:layoutTarget val="inner"/>
          <c:xMode val="edge"/>
          <c:yMode val="edge"/>
          <c:x val="0.33711691259931914"/>
          <c:y val="0.27777777777777796"/>
          <c:w val="0.63904653802497191"/>
          <c:h val="0.52415458937198056"/>
        </c:manualLayout>
      </c:layout>
      <c:barChart>
        <c:barDir val="col"/>
        <c:grouping val="clustered"/>
        <c:varyColors val="0"/>
        <c:ser>
          <c:idx val="0"/>
          <c:order val="0"/>
          <c:tx>
            <c:strRef>
              <c:f>Лист1!$A$5</c:f>
              <c:strCache>
                <c:ptCount val="1"/>
                <c:pt idx="0">
                  <c:v>Среднегодовая численность населения</c:v>
                </c:pt>
              </c:strCache>
            </c:strRef>
          </c:tx>
          <c:invertIfNegative val="0"/>
          <c:cat>
            <c:strRef>
              <c:f>Лист1!$B$4:$C$4</c:f>
              <c:strCache>
                <c:ptCount val="2"/>
                <c:pt idx="0">
                  <c:v> 2016 год</c:v>
                </c:pt>
                <c:pt idx="1">
                  <c:v>2017 год</c:v>
                </c:pt>
              </c:strCache>
            </c:strRef>
          </c:cat>
          <c:val>
            <c:numRef>
              <c:f>Лист1!$B$5:$C$5</c:f>
              <c:numCache>
                <c:formatCode>0.000</c:formatCode>
                <c:ptCount val="2"/>
                <c:pt idx="0">
                  <c:v>42.1</c:v>
                </c:pt>
                <c:pt idx="1">
                  <c:v>42.994999999999997</c:v>
                </c:pt>
              </c:numCache>
            </c:numRef>
          </c:val>
        </c:ser>
        <c:dLbls>
          <c:showLegendKey val="0"/>
          <c:showVal val="0"/>
          <c:showCatName val="0"/>
          <c:showSerName val="0"/>
          <c:showPercent val="0"/>
          <c:showBubbleSize val="0"/>
        </c:dLbls>
        <c:gapWidth val="150"/>
        <c:axId val="207190416"/>
        <c:axId val="309051840"/>
      </c:barChart>
      <c:catAx>
        <c:axId val="207190416"/>
        <c:scaling>
          <c:orientation val="minMax"/>
        </c:scaling>
        <c:delete val="0"/>
        <c:axPos val="b"/>
        <c:numFmt formatCode="General" sourceLinked="1"/>
        <c:majorTickMark val="none"/>
        <c:minorTickMark val="none"/>
        <c:tickLblPos val="nextTo"/>
        <c:crossAx val="309051840"/>
        <c:crosses val="autoZero"/>
        <c:auto val="1"/>
        <c:lblAlgn val="ctr"/>
        <c:lblOffset val="100"/>
        <c:noMultiLvlLbl val="0"/>
      </c:catAx>
      <c:valAx>
        <c:axId val="309051840"/>
        <c:scaling>
          <c:orientation val="minMax"/>
        </c:scaling>
        <c:delete val="0"/>
        <c:axPos val="l"/>
        <c:majorGridlines/>
        <c:title>
          <c:tx>
            <c:rich>
              <a:bodyPr/>
              <a:lstStyle/>
              <a:p>
                <a:pPr>
                  <a:defRPr sz="999" b="1" i="0" u="none" strike="noStrike" baseline="0">
                    <a:solidFill>
                      <a:srgbClr val="000000"/>
                    </a:solidFill>
                    <a:latin typeface="Times New Roman"/>
                    <a:ea typeface="Times New Roman"/>
                    <a:cs typeface="Times New Roman"/>
                  </a:defRPr>
                </a:pPr>
                <a:r>
                  <a:rPr lang="ru-RU"/>
                  <a:t>Тыс. человек</a:t>
                </a:r>
              </a:p>
            </c:rich>
          </c:tx>
          <c:layout/>
          <c:overlay val="0"/>
          <c:spPr>
            <a:noFill/>
            <a:ln w="25367">
              <a:noFill/>
            </a:ln>
          </c:spPr>
        </c:title>
        <c:numFmt formatCode="0.000" sourceLinked="1"/>
        <c:majorTickMark val="none"/>
        <c:minorTickMark val="none"/>
        <c:tickLblPos val="nextTo"/>
        <c:crossAx val="207190416"/>
        <c:crosses val="autoZero"/>
        <c:crossBetween val="between"/>
      </c:valAx>
      <c:dTable>
        <c:showHorzBorder val="1"/>
        <c:showVertBorder val="1"/>
        <c:showOutline val="1"/>
        <c:showKeys val="1"/>
      </c:dTable>
    </c:plotArea>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100">
                <a:latin typeface="Times New Roman" pitchFamily="18" charset="0"/>
                <a:cs typeface="Times New Roman" pitchFamily="18" charset="0"/>
              </a:defRPr>
            </a:pPr>
            <a:r>
              <a:rPr lang="ru-RU"/>
              <a:t>Структура безвозмездных поступлений в бюджет города за 2017 год</a:t>
            </a:r>
          </a:p>
        </c:rich>
      </c:tx>
      <c:layout/>
      <c:overlay val="0"/>
      <c:spPr>
        <a:noFill/>
        <a:ln w="25394">
          <a:noFill/>
        </a:ln>
      </c:spPr>
    </c:title>
    <c:autoTitleDeleted val="0"/>
    <c:view3D>
      <c:rotX val="30"/>
      <c:rotY val="0"/>
      <c:rAngAx val="0"/>
    </c:view3D>
    <c:floor>
      <c:thickness val="0"/>
    </c:floor>
    <c:sideWall>
      <c:thickness val="0"/>
    </c:sideWall>
    <c:backWall>
      <c:thickness val="0"/>
    </c:backWall>
    <c:plotArea>
      <c:layout>
        <c:manualLayout>
          <c:layoutTarget val="inner"/>
          <c:xMode val="edge"/>
          <c:yMode val="edge"/>
          <c:x val="8.1367924528301883E-2"/>
          <c:y val="0.26844262295081978"/>
          <c:w val="0.5047169811320753"/>
          <c:h val="0.54713114754098369"/>
        </c:manualLayout>
      </c:layout>
      <c:pie3DChart>
        <c:varyColors val="1"/>
        <c:ser>
          <c:idx val="0"/>
          <c:order val="0"/>
          <c:tx>
            <c:strRef>
              <c:f>Лист1!$B$1</c:f>
              <c:strCache>
                <c:ptCount val="1"/>
                <c:pt idx="0">
                  <c:v>Структура безвозмездных поступлений в бюджет города за 6 месяцев 2016 года</c:v>
                </c:pt>
              </c:strCache>
            </c:strRef>
          </c:tx>
          <c:explosion val="25"/>
          <c:dPt>
            <c:idx val="0"/>
            <c:bubble3D val="0"/>
            <c:spPr>
              <a:solidFill>
                <a:srgbClr val="00B0F0"/>
              </a:solidFill>
            </c:spPr>
          </c:dPt>
          <c:dPt>
            <c:idx val="1"/>
            <c:bubble3D val="0"/>
            <c:spPr>
              <a:solidFill>
                <a:srgbClr val="FF0000"/>
              </a:solidFill>
            </c:spPr>
          </c:dPt>
          <c:dPt>
            <c:idx val="2"/>
            <c:bubble3D val="0"/>
            <c:spPr>
              <a:solidFill>
                <a:srgbClr val="FFC000"/>
              </a:solidFill>
            </c:spPr>
          </c:dPt>
          <c:dLbls>
            <c:dLbl>
              <c:idx val="0"/>
              <c:layout>
                <c:manualLayout>
                  <c:x val="9.677420530767053E-2"/>
                  <c:y val="-0.1061526684164479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9.2891331291921814E-2"/>
                  <c:y val="3.5479627546557056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4.9163568095654718E-2"/>
                  <c:y val="-0.1314979377577866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5.6599227179935839E-2"/>
                  <c:y val="-3.5999875015624856E-2"/>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w="25394">
                <a:noFill/>
              </a:ln>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3"/>
                <c:pt idx="0">
                  <c:v>Дотации</c:v>
                </c:pt>
                <c:pt idx="1">
                  <c:v>Межбюджетные трансферты</c:v>
                </c:pt>
                <c:pt idx="2">
                  <c:v>Субвенции</c:v>
                </c:pt>
              </c:strCache>
            </c:strRef>
          </c:cat>
          <c:val>
            <c:numRef>
              <c:f>Лист1!$B$2:$B$5</c:f>
              <c:numCache>
                <c:formatCode>#,###.00,</c:formatCode>
                <c:ptCount val="3"/>
                <c:pt idx="0">
                  <c:v>132011200</c:v>
                </c:pt>
                <c:pt idx="1">
                  <c:v>82515287.090000004</c:v>
                </c:pt>
                <c:pt idx="2">
                  <c:v>5395684.8100000005</c:v>
                </c:pt>
              </c:numCache>
            </c:numRef>
          </c:val>
        </c:ser>
        <c:dLbls>
          <c:showLegendKey val="0"/>
          <c:showVal val="0"/>
          <c:showCatName val="0"/>
          <c:showSerName val="0"/>
          <c:showPercent val="1"/>
          <c:showBubbleSize val="0"/>
          <c:showLeaderLines val="1"/>
        </c:dLbls>
      </c:pie3DChart>
      <c:spPr>
        <a:noFill/>
        <a:ln w="25394">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ayout>
        <c:manualLayout>
          <c:xMode val="edge"/>
          <c:yMode val="edge"/>
          <c:x val="0.70427147127442391"/>
          <c:y val="0.4754098360655738"/>
          <c:w val="0.27921916010498687"/>
          <c:h val="0.3498243969503812"/>
        </c:manualLayout>
      </c:layout>
      <c:overlay val="0"/>
    </c:legend>
    <c:plotVisOnly val="1"/>
    <c:dispBlanksAs val="zero"/>
    <c:showDLblsOverMax val="0"/>
  </c:chart>
  <c:spPr>
    <a:noFill/>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Times New Roman"/>
                <a:ea typeface="Times New Roman"/>
                <a:cs typeface="Times New Roman"/>
              </a:defRPr>
            </a:pPr>
            <a:r>
              <a:rPr lang="ru-RU" sz="1400"/>
              <a:t>Промышленное производство</a:t>
            </a:r>
          </a:p>
        </c:rich>
      </c:tx>
      <c:layout>
        <c:manualLayout>
          <c:xMode val="edge"/>
          <c:yMode val="edge"/>
          <c:x val="0.35692372624276236"/>
          <c:y val="4.3748508709138628E-2"/>
        </c:manualLayout>
      </c:layout>
      <c:overlay val="0"/>
      <c:spPr>
        <a:noFill/>
        <a:ln w="17541">
          <a:noFill/>
        </a:ln>
      </c:spPr>
    </c:title>
    <c:autoTitleDeleted val="0"/>
    <c:view3D>
      <c:rotX val="5"/>
      <c:hPercent val="47"/>
      <c:rotY val="20"/>
      <c:depthPercent val="90"/>
      <c:rAngAx val="1"/>
    </c:view3D>
    <c:floor>
      <c:thickness val="0"/>
      <c:spPr>
        <a:solidFill>
          <a:srgbClr val="CCCCFF"/>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9505094614264923"/>
          <c:y val="0.17121588089330028"/>
          <c:w val="0.74381368267831172"/>
          <c:h val="0.5831265508684863"/>
        </c:manualLayout>
      </c:layout>
      <c:bar3DChart>
        <c:barDir val="col"/>
        <c:grouping val="clustered"/>
        <c:varyColors val="0"/>
        <c:ser>
          <c:idx val="0"/>
          <c:order val="0"/>
          <c:tx>
            <c:strRef>
              <c:f>Лист1!$A$76</c:f>
              <c:strCache>
                <c:ptCount val="1"/>
                <c:pt idx="0">
                  <c:v>Объём промышленнного производства</c:v>
                </c:pt>
              </c:strCache>
            </c:strRef>
          </c:tx>
          <c:spPr>
            <a:gradFill rotWithShape="0">
              <a:gsLst>
                <a:gs pos="0">
                  <a:srgbClr val="FFFFFF"/>
                </a:gs>
                <a:gs pos="100000">
                  <a:srgbClr val="9999FF"/>
                </a:gs>
              </a:gsLst>
              <a:lin ang="5400000" scaled="1"/>
            </a:gradFill>
            <a:ln w="4678">
              <a:solidFill>
                <a:srgbClr val="333399"/>
              </a:solidFill>
              <a:prstDash val="solid"/>
            </a:ln>
          </c:spPr>
          <c:invertIfNegative val="0"/>
          <c:dLbls>
            <c:dLbl>
              <c:idx val="0"/>
              <c:layout>
                <c:manualLayout>
                  <c:x val="2.2466004563499915E-2"/>
                  <c:y val="-5.7591470689223713E-3"/>
                </c:manualLayout>
              </c:layout>
              <c:tx>
                <c:rich>
                  <a:bodyPr/>
                  <a:lstStyle/>
                  <a:p>
                    <a:pPr>
                      <a:defRPr sz="1000" b="0" i="0" u="none" strike="noStrike" baseline="0">
                        <a:solidFill>
                          <a:srgbClr val="000000"/>
                        </a:solidFill>
                        <a:latin typeface="Times New Roman"/>
                        <a:ea typeface="Times New Roman"/>
                        <a:cs typeface="Times New Roman"/>
                      </a:defRPr>
                    </a:pPr>
                    <a:r>
                      <a:rPr lang="en-US" sz="1000"/>
                      <a:t>10 555,176</a:t>
                    </a:r>
                  </a:p>
                </c:rich>
              </c:tx>
              <c:spPr>
                <a:noFill/>
                <a:ln w="17541">
                  <a:noFill/>
                </a:ln>
              </c:spPr>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2.9538455707476999E-2"/>
                  <c:y val="-1.3682468577058383E-2"/>
                </c:manualLayout>
              </c:layout>
              <c:tx>
                <c:rich>
                  <a:bodyPr/>
                  <a:lstStyle/>
                  <a:p>
                    <a:pPr>
                      <a:defRPr sz="1000" b="0" i="0" u="none" strike="noStrike" baseline="0">
                        <a:solidFill>
                          <a:srgbClr val="000000"/>
                        </a:solidFill>
                        <a:latin typeface="Times New Roman"/>
                        <a:ea typeface="Times New Roman"/>
                        <a:cs typeface="Times New Roman"/>
                      </a:defRPr>
                    </a:pPr>
                    <a:r>
                      <a:rPr lang="en-US" sz="1000"/>
                      <a:t>10 360,255</a:t>
                    </a:r>
                  </a:p>
                </c:rich>
              </c:tx>
              <c:spPr>
                <a:noFill/>
                <a:ln w="17541">
                  <a:noFill/>
                </a:ln>
              </c:spPr>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2.9390829756388768E-2"/>
                  <c:y val="-1.8782490898316025E-2"/>
                </c:manualLayout>
              </c:layout>
              <c:spPr>
                <a:noFill/>
                <a:ln w="17541">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w="17541">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Лист1!$B$75:$D$75</c:f>
              <c:strCache>
                <c:ptCount val="3"/>
                <c:pt idx="0">
                  <c:v>2015 год</c:v>
                </c:pt>
                <c:pt idx="1">
                  <c:v>2016 год</c:v>
                </c:pt>
                <c:pt idx="2">
                  <c:v>2017 год</c:v>
                </c:pt>
              </c:strCache>
            </c:strRef>
          </c:cat>
          <c:val>
            <c:numRef>
              <c:f>Лист1!$B$76:$D$76</c:f>
              <c:numCache>
                <c:formatCode>#,##0.00</c:formatCode>
                <c:ptCount val="3"/>
                <c:pt idx="0">
                  <c:v>10555.175999999999</c:v>
                </c:pt>
                <c:pt idx="1">
                  <c:v>10360.254999999999</c:v>
                </c:pt>
                <c:pt idx="2">
                  <c:v>10702.736000000001</c:v>
                </c:pt>
              </c:numCache>
            </c:numRef>
          </c:val>
        </c:ser>
        <c:ser>
          <c:idx val="1"/>
          <c:order val="1"/>
          <c:tx>
            <c:strRef>
              <c:f>Лист1!$A$77</c:f>
              <c:strCache>
                <c:ptCount val="1"/>
                <c:pt idx="0">
                  <c:v>Из них, доля объёма добычи нефти и газа</c:v>
                </c:pt>
              </c:strCache>
            </c:strRef>
          </c:tx>
          <c:spPr>
            <a:solidFill>
              <a:srgbClr val="333399"/>
            </a:solidFill>
            <a:ln w="4678">
              <a:solidFill>
                <a:srgbClr val="000000"/>
              </a:solidFill>
              <a:prstDash val="solid"/>
            </a:ln>
          </c:spPr>
          <c:invertIfNegative val="0"/>
          <c:dLbls>
            <c:dLbl>
              <c:idx val="0"/>
              <c:layout>
                <c:manualLayout>
                  <c:x val="2.7748370163407012E-2"/>
                  <c:y val="-2.047651506248287E-2"/>
                </c:manualLayout>
              </c:layout>
              <c:tx>
                <c:rich>
                  <a:bodyPr/>
                  <a:lstStyle/>
                  <a:p>
                    <a:pPr>
                      <a:defRPr sz="1000" b="0" i="0" u="none" strike="noStrike" baseline="0">
                        <a:solidFill>
                          <a:srgbClr val="000000"/>
                        </a:solidFill>
                        <a:latin typeface="Times New Roman"/>
                        <a:ea typeface="Times New Roman"/>
                        <a:cs typeface="Times New Roman"/>
                      </a:defRPr>
                    </a:pPr>
                    <a:r>
                      <a:rPr lang="en-US" sz="1000"/>
                      <a:t>9 859,218</a:t>
                    </a:r>
                  </a:p>
                </c:rich>
              </c:tx>
              <c:spPr>
                <a:noFill/>
                <a:ln w="17541">
                  <a:noFill/>
                </a:ln>
              </c:spPr>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3.5283807805661774E-2"/>
                  <c:y val="-2.9496825268026553E-2"/>
                </c:manualLayout>
              </c:layout>
              <c:tx>
                <c:rich>
                  <a:bodyPr/>
                  <a:lstStyle/>
                  <a:p>
                    <a:pPr>
                      <a:defRPr sz="1000" b="0" i="0" u="none" strike="noStrike" baseline="0">
                        <a:solidFill>
                          <a:srgbClr val="000000"/>
                        </a:solidFill>
                        <a:latin typeface="Times New Roman"/>
                        <a:ea typeface="Times New Roman"/>
                        <a:cs typeface="Times New Roman"/>
                      </a:defRPr>
                    </a:pPr>
                    <a:r>
                      <a:rPr lang="en-US" sz="1000"/>
                      <a:t>9 581,736</a:t>
                    </a:r>
                  </a:p>
                </c:rich>
              </c:tx>
              <c:spPr>
                <a:noFill/>
                <a:ln w="17541">
                  <a:noFill/>
                </a:ln>
              </c:spPr>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4.2239025176004606E-2"/>
                  <c:y val="-5.4399211828732134E-3"/>
                </c:manualLayout>
              </c:layout>
              <c:tx>
                <c:rich>
                  <a:bodyPr/>
                  <a:lstStyle/>
                  <a:p>
                    <a:pPr>
                      <a:defRPr sz="1000" b="0" i="0" u="none" strike="noStrike" baseline="0">
                        <a:solidFill>
                          <a:srgbClr val="000000"/>
                        </a:solidFill>
                        <a:latin typeface="Times New Roman"/>
                        <a:ea typeface="Times New Roman"/>
                        <a:cs typeface="Times New Roman"/>
                      </a:defRPr>
                    </a:pPr>
                    <a:r>
                      <a:rPr lang="en-US" sz="1000"/>
                      <a:t>9 899,850</a:t>
                    </a:r>
                  </a:p>
                </c:rich>
              </c:tx>
              <c:spPr>
                <a:noFill/>
                <a:ln w="17541">
                  <a:noFill/>
                </a:ln>
              </c:spPr>
              <c:showLegendKey val="0"/>
              <c:showVal val="0"/>
              <c:showCatName val="0"/>
              <c:showSerName val="0"/>
              <c:showPercent val="0"/>
              <c:showBubbleSize val="0"/>
              <c:extLst>
                <c:ext xmlns:c15="http://schemas.microsoft.com/office/drawing/2012/chart" uri="{CE6537A1-D6FC-4f65-9D91-7224C49458BB}">
                  <c15:layout/>
                </c:ext>
              </c:extLst>
            </c:dLbl>
            <c:spPr>
              <a:noFill/>
              <a:ln w="17541">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Лист1!$B$75:$D$75</c:f>
              <c:strCache>
                <c:ptCount val="3"/>
                <c:pt idx="0">
                  <c:v>2015 год</c:v>
                </c:pt>
                <c:pt idx="1">
                  <c:v>2016 год</c:v>
                </c:pt>
                <c:pt idx="2">
                  <c:v>2017 год</c:v>
                </c:pt>
              </c:strCache>
            </c:strRef>
          </c:cat>
          <c:val>
            <c:numRef>
              <c:f>Лист1!$B$77:$D$77</c:f>
              <c:numCache>
                <c:formatCode>#,##0.00</c:formatCode>
                <c:ptCount val="3"/>
                <c:pt idx="0">
                  <c:v>9859.2180000000008</c:v>
                </c:pt>
                <c:pt idx="1">
                  <c:v>9581.7360000000008</c:v>
                </c:pt>
                <c:pt idx="2">
                  <c:v>9899.85</c:v>
                </c:pt>
              </c:numCache>
            </c:numRef>
          </c:val>
        </c:ser>
        <c:dLbls>
          <c:showLegendKey val="0"/>
          <c:showVal val="0"/>
          <c:showCatName val="0"/>
          <c:showSerName val="0"/>
          <c:showPercent val="0"/>
          <c:showBubbleSize val="0"/>
        </c:dLbls>
        <c:gapWidth val="70"/>
        <c:shape val="cylinder"/>
        <c:axId val="312404440"/>
        <c:axId val="312776592"/>
        <c:axId val="0"/>
      </c:bar3DChart>
      <c:catAx>
        <c:axId val="312404440"/>
        <c:scaling>
          <c:orientation val="minMax"/>
        </c:scaling>
        <c:delete val="0"/>
        <c:axPos val="b"/>
        <c:numFmt formatCode="General" sourceLinked="1"/>
        <c:majorTickMark val="out"/>
        <c:minorTickMark val="none"/>
        <c:tickLblPos val="low"/>
        <c:spPr>
          <a:ln w="1169">
            <a:solidFill>
              <a:srgbClr val="000000"/>
            </a:solidFill>
            <a:prstDash val="solid"/>
          </a:ln>
        </c:spPr>
        <c:txPr>
          <a:bodyPr rot="0" vert="horz"/>
          <a:lstStyle/>
          <a:p>
            <a:pPr>
              <a:defRPr sz="677" b="0" i="0" u="none" strike="noStrike" baseline="0">
                <a:solidFill>
                  <a:srgbClr val="000000"/>
                </a:solidFill>
                <a:latin typeface="Times New Roman"/>
                <a:ea typeface="Times New Roman"/>
                <a:cs typeface="Times New Roman"/>
              </a:defRPr>
            </a:pPr>
            <a:endParaRPr lang="ru-RU"/>
          </a:p>
        </c:txPr>
        <c:crossAx val="312776592"/>
        <c:crosses val="autoZero"/>
        <c:auto val="1"/>
        <c:lblAlgn val="ctr"/>
        <c:lblOffset val="100"/>
        <c:tickLblSkip val="1"/>
        <c:tickMarkSkip val="1"/>
        <c:noMultiLvlLbl val="0"/>
      </c:catAx>
      <c:valAx>
        <c:axId val="312776592"/>
        <c:scaling>
          <c:orientation val="minMax"/>
        </c:scaling>
        <c:delete val="0"/>
        <c:axPos val="l"/>
        <c:majorGridlines>
          <c:spPr>
            <a:ln w="1169">
              <a:solidFill>
                <a:srgbClr val="C0C0C0"/>
              </a:solidFill>
              <a:prstDash val="solid"/>
            </a:ln>
          </c:spPr>
        </c:majorGridlines>
        <c:title>
          <c:tx>
            <c:rich>
              <a:bodyPr/>
              <a:lstStyle/>
              <a:p>
                <a:pPr>
                  <a:defRPr sz="677" b="0" i="0" u="none" strike="noStrike" baseline="0">
                    <a:solidFill>
                      <a:srgbClr val="000000"/>
                    </a:solidFill>
                    <a:latin typeface="Times New Roman"/>
                    <a:ea typeface="Times New Roman"/>
                    <a:cs typeface="Times New Roman"/>
                  </a:defRPr>
                </a:pPr>
                <a:r>
                  <a:rPr lang="ru-RU"/>
                  <a:t>млн. рублей</a:t>
                </a:r>
              </a:p>
            </c:rich>
          </c:tx>
          <c:layout>
            <c:manualLayout>
              <c:xMode val="edge"/>
              <c:yMode val="edge"/>
              <c:x val="9.9580744932009108E-2"/>
              <c:y val="0.35148605315688086"/>
            </c:manualLayout>
          </c:layout>
          <c:overlay val="0"/>
          <c:spPr>
            <a:noFill/>
            <a:ln w="17541">
              <a:noFill/>
            </a:ln>
          </c:spPr>
        </c:title>
        <c:numFmt formatCode="#,##0.00" sourceLinked="1"/>
        <c:majorTickMark val="out"/>
        <c:minorTickMark val="none"/>
        <c:tickLblPos val="nextTo"/>
        <c:spPr>
          <a:ln w="1169">
            <a:solidFill>
              <a:srgbClr val="000000"/>
            </a:solidFill>
            <a:prstDash val="solid"/>
          </a:ln>
        </c:spPr>
        <c:txPr>
          <a:bodyPr rot="0" vert="horz"/>
          <a:lstStyle/>
          <a:p>
            <a:pPr>
              <a:defRPr sz="677" b="0" i="0" u="none" strike="noStrike" baseline="0">
                <a:solidFill>
                  <a:srgbClr val="000000"/>
                </a:solidFill>
                <a:latin typeface="Times New Roman"/>
                <a:ea typeface="Times New Roman"/>
                <a:cs typeface="Times New Roman"/>
              </a:defRPr>
            </a:pPr>
            <a:endParaRPr lang="ru-RU"/>
          </a:p>
        </c:txPr>
        <c:crossAx val="312404440"/>
        <c:crosses val="autoZero"/>
        <c:crossBetween val="between"/>
      </c:valAx>
      <c:spPr>
        <a:noFill/>
        <a:ln w="17541">
          <a:noFill/>
        </a:ln>
      </c:spPr>
    </c:plotArea>
    <c:legend>
      <c:legendPos val="r"/>
      <c:legendEntry>
        <c:idx val="0"/>
        <c:txPr>
          <a:bodyPr/>
          <a:lstStyle/>
          <a:p>
            <a:pPr>
              <a:defRPr sz="1000"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000"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2.0378457059679774E-2"/>
          <c:y val="0.88089330024813894"/>
          <c:w val="0.93125519328928108"/>
          <c:h val="0.11910656400765869"/>
        </c:manualLayout>
      </c:layout>
      <c:overlay val="0"/>
      <c:spPr>
        <a:noFill/>
        <a:ln w="9355">
          <a:noFill/>
        </a:ln>
      </c:spPr>
      <c:txPr>
        <a:bodyPr/>
        <a:lstStyle/>
        <a:p>
          <a:pPr>
            <a:defRPr sz="40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442"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Times New Roman"/>
                <a:ea typeface="Times New Roman"/>
                <a:cs typeface="Times New Roman"/>
              </a:defRPr>
            </a:pPr>
            <a:r>
              <a:rPr lang="ru-RU" sz="1400"/>
              <a:t>Производство</a:t>
            </a:r>
            <a:r>
              <a:rPr lang="ru-RU" sz="1400" baseline="0"/>
              <a:t> и распределение воды</a:t>
            </a:r>
            <a:endParaRPr lang="ru-RU" sz="1400"/>
          </a:p>
        </c:rich>
      </c:tx>
      <c:layout>
        <c:manualLayout>
          <c:xMode val="edge"/>
          <c:yMode val="edge"/>
          <c:x val="0.30785024154589369"/>
          <c:y val="4.7444000209508182E-2"/>
        </c:manualLayout>
      </c:layout>
      <c:overlay val="0"/>
      <c:spPr>
        <a:noFill/>
        <a:ln w="17541">
          <a:noFill/>
        </a:ln>
      </c:spPr>
    </c:title>
    <c:autoTitleDeleted val="0"/>
    <c:view3D>
      <c:rotX val="5"/>
      <c:hPercent val="47"/>
      <c:rotY val="20"/>
      <c:depthPercent val="90"/>
      <c:rAngAx val="1"/>
    </c:view3D>
    <c:floor>
      <c:thickness val="0"/>
      <c:spPr>
        <a:solidFill>
          <a:srgbClr val="CCCCFF"/>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9505094614264923"/>
          <c:y val="0.17121588089330028"/>
          <c:w val="0.74381368267831172"/>
          <c:h val="0.5831265508684863"/>
        </c:manualLayout>
      </c:layout>
      <c:bar3DChart>
        <c:barDir val="col"/>
        <c:grouping val="clustered"/>
        <c:varyColors val="0"/>
        <c:ser>
          <c:idx val="0"/>
          <c:order val="0"/>
          <c:tx>
            <c:strRef>
              <c:f>Лист1!$A$76</c:f>
              <c:strCache>
                <c:ptCount val="1"/>
                <c:pt idx="0">
                  <c:v>Объём отгруженной продукции</c:v>
                </c:pt>
              </c:strCache>
            </c:strRef>
          </c:tx>
          <c:spPr>
            <a:gradFill rotWithShape="0">
              <a:gsLst>
                <a:gs pos="0">
                  <a:srgbClr val="FFFFFF"/>
                </a:gs>
                <a:gs pos="100000">
                  <a:srgbClr val="9999FF"/>
                </a:gs>
              </a:gsLst>
              <a:lin ang="5400000" scaled="1"/>
            </a:gradFill>
            <a:ln w="4678">
              <a:solidFill>
                <a:srgbClr val="333399"/>
              </a:solidFill>
              <a:prstDash val="solid"/>
            </a:ln>
          </c:spPr>
          <c:invertIfNegative val="0"/>
          <c:dLbls>
            <c:dLbl>
              <c:idx val="0"/>
              <c:layout>
                <c:manualLayout>
                  <c:x val="2.2466004563499915E-2"/>
                  <c:y val="-5.7591470689223713E-3"/>
                </c:manualLayout>
              </c:layout>
              <c:tx>
                <c:rich>
                  <a:bodyPr/>
                  <a:lstStyle/>
                  <a:p>
                    <a:pPr>
                      <a:defRPr sz="1000" b="0" i="0" u="none" strike="noStrike" baseline="0">
                        <a:solidFill>
                          <a:srgbClr val="000000"/>
                        </a:solidFill>
                        <a:latin typeface="Times New Roman"/>
                        <a:ea typeface="Times New Roman"/>
                        <a:cs typeface="Times New Roman"/>
                      </a:defRPr>
                    </a:pPr>
                    <a:r>
                      <a:rPr lang="en-US" sz="1000"/>
                      <a:t>523,149</a:t>
                    </a:r>
                  </a:p>
                </c:rich>
              </c:tx>
              <c:spPr>
                <a:noFill/>
                <a:ln w="17541">
                  <a:noFill/>
                </a:ln>
              </c:spPr>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2.9538455707476999E-2"/>
                  <c:y val="-1.3682468577058383E-2"/>
                </c:manualLayout>
              </c:layout>
              <c:tx>
                <c:rich>
                  <a:bodyPr/>
                  <a:lstStyle/>
                  <a:p>
                    <a:pPr>
                      <a:defRPr sz="1000" b="0" i="0" u="none" strike="noStrike" baseline="0">
                        <a:solidFill>
                          <a:srgbClr val="000000"/>
                        </a:solidFill>
                        <a:latin typeface="Times New Roman"/>
                        <a:ea typeface="Times New Roman"/>
                        <a:cs typeface="Times New Roman"/>
                      </a:defRPr>
                    </a:pPr>
                    <a:r>
                      <a:rPr lang="en-US" sz="1000"/>
                      <a:t>585,319</a:t>
                    </a:r>
                  </a:p>
                </c:rich>
              </c:tx>
              <c:spPr>
                <a:noFill/>
                <a:ln w="17541">
                  <a:noFill/>
                </a:ln>
              </c:spPr>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2.9390829756388768E-2"/>
                  <c:y val="-1.8782490898316025E-2"/>
                </c:manualLayout>
              </c:layout>
              <c:spPr>
                <a:noFill/>
                <a:ln w="17541">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w="17541">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Лист1!$B$75:$D$75</c:f>
              <c:strCache>
                <c:ptCount val="3"/>
                <c:pt idx="0">
                  <c:v>2015 год</c:v>
                </c:pt>
                <c:pt idx="1">
                  <c:v>2016 год</c:v>
                </c:pt>
                <c:pt idx="2">
                  <c:v>2017 год</c:v>
                </c:pt>
              </c:strCache>
            </c:strRef>
          </c:cat>
          <c:val>
            <c:numRef>
              <c:f>Лист1!$B$76:$D$76</c:f>
              <c:numCache>
                <c:formatCode>#,##0.00</c:formatCode>
                <c:ptCount val="3"/>
                <c:pt idx="0">
                  <c:v>523.149</c:v>
                </c:pt>
                <c:pt idx="1">
                  <c:v>585.31899999999996</c:v>
                </c:pt>
                <c:pt idx="2">
                  <c:v>605.52499999999998</c:v>
                </c:pt>
              </c:numCache>
            </c:numRef>
          </c:val>
        </c:ser>
        <c:dLbls>
          <c:showLegendKey val="0"/>
          <c:showVal val="0"/>
          <c:showCatName val="0"/>
          <c:showSerName val="0"/>
          <c:showPercent val="0"/>
          <c:showBubbleSize val="0"/>
        </c:dLbls>
        <c:gapWidth val="70"/>
        <c:shape val="cylinder"/>
        <c:axId val="312777768"/>
        <c:axId val="312778160"/>
        <c:axId val="0"/>
      </c:bar3DChart>
      <c:catAx>
        <c:axId val="312777768"/>
        <c:scaling>
          <c:orientation val="minMax"/>
        </c:scaling>
        <c:delete val="0"/>
        <c:axPos val="b"/>
        <c:numFmt formatCode="General" sourceLinked="1"/>
        <c:majorTickMark val="out"/>
        <c:minorTickMark val="none"/>
        <c:tickLblPos val="low"/>
        <c:spPr>
          <a:ln w="1169">
            <a:solidFill>
              <a:srgbClr val="000000"/>
            </a:solidFill>
            <a:prstDash val="solid"/>
          </a:ln>
        </c:spPr>
        <c:txPr>
          <a:bodyPr rot="0" vert="horz"/>
          <a:lstStyle/>
          <a:p>
            <a:pPr>
              <a:defRPr sz="677" b="0" i="0" u="none" strike="noStrike" baseline="0">
                <a:solidFill>
                  <a:srgbClr val="000000"/>
                </a:solidFill>
                <a:latin typeface="Times New Roman"/>
                <a:ea typeface="Times New Roman"/>
                <a:cs typeface="Times New Roman"/>
              </a:defRPr>
            </a:pPr>
            <a:endParaRPr lang="ru-RU"/>
          </a:p>
        </c:txPr>
        <c:crossAx val="312778160"/>
        <c:crosses val="autoZero"/>
        <c:auto val="1"/>
        <c:lblAlgn val="ctr"/>
        <c:lblOffset val="100"/>
        <c:tickLblSkip val="1"/>
        <c:tickMarkSkip val="1"/>
        <c:noMultiLvlLbl val="0"/>
      </c:catAx>
      <c:valAx>
        <c:axId val="312778160"/>
        <c:scaling>
          <c:orientation val="minMax"/>
        </c:scaling>
        <c:delete val="0"/>
        <c:axPos val="l"/>
        <c:majorGridlines>
          <c:spPr>
            <a:ln w="1169">
              <a:solidFill>
                <a:srgbClr val="C0C0C0"/>
              </a:solidFill>
              <a:prstDash val="solid"/>
            </a:ln>
          </c:spPr>
        </c:majorGridlines>
        <c:title>
          <c:tx>
            <c:rich>
              <a:bodyPr/>
              <a:lstStyle/>
              <a:p>
                <a:pPr>
                  <a:defRPr sz="677" b="0" i="0" u="none" strike="noStrike" baseline="0">
                    <a:solidFill>
                      <a:srgbClr val="000000"/>
                    </a:solidFill>
                    <a:latin typeface="Times New Roman"/>
                    <a:ea typeface="Times New Roman"/>
                    <a:cs typeface="Times New Roman"/>
                  </a:defRPr>
                </a:pPr>
                <a:r>
                  <a:rPr lang="ru-RU"/>
                  <a:t>млн. рублей</a:t>
                </a:r>
              </a:p>
            </c:rich>
          </c:tx>
          <c:layout>
            <c:manualLayout>
              <c:xMode val="edge"/>
              <c:yMode val="edge"/>
              <c:x val="9.9580744932009108E-2"/>
              <c:y val="0.35148605315688086"/>
            </c:manualLayout>
          </c:layout>
          <c:overlay val="0"/>
          <c:spPr>
            <a:noFill/>
            <a:ln w="17541">
              <a:noFill/>
            </a:ln>
          </c:spPr>
        </c:title>
        <c:numFmt formatCode="#,##0.00" sourceLinked="1"/>
        <c:majorTickMark val="out"/>
        <c:minorTickMark val="none"/>
        <c:tickLblPos val="nextTo"/>
        <c:spPr>
          <a:ln w="1169">
            <a:solidFill>
              <a:srgbClr val="000000"/>
            </a:solidFill>
            <a:prstDash val="solid"/>
          </a:ln>
        </c:spPr>
        <c:txPr>
          <a:bodyPr rot="0" vert="horz"/>
          <a:lstStyle/>
          <a:p>
            <a:pPr>
              <a:defRPr sz="677" b="0" i="0" u="none" strike="noStrike" baseline="0">
                <a:solidFill>
                  <a:srgbClr val="000000"/>
                </a:solidFill>
                <a:latin typeface="Times New Roman"/>
                <a:ea typeface="Times New Roman"/>
                <a:cs typeface="Times New Roman"/>
              </a:defRPr>
            </a:pPr>
            <a:endParaRPr lang="ru-RU"/>
          </a:p>
        </c:txPr>
        <c:crossAx val="312777768"/>
        <c:crosses val="autoZero"/>
        <c:crossBetween val="between"/>
      </c:valAx>
      <c:spPr>
        <a:noFill/>
        <a:ln w="17541">
          <a:noFill/>
        </a:ln>
      </c:spPr>
    </c:plotArea>
    <c:legend>
      <c:legendPos val="r"/>
      <c:legendEntry>
        <c:idx val="0"/>
        <c:txPr>
          <a:bodyPr/>
          <a:lstStyle/>
          <a:p>
            <a:pPr>
              <a:defRPr sz="1000"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2.0378457059679774E-2"/>
          <c:y val="0.88089330024813894"/>
          <c:w val="0.93888381705909951"/>
          <c:h val="6.2690957976150985E-2"/>
        </c:manualLayout>
      </c:layout>
      <c:overlay val="0"/>
      <c:spPr>
        <a:noFill/>
        <a:ln w="9355">
          <a:noFill/>
        </a:ln>
      </c:spPr>
      <c:txPr>
        <a:bodyPr/>
        <a:lstStyle/>
        <a:p>
          <a:pPr>
            <a:defRPr sz="40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442"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001" b="1">
                <a:latin typeface="Times New Roman" pitchFamily="18" charset="0"/>
                <a:cs typeface="Times New Roman" pitchFamily="18" charset="0"/>
              </a:defRPr>
            </a:pPr>
            <a:r>
              <a:rPr lang="ru-RU" sz="1001" b="1">
                <a:latin typeface="Times New Roman" pitchFamily="18" charset="0"/>
                <a:cs typeface="Times New Roman" pitchFamily="18" charset="0"/>
              </a:rPr>
              <a:t>Обслуживание жилищного фонда города,  тыс.м</a:t>
            </a:r>
            <a:r>
              <a:rPr lang="ru-RU" sz="1001" b="1" baseline="30000">
                <a:latin typeface="Times New Roman" pitchFamily="18" charset="0"/>
                <a:cs typeface="Times New Roman" pitchFamily="18" charset="0"/>
              </a:rPr>
              <a:t>2</a:t>
            </a:r>
            <a:endParaRPr lang="ru-RU" sz="1400" b="1">
              <a:latin typeface="Times New Roman" pitchFamily="18" charset="0"/>
              <a:cs typeface="Times New Roman" pitchFamily="18" charset="0"/>
            </a:endParaRPr>
          </a:p>
        </c:rich>
      </c:tx>
      <c:layout>
        <c:manualLayout>
          <c:xMode val="edge"/>
          <c:yMode val="edge"/>
          <c:x val="0.14992041043413273"/>
          <c:y val="2.0408129612070749E-2"/>
        </c:manualLayout>
      </c:layout>
      <c:overlay val="0"/>
      <c:spPr>
        <a:noFill/>
        <a:ln w="18159">
          <a:noFill/>
        </a:ln>
      </c:spPr>
    </c:title>
    <c:autoTitleDeleted val="0"/>
    <c:view3D>
      <c:rotX val="30"/>
      <c:rotY val="0"/>
      <c:rAngAx val="0"/>
    </c:view3D>
    <c:floor>
      <c:thickness val="0"/>
    </c:floor>
    <c:sideWall>
      <c:thickness val="0"/>
    </c:sideWall>
    <c:backWall>
      <c:thickness val="0"/>
    </c:backWall>
    <c:plotArea>
      <c:layout>
        <c:manualLayout>
          <c:layoutTarget val="inner"/>
          <c:xMode val="edge"/>
          <c:yMode val="edge"/>
          <c:x val="7.1032186459489471E-2"/>
          <c:y val="0.2807017543859649"/>
          <c:w val="0.51165371809101001"/>
          <c:h val="0.50526315789473653"/>
        </c:manualLayout>
      </c:layout>
      <c:pie3DChart>
        <c:varyColors val="1"/>
        <c:ser>
          <c:idx val="0"/>
          <c:order val="0"/>
          <c:tx>
            <c:strRef>
              <c:f>Лист1!$B$1</c:f>
              <c:strCache>
                <c:ptCount val="1"/>
                <c:pt idx="0">
                  <c:v>Обсмлуживание жилищного фонда города, м2</c:v>
                </c:pt>
              </c:strCache>
            </c:strRef>
          </c:tx>
          <c:explosion val="25"/>
          <c:dPt>
            <c:idx val="0"/>
            <c:bubble3D val="0"/>
            <c:spPr>
              <a:solidFill>
                <a:schemeClr val="tx2">
                  <a:lumMod val="60000"/>
                  <a:lumOff val="40000"/>
                </a:schemeClr>
              </a:solidFill>
            </c:spPr>
          </c:dPt>
          <c:dPt>
            <c:idx val="1"/>
            <c:bubble3D val="0"/>
            <c:spPr>
              <a:solidFill>
                <a:srgbClr val="FF3300"/>
              </a:solidFill>
            </c:spPr>
          </c:dPt>
          <c:dPt>
            <c:idx val="2"/>
            <c:bubble3D val="0"/>
            <c:spPr>
              <a:solidFill>
                <a:srgbClr val="00FF00"/>
              </a:solidFill>
            </c:spPr>
          </c:dPt>
          <c:dPt>
            <c:idx val="3"/>
            <c:bubble3D val="0"/>
            <c:spPr>
              <a:solidFill>
                <a:srgbClr val="66CCFF"/>
              </a:solidFill>
            </c:spPr>
          </c:dPt>
          <c:dLbls>
            <c:dLbl>
              <c:idx val="0"/>
              <c:layout>
                <c:manualLayout>
                  <c:x val="-2.8531641878098576E-2"/>
                  <c:y val="-4.9990626171729134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620475784476484E-2"/>
                  <c:y val="3.4497294980984541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7589311752697579E-2"/>
                  <c:y val="7.6573999678611601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9826805088855077E-2"/>
                  <c:y val="-7.7037066795222084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7361111111111739E-3"/>
                  <c:y val="2.3337886335636573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8"/>
              <c:layout>
                <c:manualLayout>
                  <c:x val="3.7357921405657642E-2"/>
                  <c:y val="-5.163720606352777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9"/>
              <c:layout>
                <c:manualLayout>
                  <c:x val="3.2261501166520851E-2"/>
                  <c:y val="-2.5121591943864149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w="18159">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ТСЖ+НПО "Центральный"</c:v>
                </c:pt>
                <c:pt idx="1">
                  <c:v>Частные управляющие компании</c:v>
                </c:pt>
                <c:pt idx="2">
                  <c:v>Предприятия с непосредственным способом управления</c:v>
                </c:pt>
                <c:pt idx="3">
                  <c:v>Муниципальные управляющие компании</c:v>
                </c:pt>
              </c:strCache>
            </c:strRef>
          </c:cat>
          <c:val>
            <c:numRef>
              <c:f>Лист1!$B$2:$B$5</c:f>
              <c:numCache>
                <c:formatCode>0.00</c:formatCode>
                <c:ptCount val="4"/>
                <c:pt idx="0">
                  <c:v>64909.3</c:v>
                </c:pt>
                <c:pt idx="1">
                  <c:v>456546.9</c:v>
                </c:pt>
                <c:pt idx="2">
                  <c:v>90031.2</c:v>
                </c:pt>
                <c:pt idx="3">
                  <c:v>0</c:v>
                </c:pt>
              </c:numCache>
            </c:numRef>
          </c:val>
        </c:ser>
        <c:dLbls>
          <c:showLegendKey val="0"/>
          <c:showVal val="0"/>
          <c:showCatName val="0"/>
          <c:showSerName val="0"/>
          <c:showPercent val="0"/>
          <c:showBubbleSize val="0"/>
          <c:showLeaderLines val="1"/>
        </c:dLbls>
      </c:pie3DChart>
      <c:spPr>
        <a:noFill/>
        <a:ln w="18159">
          <a:noFill/>
        </a:ln>
      </c:spPr>
    </c:plotArea>
    <c:legend>
      <c:legendPos val="r"/>
      <c:layout>
        <c:manualLayout>
          <c:xMode val="edge"/>
          <c:yMode val="edge"/>
          <c:x val="0.67591564927857994"/>
          <c:y val="0.15789473684210537"/>
          <c:w val="0.31076581576026646"/>
          <c:h val="0.8438596491228072"/>
        </c:manualLayout>
      </c:layout>
      <c:overlay val="0"/>
      <c:txPr>
        <a:bodyPr/>
        <a:lstStyle/>
        <a:p>
          <a:pPr>
            <a:defRPr b="0">
              <a:latin typeface="Times New Roman" pitchFamily="18" charset="0"/>
              <a:cs typeface="Times New Roman" pitchFamily="18" charset="0"/>
            </a:defRPr>
          </a:pPr>
          <a:endParaRPr lang="ru-RU"/>
        </a:p>
      </c:txPr>
    </c:legend>
    <c:plotVisOnly val="1"/>
    <c:dispBlanksAs val="zero"/>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0152376786235064E-2"/>
          <c:y val="0.13472013672710129"/>
          <c:w val="0.76226778944298557"/>
          <c:h val="0.72500265335685565"/>
        </c:manualLayout>
      </c:layout>
      <c:bar3DChart>
        <c:barDir val="col"/>
        <c:grouping val="clustered"/>
        <c:varyColors val="0"/>
        <c:ser>
          <c:idx val="0"/>
          <c:order val="0"/>
          <c:tx>
            <c:strRef>
              <c:f>Лист1!$B$1</c:f>
              <c:strCache>
                <c:ptCount val="1"/>
                <c:pt idx="0">
                  <c:v>Родилось</c:v>
                </c:pt>
              </c:strCache>
            </c:strRef>
          </c:tx>
          <c:invertIfNegative val="0"/>
          <c:dLbls>
            <c:dLbl>
              <c:idx val="0"/>
              <c:layout>
                <c:manualLayout>
                  <c:x val="7.5585789871504385E-3"/>
                  <c:y val="-1.283422459893048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2381564865451192E-17"/>
                  <c:y val="-1.711229946524064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333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2016 год</c:v>
                </c:pt>
                <c:pt idx="1">
                  <c:v>2017 год</c:v>
                </c:pt>
              </c:strCache>
            </c:strRef>
          </c:cat>
          <c:val>
            <c:numRef>
              <c:f>Лист1!$B$2:$B$3</c:f>
              <c:numCache>
                <c:formatCode>General</c:formatCode>
                <c:ptCount val="2"/>
                <c:pt idx="0">
                  <c:v>631</c:v>
                </c:pt>
                <c:pt idx="1">
                  <c:v>560</c:v>
                </c:pt>
              </c:numCache>
            </c:numRef>
          </c:val>
        </c:ser>
        <c:ser>
          <c:idx val="1"/>
          <c:order val="1"/>
          <c:tx>
            <c:strRef>
              <c:f>Лист1!$C$1</c:f>
              <c:strCache>
                <c:ptCount val="1"/>
                <c:pt idx="0">
                  <c:v>Умерло</c:v>
                </c:pt>
              </c:strCache>
            </c:strRef>
          </c:tx>
          <c:invertIfNegative val="0"/>
          <c:dLbls>
            <c:spPr>
              <a:noFill/>
              <a:ln w="23336">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2016 год</c:v>
                </c:pt>
                <c:pt idx="1">
                  <c:v>2017 год</c:v>
                </c:pt>
              </c:strCache>
            </c:strRef>
          </c:cat>
          <c:val>
            <c:numRef>
              <c:f>Лист1!$C$2:$C$3</c:f>
              <c:numCache>
                <c:formatCode>General</c:formatCode>
                <c:ptCount val="2"/>
                <c:pt idx="0">
                  <c:v>113</c:v>
                </c:pt>
                <c:pt idx="1">
                  <c:v>118</c:v>
                </c:pt>
              </c:numCache>
            </c:numRef>
          </c:val>
        </c:ser>
        <c:dLbls>
          <c:showLegendKey val="0"/>
          <c:showVal val="0"/>
          <c:showCatName val="0"/>
          <c:showSerName val="0"/>
          <c:showPercent val="0"/>
          <c:showBubbleSize val="0"/>
        </c:dLbls>
        <c:gapWidth val="150"/>
        <c:shape val="cylinder"/>
        <c:axId val="309052624"/>
        <c:axId val="309053016"/>
        <c:axId val="0"/>
      </c:bar3DChart>
      <c:catAx>
        <c:axId val="309052624"/>
        <c:scaling>
          <c:orientation val="minMax"/>
        </c:scaling>
        <c:delete val="0"/>
        <c:axPos val="b"/>
        <c:numFmt formatCode="General" sourceLinked="1"/>
        <c:majorTickMark val="out"/>
        <c:minorTickMark val="none"/>
        <c:tickLblPos val="nextTo"/>
        <c:crossAx val="309053016"/>
        <c:crosses val="autoZero"/>
        <c:auto val="1"/>
        <c:lblAlgn val="ctr"/>
        <c:lblOffset val="100"/>
        <c:noMultiLvlLbl val="0"/>
      </c:catAx>
      <c:valAx>
        <c:axId val="309053016"/>
        <c:scaling>
          <c:orientation val="minMax"/>
        </c:scaling>
        <c:delete val="0"/>
        <c:axPos val="l"/>
        <c:majorGridlines/>
        <c:numFmt formatCode="General" sourceLinked="1"/>
        <c:majorTickMark val="out"/>
        <c:minorTickMark val="none"/>
        <c:tickLblPos val="nextTo"/>
        <c:crossAx val="309052624"/>
        <c:crosses val="autoZero"/>
        <c:crossBetween val="between"/>
      </c:valAx>
      <c:spPr>
        <a:noFill/>
        <a:ln w="23336">
          <a:noFill/>
        </a:ln>
      </c:spPr>
    </c:plotArea>
    <c:legend>
      <c:legendPos val="r"/>
      <c:layout>
        <c:manualLayout>
          <c:xMode val="edge"/>
          <c:yMode val="edge"/>
          <c:x val="0.85023584905660377"/>
          <c:y val="0.41794310722100658"/>
          <c:w val="0.13443396226415089"/>
          <c:h val="0.15536105032822764"/>
        </c:manualLayout>
      </c:layout>
      <c:overlay val="0"/>
    </c:legend>
    <c:plotVisOnly val="1"/>
    <c:dispBlanksAs val="gap"/>
    <c:showDLblsOverMax val="0"/>
  </c:chart>
  <c:spPr>
    <a:noFill/>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8"/>
    </mc:Choice>
    <mc:Fallback>
      <c:style val="38"/>
    </mc:Fallback>
  </mc:AlternateContent>
  <c:chart>
    <c:title>
      <c:tx>
        <c:rich>
          <a:bodyPr/>
          <a:lstStyle/>
          <a:p>
            <a:pPr algn="ctr">
              <a:defRPr sz="1200" b="1">
                <a:latin typeface="Times New Roman" pitchFamily="18" charset="0"/>
                <a:cs typeface="Times New Roman" pitchFamily="18" charset="0"/>
              </a:defRPr>
            </a:pPr>
            <a:r>
              <a:rPr lang="ru-RU" sz="1200" b="1">
                <a:latin typeface="Times New Roman" pitchFamily="18" charset="0"/>
                <a:cs typeface="Times New Roman" pitchFamily="18" charset="0"/>
              </a:rPr>
              <a:t>Показатели механического движения населения, человек</a:t>
            </a:r>
          </a:p>
        </c:rich>
      </c:tx>
      <c:layout>
        <c:manualLayout>
          <c:xMode val="edge"/>
          <c:yMode val="edge"/>
          <c:x val="0.13929384268662537"/>
          <c:y val="2.7777724103505472E-2"/>
        </c:manualLayout>
      </c:layout>
      <c:overlay val="0"/>
      <c:spPr>
        <a:noFill/>
        <a:ln w="25396">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1933962264150941E-2"/>
          <c:y val="0.125"/>
          <c:w val="0.74528301886792447"/>
          <c:h val="0.6680327868852457"/>
        </c:manualLayout>
      </c:layout>
      <c:bar3DChart>
        <c:barDir val="col"/>
        <c:grouping val="clustered"/>
        <c:varyColors val="0"/>
        <c:ser>
          <c:idx val="0"/>
          <c:order val="0"/>
          <c:tx>
            <c:strRef>
              <c:f>Лист1!$B$1</c:f>
              <c:strCache>
                <c:ptCount val="1"/>
                <c:pt idx="0">
                  <c:v>Число прибывших граждан</c:v>
                </c:pt>
              </c:strCache>
            </c:strRef>
          </c:tx>
          <c:invertIfNegative val="0"/>
          <c:dLbls>
            <c:dLbl>
              <c:idx val="0"/>
              <c:layout>
                <c:manualLayout>
                  <c:x val="0"/>
                  <c:y val="-1.984126984126986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574074074074073E-2"/>
                  <c:y val="-2.7777777777777814E-2"/>
                </c:manualLayout>
              </c:layout>
              <c:tx>
                <c:rich>
                  <a:bodyPr/>
                  <a:lstStyle/>
                  <a:p>
                    <a:r>
                      <a:rPr lang="en-US"/>
                      <a:t>2150</a:t>
                    </a:r>
                  </a:p>
                </c:rich>
              </c:tx>
              <c:showLegendKey val="0"/>
              <c:showVal val="0"/>
              <c:showCatName val="0"/>
              <c:showSerName val="0"/>
              <c:showPercent val="0"/>
              <c:showBubbleSize val="0"/>
              <c:extLst>
                <c:ext xmlns:c15="http://schemas.microsoft.com/office/drawing/2012/chart" uri="{CE6537A1-D6FC-4f65-9D91-7224C49458BB}">
                  <c15:layout/>
                </c:ext>
              </c:extLst>
            </c:dLbl>
            <c:spPr>
              <a:noFill/>
              <a:ln w="25396">
                <a:noFill/>
              </a:ln>
            </c:spPr>
            <c:txPr>
              <a:bodyPr/>
              <a:lstStyle/>
              <a:p>
                <a:pPr>
                  <a:defRPr>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2016 год</c:v>
                </c:pt>
                <c:pt idx="1">
                  <c:v>2017 год</c:v>
                </c:pt>
              </c:strCache>
            </c:strRef>
          </c:cat>
          <c:val>
            <c:numRef>
              <c:f>Лист1!$B$2:$B$3</c:f>
              <c:numCache>
                <c:formatCode>General</c:formatCode>
                <c:ptCount val="2"/>
                <c:pt idx="0">
                  <c:v>2103</c:v>
                </c:pt>
                <c:pt idx="1">
                  <c:v>2150</c:v>
                </c:pt>
              </c:numCache>
            </c:numRef>
          </c:val>
        </c:ser>
        <c:ser>
          <c:idx val="1"/>
          <c:order val="1"/>
          <c:tx>
            <c:strRef>
              <c:f>Лист1!$C$1</c:f>
              <c:strCache>
                <c:ptCount val="1"/>
                <c:pt idx="0">
                  <c:v>Число убывших граждан</c:v>
                </c:pt>
              </c:strCache>
            </c:strRef>
          </c:tx>
          <c:invertIfNegative val="0"/>
          <c:dLbls>
            <c:dLbl>
              <c:idx val="0"/>
              <c:layout>
                <c:manualLayout>
                  <c:x val="6.9444444444444441E-3"/>
                  <c:y val="-3.1746031746031744E-2"/>
                </c:manualLayout>
              </c:layout>
              <c:tx>
                <c:rich>
                  <a:bodyPr/>
                  <a:lstStyle/>
                  <a:p>
                    <a:r>
                      <a:rPr lang="en-US"/>
                      <a:t>1885</a:t>
                    </a:r>
                  </a:p>
                </c:rich>
              </c:tx>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1.3888888888888888E-2"/>
                  <c:y val="-1.98412698412698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96">
                <a:noFill/>
              </a:ln>
            </c:spPr>
            <c:txPr>
              <a:bodyPr/>
              <a:lstStyle/>
              <a:p>
                <a:pPr>
                  <a:defRPr>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2016 год</c:v>
                </c:pt>
                <c:pt idx="1">
                  <c:v>2017 год</c:v>
                </c:pt>
              </c:strCache>
            </c:strRef>
          </c:cat>
          <c:val>
            <c:numRef>
              <c:f>Лист1!$C$2:$C$3</c:f>
              <c:numCache>
                <c:formatCode>General</c:formatCode>
                <c:ptCount val="2"/>
                <c:pt idx="0">
                  <c:v>1885</c:v>
                </c:pt>
                <c:pt idx="1">
                  <c:v>1697</c:v>
                </c:pt>
              </c:numCache>
            </c:numRef>
          </c:val>
        </c:ser>
        <c:dLbls>
          <c:showLegendKey val="0"/>
          <c:showVal val="0"/>
          <c:showCatName val="0"/>
          <c:showSerName val="0"/>
          <c:showPercent val="0"/>
          <c:showBubbleSize val="0"/>
        </c:dLbls>
        <c:gapWidth val="150"/>
        <c:shape val="cylinder"/>
        <c:axId val="307218248"/>
        <c:axId val="307218640"/>
        <c:axId val="0"/>
      </c:bar3DChart>
      <c:catAx>
        <c:axId val="30721824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07218640"/>
        <c:crosses val="autoZero"/>
        <c:auto val="1"/>
        <c:lblAlgn val="ctr"/>
        <c:lblOffset val="100"/>
        <c:noMultiLvlLbl val="0"/>
      </c:catAx>
      <c:valAx>
        <c:axId val="30721864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07218248"/>
        <c:crosses val="autoZero"/>
        <c:crossBetween val="between"/>
      </c:valAx>
      <c:spPr>
        <a:noFill/>
        <a:ln w="25396">
          <a:noFill/>
        </a:ln>
      </c:spPr>
    </c:plotArea>
    <c:legend>
      <c:legendPos val="r"/>
      <c:layout>
        <c:manualLayout>
          <c:xMode val="edge"/>
          <c:yMode val="edge"/>
          <c:x val="0.81603773584905659"/>
          <c:y val="0.28073770491803279"/>
          <c:w val="0.1816037735849057"/>
          <c:h val="0.35450819672131145"/>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title>
      <c:layout>
        <c:manualLayout>
          <c:xMode val="edge"/>
          <c:yMode val="edge"/>
          <c:x val="0.16198711818477049"/>
          <c:y val="1.9531342379145646E-2"/>
        </c:manualLayout>
      </c:layout>
      <c:overlay val="0"/>
      <c:spPr>
        <a:solidFill>
          <a:schemeClr val="bg1"/>
        </a:solidFill>
      </c:spPr>
      <c:txPr>
        <a:bodyPr/>
        <a:lstStyle/>
        <a:p>
          <a:pPr>
            <a:defRPr sz="1127">
              <a:latin typeface="Times New Roman" pitchFamily="18" charset="0"/>
              <a:cs typeface="Times New Roman" pitchFamily="18" charset="0"/>
            </a:defRPr>
          </a:pPr>
          <a:endParaRPr lang="ru-RU"/>
        </a:p>
      </c:txPr>
    </c:title>
    <c:autoTitleDeleted val="0"/>
    <c:plotArea>
      <c:layout>
        <c:manualLayout>
          <c:layoutTarget val="inner"/>
          <c:xMode val="edge"/>
          <c:yMode val="edge"/>
          <c:x val="0.34744842562432138"/>
          <c:y val="0.21391304347826101"/>
          <c:w val="0.6525515743756789"/>
          <c:h val="0.57739130434782604"/>
        </c:manualLayout>
      </c:layout>
      <c:barChart>
        <c:barDir val="col"/>
        <c:grouping val="clustered"/>
        <c:varyColors val="0"/>
        <c:ser>
          <c:idx val="0"/>
          <c:order val="0"/>
          <c:tx>
            <c:strRef>
              <c:f>Лист1!$A$5</c:f>
              <c:strCache>
                <c:ptCount val="1"/>
                <c:pt idx="0">
                  <c:v>Среднесписочная численность экономически занятого населения</c:v>
                </c:pt>
              </c:strCache>
            </c:strRef>
          </c:tx>
          <c:invertIfNegative val="0"/>
          <c:cat>
            <c:strRef>
              <c:f>Лист1!$B$4:$C$4</c:f>
              <c:strCache>
                <c:ptCount val="2"/>
                <c:pt idx="0">
                  <c:v>2016 год</c:v>
                </c:pt>
                <c:pt idx="1">
                  <c:v>2017 год</c:v>
                </c:pt>
              </c:strCache>
            </c:strRef>
          </c:cat>
          <c:val>
            <c:numRef>
              <c:f>Лист1!$B$5:$C$5</c:f>
              <c:numCache>
                <c:formatCode>0.000</c:formatCode>
                <c:ptCount val="2"/>
                <c:pt idx="0">
                  <c:v>25.67</c:v>
                </c:pt>
                <c:pt idx="1">
                  <c:v>25.16</c:v>
                </c:pt>
              </c:numCache>
            </c:numRef>
          </c:val>
        </c:ser>
        <c:dLbls>
          <c:showLegendKey val="0"/>
          <c:showVal val="0"/>
          <c:showCatName val="0"/>
          <c:showSerName val="0"/>
          <c:showPercent val="0"/>
          <c:showBubbleSize val="0"/>
        </c:dLbls>
        <c:gapWidth val="150"/>
        <c:axId val="307219424"/>
        <c:axId val="307219816"/>
      </c:barChart>
      <c:catAx>
        <c:axId val="307219424"/>
        <c:scaling>
          <c:orientation val="minMax"/>
        </c:scaling>
        <c:delete val="0"/>
        <c:axPos val="b"/>
        <c:numFmt formatCode="General" sourceLinked="0"/>
        <c:majorTickMark val="none"/>
        <c:minorTickMark val="none"/>
        <c:tickLblPos val="nextTo"/>
        <c:crossAx val="307219816"/>
        <c:crosses val="autoZero"/>
        <c:auto val="1"/>
        <c:lblAlgn val="ctr"/>
        <c:lblOffset val="100"/>
        <c:noMultiLvlLbl val="0"/>
      </c:catAx>
      <c:valAx>
        <c:axId val="307219816"/>
        <c:scaling>
          <c:orientation val="minMax"/>
          <c:max val="25.7"/>
        </c:scaling>
        <c:delete val="0"/>
        <c:axPos val="l"/>
        <c:majorGridlines/>
        <c:title>
          <c:tx>
            <c:rich>
              <a:bodyPr/>
              <a:lstStyle/>
              <a:p>
                <a:pPr>
                  <a:defRPr sz="939" b="1" i="0" u="none" strike="noStrike" baseline="0">
                    <a:solidFill>
                      <a:srgbClr val="000000"/>
                    </a:solidFill>
                    <a:latin typeface="Times New Roman"/>
                    <a:ea typeface="Times New Roman"/>
                    <a:cs typeface="Times New Roman"/>
                  </a:defRPr>
                </a:pPr>
                <a:r>
                  <a:rPr lang="ru-RU"/>
                  <a:t>Тыс. человек</a:t>
                </a:r>
              </a:p>
            </c:rich>
          </c:tx>
          <c:layout/>
          <c:overlay val="0"/>
          <c:spPr>
            <a:noFill/>
            <a:ln w="23855">
              <a:noFill/>
            </a:ln>
          </c:spPr>
        </c:title>
        <c:numFmt formatCode="0.000"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307219424"/>
        <c:crosses val="autoZero"/>
        <c:crossBetween val="between"/>
        <c:minorUnit val="4.000000000000001E-3"/>
      </c:valAx>
      <c:dTable>
        <c:showHorzBorder val="1"/>
        <c:showVertBorder val="1"/>
        <c:showOutline val="1"/>
        <c:showKeys val="1"/>
        <c:txPr>
          <a:bodyPr/>
          <a:lstStyle/>
          <a:p>
            <a:pPr rtl="0">
              <a:defRPr>
                <a:latin typeface="Times New Roman" pitchFamily="18" charset="0"/>
                <a:cs typeface="Times New Roman" pitchFamily="18" charset="0"/>
              </a:defRPr>
            </a:pPr>
            <a:endParaRPr lang="ru-RU"/>
          </a:p>
        </c:txPr>
      </c:dTable>
    </c:plotArea>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94" b="1" i="0" u="none" strike="noStrike" baseline="0">
                <a:solidFill>
                  <a:srgbClr val="000000"/>
                </a:solidFill>
                <a:latin typeface="Times New Roman"/>
                <a:ea typeface="Times New Roman"/>
                <a:cs typeface="Times New Roman"/>
              </a:defRPr>
            </a:pPr>
            <a:r>
              <a:rPr lang="ru-RU" sz="1177"/>
              <a:t>Обращения в Центр занятости населения</a:t>
            </a:r>
          </a:p>
        </c:rich>
      </c:tx>
      <c:layout>
        <c:manualLayout>
          <c:xMode val="edge"/>
          <c:yMode val="edge"/>
          <c:x val="0.24176464007572829"/>
          <c:y val="2.1575610740965086E-2"/>
        </c:manualLayout>
      </c:layout>
      <c:overlay val="0"/>
      <c:spPr>
        <a:noFill/>
        <a:ln w="24917">
          <a:noFill/>
        </a:ln>
      </c:spPr>
    </c:title>
    <c:autoTitleDeleted val="0"/>
    <c:view3D>
      <c:rotX val="5"/>
      <c:hPercent val="47"/>
      <c:rotY val="20"/>
      <c:depthPercent val="90"/>
      <c:rAngAx val="1"/>
    </c:view3D>
    <c:floor>
      <c:thickness val="0"/>
      <c:spPr>
        <a:solidFill>
          <a:srgbClr val="CCCCFF"/>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5864332603938736"/>
          <c:y val="0.1831275720164609"/>
          <c:w val="0.79759299781181592"/>
          <c:h val="0.5967078189300411"/>
        </c:manualLayout>
      </c:layout>
      <c:bar3DChart>
        <c:barDir val="col"/>
        <c:grouping val="clustered"/>
        <c:varyColors val="0"/>
        <c:ser>
          <c:idx val="0"/>
          <c:order val="0"/>
          <c:tx>
            <c:strRef>
              <c:f>Лист1!$A$76</c:f>
              <c:strCache>
                <c:ptCount val="1"/>
                <c:pt idx="0">
                  <c:v>численность ищущих работу граждан</c:v>
                </c:pt>
              </c:strCache>
            </c:strRef>
          </c:tx>
          <c:spPr>
            <a:gradFill rotWithShape="0">
              <a:gsLst>
                <a:gs pos="0">
                  <a:srgbClr val="FFFFFF"/>
                </a:gs>
                <a:gs pos="100000">
                  <a:srgbClr val="9999FF"/>
                </a:gs>
              </a:gsLst>
              <a:lin ang="5400000" scaled="1"/>
            </a:gradFill>
            <a:ln w="6774">
              <a:solidFill>
                <a:srgbClr val="333399"/>
              </a:solidFill>
              <a:prstDash val="solid"/>
            </a:ln>
          </c:spPr>
          <c:invertIfNegative val="0"/>
          <c:dLbls>
            <c:dLbl>
              <c:idx val="0"/>
              <c:layout>
                <c:manualLayout>
                  <c:x val="2.2466054559064582E-2"/>
                  <c:y val="-5.7591921244451718E-3"/>
                </c:manualLayout>
              </c:layout>
              <c:tx>
                <c:rich>
                  <a:bodyPr/>
                  <a:lstStyle/>
                  <a:p>
                    <a:r>
                      <a:rPr lang="en-US"/>
                      <a:t>161</a:t>
                    </a:r>
                  </a:p>
                </c:rich>
              </c:tx>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2.9538455707476999E-2"/>
                  <c:y val="-1.3682468577058383E-2"/>
                </c:manualLayout>
              </c:layout>
              <c:tx>
                <c:rich>
                  <a:bodyPr/>
                  <a:lstStyle/>
                  <a:p>
                    <a:r>
                      <a:rPr lang="en-US"/>
                      <a:t>173</a:t>
                    </a:r>
                  </a:p>
                </c:rich>
              </c:tx>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2.9390829756388768E-2"/>
                  <c:y val="-1.8782490898316011E-2"/>
                </c:manualLayout>
              </c:layout>
              <c:showLegendKey val="0"/>
              <c:showVal val="1"/>
              <c:showCatName val="0"/>
              <c:showSerName val="0"/>
              <c:showPercent val="0"/>
              <c:showBubbleSize val="0"/>
              <c:extLst>
                <c:ext xmlns:c15="http://schemas.microsoft.com/office/drawing/2012/chart" uri="{CE6537A1-D6FC-4f65-9D91-7224C49458BB}"/>
              </c:extLst>
            </c:dLbl>
            <c:spPr>
              <a:noFill/>
              <a:ln w="24917">
                <a:noFill/>
              </a:ln>
            </c:spPr>
            <c:txPr>
              <a:bodyPr/>
              <a:lstStyle/>
              <a:p>
                <a:pPr>
                  <a:defRPr sz="78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Лист1!$B$75:$C$75</c:f>
              <c:strCache>
                <c:ptCount val="2"/>
                <c:pt idx="0">
                  <c:v>2016 год</c:v>
                </c:pt>
                <c:pt idx="1">
                  <c:v>2017 год</c:v>
                </c:pt>
              </c:strCache>
            </c:strRef>
          </c:cat>
          <c:val>
            <c:numRef>
              <c:f>Лист1!$B$76:$C$76</c:f>
              <c:numCache>
                <c:formatCode>General</c:formatCode>
                <c:ptCount val="2"/>
                <c:pt idx="0">
                  <c:v>161</c:v>
                </c:pt>
                <c:pt idx="1">
                  <c:v>173</c:v>
                </c:pt>
              </c:numCache>
            </c:numRef>
          </c:val>
        </c:ser>
        <c:ser>
          <c:idx val="1"/>
          <c:order val="1"/>
          <c:tx>
            <c:strRef>
              <c:f>Лист1!$A$77</c:f>
              <c:strCache>
                <c:ptCount val="1"/>
                <c:pt idx="0">
                  <c:v>признано безработными</c:v>
                </c:pt>
              </c:strCache>
            </c:strRef>
          </c:tx>
          <c:spPr>
            <a:solidFill>
              <a:srgbClr val="333399"/>
            </a:solidFill>
            <a:ln w="6774">
              <a:solidFill>
                <a:srgbClr val="000000"/>
              </a:solidFill>
              <a:prstDash val="solid"/>
            </a:ln>
          </c:spPr>
          <c:invertIfNegative val="0"/>
          <c:dLbls>
            <c:dLbl>
              <c:idx val="0"/>
              <c:layout>
                <c:manualLayout>
                  <c:x val="2.7748370163407012E-2"/>
                  <c:y val="-2.047651506248287E-2"/>
                </c:manualLayout>
              </c:layout>
              <c:tx>
                <c:rich>
                  <a:bodyPr/>
                  <a:lstStyle/>
                  <a:p>
                    <a:r>
                      <a:rPr lang="en-US"/>
                      <a:t>106</a:t>
                    </a:r>
                  </a:p>
                </c:rich>
              </c:tx>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2.3174446173511443E-2"/>
                  <c:y val="-6.4234815013060756E-3"/>
                </c:manualLayout>
              </c:layout>
              <c:tx>
                <c:rich>
                  <a:bodyPr/>
                  <a:lstStyle/>
                  <a:p>
                    <a:r>
                      <a:rPr lang="en-US"/>
                      <a:t>85</a:t>
                    </a:r>
                  </a:p>
                </c:rich>
              </c:tx>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4.2239025176004606E-2"/>
                  <c:y val="-5.4399211828732048E-3"/>
                </c:manualLayout>
              </c:layout>
              <c:tx>
                <c:rich>
                  <a:bodyPr/>
                  <a:lstStyle/>
                  <a:p>
                    <a:r>
                      <a:rPr lang="en-US" sz="785"/>
                      <a:t>4</a:t>
                    </a:r>
                    <a:r>
                      <a:rPr lang="en-US"/>
                      <a:t>7</a:t>
                    </a:r>
                  </a:p>
                </c:rich>
              </c:tx>
              <c:showLegendKey val="0"/>
              <c:showVal val="0"/>
              <c:showCatName val="0"/>
              <c:showSerName val="0"/>
              <c:showPercent val="0"/>
              <c:showBubbleSize val="0"/>
              <c:extLst>
                <c:ext xmlns:c15="http://schemas.microsoft.com/office/drawing/2012/chart" uri="{CE6537A1-D6FC-4f65-9D91-7224C49458BB}"/>
              </c:extLst>
            </c:dLbl>
            <c:spPr>
              <a:noFill/>
              <a:ln w="24917">
                <a:noFill/>
              </a:ln>
            </c:spPr>
            <c:txPr>
              <a:bodyPr/>
              <a:lstStyle/>
              <a:p>
                <a:pPr>
                  <a:defRPr sz="78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Лист1!$B$75:$C$75</c:f>
              <c:strCache>
                <c:ptCount val="2"/>
                <c:pt idx="0">
                  <c:v>2016 год</c:v>
                </c:pt>
                <c:pt idx="1">
                  <c:v>2017 год</c:v>
                </c:pt>
              </c:strCache>
            </c:strRef>
          </c:cat>
          <c:val>
            <c:numRef>
              <c:f>Лист1!$B$77:$C$77</c:f>
              <c:numCache>
                <c:formatCode>General</c:formatCode>
                <c:ptCount val="2"/>
                <c:pt idx="0">
                  <c:v>106</c:v>
                </c:pt>
                <c:pt idx="1">
                  <c:v>85</c:v>
                </c:pt>
              </c:numCache>
            </c:numRef>
          </c:val>
        </c:ser>
        <c:dLbls>
          <c:showLegendKey val="0"/>
          <c:showVal val="0"/>
          <c:showCatName val="0"/>
          <c:showSerName val="0"/>
          <c:showPercent val="0"/>
          <c:showBubbleSize val="0"/>
        </c:dLbls>
        <c:gapWidth val="70"/>
        <c:shape val="cylinder"/>
        <c:axId val="308566344"/>
        <c:axId val="308566736"/>
        <c:axId val="0"/>
      </c:bar3DChart>
      <c:catAx>
        <c:axId val="308566344"/>
        <c:scaling>
          <c:orientation val="minMax"/>
        </c:scaling>
        <c:delete val="0"/>
        <c:axPos val="b"/>
        <c:numFmt formatCode="General" sourceLinked="1"/>
        <c:majorTickMark val="out"/>
        <c:minorTickMark val="none"/>
        <c:tickLblPos val="low"/>
        <c:spPr>
          <a:ln w="1693">
            <a:solidFill>
              <a:srgbClr val="000000"/>
            </a:solidFill>
            <a:prstDash val="solid"/>
          </a:ln>
        </c:spPr>
        <c:txPr>
          <a:bodyPr rot="0" vert="horz"/>
          <a:lstStyle/>
          <a:p>
            <a:pPr>
              <a:defRPr sz="981" b="0" i="0" u="none" strike="noStrike" baseline="0">
                <a:solidFill>
                  <a:srgbClr val="000000"/>
                </a:solidFill>
                <a:latin typeface="Times New Roman"/>
                <a:ea typeface="Times New Roman"/>
                <a:cs typeface="Times New Roman"/>
              </a:defRPr>
            </a:pPr>
            <a:endParaRPr lang="ru-RU"/>
          </a:p>
        </c:txPr>
        <c:crossAx val="308566736"/>
        <c:crosses val="autoZero"/>
        <c:auto val="1"/>
        <c:lblAlgn val="ctr"/>
        <c:lblOffset val="100"/>
        <c:tickLblSkip val="1"/>
        <c:tickMarkSkip val="1"/>
        <c:noMultiLvlLbl val="0"/>
      </c:catAx>
      <c:valAx>
        <c:axId val="308566736"/>
        <c:scaling>
          <c:orientation val="minMax"/>
        </c:scaling>
        <c:delete val="0"/>
        <c:axPos val="l"/>
        <c:majorGridlines>
          <c:spPr>
            <a:ln w="1693">
              <a:solidFill>
                <a:srgbClr val="C0C0C0"/>
              </a:solidFill>
              <a:prstDash val="solid"/>
            </a:ln>
          </c:spPr>
        </c:majorGridlines>
        <c:title>
          <c:tx>
            <c:rich>
              <a:bodyPr/>
              <a:lstStyle/>
              <a:p>
                <a:pPr>
                  <a:defRPr sz="981" b="0" i="0" u="none" strike="noStrike" baseline="0">
                    <a:solidFill>
                      <a:srgbClr val="000000"/>
                    </a:solidFill>
                    <a:latin typeface="Times New Roman"/>
                    <a:ea typeface="Times New Roman"/>
                    <a:cs typeface="Times New Roman"/>
                  </a:defRPr>
                </a:pPr>
                <a:r>
                  <a:rPr lang="ru-RU"/>
                  <a:t>человек</a:t>
                </a:r>
              </a:p>
            </c:rich>
          </c:tx>
          <c:layout>
            <c:manualLayout>
              <c:xMode val="edge"/>
              <c:yMode val="edge"/>
              <c:x val="9.9580740931973707E-2"/>
              <c:y val="0.35148604885927737"/>
            </c:manualLayout>
          </c:layout>
          <c:overlay val="0"/>
          <c:spPr>
            <a:noFill/>
            <a:ln w="24917">
              <a:noFill/>
            </a:ln>
          </c:spPr>
        </c:title>
        <c:numFmt formatCode="General" sourceLinked="1"/>
        <c:majorTickMark val="out"/>
        <c:minorTickMark val="none"/>
        <c:tickLblPos val="nextTo"/>
        <c:spPr>
          <a:ln w="1693">
            <a:solidFill>
              <a:srgbClr val="000000"/>
            </a:solidFill>
            <a:prstDash val="solid"/>
          </a:ln>
        </c:spPr>
        <c:txPr>
          <a:bodyPr rot="0" vert="horz"/>
          <a:lstStyle/>
          <a:p>
            <a:pPr>
              <a:defRPr sz="981" b="0" i="0" u="none" strike="noStrike" baseline="0">
                <a:solidFill>
                  <a:srgbClr val="000000"/>
                </a:solidFill>
                <a:latin typeface="Times New Roman"/>
                <a:ea typeface="Times New Roman"/>
                <a:cs typeface="Times New Roman"/>
              </a:defRPr>
            </a:pPr>
            <a:endParaRPr lang="ru-RU"/>
          </a:p>
        </c:txPr>
        <c:crossAx val="308566344"/>
        <c:crosses val="autoZero"/>
        <c:crossBetween val="between"/>
      </c:valAx>
      <c:spPr>
        <a:noFill/>
        <a:ln w="24917">
          <a:noFill/>
        </a:ln>
      </c:spPr>
    </c:plotArea>
    <c:legend>
      <c:legendPos val="r"/>
      <c:legendEntry>
        <c:idx val="0"/>
        <c:txPr>
          <a:bodyPr/>
          <a:lstStyle/>
          <a:p>
            <a:pPr>
              <a:defRPr sz="981"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981"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5.6892778993435478E-2"/>
          <c:y val="0.8806584362139922"/>
          <c:w val="0.87308533916849063"/>
          <c:h val="0.11728395061728397"/>
        </c:manualLayout>
      </c:layout>
      <c:overlay val="0"/>
      <c:spPr>
        <a:noFill/>
        <a:ln w="13547">
          <a:noFill/>
        </a:ln>
      </c:spPr>
      <c:txPr>
        <a:bodyPr/>
        <a:lstStyle/>
        <a:p>
          <a:pPr>
            <a:defRPr sz="587"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638"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89">
                <a:latin typeface="Times New Roman" pitchFamily="18" charset="0"/>
                <a:cs typeface="Times New Roman" pitchFamily="18" charset="0"/>
              </a:defRPr>
            </a:pPr>
            <a:r>
              <a:rPr lang="ru-RU" sz="1200">
                <a:latin typeface="Times New Roman" pitchFamily="18" charset="0"/>
                <a:cs typeface="Times New Roman" pitchFamily="18" charset="0"/>
              </a:rPr>
              <a:t>Распределение безработных граждан по уровню образования,</a:t>
            </a:r>
            <a:r>
              <a:rPr lang="ru-RU" sz="1200" baseline="0">
                <a:latin typeface="Times New Roman" pitchFamily="18" charset="0"/>
                <a:cs typeface="Times New Roman" pitchFamily="18" charset="0"/>
              </a:rPr>
              <a:t> человек</a:t>
            </a:r>
            <a:endParaRPr lang="ru-RU" sz="1200">
              <a:latin typeface="Times New Roman" pitchFamily="18" charset="0"/>
              <a:cs typeface="Times New Roman" pitchFamily="18" charset="0"/>
            </a:endParaRPr>
          </a:p>
        </c:rich>
      </c:tx>
      <c:layout>
        <c:manualLayout>
          <c:xMode val="edge"/>
          <c:yMode val="edge"/>
          <c:x val="0.17806363776720438"/>
          <c:y val="2.7322404371584681E-2"/>
        </c:manualLayout>
      </c:layout>
      <c:overlay val="0"/>
      <c:spPr>
        <a:noFill/>
        <a:ln w="18824">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0109439124487011"/>
          <c:y val="0.20208333333333342"/>
          <c:w val="0.54172366621067081"/>
          <c:h val="0.6791666666666667"/>
        </c:manualLayout>
      </c:layout>
      <c:bar3DChart>
        <c:barDir val="bar"/>
        <c:grouping val="clustered"/>
        <c:varyColors val="0"/>
        <c:ser>
          <c:idx val="0"/>
          <c:order val="0"/>
          <c:tx>
            <c:strRef>
              <c:f>Лист1!$B$1</c:f>
              <c:strCache>
                <c:ptCount val="1"/>
                <c:pt idx="0">
                  <c:v>2016 год</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7057"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invertIfNegative val="0"/>
          <c:dLbls>
            <c:dLbl>
              <c:idx val="0"/>
              <c:layout>
                <c:manualLayout>
                  <c:x val="7.078500045538472E-3"/>
                  <c:y val="6.006357299599845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87F-4B12-A400-563361331AD6}"/>
                </c:ext>
                <c:ext xmlns:c15="http://schemas.microsoft.com/office/drawing/2012/chart" uri="{CE6537A1-D6FC-4f65-9D91-7224C49458BB}">
                  <c15:layout/>
                </c:ext>
              </c:extLst>
            </c:dLbl>
            <c:dLbl>
              <c:idx val="1"/>
              <c:layout>
                <c:manualLayout>
                  <c:x val="4.4445548407395449E-4"/>
                  <c:y val="6.68887956628372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87F-4B12-A400-563361331AD6}"/>
                </c:ext>
                <c:ext xmlns:c15="http://schemas.microsoft.com/office/drawing/2012/chart" uri="{CE6537A1-D6FC-4f65-9D91-7224C49458BB}">
                  <c15:layout/>
                </c:ext>
              </c:extLst>
            </c:dLbl>
            <c:dLbl>
              <c:idx val="2"/>
              <c:layout>
                <c:manualLayout>
                  <c:x val="-2.1563708321948715E-3"/>
                  <c:y val="2.45336904608235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87F-4B12-A400-563361331AD6}"/>
                </c:ext>
                <c:ext xmlns:c15="http://schemas.microsoft.com/office/drawing/2012/chart" uri="{CE6537A1-D6FC-4f65-9D91-7224C49458BB}">
                  <c15:layout/>
                </c:ext>
              </c:extLst>
            </c:dLbl>
            <c:dLbl>
              <c:idx val="3"/>
              <c:layout>
                <c:manualLayout>
                  <c:x val="3.1893489654483337E-4"/>
                  <c:y val="3.5543328600318403E-3"/>
                </c:manualLayout>
              </c:layout>
              <c:tx>
                <c:rich>
                  <a:bodyPr/>
                  <a:lstStyle/>
                  <a:p>
                    <a:pPr>
                      <a:defRPr sz="1000" b="0" i="0" u="none" strike="noStrike" baseline="0">
                        <a:solidFill>
                          <a:srgbClr val="000000"/>
                        </a:solidFill>
                        <a:latin typeface="Times New Roman"/>
                        <a:ea typeface="Times New Roman"/>
                        <a:cs typeface="Times New Roman"/>
                      </a:defRPr>
                    </a:pPr>
                    <a:r>
                      <a:rPr lang="en-US" sz="1000"/>
                      <a:t>10</a:t>
                    </a:r>
                  </a:p>
                </c:rich>
              </c:tx>
              <c:spPr>
                <a:noFill/>
                <a:ln w="18824">
                  <a:noFill/>
                </a:ln>
              </c:spP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987F-4B12-A400-563361331AD6}"/>
                </c:ext>
                <c:ext xmlns:c15="http://schemas.microsoft.com/office/drawing/2012/chart" uri="{CE6537A1-D6FC-4f65-9D91-7224C49458BB}">
                  <c15:layout/>
                </c:ext>
              </c:extLst>
            </c:dLbl>
            <c:dLbl>
              <c:idx val="4"/>
              <c:layout>
                <c:manualLayout>
                  <c:x val="-5.563973273056956E-4"/>
                  <c:y val="-3.012456434748934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87F-4B12-A400-563361331AD6}"/>
                </c:ext>
                <c:ext xmlns:c15="http://schemas.microsoft.com/office/drawing/2012/chart" uri="{CE6537A1-D6FC-4f65-9D91-7224C49458BB}">
                  <c15:layout/>
                </c:ext>
              </c:extLst>
            </c:dLbl>
            <c:spPr>
              <a:noFill/>
              <a:ln w="18824">
                <a:noFill/>
              </a:ln>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Высшее профессиональное образование</c:v>
                </c:pt>
                <c:pt idx="1">
                  <c:v>Среднее профессиональное  образование </c:v>
                </c:pt>
                <c:pt idx="2">
                  <c:v>Среднее (полное)общее образование</c:v>
                </c:pt>
                <c:pt idx="3">
                  <c:v>Основное общее образование</c:v>
                </c:pt>
                <c:pt idx="4">
                  <c:v>Не имеют основного общего образования</c:v>
                </c:pt>
              </c:strCache>
            </c:strRef>
          </c:cat>
          <c:val>
            <c:numRef>
              <c:f>Лист1!$B$2:$B$6</c:f>
              <c:numCache>
                <c:formatCode>General</c:formatCode>
                <c:ptCount val="5"/>
                <c:pt idx="0">
                  <c:v>33</c:v>
                </c:pt>
                <c:pt idx="1">
                  <c:v>40</c:v>
                </c:pt>
                <c:pt idx="2">
                  <c:v>21</c:v>
                </c:pt>
                <c:pt idx="3">
                  <c:v>10</c:v>
                </c:pt>
                <c:pt idx="4">
                  <c:v>2</c:v>
                </c:pt>
              </c:numCache>
            </c:numRef>
          </c:val>
          <c:extLst xmlns:c16r2="http://schemas.microsoft.com/office/drawing/2015/06/chart">
            <c:ext xmlns:c16="http://schemas.microsoft.com/office/drawing/2014/chart" uri="{C3380CC4-5D6E-409C-BE32-E72D297353CC}">
              <c16:uniqueId val="{00000005-987F-4B12-A400-563361331AD6}"/>
            </c:ext>
          </c:extLst>
        </c:ser>
        <c:ser>
          <c:idx val="1"/>
          <c:order val="1"/>
          <c:tx>
            <c:strRef>
              <c:f>Лист1!$C$1</c:f>
              <c:strCache>
                <c:ptCount val="1"/>
                <c:pt idx="0">
                  <c:v>2017 год</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7057"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invertIfNegative val="0"/>
          <c:dLbls>
            <c:dLbl>
              <c:idx val="0"/>
              <c:layout>
                <c:manualLayout>
                  <c:x val="1.3845351350007923E-3"/>
                  <c:y val="-1.819521535217933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87F-4B12-A400-563361331AD6}"/>
                </c:ext>
                <c:ext xmlns:c15="http://schemas.microsoft.com/office/drawing/2012/chart" uri="{CE6537A1-D6FC-4f65-9D91-7224C49458BB}">
                  <c15:layout/>
                </c:ext>
              </c:extLst>
            </c:dLbl>
            <c:dLbl>
              <c:idx val="1"/>
              <c:layout>
                <c:manualLayout>
                  <c:x val="-2.2133353204666453E-3"/>
                  <c:y val="-2.469235402951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87F-4B12-A400-563361331AD6}"/>
                </c:ext>
                <c:ext xmlns:c15="http://schemas.microsoft.com/office/drawing/2012/chart" uri="{CE6537A1-D6FC-4f65-9D91-7224C49458BB}">
                  <c15:layout/>
                </c:ext>
              </c:extLst>
            </c:dLbl>
            <c:dLbl>
              <c:idx val="2"/>
              <c:layout>
                <c:manualLayout>
                  <c:x val="2.5475049057353634E-3"/>
                  <c:y val="8.7722128996170566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87F-4B12-A400-563361331AD6}"/>
                </c:ext>
                <c:ext xmlns:c15="http://schemas.microsoft.com/office/drawing/2012/chart" uri="{CE6537A1-D6FC-4f65-9D91-7224C49458BB}">
                  <c15:layout/>
                </c:ext>
              </c:extLst>
            </c:dLbl>
            <c:dLbl>
              <c:idx val="3"/>
              <c:layout>
                <c:manualLayout>
                  <c:x val="-8.4287571309114579E-4"/>
                  <c:y val="-1.28528247493654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87F-4B12-A400-563361331AD6}"/>
                </c:ext>
                <c:ext xmlns:c15="http://schemas.microsoft.com/office/drawing/2012/chart" uri="{CE6537A1-D6FC-4f65-9D91-7224C49458BB}">
                  <c15:layout/>
                </c:ext>
              </c:extLst>
            </c:dLbl>
            <c:dLbl>
              <c:idx val="4"/>
              <c:layout>
                <c:manualLayout>
                  <c:x val="-2.676006193232155E-3"/>
                  <c:y val="-6.09106751000390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87F-4B12-A400-563361331AD6}"/>
                </c:ext>
                <c:ext xmlns:c15="http://schemas.microsoft.com/office/drawing/2012/chart" uri="{CE6537A1-D6FC-4f65-9D91-7224C49458BB}">
                  <c15:layout/>
                </c:ext>
              </c:extLst>
            </c:dLbl>
            <c:spPr>
              <a:noFill/>
              <a:ln w="18824">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Высшее профессиональное образование</c:v>
                </c:pt>
                <c:pt idx="1">
                  <c:v>Среднее профессиональное  образование </c:v>
                </c:pt>
                <c:pt idx="2">
                  <c:v>Среднее (полное)общее образование</c:v>
                </c:pt>
                <c:pt idx="3">
                  <c:v>Основное общее образование</c:v>
                </c:pt>
                <c:pt idx="4">
                  <c:v>Не имеют основного общего образования</c:v>
                </c:pt>
              </c:strCache>
            </c:strRef>
          </c:cat>
          <c:val>
            <c:numRef>
              <c:f>Лист1!$C$2:$C$6</c:f>
              <c:numCache>
                <c:formatCode>General</c:formatCode>
                <c:ptCount val="5"/>
                <c:pt idx="0">
                  <c:v>31</c:v>
                </c:pt>
                <c:pt idx="1">
                  <c:v>32</c:v>
                </c:pt>
                <c:pt idx="2">
                  <c:v>12</c:v>
                </c:pt>
                <c:pt idx="3">
                  <c:v>9</c:v>
                </c:pt>
                <c:pt idx="4">
                  <c:v>1</c:v>
                </c:pt>
              </c:numCache>
            </c:numRef>
          </c:val>
          <c:extLst xmlns:c16r2="http://schemas.microsoft.com/office/drawing/2015/06/chart">
            <c:ext xmlns:c16="http://schemas.microsoft.com/office/drawing/2014/chart" uri="{C3380CC4-5D6E-409C-BE32-E72D297353CC}">
              <c16:uniqueId val="{0000000B-987F-4B12-A400-563361331AD6}"/>
            </c:ext>
          </c:extLst>
        </c:ser>
        <c:dLbls>
          <c:showLegendKey val="0"/>
          <c:showVal val="0"/>
          <c:showCatName val="0"/>
          <c:showSerName val="0"/>
          <c:showPercent val="0"/>
          <c:showBubbleSize val="0"/>
        </c:dLbls>
        <c:gapWidth val="150"/>
        <c:shape val="cylinder"/>
        <c:axId val="308567520"/>
        <c:axId val="308567912"/>
        <c:axId val="0"/>
      </c:bar3DChart>
      <c:catAx>
        <c:axId val="308567520"/>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08567912"/>
        <c:crosses val="autoZero"/>
        <c:auto val="1"/>
        <c:lblAlgn val="ctr"/>
        <c:lblOffset val="100"/>
        <c:noMultiLvlLbl val="0"/>
      </c:catAx>
      <c:valAx>
        <c:axId val="308567912"/>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08567520"/>
        <c:crosses val="autoZero"/>
        <c:crossBetween val="between"/>
      </c:valAx>
      <c:spPr>
        <a:noFill/>
        <a:ln w="18824">
          <a:noFill/>
        </a:ln>
      </c:spPr>
    </c:plotArea>
    <c:legend>
      <c:legendPos val="r"/>
      <c:layout>
        <c:manualLayout>
          <c:xMode val="edge"/>
          <c:yMode val="edge"/>
          <c:x val="0.8021183348070795"/>
          <c:y val="0.49443306010928983"/>
          <c:w val="0.10345281004903857"/>
          <c:h val="0.17381325029043501"/>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Показатели размера среднемесячной заработной платы, руб.</a:t>
            </a:r>
          </a:p>
        </c:rich>
      </c:tx>
      <c:layout/>
      <c:overlay val="0"/>
      <c:spPr>
        <a:solidFill>
          <a:schemeClr val="bg1"/>
        </a:solidFill>
      </c:spPr>
    </c:title>
    <c:autoTitleDeleted val="0"/>
    <c:plotArea>
      <c:layout>
        <c:manualLayout>
          <c:layoutTarget val="inner"/>
          <c:xMode val="edge"/>
          <c:yMode val="edge"/>
          <c:x val="9.2261337769428783E-2"/>
          <c:y val="0.15654066620587292"/>
          <c:w val="0.87614009186353936"/>
          <c:h val="0.72791018613839353"/>
        </c:manualLayout>
      </c:layout>
      <c:lineChart>
        <c:grouping val="stacked"/>
        <c:varyColors val="0"/>
        <c:ser>
          <c:idx val="0"/>
          <c:order val="0"/>
          <c:tx>
            <c:strRef>
              <c:f>Лист1!$B$1</c:f>
              <c:strCache>
                <c:ptCount val="1"/>
                <c:pt idx="0">
                  <c:v>Ряд 1</c:v>
                </c:pt>
              </c:strCache>
            </c:strRef>
          </c:tx>
          <c:dLbls>
            <c:spPr>
              <a:noFill/>
              <a:ln>
                <a:noFill/>
              </a:ln>
              <a:effectLst/>
            </c:spPr>
            <c:txPr>
              <a:bodyPr anchor="b" anchorCtr="1"/>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Лист1!$A$2:$A$9</c:f>
              <c:strCache>
                <c:ptCount val="8"/>
                <c:pt idx="0">
                  <c:v>1 кв.                           2016 г.</c:v>
                </c:pt>
                <c:pt idx="1">
                  <c:v>1 пол.                     2016 г.</c:v>
                </c:pt>
                <c:pt idx="2">
                  <c:v>9 мес.                     2016 г.</c:v>
                </c:pt>
                <c:pt idx="3">
                  <c:v>2016 г.</c:v>
                </c:pt>
                <c:pt idx="4">
                  <c:v>1 кв.                  2017 г.</c:v>
                </c:pt>
                <c:pt idx="5">
                  <c:v>1 пол.                      2017 г.</c:v>
                </c:pt>
                <c:pt idx="6">
                  <c:v>9 мес.                     2017 г.</c:v>
                </c:pt>
                <c:pt idx="7">
                  <c:v>2017 г.</c:v>
                </c:pt>
              </c:strCache>
            </c:strRef>
          </c:cat>
          <c:val>
            <c:numRef>
              <c:f>Лист1!$B$2:$B$9</c:f>
              <c:numCache>
                <c:formatCode>General</c:formatCode>
                <c:ptCount val="8"/>
                <c:pt idx="0">
                  <c:v>34764</c:v>
                </c:pt>
                <c:pt idx="1">
                  <c:v>33073</c:v>
                </c:pt>
                <c:pt idx="2">
                  <c:v>33091</c:v>
                </c:pt>
                <c:pt idx="3">
                  <c:v>34322</c:v>
                </c:pt>
                <c:pt idx="4">
                  <c:v>35494</c:v>
                </c:pt>
                <c:pt idx="5">
                  <c:v>35172</c:v>
                </c:pt>
                <c:pt idx="6">
                  <c:v>34667</c:v>
                </c:pt>
                <c:pt idx="7">
                  <c:v>40000</c:v>
                </c:pt>
              </c:numCache>
            </c:numRef>
          </c:val>
          <c:smooth val="0"/>
        </c:ser>
        <c:dLbls>
          <c:showLegendKey val="0"/>
          <c:showVal val="1"/>
          <c:showCatName val="0"/>
          <c:showSerName val="0"/>
          <c:showPercent val="0"/>
          <c:showBubbleSize val="0"/>
        </c:dLbls>
        <c:marker val="1"/>
        <c:smooth val="0"/>
        <c:axId val="313656776"/>
        <c:axId val="313657168"/>
      </c:lineChart>
      <c:catAx>
        <c:axId val="313656776"/>
        <c:scaling>
          <c:orientation val="minMax"/>
        </c:scaling>
        <c:delete val="0"/>
        <c:axPos val="b"/>
        <c:min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13657168"/>
        <c:crosses val="autoZero"/>
        <c:auto val="1"/>
        <c:lblAlgn val="ctr"/>
        <c:lblOffset val="100"/>
        <c:noMultiLvlLbl val="0"/>
      </c:catAx>
      <c:valAx>
        <c:axId val="313657168"/>
        <c:scaling>
          <c:orientation val="minMax"/>
          <c:min val="30000"/>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13656776"/>
        <c:crosses val="autoZero"/>
        <c:crossBetween val="between"/>
      </c:valAx>
      <c:spPr>
        <a:noFill/>
        <a:ln w="25400">
          <a:noFill/>
        </a:ln>
      </c:spPr>
    </c:plotArea>
    <c:plotVisOnly val="1"/>
    <c:dispBlanksAs val="zero"/>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Соотношение заработной платы и назначенных пенсий по старости</a:t>
            </a:r>
          </a:p>
        </c:rich>
      </c:tx>
      <c:layout>
        <c:manualLayout>
          <c:xMode val="edge"/>
          <c:yMode val="edge"/>
          <c:x val="0.12137481349004885"/>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2691707217784949"/>
          <c:y val="0.11018744906275448"/>
          <c:w val="0.67308292782215051"/>
          <c:h val="0.60309749789834166"/>
        </c:manualLayout>
      </c:layout>
      <c:bar3DChart>
        <c:barDir val="col"/>
        <c:grouping val="clustered"/>
        <c:varyColors val="0"/>
        <c:ser>
          <c:idx val="0"/>
          <c:order val="0"/>
          <c:tx>
            <c:strRef>
              <c:f>Лист1!$B$1</c:f>
              <c:strCache>
                <c:ptCount val="1"/>
                <c:pt idx="0">
                  <c:v>среднемесячная заработная плата </c:v>
                </c:pt>
              </c:strCache>
            </c:strRef>
          </c:tx>
          <c:spPr>
            <a:solidFill>
              <a:schemeClr val="tx2">
                <a:lumMod val="60000"/>
                <a:lumOff val="40000"/>
              </a:schemeClr>
            </a:solidFill>
          </c:spPr>
          <c:invertIfNegative val="0"/>
          <c:cat>
            <c:strRef>
              <c:f>Лист1!$A$2:$A$9</c:f>
              <c:strCache>
                <c:ptCount val="8"/>
                <c:pt idx="0">
                  <c:v>1 кв. 2016 года</c:v>
                </c:pt>
                <c:pt idx="1">
                  <c:v>1 пол. 2016 года</c:v>
                </c:pt>
                <c:pt idx="2">
                  <c:v>9 мес. 2016 года</c:v>
                </c:pt>
                <c:pt idx="3">
                  <c:v>2016 год</c:v>
                </c:pt>
                <c:pt idx="4">
                  <c:v>1 кв. 2017 года</c:v>
                </c:pt>
                <c:pt idx="5">
                  <c:v>1 пол. 2017 года</c:v>
                </c:pt>
                <c:pt idx="6">
                  <c:v>9 мес. 2017 года</c:v>
                </c:pt>
                <c:pt idx="7">
                  <c:v>2017 год </c:v>
                </c:pt>
              </c:strCache>
            </c:strRef>
          </c:cat>
          <c:val>
            <c:numRef>
              <c:f>Лист1!$B$2:$B$9</c:f>
              <c:numCache>
                <c:formatCode>#,##0</c:formatCode>
                <c:ptCount val="8"/>
                <c:pt idx="0">
                  <c:v>34764</c:v>
                </c:pt>
                <c:pt idx="1">
                  <c:v>33073</c:v>
                </c:pt>
                <c:pt idx="2">
                  <c:v>33090</c:v>
                </c:pt>
                <c:pt idx="3">
                  <c:v>34322</c:v>
                </c:pt>
                <c:pt idx="4">
                  <c:v>35494</c:v>
                </c:pt>
                <c:pt idx="5">
                  <c:v>35172</c:v>
                </c:pt>
                <c:pt idx="6" formatCode="General">
                  <c:v>34667</c:v>
                </c:pt>
                <c:pt idx="7" formatCode="General">
                  <c:v>40000</c:v>
                </c:pt>
              </c:numCache>
            </c:numRef>
          </c:val>
        </c:ser>
        <c:ser>
          <c:idx val="1"/>
          <c:order val="1"/>
          <c:tx>
            <c:strRef>
              <c:f>Лист1!$C$1</c:f>
              <c:strCache>
                <c:ptCount val="1"/>
                <c:pt idx="0">
                  <c:v>средний размер назначенных                                                                                                                                                            пенсий</c:v>
                </c:pt>
              </c:strCache>
            </c:strRef>
          </c:tx>
          <c:spPr>
            <a:solidFill>
              <a:schemeClr val="tx2">
                <a:lumMod val="20000"/>
                <a:lumOff val="80000"/>
              </a:schemeClr>
            </a:solidFill>
          </c:spPr>
          <c:invertIfNegative val="0"/>
          <c:cat>
            <c:strRef>
              <c:f>Лист1!$A$2:$A$9</c:f>
              <c:strCache>
                <c:ptCount val="8"/>
                <c:pt idx="0">
                  <c:v>1 кв. 2016 года</c:v>
                </c:pt>
                <c:pt idx="1">
                  <c:v>1 пол. 2016 года</c:v>
                </c:pt>
                <c:pt idx="2">
                  <c:v>9 мес. 2016 года</c:v>
                </c:pt>
                <c:pt idx="3">
                  <c:v>2016 год</c:v>
                </c:pt>
                <c:pt idx="4">
                  <c:v>1 кв. 2017 года</c:v>
                </c:pt>
                <c:pt idx="5">
                  <c:v>1 пол. 2017 года</c:v>
                </c:pt>
                <c:pt idx="6">
                  <c:v>9 мес. 2017 года</c:v>
                </c:pt>
                <c:pt idx="7">
                  <c:v>2017 год </c:v>
                </c:pt>
              </c:strCache>
            </c:strRef>
          </c:cat>
          <c:val>
            <c:numRef>
              <c:f>Лист1!$C$2:$C$9</c:f>
              <c:numCache>
                <c:formatCode>#,##0.00</c:formatCode>
                <c:ptCount val="8"/>
                <c:pt idx="0">
                  <c:v>19324.88</c:v>
                </c:pt>
                <c:pt idx="1">
                  <c:v>19275.490000000002</c:v>
                </c:pt>
                <c:pt idx="2">
                  <c:v>19320.689999999999</c:v>
                </c:pt>
                <c:pt idx="3">
                  <c:v>19302.82</c:v>
                </c:pt>
                <c:pt idx="4">
                  <c:v>19934.23</c:v>
                </c:pt>
                <c:pt idx="5">
                  <c:v>19895.07</c:v>
                </c:pt>
                <c:pt idx="6" formatCode="0.00">
                  <c:v>19942.099999999999</c:v>
                </c:pt>
                <c:pt idx="7" formatCode="General">
                  <c:v>19912.54</c:v>
                </c:pt>
              </c:numCache>
            </c:numRef>
          </c:val>
        </c:ser>
        <c:dLbls>
          <c:showLegendKey val="0"/>
          <c:showVal val="0"/>
          <c:showCatName val="0"/>
          <c:showSerName val="0"/>
          <c:showPercent val="0"/>
          <c:showBubbleSize val="0"/>
        </c:dLbls>
        <c:gapWidth val="150"/>
        <c:shape val="cylinder"/>
        <c:axId val="313657952"/>
        <c:axId val="310109656"/>
        <c:axId val="0"/>
      </c:bar3DChart>
      <c:catAx>
        <c:axId val="313657952"/>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310109656"/>
        <c:crosses val="autoZero"/>
        <c:auto val="1"/>
        <c:lblAlgn val="ctr"/>
        <c:lblOffset val="100"/>
        <c:noMultiLvlLbl val="0"/>
      </c:catAx>
      <c:valAx>
        <c:axId val="310109656"/>
        <c:scaling>
          <c:orientation val="minMax"/>
        </c:scaling>
        <c:delete val="0"/>
        <c:axPos val="l"/>
        <c:majorGridlines/>
        <c:title>
          <c:tx>
            <c:rich>
              <a:bodyPr/>
              <a:lstStyle/>
              <a:p>
                <a:pPr>
                  <a:defRPr/>
                </a:pPr>
                <a:r>
                  <a:rPr lang="ru-RU"/>
                  <a:t>рублей</a:t>
                </a:r>
              </a:p>
            </c:rich>
          </c:tx>
          <c:layout/>
          <c:overlay val="0"/>
        </c:title>
        <c:numFmt formatCode="#,##0"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313657952"/>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ru-RU"/>
          </a:p>
        </c:txPr>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200">
                <a:latin typeface="Times New Roman" pitchFamily="18" charset="0"/>
                <a:cs typeface="Times New Roman" pitchFamily="18" charset="0"/>
              </a:defRPr>
            </a:pPr>
            <a:r>
              <a:rPr lang="ru-RU"/>
              <a:t>Структура доходной части бюджета города Лянтор за 2017 год</a:t>
            </a:r>
          </a:p>
        </c:rich>
      </c:tx>
      <c:layout/>
      <c:overlay val="0"/>
      <c:spPr>
        <a:noFill/>
        <a:ln w="25396">
          <a:noFill/>
        </a:ln>
      </c:spPr>
    </c:title>
    <c:autoTitleDeleted val="0"/>
    <c:view3D>
      <c:rotX val="30"/>
      <c:rotY val="0"/>
      <c:rAngAx val="0"/>
    </c:view3D>
    <c:floor>
      <c:thickness val="0"/>
    </c:floor>
    <c:sideWall>
      <c:thickness val="0"/>
    </c:sideWall>
    <c:backWall>
      <c:thickness val="0"/>
    </c:backWall>
    <c:plotArea>
      <c:layout>
        <c:manualLayout>
          <c:layoutTarget val="inner"/>
          <c:xMode val="edge"/>
          <c:yMode val="edge"/>
          <c:x val="6.6037735849056631E-2"/>
          <c:y val="0.29918032786885268"/>
          <c:w val="0.50943396226415072"/>
          <c:h val="0.55327868852459061"/>
        </c:manualLayout>
      </c:layout>
      <c:pie3DChart>
        <c:varyColors val="1"/>
        <c:ser>
          <c:idx val="0"/>
          <c:order val="0"/>
          <c:tx>
            <c:strRef>
              <c:f>Лист1!$B$1</c:f>
              <c:strCache>
                <c:ptCount val="1"/>
                <c:pt idx="0">
                  <c:v>Структура доходной части бюджета города Лянтор за 1 полугодие 2016 года</c:v>
                </c:pt>
              </c:strCache>
            </c:strRef>
          </c:tx>
          <c:explosion val="25"/>
          <c:dPt>
            <c:idx val="0"/>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4"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dPt>
          <c:dPt>
            <c:idx val="1"/>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4"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dPt>
          <c:dPt>
            <c:idx val="2"/>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4"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dPt>
          <c:dLbls>
            <c:spPr>
              <a:noFill/>
              <a:ln w="25396">
                <a:noFill/>
              </a:ln>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Лист1!$A$2:$A$4</c:f>
              <c:strCache>
                <c:ptCount val="3"/>
                <c:pt idx="0">
                  <c:v>Налоговые доходы</c:v>
                </c:pt>
                <c:pt idx="1">
                  <c:v>Неналоговые доходы</c:v>
                </c:pt>
                <c:pt idx="2">
                  <c:v>Безвоздмездные поступления</c:v>
                </c:pt>
              </c:strCache>
            </c:strRef>
          </c:cat>
          <c:val>
            <c:numRef>
              <c:f>Лист1!$B$2:$B$4</c:f>
              <c:numCache>
                <c:formatCode>#,###.00,</c:formatCode>
                <c:ptCount val="3"/>
                <c:pt idx="0">
                  <c:v>213497109.31999999</c:v>
                </c:pt>
                <c:pt idx="1">
                  <c:v>75401685.019999996</c:v>
                </c:pt>
                <c:pt idx="2">
                  <c:v>220914107.46000001</c:v>
                </c:pt>
              </c:numCache>
            </c:numRef>
          </c:val>
        </c:ser>
        <c:dLbls>
          <c:showLegendKey val="0"/>
          <c:showVal val="0"/>
          <c:showCatName val="0"/>
          <c:showSerName val="0"/>
          <c:showPercent val="1"/>
          <c:showBubbleSize val="0"/>
          <c:showLeaderLines val="1"/>
        </c:dLbls>
      </c:pie3DChart>
      <c:spPr>
        <a:noFill/>
        <a:ln w="25396">
          <a:noFill/>
        </a:ln>
      </c:spPr>
    </c:plotArea>
    <c:legend>
      <c:legendPos val="r"/>
      <c:layout>
        <c:manualLayout>
          <c:xMode val="edge"/>
          <c:yMode val="edge"/>
          <c:x val="0.64976415094339646"/>
          <c:y val="0.48975409836065592"/>
          <c:w val="0.33490566037735869"/>
          <c:h val="0.20696721311475416"/>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noFill/>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0.14757</cdr:x>
      <cdr:y>0.04188</cdr:y>
    </cdr:from>
    <cdr:to>
      <cdr:x>0.81944</cdr:x>
      <cdr:y>0.13613</cdr:y>
    </cdr:to>
    <cdr:sp macro="" textlink="">
      <cdr:nvSpPr>
        <cdr:cNvPr id="3" name="Прямоугольник 2"/>
        <cdr:cNvSpPr/>
      </cdr:nvSpPr>
      <cdr:spPr>
        <a:xfrm xmlns:a="http://schemas.openxmlformats.org/drawingml/2006/main">
          <a:off x="809626" y="136442"/>
          <a:ext cx="3686174" cy="306994"/>
        </a:xfrm>
        <a:prstGeom xmlns:a="http://schemas.openxmlformats.org/drawingml/2006/main" prst="rect">
          <a:avLst/>
        </a:prstGeom>
        <a:noFill xmlns:a="http://schemas.openxmlformats.org/drawingml/2006/main"/>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sz="1200" b="1">
              <a:solidFill>
                <a:sysClr val="windowText" lastClr="000000"/>
              </a:solidFill>
              <a:latin typeface="Times New Roman" pitchFamily="18" charset="0"/>
              <a:cs typeface="Times New Roman" pitchFamily="18" charset="0"/>
            </a:rPr>
            <a:t>Показатели естественного движения населения</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7E621-3E86-49DA-BA8D-07827E7F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3162</TotalTime>
  <Pages>64</Pages>
  <Words>19414</Words>
  <Characters>110662</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_VoloshinaJA</dc:creator>
  <cp:lastModifiedBy>Петросян Арсен Артурович</cp:lastModifiedBy>
  <cp:revision>82</cp:revision>
  <cp:lastPrinted>2018-03-13T06:17:00Z</cp:lastPrinted>
  <dcterms:created xsi:type="dcterms:W3CDTF">2016-11-18T05:57:00Z</dcterms:created>
  <dcterms:modified xsi:type="dcterms:W3CDTF">2018-03-22T03:43:00Z</dcterms:modified>
</cp:coreProperties>
</file>