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D8" w:rsidRDefault="000A52D8" w:rsidP="000A52D8">
      <w:pPr>
        <w:pStyle w:val="a3"/>
        <w:rPr>
          <w:rFonts w:ascii="Times New Roman" w:hAnsi="Times New Roman"/>
          <w:sz w:val="28"/>
          <w:szCs w:val="28"/>
        </w:rPr>
      </w:pPr>
    </w:p>
    <w:p w:rsidR="000A52D8" w:rsidRDefault="000A52D8" w:rsidP="000A52D8">
      <w:pPr>
        <w:pStyle w:val="ConsPlusNormal"/>
        <w:spacing w:before="20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 график проведения семинаров в рамках проекта «Права защитить права»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5008"/>
        <w:gridCol w:w="1843"/>
        <w:gridCol w:w="2127"/>
      </w:tblGrid>
      <w:tr w:rsidR="000A52D8" w:rsidTr="000A52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время проведения</w:t>
            </w:r>
          </w:p>
        </w:tc>
      </w:tr>
      <w:tr w:rsidR="000A52D8" w:rsidTr="000A52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8" w:rsidRDefault="000A52D8" w:rsidP="008166EA">
            <w:pPr>
              <w:pStyle w:val="ConsPlusNormal"/>
              <w:numPr>
                <w:ilvl w:val="0"/>
                <w:numId w:val="1"/>
              </w:numPr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Защита прав потребителя в торговле. Требования к качеству товара  при реализации продовольственных и не продовольственных товаров. Право потребителей на информацию о товаре. Куда обратится за помощью, в случае нарушения прав потребителей. Практическая часть: составление претензии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8" w:rsidRDefault="000A52D8">
            <w:pPr>
              <w:pStyle w:val="ConsPlusNormal"/>
              <w:spacing w:before="2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Сургут, пр. Пролетарский</w:t>
            </w:r>
            <w:r w:rsidR="006D69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дом 10/</w:t>
            </w:r>
            <w:r w:rsidR="003C56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6D69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D69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конференц-зал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библиотеки, онлайн связь с библиотеками 13 поселений Сургутского района</w:t>
            </w:r>
          </w:p>
          <w:p w:rsidR="000A52D8" w:rsidRDefault="000A52D8">
            <w:pPr>
              <w:pStyle w:val="ConsPlusNormal"/>
              <w:spacing w:before="2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0A52D8" w:rsidRDefault="000A52D8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52D8" w:rsidTr="000A52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8" w:rsidRDefault="000A52D8" w:rsidP="008166EA">
            <w:pPr>
              <w:pStyle w:val="ConsPlusNormal"/>
              <w:numPr>
                <w:ilvl w:val="0"/>
                <w:numId w:val="1"/>
              </w:numPr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Товары и услуги в сети интернет. Риски для потребителей. Информационные ресурсы по защите прав потребителей. Практическая часть: работа с сайтом Федеральной службы по надзору в сфере защиты прав потребителей и благополучия человека в ХМАО - Югре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D8" w:rsidRDefault="000A5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2D8" w:rsidTr="000A52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8" w:rsidRDefault="000A52D8" w:rsidP="008166EA">
            <w:pPr>
              <w:pStyle w:val="ConsPlusNormal"/>
              <w:numPr>
                <w:ilvl w:val="0"/>
                <w:numId w:val="1"/>
              </w:numPr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Сложная бытовая техника. Особенности при защите прав потребителей. Как определить имеет ли товар существенный недостаток. Перечень технически сложных товаров. Практическая часть: Работа с экспертом. Как правильно сформулировать запрос на экспертизу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D8" w:rsidRDefault="000A5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2D8" w:rsidTr="000A52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8" w:rsidRDefault="000A52D8" w:rsidP="008166EA">
            <w:pPr>
              <w:pStyle w:val="ConsPlusNormal"/>
              <w:numPr>
                <w:ilvl w:val="0"/>
                <w:numId w:val="1"/>
              </w:numPr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Права потребителей при получении бытовых услуг. Сфера общественного питания. Как понять, что ваши права нарушены? Практическая часть: составление претензии; искового заявления.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D8" w:rsidRDefault="000A5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2D8" w:rsidTr="000A52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8" w:rsidRDefault="000A52D8" w:rsidP="008166EA">
            <w:pPr>
              <w:pStyle w:val="ConsPlusNormal"/>
              <w:numPr>
                <w:ilvl w:val="0"/>
                <w:numId w:val="1"/>
              </w:numPr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Услуги ЖКХ. Как защитить свои права? Информация об услугах ЖКХ, в чем особенность от других услуг. Контрольные органы, куда обращаться? Практическая часть: работа с ресурсами ГИС ЖКХ, сайты управляющих кампаний г. Сургута и Сургутского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D8" w:rsidRDefault="000A5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2D8" w:rsidTr="000A52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8" w:rsidRDefault="000A52D8" w:rsidP="008166EA">
            <w:pPr>
              <w:pStyle w:val="ConsPlusNormal"/>
              <w:numPr>
                <w:ilvl w:val="0"/>
                <w:numId w:val="1"/>
              </w:numPr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Операции с недвижимостью. Приобретение квартиры в новостройке и на вторичном рынке. Участие эксперта при покупки недвижимости. Практическая часть: работа с образцами договоров.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D8" w:rsidRDefault="000A52D8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D8" w:rsidRDefault="000A5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3728" w:rsidRDefault="00D63728" w:rsidP="000A52D8">
      <w:pPr>
        <w:pStyle w:val="a3"/>
        <w:rPr>
          <w:rFonts w:ascii="Times New Roman" w:hAnsi="Times New Roman"/>
          <w:sz w:val="28"/>
          <w:szCs w:val="28"/>
        </w:rPr>
      </w:pPr>
    </w:p>
    <w:p w:rsidR="003E6B1B" w:rsidRPr="003E6B1B" w:rsidRDefault="003E6B1B" w:rsidP="000A52D8">
      <w:pPr>
        <w:pStyle w:val="a3"/>
        <w:rPr>
          <w:rFonts w:ascii="Times New Roman" w:hAnsi="Times New Roman"/>
          <w:sz w:val="20"/>
          <w:szCs w:val="20"/>
        </w:rPr>
      </w:pPr>
      <w:r w:rsidRPr="003E6B1B">
        <w:rPr>
          <w:rFonts w:ascii="Times New Roman" w:hAnsi="Times New Roman"/>
          <w:sz w:val="20"/>
          <w:szCs w:val="20"/>
        </w:rPr>
        <w:t xml:space="preserve">Семинары проводят А.Л. Редькин – директор центра правовой «Югорский </w:t>
      </w:r>
      <w:proofErr w:type="spellStart"/>
      <w:r w:rsidRPr="003E6B1B">
        <w:rPr>
          <w:rFonts w:ascii="Times New Roman" w:hAnsi="Times New Roman"/>
          <w:sz w:val="20"/>
          <w:szCs w:val="20"/>
        </w:rPr>
        <w:t>СоветникЪ</w:t>
      </w:r>
      <w:proofErr w:type="spellEnd"/>
      <w:r w:rsidRPr="003E6B1B">
        <w:rPr>
          <w:rFonts w:ascii="Times New Roman" w:hAnsi="Times New Roman"/>
          <w:sz w:val="20"/>
          <w:szCs w:val="20"/>
        </w:rPr>
        <w:t>» практикующий юрист с 17</w:t>
      </w:r>
      <w:r w:rsidR="000A6C32">
        <w:rPr>
          <w:rFonts w:ascii="Times New Roman" w:hAnsi="Times New Roman"/>
          <w:sz w:val="20"/>
          <w:szCs w:val="20"/>
        </w:rPr>
        <w:t xml:space="preserve"> летним стажем;</w:t>
      </w:r>
      <w:r w:rsidRPr="003E6B1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E6B1B">
        <w:rPr>
          <w:rFonts w:ascii="Times New Roman" w:hAnsi="Times New Roman"/>
          <w:sz w:val="20"/>
          <w:szCs w:val="20"/>
        </w:rPr>
        <w:t>Глушаева</w:t>
      </w:r>
      <w:proofErr w:type="spellEnd"/>
      <w:r w:rsidRPr="003E6B1B">
        <w:rPr>
          <w:rFonts w:ascii="Times New Roman" w:hAnsi="Times New Roman"/>
          <w:sz w:val="20"/>
          <w:szCs w:val="20"/>
        </w:rPr>
        <w:t xml:space="preserve"> Светлана Владимировна –  генеральный директор экспертно-консультационный центр «Новая экспертиза - Югра», опыт работы товароведческим экспертом 1</w:t>
      </w:r>
      <w:r w:rsidR="000A6C32">
        <w:rPr>
          <w:rFonts w:ascii="Times New Roman" w:hAnsi="Times New Roman"/>
          <w:sz w:val="20"/>
          <w:szCs w:val="20"/>
        </w:rPr>
        <w:t xml:space="preserve">6 </w:t>
      </w:r>
      <w:r w:rsidRPr="003E6B1B">
        <w:rPr>
          <w:rFonts w:ascii="Times New Roman" w:hAnsi="Times New Roman"/>
          <w:sz w:val="20"/>
          <w:szCs w:val="20"/>
        </w:rPr>
        <w:t xml:space="preserve"> лет,</w:t>
      </w:r>
    </w:p>
    <w:sectPr w:rsidR="003E6B1B" w:rsidRPr="003E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B63DE"/>
    <w:multiLevelType w:val="multilevel"/>
    <w:tmpl w:val="E02202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57"/>
    <w:rsid w:val="000A52D8"/>
    <w:rsid w:val="000A6C32"/>
    <w:rsid w:val="003C5605"/>
    <w:rsid w:val="003E6B1B"/>
    <w:rsid w:val="006D69E0"/>
    <w:rsid w:val="00AF3257"/>
    <w:rsid w:val="00D6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98303-3288-4787-92B7-75E45328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2D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2D8"/>
    <w:rPr>
      <w:rFonts w:ascii="Calibri" w:eastAsia="Calibri" w:hAnsi="Calibri" w:cs="Times New Roman"/>
    </w:rPr>
  </w:style>
  <w:style w:type="paragraph" w:customStyle="1" w:styleId="ConsPlusNormal">
    <w:name w:val="ConsPlusNormal"/>
    <w:rsid w:val="000A5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6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9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методический</cp:lastModifiedBy>
  <cp:revision>7</cp:revision>
  <cp:lastPrinted>2019-11-26T04:27:00Z</cp:lastPrinted>
  <dcterms:created xsi:type="dcterms:W3CDTF">2019-11-08T09:29:00Z</dcterms:created>
  <dcterms:modified xsi:type="dcterms:W3CDTF">2019-11-26T04:28:00Z</dcterms:modified>
</cp:coreProperties>
</file>