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5CB1" w:rsidRPr="0029268A" w:rsidRDefault="00035CB1" w:rsidP="00035CB1">
      <w:pPr>
        <w:pStyle w:val="ConsPlusNonformat"/>
        <w:widowControl/>
        <w:jc w:val="center"/>
        <w:rPr>
          <w:rFonts w:ascii="Times New Roman" w:hAnsi="Times New Roman"/>
          <w:b/>
          <w:i/>
          <w:sz w:val="32"/>
          <w:szCs w:val="32"/>
        </w:rPr>
      </w:pPr>
      <w:r w:rsidRPr="0029268A">
        <w:rPr>
          <w:rFonts w:ascii="Times New Roman" w:eastAsiaTheme="minorEastAsia" w:hAnsi="Times New Roman" w:cs="Times New Roman"/>
          <w:b/>
          <w:bCs/>
          <w:i/>
          <w:color w:val="000000"/>
          <w:sz w:val="32"/>
          <w:szCs w:val="32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29268A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жилищного контроля 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3553"/>
        <w:gridCol w:w="2434"/>
      </w:tblGrid>
      <w:tr w:rsidR="007E6C3B" w:rsidRPr="000E6DDF" w:rsidTr="0091772C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4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29268A" w:rsidTr="0091772C">
        <w:tc>
          <w:tcPr>
            <w:tcW w:w="445" w:type="dxa"/>
            <w:shd w:val="clear" w:color="auto" w:fill="auto"/>
          </w:tcPr>
          <w:p w:rsidR="007E6C3B" w:rsidRPr="0029268A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  <w:shd w:val="clear" w:color="auto" w:fill="auto"/>
          </w:tcPr>
          <w:p w:rsidR="007E6C3B" w:rsidRPr="0029268A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Федеральные законы</w:t>
            </w:r>
          </w:p>
        </w:tc>
      </w:tr>
      <w:tr w:rsidR="00186AA7" w:rsidRPr="00186AA7" w:rsidTr="0091772C">
        <w:tc>
          <w:tcPr>
            <w:tcW w:w="445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91772C" w:rsidRPr="00186AA7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Pr="00EE176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Жилищный кодекс РФ</w:t>
              </w:r>
            </w:hyperlink>
          </w:p>
          <w:p w:rsidR="0091772C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29.12.2004 № 188-ФЗ)</w:t>
            </w:r>
          </w:p>
          <w:p w:rsidR="0091772C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2434" w:type="dxa"/>
            <w:shd w:val="clear" w:color="auto" w:fill="auto"/>
          </w:tcPr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I, глава 4, статья 26, 29;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II, глава 6;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III, глава 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III.1, глава 8.1, статья 91.7, 91.8;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III.2, статья 91.20;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V, глава 11,12;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VI, глава 14, статья 144, 146, 147;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статьи 153-158;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статьи 161-165</w:t>
            </w:r>
          </w:p>
        </w:tc>
      </w:tr>
      <w:tr w:rsidR="00186AA7" w:rsidRPr="00186AA7" w:rsidTr="0091772C">
        <w:tc>
          <w:tcPr>
            <w:tcW w:w="445" w:type="dxa"/>
            <w:shd w:val="clear" w:color="auto" w:fill="auto"/>
          </w:tcPr>
          <w:p w:rsidR="00186AA7" w:rsidRPr="00186AA7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91772C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Pr="00EE176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Кодекс Российской Федерации об административных правонарушениях</w:t>
              </w:r>
            </w:hyperlink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КоАП РФ) от 30.12.2001 № 195-ФЗ</w:t>
            </w:r>
          </w:p>
          <w:p w:rsidR="0091772C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2434" w:type="dxa"/>
            <w:shd w:val="clear" w:color="auto" w:fill="auto"/>
          </w:tcPr>
          <w:p w:rsidR="00412E85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II, глава 7, статья 7.21-7.23, </w:t>
            </w:r>
          </w:p>
          <w:p w:rsidR="00186AA7" w:rsidRPr="00186AA7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19, статья 19.4 часть 1, ста</w:t>
            </w:r>
            <w:r w:rsidR="00412E85">
              <w:rPr>
                <w:rFonts w:ascii="Times New Roman" w:hAnsi="Times New Roman" w:cs="Times New Roman"/>
                <w:b w:val="0"/>
                <w:sz w:val="24"/>
                <w:szCs w:val="24"/>
              </w:rPr>
              <w:t>тья 19.4.1, статья 19.5 часть 1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91772C" w:rsidRPr="001D715C" w:rsidRDefault="0091772C" w:rsidP="0091772C">
            <w:pPr>
              <w:autoSpaceDE w:val="0"/>
              <w:autoSpaceDN w:val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1D715C">
              <w:rPr>
                <w:rFonts w:ascii="Times New Roman" w:hAnsi="Times New Roman"/>
                <w:b w:val="0"/>
                <w:sz w:val="24"/>
                <w:szCs w:val="24"/>
              </w:rPr>
              <w:fldChar w:fldCharType="begin"/>
            </w:r>
            <w:r w:rsidRPr="001D715C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HYPERLINK "http://pravo.gov.ru/proxy/ips/?docbody=&amp;link_id=1&amp;nd=102133970&amp;bpa=cd00000&amp;bpas=cd00000&amp;intelsearch=261-%D4%C7" </w:instrText>
            </w:r>
            <w:r w:rsidRPr="001D715C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1D715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 261-ФЗ</w:t>
            </w:r>
          </w:p>
          <w:p w:rsidR="0091772C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715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«Об энергосбережении и о повышении </w:t>
            </w:r>
            <w:proofErr w:type="gramStart"/>
            <w:r w:rsidRPr="001D715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энергетической эффективност</w:t>
            </w:r>
            <w:proofErr w:type="gramEnd"/>
            <w:r w:rsidRPr="001D715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 и о внесении изменений в отдельные законодательные акты Российской Федерации»</w:t>
            </w:r>
            <w:r w:rsidRPr="001D715C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:rsidR="00186AA7" w:rsidRPr="000E6DDF" w:rsidRDefault="00186AA7" w:rsidP="0091772C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содержанию и ремонту общего </w:t>
            </w:r>
            <w:r w:rsidR="00F3120E"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многоквартирного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34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Статьи 11,12,13,15,19,22</w:t>
            </w:r>
          </w:p>
        </w:tc>
      </w:tr>
      <w:tr w:rsidR="00186AA7" w:rsidRPr="0029268A" w:rsidTr="0091772C">
        <w:tc>
          <w:tcPr>
            <w:tcW w:w="445" w:type="dxa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91772C" w:rsidRPr="00EE1760" w:rsidRDefault="0091772C" w:rsidP="0091772C">
            <w:pPr>
              <w:autoSpaceDE w:val="0"/>
              <w:autoSpaceDN w:val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HYPERLINK "http://pravo.gov.ru/proxy/ips/?docbody=&amp;link_id=0&amp;nd=102164374&amp;bpa=cd00000&amp;bpas=cd00000&amp;intelsearch=%CF%EE%F1%F2%E0%ED%EE%E2%EB%E5%ED%E8%E5+%CF%F0%E0%E2%E8%F2%E5%EB%FC%F1%F2%E2%E0+%D0%D4++%EE%F2+03.04.2013+%E2%84%96+290++&amp;firstDoc=1" </w:instrTex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</w:t>
            </w:r>
            <w:proofErr w:type="gramStart"/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РФ  от</w:t>
            </w:r>
            <w:proofErr w:type="gramEnd"/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03.04.2013 № 290</w:t>
            </w:r>
          </w:p>
          <w:p w:rsidR="0091772C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«О минимальном перечне услуг и работ, необходимых для обеспечения надлежащего содержания общего</w:t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имущества в многоквартирном доме, и порядке их оказания и выполнения»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2434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91772C" w:rsidRPr="00F8612A" w:rsidRDefault="0091772C" w:rsidP="0091772C">
            <w:pPr>
              <w:autoSpaceDE w:val="0"/>
              <w:autoSpaceDN w:val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HYPERLINK "http://pravo.gov.ru/proxy/ips/?docbody=&amp;link_id=0&amp;nd=102147807&amp;bpa=cd00000&amp;bpas=cd00000&amp;intelsearch=%CF%EE%F1%F2%E0%ED%EE%E2%EB%E5%ED%E8%E5+%CF%F0%E0%E2%E8%F2%E5%EB%FC%F1%F2%E2%E0+%D0%D4+%EE%F2+06.05.2011+%E2%84%96+354++&amp;firstDoc=1" </w:instrTex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F8612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 354</w:t>
            </w:r>
          </w:p>
          <w:p w:rsidR="0091772C" w:rsidRPr="00F8612A" w:rsidRDefault="0091772C" w:rsidP="0091772C">
            <w:pPr>
              <w:autoSpaceDE w:val="0"/>
              <w:autoSpaceDN w:val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8612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«О пред</w:t>
            </w:r>
            <w:r w:rsidRPr="00F8612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8612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ставлении коммунальных услуг собственникам и пользователям помещений в многоквартирных домах и жилых домов»</w:t>
            </w:r>
          </w:p>
          <w:p w:rsidR="00186AA7" w:rsidRPr="000E6DDF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34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91772C" w:rsidRPr="00EE1760" w:rsidRDefault="0091772C" w:rsidP="0091772C">
            <w:pPr>
              <w:autoSpaceDE w:val="0"/>
              <w:autoSpaceDN w:val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HYPERLINK "http://pravo.gov.ru/proxy/ips/?docbody=&amp;link_id=0&amp;nd=102165338&amp;bpa=cd00000&amp;bpas=cd00000&amp;intelsearch=%CF%EE%F1%F2%E0%ED%EE%E2%EB%E5%ED%E8%E5+%CF%F0%E0%E2%E8%F2%E5%EB%FC%F1%F2%E2%E0+%D0%D4+%EE%F2+15.05.2013+%E2%84%96+416++&amp;firstDoc=1" </w:instrTex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</w:t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15.05.2013 № 416</w:t>
            </w:r>
          </w:p>
          <w:p w:rsidR="0091772C" w:rsidRPr="000E6DDF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«О порядке осуществления деятельности по управлению многоквартирными домами»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2434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91772C" w:rsidRPr="00EE1760" w:rsidRDefault="0091772C" w:rsidP="0091772C">
            <w:pPr>
              <w:autoSpaceDE w:val="0"/>
              <w:autoSpaceDN w:val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HYPERLINK "http://pravo.gov.ru/proxy/ips/?docbody=&amp;link_id=0&amp;nd=102108472&amp;bpa=cd00000&amp;bpas=cd00000&amp;intelsearch=%CF%EE%F1%F2%E0%ED%EE%E2%EB%E5%ED%E8%E5+%CF%F0%E0%E2%E8%F2%E5%EB%FC%F1%F2%E2%E0+%D0%D4+%EE%F2+13.08.2006+%E2%84%96+491++&amp;firstDoc=1" </w:instrTex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 491</w:t>
            </w:r>
          </w:p>
          <w:p w:rsidR="00186AA7" w:rsidRPr="000E6DDF" w:rsidRDefault="0091772C" w:rsidP="0091772C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«Об утверждении Правил содержания общего имущества в многоквартирном доме и правил изменения размера платы за соде</w:t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Pr="00EE176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установленную продолжительность»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34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91772C" w:rsidRPr="004C3A97" w:rsidRDefault="0091772C" w:rsidP="0091772C">
            <w:pPr>
              <w:autoSpaceDE w:val="0"/>
              <w:autoSpaceDN w:val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HYPERLINK "http://pravo.gov.ru/proxy/ips/?docbody=&amp;link_id=0&amp;nd=602439836&amp;bpa=cd00000&amp;bpas=cd00000&amp;intelsearch=%EE%F2+14.05.2021+%E2%84%96+292%2F%EF%F0+++&amp;firstDoc=1" </w:instrTex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4C3A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Приказ Министерства строительства и жилищно-коммунального хозяйс</w:t>
            </w:r>
            <w:r w:rsidRPr="004C3A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4C3A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ва РФ от 14.05.2021 № 292/</w:t>
            </w:r>
            <w:proofErr w:type="spellStart"/>
            <w:r w:rsidRPr="004C3A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  <w:p w:rsidR="00186AA7" w:rsidRDefault="0091772C" w:rsidP="0062646F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A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«Об утвержден</w:t>
            </w:r>
            <w:r w:rsidRPr="004C3A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4C3A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 Правил пользования жилыми помещениями»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:rsidR="0062646F" w:rsidRPr="000E6DDF" w:rsidRDefault="0062646F" w:rsidP="0062646F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5D5FB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Граждане, проживающие</w:t>
            </w:r>
            <w:r w:rsidR="00186AA7"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законных основаниях в жилых помещениях муниципального жилищного фонда</w:t>
            </w:r>
          </w:p>
        </w:tc>
        <w:tc>
          <w:tcPr>
            <w:tcW w:w="2434" w:type="dxa"/>
            <w:shd w:val="clear" w:color="auto" w:fill="auto"/>
          </w:tcPr>
          <w:p w:rsidR="00186AA7" w:rsidRPr="000E6DDF" w:rsidRDefault="0062646F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3C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Разделы 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8B73C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</w:p>
        </w:tc>
      </w:tr>
      <w:tr w:rsidR="00186AA7" w:rsidRPr="0029268A" w:rsidTr="0091772C">
        <w:tc>
          <w:tcPr>
            <w:tcW w:w="445" w:type="dxa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.</w:t>
            </w:r>
            <w:r w:rsidRPr="0029268A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федеральных органов</w:t>
            </w:r>
          </w:p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органов исполнительной власти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F3120E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tooltip="Ссылка на КонсультантПлюс" w:history="1">
              <w:r w:rsidRPr="00241C7C">
                <w:rPr>
                  <w:rFonts w:ascii="Times New Roman" w:hAnsi="Times New Roman" w:cs="Times New Roman"/>
                  <w:b w:val="0"/>
                  <w:bCs w:val="0"/>
                  <w:color w:val="0062AC"/>
                  <w:sz w:val="24"/>
                  <w:szCs w:val="24"/>
                  <w:u w:val="single"/>
                </w:rPr>
                <w:t>Постановление Госстроя РФ от 27.09.2003 N 170 "Об утвержден</w:t>
              </w:r>
              <w:r w:rsidRPr="00241C7C">
                <w:rPr>
                  <w:rFonts w:ascii="Times New Roman" w:hAnsi="Times New Roman" w:cs="Times New Roman"/>
                  <w:b w:val="0"/>
                  <w:bCs w:val="0"/>
                  <w:color w:val="0062AC"/>
                  <w:sz w:val="24"/>
                  <w:szCs w:val="24"/>
                  <w:u w:val="single"/>
                </w:rPr>
                <w:t>и</w:t>
              </w:r>
              <w:r w:rsidRPr="00241C7C">
                <w:rPr>
                  <w:rFonts w:ascii="Times New Roman" w:hAnsi="Times New Roman" w:cs="Times New Roman"/>
                  <w:b w:val="0"/>
                  <w:bCs w:val="0"/>
                  <w:color w:val="0062AC"/>
                  <w:sz w:val="24"/>
                  <w:szCs w:val="24"/>
                  <w:u w:val="single"/>
                </w:rPr>
                <w:t>и Правил и норм технической эксплуатации жилищного фонда"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62AC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34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F3120E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tooltip="Ссылка на КонсультантПлюс" w:history="1">
              <w:r w:rsidRPr="00241C7C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"СП 50.13330.2012. Свод правил. Тепловая защита зданий. Актуализированная редакция СНиП 23-02-2003" (утв. Приказом </w:t>
              </w:r>
              <w:proofErr w:type="spellStart"/>
              <w:r w:rsidRPr="00241C7C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Минрегиона</w:t>
              </w:r>
              <w:proofErr w:type="spellEnd"/>
              <w:r w:rsidRPr="00241C7C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России от 30.06.2012 N 265) (ред. от 15.12.2021</w:t>
              </w:r>
              <w:proofErr w:type="gramStart"/>
              <w:r w:rsidRPr="00241C7C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)</w:t>
              </w:r>
              <w:r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</w:hyperlink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2646F"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</w:t>
            </w:r>
            <w:bookmarkStart w:id="0" w:name="_GoBack"/>
            <w:bookmarkEnd w:id="0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2434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  <w:tr w:rsidR="00186AA7" w:rsidRPr="0029268A" w:rsidTr="0091772C">
        <w:tc>
          <w:tcPr>
            <w:tcW w:w="445" w:type="dxa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IV. 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Муниципальные правовые акты</w:t>
            </w:r>
          </w:p>
        </w:tc>
      </w:tr>
      <w:tr w:rsidR="00186AA7" w:rsidRPr="000E6DDF" w:rsidTr="0091772C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62646F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tooltip="Ссылка на КонсультантПлюс" w:history="1">
              <w:r w:rsidRPr="00031F3F">
                <w:rPr>
                  <w:rFonts w:ascii="Times New Roman" w:hAnsi="Times New Roman" w:cs="Times New Roman"/>
                  <w:b w:val="0"/>
                  <w:bCs w:val="0"/>
                  <w:color w:val="0066A4"/>
                  <w:sz w:val="24"/>
                  <w:szCs w:val="24"/>
                  <w:u w:val="single"/>
                </w:rPr>
                <w:t xml:space="preserve">Постановление Администрации Сургутского района от 20.09.2019 N 3787-нпа "Об установлении размера платы за пользование жилым помещением (платы за наем) в </w:t>
              </w:r>
              <w:proofErr w:type="spellStart"/>
              <w:r w:rsidRPr="00031F3F">
                <w:rPr>
                  <w:rFonts w:ascii="Times New Roman" w:hAnsi="Times New Roman" w:cs="Times New Roman"/>
                  <w:b w:val="0"/>
                  <w:bCs w:val="0"/>
                  <w:color w:val="0066A4"/>
                  <w:sz w:val="24"/>
                  <w:szCs w:val="24"/>
                  <w:u w:val="single"/>
                </w:rPr>
                <w:t>Сургутском</w:t>
              </w:r>
              <w:proofErr w:type="spellEnd"/>
              <w:r w:rsidRPr="00031F3F">
                <w:rPr>
                  <w:rFonts w:ascii="Times New Roman" w:hAnsi="Times New Roman" w:cs="Times New Roman"/>
                  <w:b w:val="0"/>
                  <w:bCs w:val="0"/>
                  <w:color w:val="0066A4"/>
                  <w:sz w:val="24"/>
                  <w:szCs w:val="24"/>
                  <w:u w:val="single"/>
                </w:rPr>
                <w:t xml:space="preserve"> районе" </w:t>
              </w:r>
            </w:hyperlink>
            <w:r w:rsidRPr="00031F3F">
              <w:rPr>
                <w:rFonts w:ascii="Times New Roman" w:hAnsi="Times New Roman"/>
                <w:b w:val="0"/>
                <w:color w:val="0066A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53" w:type="dxa"/>
            <w:shd w:val="clear" w:color="auto" w:fill="auto"/>
          </w:tcPr>
          <w:p w:rsidR="00186AA7" w:rsidRPr="005508DB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</w:t>
            </w:r>
            <w:r w:rsidR="0029268A">
              <w:rPr>
                <w:rFonts w:ascii="Times New Roman" w:hAnsi="Times New Roman"/>
                <w:b w:val="0"/>
                <w:sz w:val="24"/>
                <w:szCs w:val="24"/>
              </w:rPr>
              <w:t xml:space="preserve">нию и ремонту общего имущества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многоквартирного дома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</w:tbl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</w:p>
    <w:sectPr w:rsidR="007E6C3B" w:rsidRPr="000E6DDF" w:rsidSect="005D5F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05273"/>
    <w:rsid w:val="00035CB1"/>
    <w:rsid w:val="000767B3"/>
    <w:rsid w:val="000A4E27"/>
    <w:rsid w:val="000D3FF6"/>
    <w:rsid w:val="001268CF"/>
    <w:rsid w:val="001647EB"/>
    <w:rsid w:val="00186AA7"/>
    <w:rsid w:val="001F258D"/>
    <w:rsid w:val="00215BA9"/>
    <w:rsid w:val="00224685"/>
    <w:rsid w:val="00265ED2"/>
    <w:rsid w:val="002703CC"/>
    <w:rsid w:val="0029268A"/>
    <w:rsid w:val="00412E85"/>
    <w:rsid w:val="004520FB"/>
    <w:rsid w:val="004D59E1"/>
    <w:rsid w:val="004E14E0"/>
    <w:rsid w:val="00575416"/>
    <w:rsid w:val="0059158A"/>
    <w:rsid w:val="005D5FB5"/>
    <w:rsid w:val="00604C79"/>
    <w:rsid w:val="00606FF5"/>
    <w:rsid w:val="0062646F"/>
    <w:rsid w:val="006D7E2B"/>
    <w:rsid w:val="0072464E"/>
    <w:rsid w:val="0076473F"/>
    <w:rsid w:val="007A7247"/>
    <w:rsid w:val="007C26F9"/>
    <w:rsid w:val="007E6C3B"/>
    <w:rsid w:val="0088637E"/>
    <w:rsid w:val="0091772C"/>
    <w:rsid w:val="00A26393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3120E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26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E186E05E833388D54E1825A0CC11AC9D760385DD6C4005D42C74A02222142B11A00C1y0l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8995F869C356DA335414AA298D083B33B001CA6A5961009F3C8CA002D277B43F7F21E6H9w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074277&amp;bpa=cd00000&amp;bpas=cd00000&amp;intelsearch=%CA%EE%E4%E5%EA%F1++%EE%E1+%E0%E4%EC%E8%ED%E8%F1%F2%F0%E0%F2%E8%E2%ED%FB%F5+%EF%F0%E0%E2%EE%ED%E0%F0%F3%F8%E5%ED%E8%FF%F5++&amp;firstDoc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link_id=0&amp;nd=102090645&amp;bpa=cd00000&amp;bpas=cd00000&amp;intelsearch=%E6%E8%EB%E8%F9%ED%FB%E9+%EA%EE%E4%E5%EA%F1++&amp;firstDoc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EC377EEDE81C826C1A64FA46D50B4FB6B1861834CF14AE7F8A7E569B4F741D219BAAF7B55833F730B2435C1B41B5E90FA0C014F3FEE59016E23C3CA8A48m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Лисняк Анна Федоровна</cp:lastModifiedBy>
  <cp:revision>8</cp:revision>
  <cp:lastPrinted>2022-02-24T09:42:00Z</cp:lastPrinted>
  <dcterms:created xsi:type="dcterms:W3CDTF">2022-03-22T03:33:00Z</dcterms:created>
  <dcterms:modified xsi:type="dcterms:W3CDTF">2023-08-09T04:49:00Z</dcterms:modified>
</cp:coreProperties>
</file>