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710B69" w:rsidP="00346900">
      <w:pPr>
        <w:spacing w:line="360" w:lineRule="auto"/>
        <w:rPr>
          <w:b/>
        </w:rPr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CB6846" w:rsidRDefault="00CB6846" w:rsidP="00CB6846">
      <w:pPr>
        <w:jc w:val="center"/>
        <w:rPr>
          <w:b/>
          <w:bCs/>
          <w:kern w:val="36"/>
          <w:sz w:val="36"/>
          <w:szCs w:val="36"/>
        </w:rPr>
      </w:pPr>
      <w:r w:rsidRPr="00CB6846">
        <w:rPr>
          <w:b/>
          <w:bCs/>
          <w:kern w:val="36"/>
          <w:sz w:val="36"/>
          <w:szCs w:val="36"/>
        </w:rPr>
        <w:t>Если вам не хватает стажа, его можно "купить"</w:t>
      </w:r>
    </w:p>
    <w:p w:rsidR="00710B69" w:rsidRDefault="007B63D8" w:rsidP="00CB6846">
      <w:pPr>
        <w:jc w:val="center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/>
      <w:hyperlink r:id="rId10" w:tgtFrame="_blank" w:tooltip="Смотреть оригинал фото на сайте: www.pfrf.ru" w:history="1"/>
    </w:p>
    <w:p w:rsidR="00CB6846" w:rsidRDefault="00CB6846" w:rsidP="00CB6846">
      <w:pPr>
        <w:shd w:val="clear" w:color="auto" w:fill="FFFFFF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11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0" t="0" r="0" b="0"/>
              <wp:wrapSquare wrapText="bothSides"/>
              <wp:docPr id="5" name="Рисунок 5" descr="float:left; - http://www.pfrf.ru/ot_yugra">
                <a:hlinkClick xmlns:a="http://schemas.openxmlformats.org/drawingml/2006/main" r:id="rId11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oat:left; - http://www.pfrf.ru/ot_yugra">
                        <a:hlinkClick r:id="rId11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CB6846" w:rsidRDefault="00CB6846" w:rsidP="00CB6846">
      <w:pPr>
        <w:shd w:val="clear" w:color="auto" w:fill="FFFFFF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Style w:val="ad"/>
          <w:rFonts w:ascii="Arial" w:hAnsi="Arial" w:cs="Arial"/>
          <w:color w:val="222222"/>
          <w:sz w:val="26"/>
          <w:szCs w:val="26"/>
        </w:rPr>
        <w:t>Чтобы получить право на страховую пенсию по старости на общих основаниях женщинам в 60 лет и мужчинам в 65 (с учетом переходных положений по поэтапному повышению пенсионного возраста с 2019 года), необходимо выработать определенный стаж. Если Вам не хватает стажа, решить эту проблему можно, самостоятельно перечислив добровольные страховые взносы в счет будущей пенсии за себя или за другого человека.</w:t>
      </w: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Добровольная уплата страховых взносов за себя: </w:t>
      </w: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 w:rsidRPr="00CB6846">
        <w:rPr>
          <w:rFonts w:ascii="Arial" w:hAnsi="Arial" w:cs="Arial"/>
          <w:b/>
          <w:color w:val="222222"/>
          <w:sz w:val="26"/>
          <w:szCs w:val="26"/>
        </w:rPr>
        <w:t>Пример</w:t>
      </w:r>
      <w:r>
        <w:rPr>
          <w:rFonts w:ascii="Arial" w:hAnsi="Arial" w:cs="Arial"/>
          <w:color w:val="222222"/>
          <w:sz w:val="26"/>
          <w:szCs w:val="26"/>
        </w:rPr>
        <w:t>: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 xml:space="preserve">Гражданин Иванов, 1959 года рождения, претендует на пенсию в 61 год, страховой стаж составляет 9 лет, для назначения страховой пенсии по старости требуется 10 лет. Пенсия Иванову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неможет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быть назначена в 2020 году, так как у него не хватает </w:t>
      </w:r>
      <w:hyperlink r:id="rId13" w:tooltip="страхового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страхового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стажа. Доработать недостающий стаж Ивановне может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поразным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причинам.</w:t>
      </w: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Что делать Иванову? У него есть 3 варианта:</w:t>
      </w: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 w:rsidRPr="00CB6846">
        <w:rPr>
          <w:rFonts w:ascii="Arial" w:hAnsi="Arial" w:cs="Arial"/>
          <w:b/>
          <w:color w:val="222222"/>
          <w:sz w:val="26"/>
          <w:szCs w:val="26"/>
        </w:rPr>
        <w:t>1 вариант</w:t>
      </w:r>
      <w:r>
        <w:rPr>
          <w:rFonts w:ascii="Arial" w:hAnsi="Arial" w:cs="Arial"/>
          <w:color w:val="222222"/>
          <w:sz w:val="26"/>
          <w:szCs w:val="26"/>
        </w:rPr>
        <w:t>.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Ждать, чтобы ему назначили социальную пенсию по старости.</w:t>
      </w: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 w:rsidRPr="00CB6846">
        <w:rPr>
          <w:rFonts w:ascii="Arial" w:hAnsi="Arial" w:cs="Arial"/>
          <w:b/>
          <w:color w:val="222222"/>
          <w:sz w:val="26"/>
          <w:szCs w:val="26"/>
        </w:rPr>
        <w:t>2 вариант.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Работать, чтобы выработать недостающий стаж на официальной работе.</w:t>
      </w: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 w:rsidRPr="00CB6846">
        <w:rPr>
          <w:rFonts w:ascii="Arial" w:hAnsi="Arial" w:cs="Arial"/>
          <w:b/>
          <w:color w:val="222222"/>
          <w:sz w:val="26"/>
          <w:szCs w:val="26"/>
        </w:rPr>
        <w:t>3 вариант</w:t>
      </w:r>
      <w:r>
        <w:rPr>
          <w:rFonts w:ascii="Arial" w:hAnsi="Arial" w:cs="Arial"/>
          <w:color w:val="222222"/>
          <w:sz w:val="26"/>
          <w:szCs w:val="26"/>
        </w:rPr>
        <w:t>.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«</w:t>
      </w:r>
      <w:hyperlink r:id="rId14" w:tooltip="Купить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Купить</w:t>
        </w:r>
      </w:hyperlink>
      <w:r>
        <w:rPr>
          <w:rFonts w:ascii="Arial" w:hAnsi="Arial" w:cs="Arial"/>
          <w:color w:val="222222"/>
          <w:sz w:val="26"/>
          <w:szCs w:val="26"/>
        </w:rPr>
        <w:t>» недостающий стаж, вступив в добровольные </w:t>
      </w:r>
      <w:hyperlink r:id="rId15" w:tooltip="правоотношения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правоотношения</w:t>
        </w:r>
      </w:hyperlink>
      <w:r>
        <w:rPr>
          <w:rFonts w:ascii="Arial" w:hAnsi="Arial" w:cs="Arial"/>
          <w:color w:val="222222"/>
          <w:sz w:val="26"/>
          <w:szCs w:val="26"/>
        </w:rPr>
        <w:t> по уплате страховых взносов в систему обязательного пенсионного страхования.</w:t>
      </w: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чем выгода 3 варианта?</w:t>
      </w: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Иванов, вступив в добровольные правоотношения по пенсионному страхованию с 01 января 2020 года и уплатив страховой взнос, может «купить» недостающий 1 год страхового стажа.</w:t>
      </w: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Минимальный размер добровольных страховых взносов в ПФР в 2020 году составляет 32023,20 рублей. Максимальный размер добровольных страховых взносов в ПФР в 2020 году составляет 256185,60 рублей.</w:t>
      </w: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Если бы Иванов не «купил» недостающий 1 год страхового стажа, то он ждал бы назначения ему социальной пенсии, так как официально устроиться на работу не мог.</w:t>
      </w: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</w:p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 нашем примере Иванову для оформления страховой пенсии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нехватает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1 года стажа. Если недостающий страховой стаж окажется 3 года и более (ведь ежегодно требования к продолжительности страхового стажа и пенсионному коэффициенту для назначения пенсии по общеустановленному возрасту повышаются), то и результат «покупки» стажа будет другим.</w:t>
      </w:r>
    </w:p>
    <w:p w:rsidR="00CB6846" w:rsidRP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b/>
          <w:color w:val="222222"/>
          <w:sz w:val="26"/>
          <w:szCs w:val="26"/>
        </w:rPr>
      </w:pPr>
      <w:bookmarkStart w:id="0" w:name="_GoBack"/>
      <w:r w:rsidRPr="00CB6846">
        <w:rPr>
          <w:rFonts w:ascii="Arial" w:hAnsi="Arial" w:cs="Arial"/>
          <w:b/>
          <w:color w:val="222222"/>
          <w:sz w:val="26"/>
          <w:szCs w:val="26"/>
        </w:rPr>
        <w:t>Важно знать:</w:t>
      </w:r>
    </w:p>
    <w:bookmarkEnd w:id="0"/>
    <w:p w:rsidR="00CB6846" w:rsidRDefault="00CB6846" w:rsidP="00CB6846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«</w:t>
      </w:r>
      <w:r>
        <w:rPr>
          <w:rStyle w:val="ad"/>
          <w:rFonts w:ascii="Arial" w:hAnsi="Arial" w:cs="Arial"/>
          <w:color w:val="222222"/>
          <w:sz w:val="26"/>
          <w:szCs w:val="26"/>
        </w:rPr>
        <w:t>Купить</w:t>
      </w:r>
      <w:r>
        <w:rPr>
          <w:rFonts w:ascii="Arial" w:hAnsi="Arial" w:cs="Arial"/>
          <w:color w:val="222222"/>
          <w:sz w:val="26"/>
          <w:szCs w:val="26"/>
        </w:rPr>
        <w:t xml:space="preserve">» можно не более половины страхового стажа, требуемого для назначения страховой пенсии по старости на общих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основаниях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.П</w:t>
      </w:r>
      <w:proofErr w:type="gramEnd"/>
      <w:r>
        <w:rPr>
          <w:rFonts w:ascii="Arial" w:hAnsi="Arial" w:cs="Arial"/>
          <w:color w:val="222222"/>
          <w:sz w:val="26"/>
          <w:szCs w:val="26"/>
        </w:rPr>
        <w:t>ри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добровольной уплате страховых взносов «покупается» только страховой стаж. Добровольная форма уплаты страховых взносов не дает права на «покупку» северного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стажа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.М</w:t>
      </w:r>
      <w:proofErr w:type="gramEnd"/>
      <w:r>
        <w:rPr>
          <w:rFonts w:ascii="Arial" w:hAnsi="Arial" w:cs="Arial"/>
          <w:color w:val="222222"/>
          <w:sz w:val="26"/>
          <w:szCs w:val="26"/>
        </w:rPr>
        <w:t>ожно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уплачивать добровольные страховые взносы по частям, но не менее минимального размера и не более максимального размера страховых взносов на добровольное пенсионное страхование. </w:t>
      </w:r>
    </w:p>
    <w:p w:rsidR="00CB6846" w:rsidRPr="00710B69" w:rsidRDefault="00CB6846" w:rsidP="00CB6846">
      <w:pPr>
        <w:jc w:val="both"/>
      </w:pPr>
    </w:p>
    <w:sectPr w:rsidR="00CB6846" w:rsidRPr="00710B69" w:rsidSect="003D4AD4">
      <w:footerReference w:type="even" r:id="rId16"/>
      <w:footerReference w:type="default" r:id="rId1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D8" w:rsidRDefault="007B63D8">
      <w:r>
        <w:separator/>
      </w:r>
    </w:p>
  </w:endnote>
  <w:endnote w:type="continuationSeparator" w:id="0">
    <w:p w:rsidR="007B63D8" w:rsidRDefault="007B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CB6846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D8" w:rsidRDefault="007B63D8">
      <w:r>
        <w:separator/>
      </w:r>
    </w:p>
  </w:footnote>
  <w:footnote w:type="continuationSeparator" w:id="0">
    <w:p w:rsidR="007B63D8" w:rsidRDefault="007B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462D"/>
    <w:rsid w:val="00133FAF"/>
    <w:rsid w:val="0014112A"/>
    <w:rsid w:val="00141FCE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92493"/>
    <w:rsid w:val="002936CF"/>
    <w:rsid w:val="002C649D"/>
    <w:rsid w:val="002D1BF7"/>
    <w:rsid w:val="002D5430"/>
    <w:rsid w:val="002E0A80"/>
    <w:rsid w:val="0034685A"/>
    <w:rsid w:val="00346900"/>
    <w:rsid w:val="0036151F"/>
    <w:rsid w:val="00371B3A"/>
    <w:rsid w:val="00392881"/>
    <w:rsid w:val="003934C4"/>
    <w:rsid w:val="003C1DDA"/>
    <w:rsid w:val="003C216E"/>
    <w:rsid w:val="003D45E7"/>
    <w:rsid w:val="003D4AD4"/>
    <w:rsid w:val="003F170E"/>
    <w:rsid w:val="004047C3"/>
    <w:rsid w:val="00412BC5"/>
    <w:rsid w:val="004413DE"/>
    <w:rsid w:val="00464995"/>
    <w:rsid w:val="004A6B3A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701A"/>
    <w:rsid w:val="006C2D52"/>
    <w:rsid w:val="006E1517"/>
    <w:rsid w:val="006F54D2"/>
    <w:rsid w:val="0070764B"/>
    <w:rsid w:val="00710B69"/>
    <w:rsid w:val="00727B84"/>
    <w:rsid w:val="007314AF"/>
    <w:rsid w:val="00756554"/>
    <w:rsid w:val="007B63D8"/>
    <w:rsid w:val="007C27F8"/>
    <w:rsid w:val="007D5D5F"/>
    <w:rsid w:val="007D6496"/>
    <w:rsid w:val="007E2673"/>
    <w:rsid w:val="007E5137"/>
    <w:rsid w:val="00801D41"/>
    <w:rsid w:val="0081782B"/>
    <w:rsid w:val="008772AB"/>
    <w:rsid w:val="00877B5A"/>
    <w:rsid w:val="008A4266"/>
    <w:rsid w:val="008E3A51"/>
    <w:rsid w:val="008E468E"/>
    <w:rsid w:val="00910552"/>
    <w:rsid w:val="00943800"/>
    <w:rsid w:val="009602EC"/>
    <w:rsid w:val="00977DFA"/>
    <w:rsid w:val="00987F0F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A4802"/>
    <w:rsid w:val="00CB0BC9"/>
    <w:rsid w:val="00CB253C"/>
    <w:rsid w:val="00CB6846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65B8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antimansiysk.bezformata.com/word/strahovih/835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files/branches/hmao/2020/LOGO/podacha_dokumentov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ntimansiysk.bezformata.com/word/pravootnosheniya/12341/" TargetMode="External"/><Relationship Id="rId10" Type="http://schemas.openxmlformats.org/officeDocument/2006/relationships/hyperlink" Target="http://www.pfrf.ru/files/branches/hmao/2020/LOGO/pfr-5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DS3islqWFMw.jpg" TargetMode="External"/><Relationship Id="rId14" Type="http://schemas.openxmlformats.org/officeDocument/2006/relationships/hyperlink" Target="https://hantimansiysk.bezformata.com/word/kupili/42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2020-08-06T16:00:00Z</dcterms:created>
  <dcterms:modified xsi:type="dcterms:W3CDTF">2020-08-06T16:04:00Z</dcterms:modified>
</cp:coreProperties>
</file>