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7B92F5" w14:textId="07731613" w:rsidR="00E953E6" w:rsidRPr="00E953E6" w:rsidRDefault="00E953E6" w:rsidP="00E953E6">
      <w:pPr>
        <w:widowControl w:val="0"/>
        <w:spacing w:after="0" w:line="360" w:lineRule="auto"/>
        <w:ind w:firstLine="851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E95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исполнение пункта 2 раздела II протокола заседания Штаба потребительского рынка Минпромторга России под председательством директора Департамента развития внутренней торговли Министерства промышленности и торговли Российской Федерации Н.В. Кузнецова от 27 августа 2025 года № 15-269,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информируем</w:t>
      </w:r>
      <w:r w:rsidRPr="00E95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хозяйствующи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E95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E953E6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E95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деятельность в сфере торговли и предоставляющими услуги общественного питания на территории поселения,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953E6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продвижени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95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российских </w:t>
      </w:r>
      <w:r w:rsidRPr="00E953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а именно:</w:t>
      </w:r>
    </w:p>
    <w:p w14:paraId="1F4FAB5F" w14:textId="39FCA179" w:rsidR="00E953E6" w:rsidRDefault="00E953E6" w:rsidP="00E953E6">
      <w:pPr>
        <w:widowControl w:val="0"/>
        <w:spacing w:after="0" w:line="360" w:lineRule="auto"/>
        <w:ind w:firstLine="851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95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приоритетной выкладке российских вин возле входных групп, в начале стеллажей, размещению продукции в </w:t>
      </w:r>
      <w:proofErr w:type="spellStart"/>
      <w:r w:rsidRPr="00E953E6">
        <w:rPr>
          <w:rFonts w:ascii="Times New Roman" w:eastAsia="Times New Roman" w:hAnsi="Times New Roman" w:cs="Times New Roman"/>
          <w:sz w:val="28"/>
          <w:szCs w:val="28"/>
          <w:lang w:eastAsia="ru-RU"/>
        </w:rPr>
        <w:t>гастрозонах</w:t>
      </w:r>
      <w:proofErr w:type="spellEnd"/>
      <w:r w:rsidRPr="00E95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(отделы с мясной продукцией, сырами, кондитерской продукцией и др.), оформлению специальных ценников (с информацией о винодельнях, </w:t>
      </w:r>
      <w:proofErr w:type="spellStart"/>
      <w:r w:rsidRPr="00E953E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терруарах</w:t>
      </w:r>
      <w:proofErr w:type="spellEnd"/>
      <w:r w:rsidRPr="00E95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др.), организации совместных акций с виноделами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A1C9383" w14:textId="08A1E702" w:rsidR="00E953E6" w:rsidRPr="00E953E6" w:rsidRDefault="00E953E6" w:rsidP="00E953E6">
      <w:pPr>
        <w:pStyle w:val="ConsPlusNormal0"/>
        <w:spacing w:line="360" w:lineRule="auto"/>
        <w:ind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953E6">
        <w:rPr>
          <w:rFonts w:ascii="Times New Roman" w:hAnsi="Times New Roman" w:cs="Times New Roman"/>
          <w:sz w:val="28"/>
          <w:szCs w:val="28"/>
        </w:rPr>
        <w:t>- для объектов общественного питания – по продолжению работы по приведению винных карт в соответствии с национальным стандартом Российской Федерации ГОСТ Р 71775-2024 «Услуги общественного питания. Рекомендации по разработке, оформлению и содержанию винных карт», а также по приоритетному предложению со стороны официантов и сомелье российских вин.</w:t>
      </w:r>
    </w:p>
    <w:p w14:paraId="2BCB83BD" w14:textId="71216514" w:rsidR="00E953E6" w:rsidRPr="00E953E6" w:rsidRDefault="00E953E6" w:rsidP="00E953E6">
      <w:pPr>
        <w:widowControl w:val="0"/>
        <w:spacing w:after="0" w:line="360" w:lineRule="auto"/>
        <w:ind w:firstLine="851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14:paraId="139CD56D" w14:textId="77777777" w:rsidR="00065490" w:rsidRDefault="00065490"/>
    <w:sectPr w:rsidR="000654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CBD"/>
    <w:rsid w:val="00065490"/>
    <w:rsid w:val="008C5D14"/>
    <w:rsid w:val="00B45CBD"/>
    <w:rsid w:val="00E95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1893B"/>
  <w15:chartTrackingRefBased/>
  <w15:docId w15:val="{F18E8BB2-4257-4001-9568-12C3024BA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E953E6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E953E6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0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Александровна</dc:creator>
  <cp:keywords/>
  <dc:description/>
  <cp:lastModifiedBy>Ольга Александровна</cp:lastModifiedBy>
  <cp:revision>2</cp:revision>
  <dcterms:created xsi:type="dcterms:W3CDTF">2025-09-08T09:33:00Z</dcterms:created>
  <dcterms:modified xsi:type="dcterms:W3CDTF">2025-09-08T09:52:00Z</dcterms:modified>
</cp:coreProperties>
</file>