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46"/>
        <w:ind w:firstLine="709"/>
        <w:jc w:val="both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pStyle w:val="646"/>
        <w:ind w:firstLine="709"/>
        <w:jc w:val="both"/>
        <w:rPr>
          <w:szCs w:val="28"/>
        </w:rPr>
      </w:pPr>
      <w:r>
        <w:rPr>
          <w:szCs w:val="28"/>
        </w:rPr>
      </w:r>
      <w:r>
        <w:rPr>
          <w:szCs w:val="28"/>
        </w:rPr>
      </w:r>
    </w:p>
    <w:tbl>
      <w:tblPr>
        <w:tblW w:w="9981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253"/>
        <w:gridCol w:w="572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81" w:type="dxa"/>
            <w:vAlign w:val="bottom"/>
            <w:textDirection w:val="lrTb"/>
            <w:noWrap/>
          </w:tcPr>
          <w:p>
            <w:pPr>
              <w:pStyle w:val="646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Реквизиты Администрации городского поселения Лянтор </w:t>
            </w:r>
            <w:r>
              <w:rPr>
                <w:b/>
                <w:szCs w:val="28"/>
              </w:rPr>
            </w:r>
          </w:p>
          <w:p>
            <w:pPr>
              <w:pStyle w:val="646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(администратор доходов)</w:t>
            </w:r>
            <w:r>
              <w:rPr>
                <w:b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81" w:type="dxa"/>
            <w:vAlign w:val="bottom"/>
            <w:textDirection w:val="lrTb"/>
            <w:noWrap/>
          </w:tcPr>
          <w:p>
            <w:pPr>
              <w:pStyle w:val="646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Денежные взыскания (штрафы, пени)</w:t>
            </w:r>
            <w:r>
              <w:rPr>
                <w:b/>
                <w:szCs w:val="28"/>
              </w:rPr>
            </w:r>
            <w:r>
              <w:rPr>
                <w:b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5"/>
        </w:trPr>
        <w:tc>
          <w:tcPr>
            <w:tcW w:w="4253" w:type="dxa"/>
            <w:vAlign w:val="top"/>
            <w:textDirection w:val="lrTb"/>
            <w:noWrap/>
          </w:tcPr>
          <w:p>
            <w:pPr>
              <w:pStyle w:val="646"/>
              <w:ind w:left="34" w:right="-591"/>
              <w:rPr>
                <w:szCs w:val="28"/>
              </w:rPr>
            </w:pPr>
            <w:r>
              <w:rPr>
                <w:szCs w:val="28"/>
              </w:rPr>
              <w:t xml:space="preserve">Получатель</w:t>
            </w:r>
            <w:r>
              <w:rPr>
                <w:szCs w:val="28"/>
              </w:rPr>
            </w:r>
          </w:p>
        </w:tc>
        <w:tc>
          <w:tcPr>
            <w:tcW w:w="5728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УФК по Ханты</w:t>
            </w:r>
            <w:r>
              <w:rPr>
                <w:bCs/>
                <w:szCs w:val="28"/>
              </w:rPr>
              <w:t xml:space="preserve"> </w:t>
            </w:r>
            <w:r>
              <w:rPr>
                <w:rFonts w:ascii="Symbol" w:hAnsi="Symbol" w:eastAsia="Symbol" w:cs="Symbol"/>
                <w:bCs/>
                <w:szCs w:val="28"/>
              </w:rPr>
              <w:t xml:space="preserve">-</w:t>
            </w:r>
            <w:r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 xml:space="preserve">Мансийскому автономному округу – Югре (Администрация городского поселения Лянтор,</w:t>
            </w:r>
            <w:r>
              <w:rPr>
                <w:bCs/>
                <w:szCs w:val="28"/>
              </w:rPr>
            </w:r>
          </w:p>
          <w:p>
            <w:pPr>
              <w:pStyle w:val="646"/>
              <w:ind w:left="34"/>
              <w:rPr>
                <w:szCs w:val="28"/>
              </w:rPr>
            </w:pPr>
            <w:r>
              <w:rPr>
                <w:bCs/>
                <w:szCs w:val="28"/>
              </w:rPr>
              <w:t xml:space="preserve">л/с</w:t>
            </w:r>
            <w:r>
              <w:rPr>
                <w:bCs/>
                <w:szCs w:val="28"/>
              </w:rPr>
              <w:t xml:space="preserve"> 04873030250)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5"/>
        </w:trPr>
        <w:tc>
          <w:tcPr>
            <w:tcW w:w="4253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szCs w:val="28"/>
              </w:rPr>
            </w:pPr>
            <w:r>
              <w:rPr>
                <w:szCs w:val="28"/>
              </w:rPr>
              <w:t xml:space="preserve">ИНН</w:t>
            </w:r>
            <w:r>
              <w:rPr>
                <w:szCs w:val="28"/>
              </w:rPr>
            </w:r>
          </w:p>
        </w:tc>
        <w:tc>
          <w:tcPr>
            <w:tcW w:w="5728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szCs w:val="28"/>
              </w:rPr>
            </w:pPr>
            <w:r>
              <w:rPr>
                <w:bCs/>
                <w:szCs w:val="28"/>
              </w:rPr>
              <w:t xml:space="preserve">8617021990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5"/>
        </w:trPr>
        <w:tc>
          <w:tcPr>
            <w:tcW w:w="4253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szCs w:val="28"/>
              </w:rPr>
            </w:pPr>
            <w:r>
              <w:rPr>
                <w:szCs w:val="28"/>
              </w:rPr>
              <w:t xml:space="preserve">КПП</w:t>
            </w:r>
            <w:r>
              <w:rPr>
                <w:szCs w:val="28"/>
              </w:rPr>
            </w:r>
          </w:p>
        </w:tc>
        <w:tc>
          <w:tcPr>
            <w:tcW w:w="5728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szCs w:val="28"/>
              </w:rPr>
            </w:pPr>
            <w:r>
              <w:rPr>
                <w:bCs/>
                <w:szCs w:val="28"/>
              </w:rPr>
              <w:t xml:space="preserve">861701001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5"/>
        </w:trPr>
        <w:tc>
          <w:tcPr>
            <w:tcW w:w="4253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szCs w:val="28"/>
              </w:rPr>
            </w:pPr>
            <w:r>
              <w:rPr>
                <w:szCs w:val="28"/>
              </w:rPr>
              <w:t xml:space="preserve">ОКТМО</w:t>
            </w:r>
            <w:r>
              <w:rPr>
                <w:szCs w:val="28"/>
              </w:rPr>
            </w:r>
          </w:p>
        </w:tc>
        <w:tc>
          <w:tcPr>
            <w:tcW w:w="5728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szCs w:val="28"/>
              </w:rPr>
            </w:pPr>
            <w:r>
              <w:rPr>
                <w:bCs/>
                <w:szCs w:val="28"/>
              </w:rPr>
              <w:t xml:space="preserve">71826105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5"/>
        </w:trPr>
        <w:tc>
          <w:tcPr>
            <w:tcW w:w="4253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szCs w:val="28"/>
              </w:rPr>
            </w:pPr>
            <w:r>
              <w:rPr>
                <w:szCs w:val="28"/>
              </w:rPr>
              <w:t xml:space="preserve">Казначейский счет ТОФК</w:t>
            </w:r>
            <w:r>
              <w:rPr>
                <w:szCs w:val="28"/>
              </w:rPr>
            </w:r>
          </w:p>
        </w:tc>
        <w:tc>
          <w:tcPr>
            <w:tcW w:w="5728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03100643000000018700</w:t>
            </w:r>
            <w:r>
              <w:rPr>
                <w:b/>
                <w:bCs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5"/>
        </w:trPr>
        <w:tc>
          <w:tcPr>
            <w:tcW w:w="4253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szCs w:val="28"/>
              </w:rPr>
            </w:pPr>
            <w:r>
              <w:rPr>
                <w:szCs w:val="28"/>
              </w:rPr>
              <w:t xml:space="preserve">Банк получателя</w:t>
            </w:r>
            <w:r>
              <w:rPr>
                <w:szCs w:val="28"/>
              </w:rPr>
            </w:r>
          </w:p>
        </w:tc>
        <w:tc>
          <w:tcPr>
            <w:tcW w:w="5728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b/>
                <w:szCs w:val="28"/>
              </w:rPr>
            </w:pPr>
            <w:r>
              <w:rPr>
                <w:b/>
                <w:bCs/>
                <w:szCs w:val="28"/>
              </w:rPr>
              <w:t xml:space="preserve">ОКЦ № 8 УГУ Банка России</w:t>
            </w:r>
            <w:r>
              <w:rPr>
                <w:b/>
                <w:bCs/>
                <w:szCs w:val="28"/>
              </w:rPr>
              <w:t xml:space="preserve">//УФК по Ханты-Мансийскому автономному округу-Югре г. Ханты-Мансийск</w:t>
            </w:r>
            <w:r>
              <w:rPr>
                <w:b/>
                <w:szCs w:val="28"/>
              </w:rPr>
            </w:r>
            <w:r>
              <w:rPr>
                <w:b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5"/>
        </w:trPr>
        <w:tc>
          <w:tcPr>
            <w:tcW w:w="4253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szCs w:val="28"/>
              </w:rPr>
            </w:pPr>
            <w:r>
              <w:rPr>
                <w:szCs w:val="28"/>
              </w:rPr>
              <w:t xml:space="preserve">Единый казначейский счет ТОФК</w:t>
            </w:r>
            <w:r>
              <w:rPr>
                <w:szCs w:val="28"/>
              </w:rPr>
            </w:r>
          </w:p>
        </w:tc>
        <w:tc>
          <w:tcPr>
            <w:tcW w:w="5728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b/>
                <w:szCs w:val="28"/>
              </w:rPr>
            </w:pPr>
            <w:r>
              <w:rPr>
                <w:b/>
                <w:bCs/>
                <w:szCs w:val="28"/>
              </w:rPr>
              <w:t xml:space="preserve">40102810245370000007</w:t>
            </w:r>
            <w:r>
              <w:rPr>
                <w:b/>
                <w:szCs w:val="28"/>
              </w:rPr>
            </w:r>
            <w:r>
              <w:rPr>
                <w:b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5"/>
        </w:trPr>
        <w:tc>
          <w:tcPr>
            <w:tcW w:w="4253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szCs w:val="28"/>
              </w:rPr>
            </w:pPr>
            <w:r>
              <w:rPr>
                <w:szCs w:val="28"/>
              </w:rPr>
              <w:t xml:space="preserve">БИК ТОФК получателя</w:t>
            </w:r>
            <w:r>
              <w:rPr>
                <w:szCs w:val="28"/>
              </w:rPr>
            </w:r>
          </w:p>
        </w:tc>
        <w:tc>
          <w:tcPr>
            <w:tcW w:w="5728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b/>
                <w:szCs w:val="28"/>
              </w:rPr>
            </w:pPr>
            <w:r>
              <w:rPr>
                <w:b/>
                <w:bCs/>
                <w:szCs w:val="28"/>
              </w:rPr>
              <w:t xml:space="preserve">007162163</w:t>
            </w:r>
            <w:r>
              <w:rPr>
                <w:b/>
                <w:szCs w:val="28"/>
              </w:rPr>
            </w:r>
            <w:r>
              <w:rPr>
                <w:b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5"/>
        </w:trPr>
        <w:tc>
          <w:tcPr>
            <w:tcW w:w="4253" w:type="dxa"/>
            <w:vAlign w:val="bottom"/>
            <w:textDirection w:val="lrTb"/>
            <w:noWrap/>
          </w:tcPr>
          <w:p>
            <w:pPr>
              <w:pStyle w:val="646"/>
              <w:ind w:left="34"/>
              <w:rPr>
                <w:szCs w:val="28"/>
              </w:rPr>
            </w:pPr>
            <w:r>
              <w:rPr>
                <w:szCs w:val="28"/>
              </w:rPr>
              <w:t xml:space="preserve">Код бюджетной классификации</w:t>
            </w:r>
            <w:r>
              <w:rPr>
                <w:szCs w:val="28"/>
              </w:rPr>
            </w:r>
          </w:p>
        </w:tc>
        <w:tc>
          <w:tcPr>
            <w:tcW w:w="5728" w:type="dxa"/>
            <w:vAlign w:val="bottom"/>
            <w:textDirection w:val="lrTb"/>
            <w:noWrap/>
          </w:tcPr>
          <w:p>
            <w:pPr>
              <w:pStyle w:val="646"/>
              <w:rPr>
                <w:szCs w:val="28"/>
              </w:rPr>
            </w:pPr>
            <w:r>
              <w:rPr>
                <w:szCs w:val="28"/>
              </w:rPr>
              <w:t xml:space="preserve">650 1 16 90050 13 0000 140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</w:tbl>
    <w:p>
      <w:pPr>
        <w:pStyle w:val="646"/>
        <w:ind w:firstLine="709"/>
        <w:jc w:val="both"/>
        <w:rPr>
          <w:szCs w:val="28"/>
        </w:rPr>
      </w:pPr>
      <w:r>
        <w:rPr>
          <w:szCs w:val="28"/>
        </w:rPr>
      </w:r>
      <w:r>
        <w:rPr>
          <w:szCs w:val="28"/>
        </w:rPr>
      </w:r>
    </w:p>
    <w:sectPr>
      <w:headerReference w:type="even" r:id="rId9"/>
      <w:footnotePr/>
      <w:endnotePr/>
      <w:type w:val="nextPage"/>
      <w:pgSz w:w="11906" w:h="16838" w:orient="portrait"/>
      <w:pgMar w:top="0" w:right="567" w:bottom="719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52"/>
      <w:rPr>
        <w:rStyle w:val="653"/>
      </w:rPr>
      <w:framePr w:wrap="around" w:vAnchor="text" w:hAnchor="margin" w:xAlign="center" w:y="1"/>
    </w:pPr>
    <w:r>
      <w:rPr>
        <w:rStyle w:val="653"/>
      </w:rPr>
      <w:fldChar w:fldCharType="begin"/>
    </w:r>
    <w:r>
      <w:rPr>
        <w:rStyle w:val="653"/>
      </w:rPr>
      <w:instrText xml:space="preserve">PAGE  </w:instrText>
    </w:r>
    <w:r>
      <w:rPr>
        <w:rStyle w:val="653"/>
      </w:rPr>
      <w:fldChar w:fldCharType="end"/>
    </w:r>
    <w:r>
      <w:rPr>
        <w:rStyle w:val="653"/>
      </w:rPr>
    </w:r>
    <w:r>
      <w:rPr>
        <w:rStyle w:val="653"/>
      </w:rPr>
    </w:r>
  </w:p>
  <w:p>
    <w:pPr>
      <w:pStyle w:val="65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659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sz w:val="28"/>
        <w:szCs w:val="28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pStyle w:val="657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  <w:tabs>
          <w:tab w:val="num" w:pos="144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  <w:tabs>
          <w:tab w:val="num" w:pos="216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  <w:tabs>
          <w:tab w:val="num" w:pos="288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  <w:tabs>
          <w:tab w:val="num" w:pos="360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  <w:tabs>
          <w:tab w:val="num" w:pos="432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  <w:tabs>
          <w:tab w:val="num" w:pos="504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  <w:tabs>
          <w:tab w:val="num" w:pos="576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  <w:tabs>
          <w:tab w:val="num" w:pos="648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  <w:tabs>
          <w:tab w:val="num" w:pos="720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46"/>
    <w:next w:val="646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46"/>
    <w:next w:val="646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46"/>
    <w:next w:val="646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46"/>
    <w:next w:val="646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46"/>
    <w:next w:val="646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46"/>
    <w:next w:val="646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46"/>
    <w:next w:val="646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46"/>
    <w:next w:val="646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46"/>
    <w:next w:val="646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46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46"/>
    <w:next w:val="646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46"/>
    <w:next w:val="646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46"/>
    <w:next w:val="646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46"/>
    <w:next w:val="646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46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46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46"/>
    <w:next w:val="646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46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46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46"/>
    <w:next w:val="646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46"/>
    <w:next w:val="646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46"/>
    <w:next w:val="646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46"/>
    <w:next w:val="646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46"/>
    <w:next w:val="646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46"/>
    <w:next w:val="646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46"/>
    <w:next w:val="646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46"/>
    <w:next w:val="646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46"/>
    <w:next w:val="646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46"/>
    <w:next w:val="646"/>
    <w:uiPriority w:val="99"/>
    <w:unhideWhenUsed/>
    <w:pPr>
      <w:spacing w:after="0" w:afterAutospacing="0"/>
    </w:pPr>
  </w:style>
  <w:style w:type="paragraph" w:styleId="646" w:default="1">
    <w:name w:val="Normal"/>
    <w:next w:val="646"/>
    <w:link w:val="646"/>
    <w:qFormat/>
    <w:rPr>
      <w:sz w:val="28"/>
      <w:szCs w:val="24"/>
      <w:lang w:val="ru-RU" w:eastAsia="ru-RU" w:bidi="ar-SA"/>
    </w:rPr>
  </w:style>
  <w:style w:type="paragraph" w:styleId="647">
    <w:name w:val="Заголовок 1"/>
    <w:basedOn w:val="646"/>
    <w:next w:val="646"/>
    <w:link w:val="646"/>
    <w:qFormat/>
    <w:pPr>
      <w:jc w:val="center"/>
      <w:keepNext/>
      <w:outlineLvl w:val="0"/>
    </w:pPr>
    <w:rPr>
      <w:b/>
      <w:sz w:val="32"/>
      <w:szCs w:val="20"/>
    </w:rPr>
  </w:style>
  <w:style w:type="paragraph" w:styleId="648">
    <w:name w:val="Заголовок 2"/>
    <w:basedOn w:val="646"/>
    <w:next w:val="646"/>
    <w:link w:val="646"/>
    <w:qFormat/>
    <w:pPr>
      <w:jc w:val="center"/>
      <w:keepNext/>
      <w:outlineLvl w:val="1"/>
    </w:pPr>
    <w:rPr>
      <w:szCs w:val="20"/>
    </w:rPr>
  </w:style>
  <w:style w:type="character" w:styleId="649">
    <w:name w:val="Основной шрифт абзаца"/>
    <w:next w:val="649"/>
    <w:link w:val="646"/>
    <w:semiHidden/>
  </w:style>
  <w:style w:type="table" w:styleId="650">
    <w:name w:val="Обычная таблица"/>
    <w:next w:val="650"/>
    <w:link w:val="646"/>
    <w:semiHidden/>
    <w:tblPr/>
  </w:style>
  <w:style w:type="numbering" w:styleId="651">
    <w:name w:val="Нет списка"/>
    <w:next w:val="651"/>
    <w:link w:val="646"/>
    <w:semiHidden/>
  </w:style>
  <w:style w:type="paragraph" w:styleId="652">
    <w:name w:val="Верхний колонтитул"/>
    <w:basedOn w:val="646"/>
    <w:next w:val="652"/>
    <w:link w:val="646"/>
    <w:pPr>
      <w:tabs>
        <w:tab w:val="center" w:pos="4677" w:leader="none"/>
        <w:tab w:val="right" w:pos="9355" w:leader="none"/>
      </w:tabs>
    </w:pPr>
  </w:style>
  <w:style w:type="character" w:styleId="653">
    <w:name w:val="Номер страницы"/>
    <w:basedOn w:val="649"/>
    <w:next w:val="653"/>
    <w:link w:val="646"/>
  </w:style>
  <w:style w:type="paragraph" w:styleId="654">
    <w:name w:val="ConsNonformat"/>
    <w:next w:val="654"/>
    <w:link w:val="646"/>
    <w:pPr>
      <w:widowControl w:val="off"/>
    </w:pPr>
    <w:rPr>
      <w:rFonts w:ascii="Courier New" w:hAnsi="Courier New" w:cs="Courier New"/>
      <w:lang w:val="ru-RU" w:eastAsia="ru-RU" w:bidi="ar-SA"/>
    </w:rPr>
  </w:style>
  <w:style w:type="paragraph" w:styleId="655">
    <w:name w:val="ConsNormal"/>
    <w:next w:val="655"/>
    <w:link w:val="646"/>
    <w:pPr>
      <w:ind w:firstLine="720"/>
      <w:widowControl w:val="off"/>
    </w:pPr>
    <w:rPr>
      <w:rFonts w:ascii="Arial" w:hAnsi="Arial" w:cs="Arial"/>
      <w:lang w:val="ru-RU" w:eastAsia="ru-RU" w:bidi="ar-SA"/>
    </w:rPr>
  </w:style>
  <w:style w:type="paragraph" w:styleId="656">
    <w:name w:val="Стиль1"/>
    <w:basedOn w:val="657"/>
    <w:next w:val="657"/>
    <w:link w:val="646"/>
    <w:pPr>
      <w:numPr>
        <w:ilvl w:val="0"/>
        <w:numId w:val="0"/>
      </w:numPr>
      <w:jc w:val="both"/>
    </w:pPr>
    <w:rPr>
      <w:sz w:val="22"/>
    </w:rPr>
  </w:style>
  <w:style w:type="paragraph" w:styleId="657">
    <w:name w:val="Маркированный список"/>
    <w:basedOn w:val="646"/>
    <w:next w:val="657"/>
    <w:link w:val="646"/>
    <w:pPr>
      <w:numPr>
        <w:ilvl w:val="0"/>
        <w:numId w:val="1"/>
      </w:numPr>
    </w:pPr>
    <w:rPr>
      <w:sz w:val="24"/>
    </w:rPr>
  </w:style>
  <w:style w:type="paragraph" w:styleId="658">
    <w:name w:val="Нижний колонтитул"/>
    <w:basedOn w:val="646"/>
    <w:next w:val="658"/>
    <w:link w:val="646"/>
    <w:pPr>
      <w:tabs>
        <w:tab w:val="center" w:pos="4677" w:leader="none"/>
        <w:tab w:val="right" w:pos="9355" w:leader="none"/>
      </w:tabs>
    </w:pPr>
    <w:rPr>
      <w:sz w:val="24"/>
    </w:rPr>
  </w:style>
  <w:style w:type="paragraph" w:styleId="659">
    <w:name w:val="Нумерованный список"/>
    <w:basedOn w:val="646"/>
    <w:next w:val="659"/>
    <w:link w:val="646"/>
    <w:pPr>
      <w:numPr>
        <w:ilvl w:val="0"/>
        <w:numId w:val="3"/>
      </w:numPr>
    </w:pPr>
    <w:rPr>
      <w:sz w:val="24"/>
    </w:rPr>
  </w:style>
  <w:style w:type="paragraph" w:styleId="660">
    <w:name w:val="Основной текст"/>
    <w:basedOn w:val="646"/>
    <w:next w:val="660"/>
    <w:link w:val="646"/>
    <w:pPr>
      <w:jc w:val="center"/>
    </w:pPr>
  </w:style>
  <w:style w:type="table" w:styleId="661">
    <w:name w:val="Сетка таблицы"/>
    <w:basedOn w:val="650"/>
    <w:next w:val="661"/>
    <w:link w:val="646"/>
    <w:uiPriority w:val="59"/>
    <w:tblPr/>
  </w:style>
  <w:style w:type="paragraph" w:styleId="662">
    <w:name w:val="Текст выноски"/>
    <w:basedOn w:val="646"/>
    <w:next w:val="662"/>
    <w:link w:val="646"/>
    <w:semiHidden/>
    <w:rPr>
      <w:rFonts w:ascii="Tahoma" w:hAnsi="Tahoma" w:cs="Tahoma"/>
      <w:sz w:val="16"/>
      <w:szCs w:val="16"/>
    </w:rPr>
  </w:style>
  <w:style w:type="paragraph" w:styleId="663">
    <w:name w:val="ConsPlusNormal"/>
    <w:next w:val="663"/>
    <w:link w:val="646"/>
    <w:rPr>
      <w:rFonts w:ascii="Arial" w:hAnsi="Arial" w:cs="Arial"/>
      <w:lang w:val="ru-RU" w:eastAsia="ru-RU" w:bidi="ar-SA"/>
    </w:rPr>
  </w:style>
  <w:style w:type="character" w:styleId="3261" w:default="1">
    <w:name w:val="Default Paragraph Font"/>
    <w:uiPriority w:val="1"/>
    <w:semiHidden/>
    <w:unhideWhenUsed/>
  </w:style>
  <w:style w:type="numbering" w:styleId="3262" w:default="1">
    <w:name w:val="No List"/>
    <w:uiPriority w:val="99"/>
    <w:semiHidden/>
    <w:unhideWhenUsed/>
  </w:style>
  <w:style w:type="table" w:styleId="326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$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 </dc:title>
  <dc:creator>##</dc:creator>
  <cp:lastModifiedBy>BorisenkoVV</cp:lastModifiedBy>
  <cp:revision>68</cp:revision>
  <dcterms:created xsi:type="dcterms:W3CDTF">2014-05-28T03:55:00Z</dcterms:created>
  <dcterms:modified xsi:type="dcterms:W3CDTF">2025-10-30T03:45:58Z</dcterms:modified>
  <cp:version>917504</cp:version>
</cp:coreProperties>
</file>