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26036" w14:textId="77777777" w:rsidR="00F61B7B" w:rsidRPr="00F61B7B" w:rsidRDefault="00F61B7B" w:rsidP="00F61B7B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1B7B">
        <w:rPr>
          <w:rFonts w:ascii="Times New Roman" w:eastAsia="Calibri" w:hAnsi="Times New Roman" w:cs="Times New Roman"/>
          <w:sz w:val="28"/>
          <w:szCs w:val="28"/>
        </w:rPr>
        <w:t xml:space="preserve">Уважаемые руководители предприятий осуществляющих розничную продажу пива и пивных напитков, сидра, </w:t>
      </w:r>
      <w:proofErr w:type="spellStart"/>
      <w:r w:rsidRPr="00F61B7B">
        <w:rPr>
          <w:rFonts w:ascii="Times New Roman" w:eastAsia="Calibri" w:hAnsi="Times New Roman" w:cs="Times New Roman"/>
          <w:sz w:val="28"/>
          <w:szCs w:val="28"/>
        </w:rPr>
        <w:t>пуаре</w:t>
      </w:r>
      <w:proofErr w:type="spellEnd"/>
      <w:r w:rsidRPr="00F61B7B">
        <w:rPr>
          <w:rFonts w:ascii="Times New Roman" w:eastAsia="Calibri" w:hAnsi="Times New Roman" w:cs="Times New Roman"/>
          <w:sz w:val="28"/>
          <w:szCs w:val="28"/>
        </w:rPr>
        <w:t>, медовухи!</w:t>
      </w:r>
    </w:p>
    <w:p w14:paraId="06B1C971" w14:textId="77777777" w:rsidR="00F61B7B" w:rsidRPr="00F61B7B" w:rsidRDefault="00F61B7B" w:rsidP="00F61B7B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B7B">
        <w:rPr>
          <w:rFonts w:ascii="Times New Roman" w:eastAsia="Calibri" w:hAnsi="Times New Roman" w:cs="Times New Roman"/>
          <w:sz w:val="28"/>
          <w:szCs w:val="28"/>
        </w:rPr>
        <w:t xml:space="preserve">В  соответствии со статьей 14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9 августа 2012 года № 815 «О предоставлении декларации об объеме производства, оборота и (или)  использования этилового спирта, алкогольной и спиртосодержащей продукции, об использовании производственных мощностей»  организации и индивидуальные предприниматели, осуществляющие розничную продажу пива и пивных напитков, сидра, </w:t>
      </w:r>
      <w:proofErr w:type="spellStart"/>
      <w:r w:rsidRPr="00F61B7B">
        <w:rPr>
          <w:rFonts w:ascii="Times New Roman" w:eastAsia="Calibri" w:hAnsi="Times New Roman" w:cs="Times New Roman"/>
          <w:sz w:val="28"/>
          <w:szCs w:val="28"/>
        </w:rPr>
        <w:t>пуаре</w:t>
      </w:r>
      <w:proofErr w:type="spellEnd"/>
      <w:r w:rsidRPr="00F61B7B">
        <w:rPr>
          <w:rFonts w:ascii="Times New Roman" w:eastAsia="Calibri" w:hAnsi="Times New Roman" w:cs="Times New Roman"/>
          <w:sz w:val="28"/>
          <w:szCs w:val="28"/>
        </w:rPr>
        <w:t xml:space="preserve">, медовухи обязаны осуществлять учет и декларирование объема их розничных продаж. </w:t>
      </w:r>
    </w:p>
    <w:p w14:paraId="6D89B503" w14:textId="77777777" w:rsidR="00F61B7B" w:rsidRPr="00F61B7B" w:rsidRDefault="00F61B7B" w:rsidP="00F61B7B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B7B">
        <w:rPr>
          <w:rFonts w:ascii="Times New Roman" w:eastAsia="Calibri" w:hAnsi="Times New Roman" w:cs="Times New Roman"/>
          <w:sz w:val="28"/>
          <w:szCs w:val="28"/>
        </w:rPr>
        <w:t xml:space="preserve">Декларации </w:t>
      </w:r>
      <w:r w:rsidRPr="00F61B7B">
        <w:rPr>
          <w:rFonts w:ascii="Times New Roman" w:eastAsia="Calibri" w:hAnsi="Times New Roman" w:cs="Times New Roman"/>
          <w:sz w:val="28"/>
          <w:szCs w:val="28"/>
          <w:u w:val="single"/>
        </w:rPr>
        <w:t>ежеквартально</w:t>
      </w:r>
      <w:r w:rsidRPr="00F61B7B">
        <w:rPr>
          <w:rFonts w:ascii="Times New Roman" w:eastAsia="Calibri" w:hAnsi="Times New Roman" w:cs="Times New Roman"/>
          <w:sz w:val="28"/>
          <w:szCs w:val="28"/>
        </w:rPr>
        <w:t xml:space="preserve"> представляются в Департамент экономического развития Ханты-Мансийского округа- Югры в форме электронного документа (копии деклараций в течение суток – в Федеральную службу по регулированию алкогольного рынка), не позднее 20-го числа месяца, следующего за отчетным периодом, через «Личный кабинет» официального сайта Федеральной службы по регулированию алкогольного рынка (https://service.fsrar.ru/). </w:t>
      </w:r>
    </w:p>
    <w:p w14:paraId="56F2206F" w14:textId="77777777" w:rsidR="00F61B7B" w:rsidRPr="00F61B7B" w:rsidRDefault="00F61B7B" w:rsidP="00F61B7B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B7B">
        <w:rPr>
          <w:rFonts w:ascii="Times New Roman" w:eastAsia="Calibri" w:hAnsi="Times New Roman" w:cs="Times New Roman"/>
          <w:sz w:val="28"/>
          <w:szCs w:val="28"/>
        </w:rPr>
        <w:t xml:space="preserve">За непредставление деклараций организациями и индивидуальными предпринимателями, осуществляющими розничную продажу пива и пивных напитков, сидра, </w:t>
      </w:r>
      <w:proofErr w:type="spellStart"/>
      <w:r w:rsidRPr="00F61B7B">
        <w:rPr>
          <w:rFonts w:ascii="Times New Roman" w:eastAsia="Calibri" w:hAnsi="Times New Roman" w:cs="Times New Roman"/>
          <w:sz w:val="28"/>
          <w:szCs w:val="28"/>
        </w:rPr>
        <w:t>пуаре</w:t>
      </w:r>
      <w:proofErr w:type="spellEnd"/>
      <w:r w:rsidRPr="00F61B7B">
        <w:rPr>
          <w:rFonts w:ascii="Times New Roman" w:eastAsia="Calibri" w:hAnsi="Times New Roman" w:cs="Times New Roman"/>
          <w:sz w:val="28"/>
          <w:szCs w:val="28"/>
        </w:rPr>
        <w:t>, медовухи предусмотрена административная ответственность (статья 15.13 Кодекса Российской Федерации об административных правонарушениях).</w:t>
      </w:r>
    </w:p>
    <w:p w14:paraId="21D33557" w14:textId="77777777" w:rsidR="00F61B7B" w:rsidRPr="00F61B7B" w:rsidRDefault="00F61B7B" w:rsidP="00F61B7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B7B">
        <w:rPr>
          <w:rFonts w:ascii="Times New Roman" w:eastAsia="Calibri" w:hAnsi="Times New Roman" w:cs="Times New Roman"/>
          <w:sz w:val="28"/>
          <w:szCs w:val="28"/>
        </w:rPr>
        <w:t xml:space="preserve">Подробная информация по декларированию розничной продажи алкогольной и спиртосодержащей продукции, пива и пивных напитков, сидра, </w:t>
      </w:r>
      <w:proofErr w:type="spellStart"/>
      <w:r w:rsidRPr="00F61B7B">
        <w:rPr>
          <w:rFonts w:ascii="Times New Roman" w:eastAsia="Calibri" w:hAnsi="Times New Roman" w:cs="Times New Roman"/>
          <w:sz w:val="28"/>
          <w:szCs w:val="28"/>
        </w:rPr>
        <w:t>пуаре</w:t>
      </w:r>
      <w:proofErr w:type="spellEnd"/>
      <w:r w:rsidRPr="00F61B7B">
        <w:rPr>
          <w:rFonts w:ascii="Times New Roman" w:eastAsia="Calibri" w:hAnsi="Times New Roman" w:cs="Times New Roman"/>
          <w:sz w:val="28"/>
          <w:szCs w:val="28"/>
        </w:rPr>
        <w:t xml:space="preserve"> и медовухи размещена на официальных сайтах Федеральной службы по регулированию алкогольного рынка (https://service.fsrar.ru), </w:t>
      </w:r>
      <w:proofErr w:type="spellStart"/>
      <w:r w:rsidRPr="00F61B7B">
        <w:rPr>
          <w:rFonts w:ascii="Times New Roman" w:eastAsia="Calibri" w:hAnsi="Times New Roman" w:cs="Times New Roman"/>
          <w:sz w:val="28"/>
          <w:szCs w:val="28"/>
        </w:rPr>
        <w:t>Депэкономики</w:t>
      </w:r>
      <w:proofErr w:type="spellEnd"/>
      <w:r w:rsidRPr="00F61B7B">
        <w:rPr>
          <w:rFonts w:ascii="Times New Roman" w:eastAsia="Calibri" w:hAnsi="Times New Roman" w:cs="Times New Roman"/>
          <w:sz w:val="28"/>
          <w:szCs w:val="28"/>
        </w:rPr>
        <w:t xml:space="preserve"> Югры (http://www.depeconom.admhmao.ru) в разделе «Лицензирование».  </w:t>
      </w:r>
    </w:p>
    <w:p w14:paraId="3EB21D7A" w14:textId="77777777" w:rsidR="00F61B7B" w:rsidRPr="00F61B7B" w:rsidRDefault="00F61B7B" w:rsidP="00F61B7B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21A71D" w14:textId="77777777" w:rsidR="00F61B7B" w:rsidRPr="00F61B7B" w:rsidRDefault="00F61B7B" w:rsidP="00F61B7B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D3D0BF" w14:textId="77777777" w:rsidR="00065490" w:rsidRDefault="00065490">
      <w:bookmarkStart w:id="0" w:name="_GoBack"/>
      <w:bookmarkEnd w:id="0"/>
    </w:p>
    <w:sectPr w:rsidR="00065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84"/>
    <w:rsid w:val="00065490"/>
    <w:rsid w:val="00F61B7B"/>
    <w:rsid w:val="00FB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6207C-8AF3-42F8-8E15-04F06855C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2023-01-20T11:01:00Z</dcterms:created>
  <dcterms:modified xsi:type="dcterms:W3CDTF">2023-01-20T11:01:00Z</dcterms:modified>
</cp:coreProperties>
</file>