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39" w:rsidRPr="008D1939" w:rsidRDefault="008D1939" w:rsidP="008D19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39">
        <w:rPr>
          <w:rFonts w:ascii="Times New Roman" w:hAnsi="Times New Roman" w:cs="Times New Roman"/>
          <w:b/>
          <w:sz w:val="28"/>
          <w:szCs w:val="28"/>
        </w:rPr>
        <w:t>Банки и электронные торговые площадки (ЭТП) заключили соглашения о взаимодействии</w:t>
      </w:r>
    </w:p>
    <w:p w:rsidR="008D1939" w:rsidRDefault="008D1939" w:rsidP="008D1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ED5" w:rsidRDefault="005B6ED5" w:rsidP="005B6E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D5">
        <w:rPr>
          <w:rFonts w:ascii="Times New Roman" w:hAnsi="Times New Roman" w:cs="Times New Roman"/>
          <w:sz w:val="28"/>
          <w:szCs w:val="28"/>
        </w:rPr>
        <w:t xml:space="preserve">По информации Министерства финансов РФ (прилагается), электронные торговые площадки заключили соглашения со всеми банками для размещения средств обеспечения заявок на участие в закупках. Таким образом, банки уже могут открывать </w:t>
      </w:r>
      <w:proofErr w:type="spellStart"/>
      <w:r w:rsidRPr="005B6ED5">
        <w:rPr>
          <w:rFonts w:ascii="Times New Roman" w:hAnsi="Times New Roman" w:cs="Times New Roman"/>
          <w:sz w:val="28"/>
          <w:szCs w:val="28"/>
        </w:rPr>
        <w:t>спецсчета</w:t>
      </w:r>
      <w:proofErr w:type="spellEnd"/>
      <w:r w:rsidRPr="005B6ED5">
        <w:rPr>
          <w:rFonts w:ascii="Times New Roman" w:hAnsi="Times New Roman" w:cs="Times New Roman"/>
          <w:sz w:val="28"/>
          <w:szCs w:val="28"/>
        </w:rPr>
        <w:t xml:space="preserve"> участникам закупок.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D5" w:rsidRDefault="005B6ED5" w:rsidP="005B6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D5">
        <w:rPr>
          <w:rFonts w:ascii="Times New Roman" w:hAnsi="Times New Roman" w:cs="Times New Roman"/>
          <w:sz w:val="28"/>
          <w:szCs w:val="28"/>
        </w:rPr>
        <w:t xml:space="preserve">Напоминаем, что применение </w:t>
      </w:r>
      <w:proofErr w:type="spellStart"/>
      <w:r w:rsidRPr="005B6ED5">
        <w:rPr>
          <w:rFonts w:ascii="Times New Roman" w:hAnsi="Times New Roman" w:cs="Times New Roman"/>
          <w:sz w:val="28"/>
          <w:szCs w:val="28"/>
        </w:rPr>
        <w:t>спецсчетов</w:t>
      </w:r>
      <w:proofErr w:type="spellEnd"/>
      <w:r w:rsidRPr="005B6ED5">
        <w:rPr>
          <w:rFonts w:ascii="Times New Roman" w:hAnsi="Times New Roman" w:cs="Times New Roman"/>
          <w:sz w:val="28"/>
          <w:szCs w:val="28"/>
        </w:rPr>
        <w:t xml:space="preserve"> является обязательным условием для электронных закупок на определенных Правительством РФ площадках, начало работы которых – с даты подписания договоров о функционировании между площадками, ФАС и Минфином. Подписать такие договоры планируется до 01.10.2018.</w:t>
      </w:r>
      <w:r w:rsidRPr="005B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D5" w:rsidRDefault="005B6ED5" w:rsidP="005B6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D5">
        <w:rPr>
          <w:rFonts w:ascii="Times New Roman" w:hAnsi="Times New Roman" w:cs="Times New Roman"/>
          <w:sz w:val="28"/>
          <w:szCs w:val="28"/>
        </w:rPr>
        <w:t xml:space="preserve">Ранее Правительство РФ утвердило требования к банкам, которые могут работать со </w:t>
      </w:r>
      <w:proofErr w:type="spellStart"/>
      <w:r w:rsidRPr="005B6ED5">
        <w:rPr>
          <w:rFonts w:ascii="Times New Roman" w:hAnsi="Times New Roman" w:cs="Times New Roman"/>
          <w:sz w:val="28"/>
          <w:szCs w:val="28"/>
        </w:rPr>
        <w:t>спецсчетами</w:t>
      </w:r>
      <w:proofErr w:type="spellEnd"/>
      <w:r w:rsidRPr="005B6ED5">
        <w:rPr>
          <w:rFonts w:ascii="Times New Roman" w:hAnsi="Times New Roman" w:cs="Times New Roman"/>
          <w:sz w:val="28"/>
          <w:szCs w:val="28"/>
        </w:rPr>
        <w:t xml:space="preserve"> в рамках закупок для государственных и муниципальных нужд, и к электронным торговым площадкам, имеющим право проводить такие закупки. Были утверждены перечни соответствующих банков и площадок. В перечень банков, имеющих право работать со </w:t>
      </w:r>
      <w:proofErr w:type="spellStart"/>
      <w:r w:rsidRPr="005B6ED5">
        <w:rPr>
          <w:rFonts w:ascii="Times New Roman" w:hAnsi="Times New Roman" w:cs="Times New Roman"/>
          <w:sz w:val="28"/>
          <w:szCs w:val="28"/>
        </w:rPr>
        <w:t>спецсчетами</w:t>
      </w:r>
      <w:proofErr w:type="spellEnd"/>
      <w:r w:rsidRPr="005B6ED5">
        <w:rPr>
          <w:rFonts w:ascii="Times New Roman" w:hAnsi="Times New Roman" w:cs="Times New Roman"/>
          <w:sz w:val="28"/>
          <w:szCs w:val="28"/>
        </w:rPr>
        <w:t xml:space="preserve"> для размещения средств обеспечения заявок на участие в закупках, распоряжением Правительства РФ от 13.07.2018 № 1451-р включены 18 банков. </w:t>
      </w:r>
      <w:r w:rsidRPr="001777F9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1777F9">
        <w:rPr>
          <w:rFonts w:ascii="Times New Roman" w:hAnsi="Times New Roman" w:cs="Times New Roman"/>
          <w:sz w:val="28"/>
          <w:szCs w:val="28"/>
        </w:rPr>
        <w:t xml:space="preserve">подписали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1777F9">
        <w:rPr>
          <w:rFonts w:ascii="Times New Roman" w:hAnsi="Times New Roman" w:cs="Times New Roman"/>
          <w:sz w:val="28"/>
          <w:szCs w:val="28"/>
        </w:rPr>
        <w:t>18 банков – каждый с девятью площадками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01434" w:rsidRDefault="00401434"/>
    <w:sectPr w:rsidR="00401434" w:rsidSect="001077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39"/>
    <w:rsid w:val="00401434"/>
    <w:rsid w:val="005B6ED5"/>
    <w:rsid w:val="008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B286-65F8-4B08-A902-C8E429D3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2</cp:revision>
  <dcterms:created xsi:type="dcterms:W3CDTF">2018-10-02T09:45:00Z</dcterms:created>
  <dcterms:modified xsi:type="dcterms:W3CDTF">2018-10-02T11:11:00Z</dcterms:modified>
</cp:coreProperties>
</file>