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B00" w:rsidRDefault="00B25B00" w:rsidP="00B25B00">
      <w:pPr>
        <w:jc w:val="center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7D0618F7" wp14:editId="6DF8B2A4">
            <wp:extent cx="485775" cy="438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5B00" w:rsidRDefault="00B25B00" w:rsidP="00B25B00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«Федеральная кадастровая палата Федеральной службы </w:t>
      </w:r>
    </w:p>
    <w:p w:rsidR="00B25B00" w:rsidRDefault="00B25B00" w:rsidP="00B25B00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государственной регистрации, кадастра и картографии» </w:t>
      </w:r>
    </w:p>
    <w:p w:rsidR="00B25B00" w:rsidRDefault="00B25B00" w:rsidP="00B25B00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по Ханты-Мансийскому автономному округу – Югре</w:t>
      </w:r>
    </w:p>
    <w:p w:rsidR="00B25B00" w:rsidRDefault="00B25B00" w:rsidP="00B25B00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(Филиал ФГБУ «ФКП Росреестра»</w:t>
      </w:r>
      <w:proofErr w:type="gramEnd"/>
    </w:p>
    <w:p w:rsidR="00B25B00" w:rsidRDefault="00B25B00" w:rsidP="00B25B00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по Ханты-Мансийскому автономному округу – Югре)</w:t>
      </w:r>
    </w:p>
    <w:p w:rsidR="00B25B00" w:rsidRDefault="00B25B00" w:rsidP="00B25B00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25B00" w:rsidRDefault="00B25B00" w:rsidP="00B25B00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г. Ханты-Мансийск,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Ведущий инженер ул. Мира, 27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отдела контроля и анализа</w:t>
      </w:r>
      <w:r w:rsidRPr="00A5147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деятельности</w:t>
      </w:r>
    </w:p>
    <w:p w:rsidR="00B25B00" w:rsidRDefault="00B25B00" w:rsidP="00B25B00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Кургак</w:t>
      </w:r>
      <w:proofErr w:type="spellEnd"/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Н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В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</w:p>
    <w:p w:rsidR="00B25B00" w:rsidRPr="000923C6" w:rsidRDefault="00B25B00" w:rsidP="00B25B00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9858C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8(3467) 960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-444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доб.2010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-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mail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: </w:t>
      </w:r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Press</w:t>
      </w:r>
      <w:r w:rsidRPr="000923C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@86.</w:t>
      </w:r>
      <w:proofErr w:type="spellStart"/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kadastr</w:t>
      </w:r>
      <w:proofErr w:type="spellEnd"/>
      <w:r w:rsidRPr="000923C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.</w:t>
      </w:r>
      <w:proofErr w:type="spellStart"/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ru</w:t>
      </w:r>
      <w:proofErr w:type="spellEnd"/>
    </w:p>
    <w:p w:rsidR="00B25B00" w:rsidRPr="00140A6C" w:rsidRDefault="00B25B00" w:rsidP="00B25B00">
      <w:pPr>
        <w:snapToGrid w:val="0"/>
        <w:spacing w:after="0" w:line="240" w:lineRule="atLeast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0923C6">
        <w:rPr>
          <w:rFonts w:ascii="Times New Roman" w:eastAsia="Times New Roman" w:hAnsi="Times New Roman" w:cs="Times New Roman"/>
          <w:sz w:val="48"/>
          <w:lang w:eastAsia="ru-RU"/>
        </w:rPr>
        <w:br/>
      </w:r>
      <w:r w:rsidRPr="00140A6C">
        <w:rPr>
          <w:rFonts w:ascii="Times New Roman" w:eastAsia="Times New Roman" w:hAnsi="Times New Roman" w:cs="Times New Roman"/>
          <w:sz w:val="40"/>
          <w:szCs w:val="40"/>
          <w:lang w:eastAsia="ru-RU"/>
        </w:rPr>
        <w:t>Пресс-релиз</w:t>
      </w:r>
    </w:p>
    <w:p w:rsidR="00B25B00" w:rsidRPr="00916E18" w:rsidRDefault="00B25B00" w:rsidP="00B25B00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lang w:eastAsia="ru-RU"/>
        </w:rPr>
      </w:pPr>
      <w:r w:rsidRPr="000923C6">
        <w:rPr>
          <w:rFonts w:ascii="Times New Roman" w:eastAsia="Times New Roman" w:hAnsi="Times New Roman" w:cs="Times New Roman"/>
          <w:sz w:val="24"/>
          <w:lang w:eastAsia="ru-RU"/>
        </w:rPr>
        <w:t>01.0</w:t>
      </w:r>
      <w:r w:rsidR="001200CE">
        <w:rPr>
          <w:rFonts w:ascii="Times New Roman" w:eastAsia="Times New Roman" w:hAnsi="Times New Roman" w:cs="Times New Roman"/>
          <w:sz w:val="24"/>
          <w:lang w:eastAsia="ru-RU"/>
        </w:rPr>
        <w:t>5</w:t>
      </w:r>
      <w:r w:rsidRPr="000923C6">
        <w:rPr>
          <w:rFonts w:ascii="Times New Roman" w:eastAsia="Times New Roman" w:hAnsi="Times New Roman" w:cs="Times New Roman"/>
          <w:sz w:val="24"/>
          <w:lang w:eastAsia="ru-RU"/>
        </w:rPr>
        <w:t>.2018</w:t>
      </w:r>
    </w:p>
    <w:p w:rsidR="00B25B00" w:rsidRDefault="00873E3F" w:rsidP="009D59D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3E3F">
        <w:rPr>
          <w:rFonts w:ascii="Times New Roman" w:hAnsi="Times New Roman" w:cs="Times New Roman"/>
          <w:b/>
          <w:sz w:val="24"/>
          <w:szCs w:val="24"/>
        </w:rPr>
        <w:t>Квартира в новостройке, оформляем право собственности</w:t>
      </w:r>
    </w:p>
    <w:p w:rsidR="00873E3F" w:rsidRPr="00873E3F" w:rsidRDefault="00873E3F" w:rsidP="009D59D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873E3F" w:rsidRDefault="00873E3F" w:rsidP="00873E3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Ханты-Мансийском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автономном округе – Югре продолжают активно строиться</w:t>
      </w:r>
      <w:r w:rsidRPr="000E6391">
        <w:rPr>
          <w:rFonts w:ascii="Times New Roman" w:hAnsi="Times New Roman" w:cs="Times New Roman"/>
          <w:color w:val="000000"/>
          <w:sz w:val="24"/>
          <w:szCs w:val="24"/>
        </w:rPr>
        <w:t xml:space="preserve"> многоэтажные жилые комплексы, а е</w:t>
      </w:r>
      <w:r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0E6391">
        <w:rPr>
          <w:rFonts w:ascii="Times New Roman" w:hAnsi="Times New Roman" w:cs="Times New Roman"/>
          <w:color w:val="000000"/>
          <w:sz w:val="24"/>
          <w:szCs w:val="24"/>
        </w:rPr>
        <w:t xml:space="preserve"> жители не менее активно вкладываться в новостройки. </w:t>
      </w:r>
    </w:p>
    <w:p w:rsidR="00873E3F" w:rsidRPr="00810723" w:rsidRDefault="00873E3F" w:rsidP="00873E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Рекомендации кадастровой палаты о том, что необходимо сделать после того, как дом сдан в эксплуатацию и получены ключи от заветной квартиры: </w:t>
      </w:r>
    </w:p>
    <w:p w:rsidR="00873E3F" w:rsidRDefault="00873E3F" w:rsidP="00873E3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E6391">
        <w:rPr>
          <w:rFonts w:ascii="Times New Roman" w:hAnsi="Times New Roman" w:cs="Times New Roman"/>
          <w:color w:val="000000"/>
          <w:sz w:val="24"/>
          <w:szCs w:val="24"/>
        </w:rPr>
        <w:t xml:space="preserve">После ввода в эксплуатацию многоквартирный жилой дом и все входящие в него квартиры, нежилые помещения, </w:t>
      </w:r>
      <w:proofErr w:type="spellStart"/>
      <w:r w:rsidRPr="000E6391">
        <w:rPr>
          <w:rFonts w:ascii="Times New Roman" w:hAnsi="Times New Roman" w:cs="Times New Roman"/>
          <w:color w:val="000000"/>
          <w:sz w:val="24"/>
          <w:szCs w:val="24"/>
        </w:rPr>
        <w:t>машино</w:t>
      </w:r>
      <w:proofErr w:type="spellEnd"/>
      <w:r w:rsidRPr="000E6391">
        <w:rPr>
          <w:rFonts w:ascii="Times New Roman" w:hAnsi="Times New Roman" w:cs="Times New Roman"/>
          <w:color w:val="000000"/>
          <w:sz w:val="24"/>
          <w:szCs w:val="24"/>
        </w:rPr>
        <w:t>-места (если таковые предусмотрены), а также общее имущество многоквартирного дома должны быть одновременно поставлены на государственный кадастровый учет. При этом учет осуществляется по заявлению уполномоченного органа, которым выдано разрешение на ввод объекта 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E6391">
        <w:rPr>
          <w:rFonts w:ascii="Times New Roman" w:hAnsi="Times New Roman" w:cs="Times New Roman"/>
          <w:color w:val="000000"/>
          <w:sz w:val="24"/>
          <w:szCs w:val="24"/>
        </w:rPr>
        <w:t>эксплуатацию. Таким образом, теперь постановка на учет квартиры, в отличие от прошлых лет, не забота граждан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73E3F" w:rsidRDefault="00873E3F" w:rsidP="00873E3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E6391">
        <w:rPr>
          <w:rFonts w:ascii="Times New Roman" w:hAnsi="Times New Roman" w:cs="Times New Roman"/>
          <w:color w:val="000000"/>
          <w:sz w:val="24"/>
          <w:szCs w:val="24"/>
        </w:rPr>
        <w:t>После того, как дом и все помещения в нем поставлены на учет, то есть каждый объект получил свой уникальный кадастровый номер, можно обращаться за государственной регистрацией права собственности на квартиру (</w:t>
      </w:r>
      <w:proofErr w:type="spellStart"/>
      <w:r w:rsidRPr="000E6391">
        <w:rPr>
          <w:rFonts w:ascii="Times New Roman" w:hAnsi="Times New Roman" w:cs="Times New Roman"/>
          <w:color w:val="000000"/>
          <w:sz w:val="24"/>
          <w:szCs w:val="24"/>
        </w:rPr>
        <w:t>машино</w:t>
      </w:r>
      <w:proofErr w:type="spellEnd"/>
      <w:r w:rsidRPr="000E6391">
        <w:rPr>
          <w:rFonts w:ascii="Times New Roman" w:hAnsi="Times New Roman" w:cs="Times New Roman"/>
          <w:color w:val="000000"/>
          <w:sz w:val="24"/>
          <w:szCs w:val="24"/>
        </w:rPr>
        <w:t>-место) - одним словом, объект долевого строительства. Для этого заявителю потребуется уплатить государственн</w:t>
      </w:r>
      <w:r>
        <w:rPr>
          <w:rFonts w:ascii="Times New Roman" w:hAnsi="Times New Roman" w:cs="Times New Roman"/>
          <w:color w:val="000000"/>
          <w:sz w:val="24"/>
          <w:szCs w:val="24"/>
        </w:rPr>
        <w:t>ую пошлину</w:t>
      </w:r>
      <w:r w:rsidRPr="000E6391">
        <w:rPr>
          <w:rFonts w:ascii="Times New Roman" w:hAnsi="Times New Roman" w:cs="Times New Roman"/>
          <w:color w:val="000000"/>
          <w:sz w:val="24"/>
          <w:szCs w:val="24"/>
        </w:rPr>
        <w:t xml:space="preserve"> и представить пакет документов:</w:t>
      </w:r>
    </w:p>
    <w:p w:rsidR="00873E3F" w:rsidRPr="000E6391" w:rsidRDefault="00873E3F" w:rsidP="00873E3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E6391">
        <w:rPr>
          <w:rFonts w:ascii="Times New Roman" w:hAnsi="Times New Roman" w:cs="Times New Roman"/>
          <w:color w:val="000000"/>
          <w:sz w:val="24"/>
          <w:szCs w:val="24"/>
        </w:rPr>
        <w:t>1. Договор участия в долевом строительстве или договор об уступке прав требований по договору участия в долевом строительстве, если такой договор об уступке прав требований заключен.</w:t>
      </w:r>
    </w:p>
    <w:p w:rsidR="00873E3F" w:rsidRPr="000E6391" w:rsidRDefault="00873E3F" w:rsidP="00873E3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E6391">
        <w:rPr>
          <w:rFonts w:ascii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E6391">
        <w:rPr>
          <w:rFonts w:ascii="Times New Roman" w:hAnsi="Times New Roman" w:cs="Times New Roman"/>
          <w:color w:val="000000"/>
          <w:sz w:val="24"/>
          <w:szCs w:val="24"/>
        </w:rPr>
        <w:t xml:space="preserve"> Передаточный акт или иной документ о передаче объекта долевого строительства (в двух подлинных экземплярах).</w:t>
      </w:r>
    </w:p>
    <w:p w:rsidR="00873E3F" w:rsidRDefault="00873E3F" w:rsidP="00873E3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 Е</w:t>
      </w:r>
      <w:r w:rsidRPr="000E6391">
        <w:rPr>
          <w:rFonts w:ascii="Times New Roman" w:hAnsi="Times New Roman" w:cs="Times New Roman"/>
          <w:color w:val="000000"/>
          <w:sz w:val="24"/>
          <w:szCs w:val="24"/>
        </w:rPr>
        <w:t>сли объект приобретался, в том числе на кредитные средства, то необходимо представить кредитный договор и, как правило, закладную, выдаваемую банком. В этом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случае помимо регистрации права</w:t>
      </w:r>
      <w:r w:rsidRPr="000E6391">
        <w:rPr>
          <w:rFonts w:ascii="Times New Roman" w:hAnsi="Times New Roman" w:cs="Times New Roman"/>
          <w:color w:val="000000"/>
          <w:sz w:val="24"/>
          <w:szCs w:val="24"/>
        </w:rPr>
        <w:t xml:space="preserve"> будет осуществлена регистрация залога в силу закона.</w:t>
      </w:r>
    </w:p>
    <w:p w:rsidR="00873E3F" w:rsidRPr="000E6391" w:rsidRDefault="00873E3F" w:rsidP="00873E3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E6391">
        <w:rPr>
          <w:rFonts w:ascii="Times New Roman" w:hAnsi="Times New Roman" w:cs="Times New Roman"/>
          <w:color w:val="000000"/>
          <w:sz w:val="24"/>
          <w:szCs w:val="24"/>
        </w:rPr>
        <w:t>Проведенная государственная регистрация права в настоящее время удостоверяется выпиской из Единого государственного реестра недвижимости (ЕГРН).</w:t>
      </w:r>
    </w:p>
    <w:p w:rsidR="00873E3F" w:rsidRPr="00B20E8D" w:rsidRDefault="00873E3F" w:rsidP="00873E3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E6391">
        <w:rPr>
          <w:rFonts w:ascii="Times New Roman" w:hAnsi="Times New Roman" w:cs="Times New Roman"/>
          <w:color w:val="000000"/>
          <w:sz w:val="24"/>
          <w:szCs w:val="24"/>
        </w:rPr>
        <w:t>В отличие от прошлых лет, когда право на общее имущество регистрировалось по волеизъявлению собственников квартир и иных помещений многоквартирного дома, с 01.01.2017 года при регистрации права на квартиру или нежилое помещение в этом доме одновременно осуществляется регистрация доли в праве общей собственности на помещения и земельный участок, составляющие общее имущество в нем. То есть отдельного заявления для этого не требуется</w:t>
      </w:r>
      <w:proofErr w:type="gramEnd"/>
      <w:r w:rsidRPr="000E639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0E6391">
        <w:rPr>
          <w:rFonts w:ascii="Times New Roman" w:hAnsi="Times New Roman" w:cs="Times New Roman"/>
          <w:color w:val="000000"/>
          <w:sz w:val="24"/>
          <w:szCs w:val="24"/>
        </w:rPr>
        <w:t xml:space="preserve">В состав общего имущества входят: </w:t>
      </w:r>
      <w:r w:rsidRPr="000E6391">
        <w:rPr>
          <w:rFonts w:ascii="Times New Roman" w:hAnsi="Times New Roman" w:cs="Times New Roman"/>
          <w:color w:val="000000"/>
          <w:sz w:val="24"/>
          <w:szCs w:val="24"/>
        </w:rPr>
        <w:lastRenderedPageBreak/>
        <w:t>земельный участок, на котором расположен многоквартирный дом, межквартирные лестничные площадки, лестницы, лифты, лифтовые и иные шахты, коридоры, технические этажи, чердаки, подвалы, в которых имеются инженерные коммуникации, крыши, ограждающие несущие и ненесущие конструкции данного дома, механическое, электрическое, санитарно-техническое и иное оборудование, находящееся в данном доме за пределами или внутри помещения и обслу</w:t>
      </w:r>
      <w:r>
        <w:rPr>
          <w:rFonts w:ascii="Times New Roman" w:hAnsi="Times New Roman" w:cs="Times New Roman"/>
          <w:color w:val="000000"/>
          <w:sz w:val="24"/>
          <w:szCs w:val="24"/>
        </w:rPr>
        <w:t>живающее более одного помещения.</w:t>
      </w:r>
      <w:proofErr w:type="gramEnd"/>
    </w:p>
    <w:p w:rsidR="005D1CEC" w:rsidRDefault="005D1CEC" w:rsidP="005D1C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D1CEC" w:rsidRDefault="005D1CEC" w:rsidP="005D1CE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A712B" w:rsidRPr="005D1CEC" w:rsidRDefault="005D1CEC" w:rsidP="009D59D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 960-444 доб.2010. Благодарим за сотрудничество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sectPr w:rsidR="005A712B" w:rsidRPr="005D1C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CD6"/>
    <w:rsid w:val="001200CE"/>
    <w:rsid w:val="002457CA"/>
    <w:rsid w:val="0026482C"/>
    <w:rsid w:val="005A712B"/>
    <w:rsid w:val="005D1CEC"/>
    <w:rsid w:val="00873E3F"/>
    <w:rsid w:val="009D59D4"/>
    <w:rsid w:val="00B25B00"/>
    <w:rsid w:val="00D84CD6"/>
    <w:rsid w:val="00E94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B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59D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25B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5B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B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59D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25B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5B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583</Words>
  <Characters>3328</Characters>
  <Application>Microsoft Office Word</Application>
  <DocSecurity>0</DocSecurity>
  <Lines>27</Lines>
  <Paragraphs>7</Paragraphs>
  <ScaleCrop>false</ScaleCrop>
  <Company/>
  <LinksUpToDate>false</LinksUpToDate>
  <CharactersWithSpaces>3904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Кургак Наталья Викторовна</dc:creator>
  <cp:keywords/>
  <dc:description/>
  <cp:lastModifiedBy>Кургак Наталья Викторовна</cp:lastModifiedBy>
  <cp:revision>7</cp:revision>
  <dcterms:created xsi:type="dcterms:W3CDTF">2018-04-09T10:14:00Z</dcterms:created>
  <dcterms:modified xsi:type="dcterms:W3CDTF">2018-05-08T07:49:00Z</dcterms:modified>
</cp:coreProperties>
</file>