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7B85" w:rsidRDefault="008E7B85" w:rsidP="008E7B85">
      <w:pPr>
        <w:jc w:val="center"/>
        <w:rPr>
          <w:rFonts w:ascii="Calibri" w:eastAsia="Times New Roman" w:hAnsi="Calibri" w:cs="Times New Roman"/>
          <w:lang w:eastAsia="ru-RU"/>
        </w:rPr>
      </w:pPr>
      <w:r>
        <w:rPr>
          <w:rFonts w:ascii="Calibri" w:eastAsia="Times New Roman" w:hAnsi="Calibri" w:cs="Times New Roman"/>
          <w:noProof/>
          <w:lang w:eastAsia="ru-RU"/>
        </w:rPr>
        <w:drawing>
          <wp:inline distT="0" distB="0" distL="0" distR="0" wp14:anchorId="280067F9" wp14:editId="32A17467">
            <wp:extent cx="485775" cy="4381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E7B85" w:rsidRDefault="008E7B85" w:rsidP="008E7B85">
      <w:pPr>
        <w:spacing w:after="0" w:line="240" w:lineRule="auto"/>
        <w:ind w:left="113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 xml:space="preserve">«Федеральная кадастровая палата Федеральной службы </w:t>
      </w:r>
    </w:p>
    <w:p w:rsidR="008E7B85" w:rsidRDefault="008E7B85" w:rsidP="008E7B85">
      <w:pPr>
        <w:spacing w:after="0" w:line="240" w:lineRule="auto"/>
        <w:ind w:left="113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 xml:space="preserve">государственной регистрации, кадастра и картографии» </w:t>
      </w:r>
    </w:p>
    <w:p w:rsidR="008E7B85" w:rsidRDefault="008E7B85" w:rsidP="008E7B85">
      <w:pPr>
        <w:spacing w:after="0" w:line="240" w:lineRule="auto"/>
        <w:ind w:left="113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по Ханты-Мансийскому автономному округу – Югре</w:t>
      </w:r>
    </w:p>
    <w:p w:rsidR="008E7B85" w:rsidRDefault="008E7B85" w:rsidP="008E7B85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(Филиал ФГБУ «ФКП Росреестра»</w:t>
      </w:r>
      <w:proofErr w:type="gramEnd"/>
    </w:p>
    <w:p w:rsidR="008E7B85" w:rsidRDefault="008E7B85" w:rsidP="008E7B85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по Ханты-Мансийскому автономному округу – Югре)</w:t>
      </w:r>
    </w:p>
    <w:p w:rsidR="008E7B85" w:rsidRDefault="008E7B85" w:rsidP="008E7B85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8E7B85" w:rsidRDefault="008E7B85" w:rsidP="008E7B85">
      <w:pPr>
        <w:spacing w:after="0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г. Ханты-Мансийск,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  <w:t xml:space="preserve">   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  <w:t xml:space="preserve">       Ведущий инженер ул. Мира, 27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  <w:t xml:space="preserve">                          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  <w:t xml:space="preserve">     отдела контроля и анализа</w:t>
      </w:r>
      <w:r w:rsidRPr="00A5147D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деятельности</w:t>
      </w:r>
    </w:p>
    <w:p w:rsidR="008E7B85" w:rsidRDefault="008E7B85" w:rsidP="008E7B85">
      <w:pPr>
        <w:spacing w:after="0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  <w:t xml:space="preserve">                                                     </w:t>
      </w:r>
      <w:proofErr w:type="spellStart"/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Кургак</w:t>
      </w:r>
      <w:proofErr w:type="spellEnd"/>
      <w:r w:rsidRPr="000923C6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Н</w:t>
      </w:r>
      <w:r w:rsidRPr="000923C6">
        <w:rPr>
          <w:rFonts w:ascii="Times New Roman" w:eastAsia="Times New Roman" w:hAnsi="Times New Roman" w:cs="Times New Roman"/>
          <w:sz w:val="16"/>
          <w:szCs w:val="16"/>
          <w:lang w:eastAsia="ru-RU"/>
        </w:rPr>
        <w:t>.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В</w:t>
      </w:r>
      <w:r w:rsidRPr="000923C6">
        <w:rPr>
          <w:rFonts w:ascii="Times New Roman" w:eastAsia="Times New Roman" w:hAnsi="Times New Roman" w:cs="Times New Roman"/>
          <w:sz w:val="16"/>
          <w:szCs w:val="16"/>
          <w:lang w:eastAsia="ru-RU"/>
        </w:rPr>
        <w:t>.</w:t>
      </w:r>
    </w:p>
    <w:p w:rsidR="008E7B85" w:rsidRPr="000923C6" w:rsidRDefault="008E7B85" w:rsidP="008E7B85">
      <w:pPr>
        <w:spacing w:after="0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 w:rsidRPr="009858CD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8(3467) 960</w:t>
      </w:r>
      <w:r w:rsidRPr="000923C6">
        <w:rPr>
          <w:rFonts w:ascii="Times New Roman" w:eastAsia="Times New Roman" w:hAnsi="Times New Roman" w:cs="Times New Roman"/>
          <w:sz w:val="16"/>
          <w:szCs w:val="16"/>
          <w:lang w:eastAsia="ru-RU"/>
        </w:rPr>
        <w:t>-444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доб.2010</w:t>
      </w:r>
      <w:r w:rsidRPr="000923C6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  <w:r w:rsidRPr="000923C6">
        <w:rPr>
          <w:rFonts w:ascii="Times New Roman" w:eastAsia="Times New Roman" w:hAnsi="Times New Roman" w:cs="Times New Roman"/>
          <w:sz w:val="16"/>
          <w:szCs w:val="16"/>
          <w:lang w:eastAsia="ru-RU"/>
        </w:rPr>
        <w:br/>
        <w:t xml:space="preserve">                      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</w:t>
      </w:r>
      <w:r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e</w:t>
      </w:r>
      <w:r w:rsidRPr="000923C6">
        <w:rPr>
          <w:rFonts w:ascii="Times New Roman" w:eastAsia="Times New Roman" w:hAnsi="Times New Roman" w:cs="Times New Roman"/>
          <w:sz w:val="16"/>
          <w:szCs w:val="16"/>
          <w:lang w:eastAsia="ru-RU"/>
        </w:rPr>
        <w:t>-</w:t>
      </w:r>
      <w:r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mail</w:t>
      </w:r>
      <w:r w:rsidRPr="000923C6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: </w:t>
      </w:r>
      <w:r w:rsidRPr="00582844">
        <w:rPr>
          <w:rFonts w:ascii="Times New Roman" w:eastAsia="Times New Roman" w:hAnsi="Times New Roman" w:cs="Times New Roman"/>
          <w:bCs/>
          <w:sz w:val="16"/>
          <w:szCs w:val="16"/>
          <w:lang w:val="en-US" w:eastAsia="ru-RU"/>
        </w:rPr>
        <w:t>Press</w:t>
      </w:r>
      <w:r w:rsidRPr="000923C6"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>@86.</w:t>
      </w:r>
      <w:proofErr w:type="spellStart"/>
      <w:r w:rsidRPr="00582844">
        <w:rPr>
          <w:rFonts w:ascii="Times New Roman" w:eastAsia="Times New Roman" w:hAnsi="Times New Roman" w:cs="Times New Roman"/>
          <w:bCs/>
          <w:sz w:val="16"/>
          <w:szCs w:val="16"/>
          <w:lang w:val="en-US" w:eastAsia="ru-RU"/>
        </w:rPr>
        <w:t>kadastr</w:t>
      </w:r>
      <w:proofErr w:type="spellEnd"/>
      <w:r w:rsidRPr="000923C6"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>.</w:t>
      </w:r>
      <w:proofErr w:type="spellStart"/>
      <w:r w:rsidRPr="00582844">
        <w:rPr>
          <w:rFonts w:ascii="Times New Roman" w:eastAsia="Times New Roman" w:hAnsi="Times New Roman" w:cs="Times New Roman"/>
          <w:bCs/>
          <w:sz w:val="16"/>
          <w:szCs w:val="16"/>
          <w:lang w:val="en-US" w:eastAsia="ru-RU"/>
        </w:rPr>
        <w:t>ru</w:t>
      </w:r>
      <w:proofErr w:type="spellEnd"/>
    </w:p>
    <w:p w:rsidR="008E7B85" w:rsidRPr="00140A6C" w:rsidRDefault="008E7B85" w:rsidP="008E7B85">
      <w:pPr>
        <w:snapToGrid w:val="0"/>
        <w:spacing w:after="0" w:line="240" w:lineRule="atLeast"/>
        <w:jc w:val="center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0923C6">
        <w:rPr>
          <w:rFonts w:ascii="Times New Roman" w:eastAsia="Times New Roman" w:hAnsi="Times New Roman" w:cs="Times New Roman"/>
          <w:sz w:val="48"/>
          <w:lang w:eastAsia="ru-RU"/>
        </w:rPr>
        <w:br/>
      </w:r>
      <w:r w:rsidRPr="00140A6C">
        <w:rPr>
          <w:rFonts w:ascii="Times New Roman" w:eastAsia="Times New Roman" w:hAnsi="Times New Roman" w:cs="Times New Roman"/>
          <w:sz w:val="40"/>
          <w:szCs w:val="40"/>
          <w:lang w:eastAsia="ru-RU"/>
        </w:rPr>
        <w:t>Пресс-релиз</w:t>
      </w:r>
    </w:p>
    <w:p w:rsidR="008E7B85" w:rsidRPr="00916E18" w:rsidRDefault="008E7B85" w:rsidP="008E7B85">
      <w:pPr>
        <w:spacing w:after="0" w:line="360" w:lineRule="auto"/>
        <w:contextualSpacing/>
        <w:rPr>
          <w:rFonts w:ascii="Times New Roman" w:eastAsia="Times New Roman" w:hAnsi="Times New Roman" w:cs="Times New Roman"/>
          <w:sz w:val="24"/>
          <w:lang w:eastAsia="ru-RU"/>
        </w:rPr>
      </w:pPr>
      <w:r w:rsidRPr="000923C6">
        <w:rPr>
          <w:rFonts w:ascii="Times New Roman" w:eastAsia="Times New Roman" w:hAnsi="Times New Roman" w:cs="Times New Roman"/>
          <w:sz w:val="24"/>
          <w:lang w:eastAsia="ru-RU"/>
        </w:rPr>
        <w:t>01.0</w:t>
      </w:r>
      <w:r w:rsidR="00CC19DA">
        <w:rPr>
          <w:rFonts w:ascii="Times New Roman" w:eastAsia="Times New Roman" w:hAnsi="Times New Roman" w:cs="Times New Roman"/>
          <w:sz w:val="24"/>
          <w:lang w:eastAsia="ru-RU"/>
        </w:rPr>
        <w:t>8</w:t>
      </w:r>
      <w:bookmarkStart w:id="0" w:name="_GoBack"/>
      <w:bookmarkEnd w:id="0"/>
      <w:r w:rsidRPr="000923C6">
        <w:rPr>
          <w:rFonts w:ascii="Times New Roman" w:eastAsia="Times New Roman" w:hAnsi="Times New Roman" w:cs="Times New Roman"/>
          <w:sz w:val="24"/>
          <w:lang w:eastAsia="ru-RU"/>
        </w:rPr>
        <w:t>.2018</w:t>
      </w:r>
    </w:p>
    <w:p w:rsidR="008E7B85" w:rsidRPr="002263EF" w:rsidRDefault="008E7B85" w:rsidP="008E7B85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263EF">
        <w:rPr>
          <w:rFonts w:ascii="Times New Roman" w:hAnsi="Times New Roman" w:cs="Times New Roman"/>
          <w:b/>
          <w:sz w:val="28"/>
          <w:szCs w:val="28"/>
        </w:rPr>
        <w:t>Более 190 тысяч электронных выписок</w:t>
      </w:r>
    </w:p>
    <w:p w:rsidR="008E7B85" w:rsidRDefault="008E7B85" w:rsidP="008E7B85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263EF">
        <w:rPr>
          <w:rFonts w:ascii="Times New Roman" w:hAnsi="Times New Roman" w:cs="Times New Roman"/>
          <w:b/>
          <w:sz w:val="28"/>
          <w:szCs w:val="28"/>
        </w:rPr>
        <w:t>из Единого государственного реестра</w:t>
      </w:r>
      <w:r>
        <w:rPr>
          <w:rFonts w:ascii="Times New Roman" w:hAnsi="Times New Roman" w:cs="Times New Roman"/>
          <w:b/>
          <w:sz w:val="28"/>
          <w:szCs w:val="28"/>
        </w:rPr>
        <w:t xml:space="preserve"> недвижимости</w:t>
      </w:r>
      <w:r w:rsidRPr="002263EF">
        <w:rPr>
          <w:rFonts w:ascii="Times New Roman" w:hAnsi="Times New Roman" w:cs="Times New Roman"/>
          <w:b/>
          <w:sz w:val="28"/>
          <w:szCs w:val="28"/>
        </w:rPr>
        <w:t xml:space="preserve"> за 6 месяцев</w:t>
      </w:r>
    </w:p>
    <w:p w:rsidR="008E7B85" w:rsidRPr="002263EF" w:rsidRDefault="008E7B85" w:rsidP="008E7B85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E7B85" w:rsidRPr="00002FE9" w:rsidRDefault="008E7B85" w:rsidP="008E7B85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02FE9">
        <w:rPr>
          <w:rFonts w:ascii="Times New Roman" w:hAnsi="Times New Roman" w:cs="Times New Roman"/>
          <w:sz w:val="28"/>
          <w:szCs w:val="28"/>
        </w:rPr>
        <w:t xml:space="preserve">Более 190 тысяч электронных выписок из Единого государственного реестра предоставила Кадастровая палата жителям </w:t>
      </w:r>
      <w:r>
        <w:rPr>
          <w:rFonts w:ascii="Times New Roman" w:hAnsi="Times New Roman" w:cs="Times New Roman"/>
          <w:sz w:val="28"/>
          <w:szCs w:val="28"/>
        </w:rPr>
        <w:t>Ханты-Мансийского автономного округа - Югры</w:t>
      </w:r>
      <w:r w:rsidRPr="00002FE9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02FE9">
        <w:rPr>
          <w:rFonts w:ascii="Times New Roman" w:hAnsi="Times New Roman" w:cs="Times New Roman"/>
          <w:sz w:val="28"/>
          <w:szCs w:val="28"/>
        </w:rPr>
        <w:t xml:space="preserve">В первом полугодии </w:t>
      </w:r>
      <w:r>
        <w:rPr>
          <w:rFonts w:ascii="Times New Roman" w:hAnsi="Times New Roman" w:cs="Times New Roman"/>
          <w:sz w:val="28"/>
          <w:szCs w:val="28"/>
        </w:rPr>
        <w:t xml:space="preserve">2018 года Кадастровая палата </w:t>
      </w:r>
      <w:r w:rsidRPr="00002FE9">
        <w:rPr>
          <w:rFonts w:ascii="Times New Roman" w:hAnsi="Times New Roman" w:cs="Times New Roman"/>
          <w:sz w:val="28"/>
          <w:szCs w:val="28"/>
        </w:rPr>
        <w:t>подготовила более 190 тысяч выписок из Единого государственного реестра недвижимости в виде электронного документа, что составило 82% от числа всех поступивших запросов.</w:t>
      </w:r>
    </w:p>
    <w:p w:rsidR="008E7B85" w:rsidRPr="00002FE9" w:rsidRDefault="008E7B85" w:rsidP="008E7B85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02FE9">
        <w:rPr>
          <w:rFonts w:ascii="Times New Roman" w:hAnsi="Times New Roman" w:cs="Times New Roman"/>
          <w:sz w:val="28"/>
          <w:szCs w:val="28"/>
        </w:rPr>
        <w:t>Сведения из Единого государственного реестра недвижимости об объекте недвижимости предоставляются по выбору граждан на бумажном носителе или в виде электронного документа, заверенного квалифицированной электронной подписью. В первом случае выписку можно получить лично в офисе МФЦ или по почте, во втором – в виде ссылки на пакет электронных документов.</w:t>
      </w:r>
    </w:p>
    <w:p w:rsidR="008E7B85" w:rsidRPr="00002FE9" w:rsidRDefault="008E7B85" w:rsidP="008E7B85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02FE9">
        <w:rPr>
          <w:rFonts w:ascii="Times New Roman" w:hAnsi="Times New Roman" w:cs="Times New Roman"/>
          <w:sz w:val="28"/>
          <w:szCs w:val="28"/>
        </w:rPr>
        <w:t xml:space="preserve">Обращаясь за услугами на портал, заявитель может сэкономить. Например, выписка из Единого государственного реестра недвижимости об объекте в виде бумажного документа для физических лиц обойдется 750 рублей, для юридических – 2200 рублей, а в виде электронного документа для физических лиц  размер платы составит 300 рублей, для юридических – 600 рублей. Многие заявители обращаются в Кадастровую палату за выпиской из ЕГРН о правах отдельного лица на имевшиеся (имеющиеся) у него объекты недвижимости. </w:t>
      </w:r>
      <w:proofErr w:type="gramStart"/>
      <w:r w:rsidRPr="00002FE9">
        <w:rPr>
          <w:rFonts w:ascii="Times New Roman" w:hAnsi="Times New Roman" w:cs="Times New Roman"/>
          <w:sz w:val="28"/>
          <w:szCs w:val="28"/>
        </w:rPr>
        <w:t xml:space="preserve">Если заявителю необходима выписка о правах отдельного лица на территории 1 субъекта РФ, то стоимость выписки в виде бумажного документа для физических лиц составит 650 рублей, для юридических 1800 рублей, в то время как выписка в виде электронного документа для физических лиц обойдется 400 рублей, для юридических – 650 рублей. </w:t>
      </w:r>
      <w:proofErr w:type="gramEnd"/>
    </w:p>
    <w:p w:rsidR="008E7B85" w:rsidRPr="00002FE9" w:rsidRDefault="008E7B85" w:rsidP="008E7B85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02FE9">
        <w:rPr>
          <w:rFonts w:ascii="Times New Roman" w:hAnsi="Times New Roman" w:cs="Times New Roman"/>
          <w:sz w:val="28"/>
          <w:szCs w:val="28"/>
        </w:rPr>
        <w:t xml:space="preserve">Пакет документов, полученный заявителем в электронном виде, представляет собой архив формата ZIP, который содержит выписку на объект </w:t>
      </w:r>
      <w:r w:rsidRPr="00002FE9">
        <w:rPr>
          <w:rFonts w:ascii="Times New Roman" w:hAnsi="Times New Roman" w:cs="Times New Roman"/>
          <w:sz w:val="28"/>
          <w:szCs w:val="28"/>
        </w:rPr>
        <w:lastRenderedPageBreak/>
        <w:t>недвижимости в формате XML и файл электронной подписи в формате SIG. Открыть выписку и проверить корректность электронной подписи, которой заверен документ, можно с помощью специального сервиса «Проверка электронного документа» на портале Росреестра.</w:t>
      </w:r>
    </w:p>
    <w:p w:rsidR="008E7B85" w:rsidRPr="008E7B85" w:rsidRDefault="008E7B85" w:rsidP="008E7B85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E7B85">
        <w:rPr>
          <w:rFonts w:ascii="Times New Roman" w:hAnsi="Times New Roman" w:cs="Times New Roman"/>
          <w:sz w:val="28"/>
          <w:szCs w:val="28"/>
        </w:rPr>
        <w:t xml:space="preserve">Для того чтобы получить печатное представление выписки, достаточно загрузить </w:t>
      </w:r>
      <w:proofErr w:type="spellStart"/>
      <w:r w:rsidRPr="008E7B85">
        <w:rPr>
          <w:rFonts w:ascii="Times New Roman" w:hAnsi="Times New Roman" w:cs="Times New Roman"/>
          <w:sz w:val="28"/>
          <w:szCs w:val="28"/>
        </w:rPr>
        <w:t>xml</w:t>
      </w:r>
      <w:proofErr w:type="spellEnd"/>
      <w:r w:rsidRPr="008E7B85">
        <w:rPr>
          <w:rFonts w:ascii="Times New Roman" w:hAnsi="Times New Roman" w:cs="Times New Roman"/>
          <w:sz w:val="28"/>
          <w:szCs w:val="28"/>
        </w:rPr>
        <w:t>-файл и нажать кнопку «Проверить», а затем выбрать функцию «Показать файл». Полученную таблицу с данными можно распечатать или сохранить. </w:t>
      </w:r>
    </w:p>
    <w:p w:rsidR="008E7B85" w:rsidRDefault="008E7B85" w:rsidP="008E7B8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8E7B85" w:rsidRDefault="008E7B85" w:rsidP="008E7B8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8E7B85" w:rsidRPr="005D1CEC" w:rsidRDefault="008E7B85" w:rsidP="008E7B8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0"/>
          <w:szCs w:val="20"/>
        </w:rPr>
        <w:t>При использовании материала просим сообщить о дате и месте публикации на адрес электронной почты Press@86.kadastr.ru или по телефону 8(3467) 960-444 доб.2010. Благодарим за сотрудничество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</w:p>
    <w:p w:rsidR="008E7B85" w:rsidRDefault="008E7B85" w:rsidP="002263EF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C6DB9" w:rsidRPr="00002FE9" w:rsidRDefault="00E1414E" w:rsidP="001A3D0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02FE9">
        <w:rPr>
          <w:rFonts w:ascii="Times New Roman" w:hAnsi="Times New Roman" w:cs="Times New Roman"/>
          <w:sz w:val="28"/>
          <w:szCs w:val="28"/>
        </w:rPr>
        <w:br/>
      </w:r>
    </w:p>
    <w:p w:rsidR="00275F14" w:rsidRPr="00002FE9" w:rsidRDefault="00275F14" w:rsidP="00002FE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275F14" w:rsidRDefault="00275F14">
      <w:pPr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</w:p>
    <w:p w:rsidR="00275F14" w:rsidRDefault="00275F14">
      <w:pPr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</w:p>
    <w:p w:rsidR="00275F14" w:rsidRDefault="00275F14">
      <w:pPr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</w:p>
    <w:sectPr w:rsidR="00275F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4E2B"/>
    <w:rsid w:val="00002FE9"/>
    <w:rsid w:val="001A3D00"/>
    <w:rsid w:val="001F274E"/>
    <w:rsid w:val="002263EF"/>
    <w:rsid w:val="0026482C"/>
    <w:rsid w:val="00275F14"/>
    <w:rsid w:val="00420A29"/>
    <w:rsid w:val="005A712B"/>
    <w:rsid w:val="005C49E4"/>
    <w:rsid w:val="005C6DB9"/>
    <w:rsid w:val="007B542F"/>
    <w:rsid w:val="008E7B85"/>
    <w:rsid w:val="00954F3F"/>
    <w:rsid w:val="00C65AE2"/>
    <w:rsid w:val="00CC19DA"/>
    <w:rsid w:val="00E1414E"/>
    <w:rsid w:val="00E55BAD"/>
    <w:rsid w:val="00E74E2B"/>
    <w:rsid w:val="00E94364"/>
    <w:rsid w:val="00FB72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7B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65AE2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8E7B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E7B8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7B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65AE2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8E7B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E7B8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2</Pages>
  <Words>499</Words>
  <Characters>2850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Кургак Наталья Викторовна</dc:creator>
  <cp:keywords/>
  <dc:description/>
  <cp:lastModifiedBy>Кургак Наталья Викторовна</cp:lastModifiedBy>
  <cp:revision>13</cp:revision>
  <cp:lastPrinted>2018-08-10T05:01:00Z</cp:lastPrinted>
  <dcterms:created xsi:type="dcterms:W3CDTF">2018-08-02T09:29:00Z</dcterms:created>
  <dcterms:modified xsi:type="dcterms:W3CDTF">2018-08-16T04:27:00Z</dcterms:modified>
</cp:coreProperties>
</file>