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D95C40" w:rsidP="004D7A51">
      <w:pPr>
        <w:contextualSpacing/>
        <w:jc w:val="right"/>
      </w:pPr>
      <w:r>
        <w:t>21</w:t>
      </w:r>
      <w:r w:rsidR="00D95953" w:rsidRPr="002B6B69">
        <w:t xml:space="preserve"> </w:t>
      </w:r>
      <w:r>
        <w:t>ма</w:t>
      </w:r>
      <w:r w:rsidR="00BB6A2B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A1618F" w:rsidRDefault="00A1618F" w:rsidP="00A1618F">
      <w:pPr>
        <w:shd w:val="clear" w:color="auto" w:fill="FFFFFF"/>
        <w:spacing w:line="240" w:lineRule="exact"/>
        <w:ind w:right="28" w:firstLine="709"/>
        <w:contextualSpacing/>
        <w:jc w:val="center"/>
        <w:rPr>
          <w:b/>
        </w:rPr>
      </w:pPr>
      <w:r>
        <w:rPr>
          <w:b/>
        </w:rPr>
        <w:t>«Д</w:t>
      </w:r>
      <w:r w:rsidRPr="00A1618F">
        <w:rPr>
          <w:b/>
        </w:rPr>
        <w:t>ействующее законодательство Российской Федерации предусматривает различные виды ответственности за д</w:t>
      </w:r>
      <w:r>
        <w:rPr>
          <w:b/>
        </w:rPr>
        <w:t>ействия, влекущие лесные пожары»</w:t>
      </w:r>
    </w:p>
    <w:p w:rsidR="00A1618F" w:rsidRPr="00A1618F" w:rsidRDefault="00A1618F" w:rsidP="00A1618F">
      <w:pPr>
        <w:shd w:val="clear" w:color="auto" w:fill="FFFFFF"/>
        <w:spacing w:line="240" w:lineRule="exact"/>
        <w:ind w:right="28" w:firstLine="709"/>
        <w:contextualSpacing/>
        <w:jc w:val="center"/>
        <w:rPr>
          <w:b/>
        </w:rPr>
      </w:pP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Нарушение правил пожарной безопасности в лесах, не вызвавшее вредных последствий, влечет административную ответственность по статье 8.32 Кодекса Российской Федерации об административных правонарушениях.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Утвержденные постановлением Правительства Российской Федерации от 30.06.2007 № 417 Правила пожарной безопасности в лесах содержат множество ограничений и запретов, направленных на предупреждение лесных пожаров. В частности, Правила устанавливают особый порядок курения и разведения костров в лесах, запрещают бросать в лесу стекло (стеклянные бутылки, банки и др.) и т.д. Правила пожарной безопасности в лесах для каждого лесного района устанавливаются также Министерством природных ресурсов и экологии Российской Федерации.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Нарушение указанных правил влечет предупреждение или наложение административного штрафа на граждан в размере от 1500 до 3000 рублей, на должностных лиц - от 10 тысяч до 20 тысяч рублей, на юридических лиц - от 50 тысяч до 200 тысяч рублей.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proofErr w:type="gramStart"/>
      <w:r w:rsidRPr="00A1618F"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влечет наложение административного штрафа на граждан в размере от 3000 до 4000 рублей, на должностных лиц - от 15 тысяч до 25</w:t>
      </w:r>
      <w:proofErr w:type="gramEnd"/>
      <w:r w:rsidRPr="00A1618F">
        <w:t xml:space="preserve"> тысяч рублей, на юридических лиц - от 150 тысяч до 250 тысяч рублей.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Более высокие размеры штрафов предусмотрены статьей за нарушение правил пожарной безопасности в лесах в условиях особого противопожарного режима и в случае возникновения лесного пожара без причинения тяжкого вреда здоровью человека.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proofErr w:type="gramStart"/>
      <w:r w:rsidRPr="00A1618F">
        <w:t xml:space="preserve">По данной статье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200 тысяч до 400 тысяч рублей или в размере заработной платы или иного дохода </w:t>
      </w:r>
      <w:r w:rsidRPr="00A1618F">
        <w:lastRenderedPageBreak/>
        <w:t>осужденного ха период от 1 года до 2 лет, либо обязательными работами на срок до 480 часов, либо исправительными</w:t>
      </w:r>
      <w:proofErr w:type="gramEnd"/>
      <w:r w:rsidRPr="00A1618F">
        <w:t xml:space="preserve"> работами на срок до 2 лет, либо принудительными работами на срок до 3 лет, либо лишением свободы на тот же срок.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Причинение указанными действиями крупного ущерба влечет применение более строгих мер уголовной ответственности, среди них наиболее строгим наказанием предусмотрено лишение свободы на срок до 4 лет.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proofErr w:type="gramStart"/>
      <w:r w:rsidRPr="00A1618F">
        <w:t xml:space="preserve">Умышленное уничтожение или повреждение лесных насаждений и иных насаждений путем поджога, иным </w:t>
      </w:r>
      <w:proofErr w:type="spellStart"/>
      <w:r w:rsidRPr="00A1618F">
        <w:t>общеопасным</w:t>
      </w:r>
      <w:proofErr w:type="spellEnd"/>
      <w:r w:rsidRPr="00A1618F">
        <w:t xml:space="preserve"> способом либо в результате загрязнения или иного негативного воздействия наказывается штрафом в размере от 500 тысяч до 1 миллиона рублей или в размере заработной платы или иного дохода осужденного за период от 3 до 4 лет либо лишением свободы на срок до 8 лет со штрафом в</w:t>
      </w:r>
      <w:proofErr w:type="gramEnd"/>
      <w:r w:rsidRPr="00A1618F">
        <w:t xml:space="preserve"> </w:t>
      </w:r>
      <w:proofErr w:type="gramStart"/>
      <w:r w:rsidRPr="00A1618F">
        <w:t>размере</w:t>
      </w:r>
      <w:proofErr w:type="gramEnd"/>
      <w:r w:rsidRPr="00A1618F">
        <w:t xml:space="preserve"> от 200 тысяч до 500 тысяч рублей или в размере заработной платы или иного дохода осужденного за период от 18 месяцев до 3 лет или без такового.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Указанные деяния влекут применение еще более строгих мер наказания в случае причинения крупного ущерба.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Крупным ущербом признается ущерб, если стоимость уничтоженных или поврежденных лесных насаждений и иных насаждений, исчисленная по утвержденным Правительством Российской Федерации таксам, превышает 50 тысяч рублей.</w:t>
      </w:r>
    </w:p>
    <w:p w:rsidR="00A1618F" w:rsidRPr="00A1618F" w:rsidRDefault="00A1618F" w:rsidP="00A1618F">
      <w:pPr>
        <w:shd w:val="clear" w:color="auto" w:fill="FFFFFF"/>
        <w:ind w:right="28" w:firstLine="709"/>
        <w:contextualSpacing/>
        <w:jc w:val="both"/>
      </w:pPr>
      <w:r w:rsidRPr="00A1618F">
        <w:t>Следует отметить, что лицо, виновное в возникновении лесного пожара, обязано также возместить причиненный пожаром материальный ущерб.</w:t>
      </w:r>
    </w:p>
    <w:p w:rsidR="00490F3B" w:rsidRPr="00490F3B" w:rsidRDefault="00490F3B" w:rsidP="00490F3B">
      <w:pPr>
        <w:spacing w:line="240" w:lineRule="exact"/>
        <w:contextualSpacing/>
        <w:jc w:val="center"/>
        <w:rPr>
          <w:b/>
        </w:rPr>
      </w:pPr>
    </w:p>
    <w:p w:rsidR="00D95C40" w:rsidRDefault="00D95C40" w:rsidP="0061021A">
      <w:pPr>
        <w:spacing w:line="240" w:lineRule="exact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F01A9F" w:rsidRDefault="00F01A9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90F3B"/>
    <w:rsid w:val="004A0621"/>
    <w:rsid w:val="004D3510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0341D"/>
    <w:rsid w:val="0061021A"/>
    <w:rsid w:val="006560C1"/>
    <w:rsid w:val="00684E69"/>
    <w:rsid w:val="006A13E5"/>
    <w:rsid w:val="007101C9"/>
    <w:rsid w:val="00734130"/>
    <w:rsid w:val="00736EB4"/>
    <w:rsid w:val="00750C32"/>
    <w:rsid w:val="007528D3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618F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95C40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01A9F"/>
    <w:rsid w:val="00F42458"/>
    <w:rsid w:val="00F4307D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893F-FA01-425A-A294-0D5C5C56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69</cp:revision>
  <cp:lastPrinted>2020-05-20T15:49:00Z</cp:lastPrinted>
  <dcterms:created xsi:type="dcterms:W3CDTF">2019-08-09T12:01:00Z</dcterms:created>
  <dcterms:modified xsi:type="dcterms:W3CDTF">2020-05-20T16:31:00Z</dcterms:modified>
</cp:coreProperties>
</file>