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6758B9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B842B3">
        <w:rPr>
          <w:b/>
          <w:bCs/>
        </w:rPr>
        <w:t>П</w:t>
      </w:r>
      <w:r w:rsidR="00B842B3" w:rsidRPr="00B842B3">
        <w:rPr>
          <w:b/>
          <w:bCs/>
        </w:rPr>
        <w:t>орядок перерасчета платы за коммунальные услуги в случае временного отсутствия, если жилое помещение не оборудовано индивидуальными и (или) общими (квартирными) приборами учета</w:t>
      </w:r>
      <w:r w:rsidR="008024A7">
        <w:rPr>
          <w:b/>
          <w:bCs/>
        </w:rPr>
        <w:t>»</w:t>
      </w:r>
    </w:p>
    <w:p w:rsidR="008024A7" w:rsidRPr="008024A7" w:rsidRDefault="008024A7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B842B3" w:rsidRPr="00B842B3" w:rsidRDefault="00B842B3" w:rsidP="00B842B3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bCs/>
        </w:rPr>
      </w:pPr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 xml:space="preserve"> Согласно </w:t>
      </w:r>
      <w:proofErr w:type="spellStart"/>
      <w:r w:rsidRPr="00B842B3">
        <w:t>ч.ч</w:t>
      </w:r>
      <w:proofErr w:type="spellEnd"/>
      <w:r w:rsidRPr="00B842B3">
        <w:t>. 1, 2 ст.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правила, установленного ч. 3 ст. 169 Жилищного кодекса Российской Федерации.</w:t>
      </w:r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> Частью 11 ст. 155 Жилищного кодекса Российской Федерации определено, что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Федерации.</w:t>
      </w:r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> Постановлением Правительства Российской Федерации от 06.05.2011 № 354 утверждены Правила предоставления коммунальных услуг собственникам и пользователям помещений в многоквартирных домах и жилых домов (далее - Правила № 354).</w:t>
      </w:r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> </w:t>
      </w:r>
      <w:proofErr w:type="gramStart"/>
      <w:r w:rsidRPr="00B842B3">
        <w:t>Пунктом 86 Правил № 354 определено, что 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</w:t>
      </w:r>
      <w:proofErr w:type="gramEnd"/>
      <w:r w:rsidRPr="00B842B3">
        <w:t xml:space="preserve"> </w:t>
      </w:r>
      <w:proofErr w:type="gramStart"/>
      <w:r w:rsidRPr="00B842B3">
        <w:t>цели отопления жилых (нежилых) помещений, предусмотренных соответственно подпунктами «д» и «е» пункта 4 настоящих Правил.</w:t>
      </w:r>
      <w:proofErr w:type="gramEnd"/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> </w:t>
      </w:r>
      <w:proofErr w:type="gramStart"/>
      <w:r w:rsidRPr="00B842B3">
        <w:t xml:space="preserve"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порядке,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пункта 81(13) настоящих Правил обязанности по устранению его неисправности, </w:t>
      </w:r>
      <w:r w:rsidRPr="00B842B3">
        <w:lastRenderedPageBreak/>
        <w:t>перерасчет не производится, за исключением подтвержденного</w:t>
      </w:r>
      <w:proofErr w:type="gramEnd"/>
      <w:r w:rsidRPr="00B842B3">
        <w:t xml:space="preserve">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> Таким образом, если жилое помещение не оборудовано индивидуальным или общим (квартирным) прибором учета, собственник обязан подтвердить его отсутствие невозможностью технической установки, для чего собственник подает заявление согласно составленному акту обследования.</w:t>
      </w:r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> Перерасчет осуществляется исполнителем коммунальной услуги в течение 5 рабочих дней после получения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B842B3" w:rsidRPr="00B842B3" w:rsidRDefault="00B842B3" w:rsidP="00B842B3">
      <w:pPr>
        <w:autoSpaceDE w:val="0"/>
        <w:autoSpaceDN w:val="0"/>
        <w:adjustRightInd w:val="0"/>
        <w:ind w:firstLine="709"/>
        <w:contextualSpacing/>
        <w:jc w:val="both"/>
      </w:pPr>
      <w:r w:rsidRPr="00B842B3">
        <w:t> 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 жилом помещении. К заявлению о перерасчете должны прилагаться документы, подтверждающие продолжительность периода временного отсутствия потребителя, а также акт обследования на предмет установления отсутствия технической возможности установки индивидуального, общего (квартирного) приборов учета.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76" w:rsidRDefault="00DE1176" w:rsidP="002C32AF">
      <w:r>
        <w:separator/>
      </w:r>
    </w:p>
  </w:endnote>
  <w:endnote w:type="continuationSeparator" w:id="0">
    <w:p w:rsidR="00DE1176" w:rsidRDefault="00DE1176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76" w:rsidRDefault="00DE1176" w:rsidP="002C32AF">
      <w:r>
        <w:separator/>
      </w:r>
    </w:p>
  </w:footnote>
  <w:footnote w:type="continuationSeparator" w:id="0">
    <w:p w:rsidR="00DE1176" w:rsidRDefault="00DE1176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800211"/>
    <w:rsid w:val="008024A7"/>
    <w:rsid w:val="0080403E"/>
    <w:rsid w:val="00831CEA"/>
    <w:rsid w:val="00834A0A"/>
    <w:rsid w:val="0083703B"/>
    <w:rsid w:val="00872391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94</cp:revision>
  <cp:lastPrinted>2020-10-31T07:42:00Z</cp:lastPrinted>
  <dcterms:created xsi:type="dcterms:W3CDTF">2019-08-09T12:01:00Z</dcterms:created>
  <dcterms:modified xsi:type="dcterms:W3CDTF">2020-12-16T11:04:00Z</dcterms:modified>
</cp:coreProperties>
</file>