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EA" w:rsidRDefault="001D0356" w:rsidP="00561C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ЮГОРСКИЙ СЕМЕЙНЫЙ КАПИТАЛ</w:t>
      </w:r>
    </w:p>
    <w:p w:rsidR="00561CEA" w:rsidRPr="000E5BCD" w:rsidRDefault="00561CEA" w:rsidP="00561CEA">
      <w:pPr>
        <w:jc w:val="center"/>
        <w:rPr>
          <w:b/>
          <w:sz w:val="28"/>
          <w:szCs w:val="28"/>
        </w:rPr>
      </w:pPr>
    </w:p>
    <w:p w:rsidR="00561CEA" w:rsidRDefault="00561CEA" w:rsidP="003A1DB6">
      <w:pPr>
        <w:autoSpaceDE w:val="0"/>
        <w:autoSpaceDN w:val="0"/>
        <w:adjustRightInd w:val="0"/>
        <w:jc w:val="both"/>
        <w:outlineLvl w:val="1"/>
      </w:pPr>
    </w:p>
    <w:tbl>
      <w:tblPr>
        <w:tblW w:w="5000" w:type="pct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90"/>
        <w:gridCol w:w="3540"/>
        <w:gridCol w:w="7556"/>
      </w:tblGrid>
      <w:tr w:rsidR="00561CEA" w:rsidRPr="0006423A" w:rsidTr="00C8748E">
        <w:tc>
          <w:tcPr>
            <w:tcW w:w="1248" w:type="pct"/>
          </w:tcPr>
          <w:p w:rsidR="00561CEA" w:rsidRPr="0006423A" w:rsidRDefault="00561CEA" w:rsidP="00F673C2">
            <w:pPr>
              <w:jc w:val="center"/>
              <w:rPr>
                <w:b/>
                <w:bCs/>
              </w:rPr>
            </w:pPr>
            <w:r w:rsidRPr="0006423A">
              <w:rPr>
                <w:b/>
                <w:bCs/>
              </w:rPr>
              <w:t>Категория получателей</w:t>
            </w:r>
          </w:p>
        </w:tc>
        <w:tc>
          <w:tcPr>
            <w:tcW w:w="1197" w:type="pct"/>
          </w:tcPr>
          <w:p w:rsidR="00561CEA" w:rsidRPr="0006423A" w:rsidRDefault="00561CEA" w:rsidP="00F673C2">
            <w:pPr>
              <w:jc w:val="center"/>
              <w:rPr>
                <w:b/>
              </w:rPr>
            </w:pPr>
            <w:r w:rsidRPr="0006423A">
              <w:rPr>
                <w:b/>
              </w:rPr>
              <w:t>Размер</w:t>
            </w:r>
          </w:p>
          <w:p w:rsidR="00561CEA" w:rsidRPr="0006423A" w:rsidRDefault="00561CEA" w:rsidP="00F673C2">
            <w:pPr>
              <w:jc w:val="center"/>
            </w:pPr>
          </w:p>
        </w:tc>
        <w:tc>
          <w:tcPr>
            <w:tcW w:w="2555" w:type="pct"/>
          </w:tcPr>
          <w:p w:rsidR="00561CEA" w:rsidRPr="0006423A" w:rsidRDefault="00561CEA" w:rsidP="00F673C2">
            <w:pPr>
              <w:jc w:val="center"/>
              <w:rPr>
                <w:b/>
                <w:bCs/>
              </w:rPr>
            </w:pPr>
            <w:r w:rsidRPr="0006423A">
              <w:rPr>
                <w:b/>
                <w:bCs/>
              </w:rPr>
              <w:t>Необходимые документы</w:t>
            </w:r>
          </w:p>
        </w:tc>
      </w:tr>
      <w:tr w:rsidR="00561CEA" w:rsidRPr="0006423A" w:rsidTr="00F673C2">
        <w:tc>
          <w:tcPr>
            <w:tcW w:w="5000" w:type="pct"/>
            <w:gridSpan w:val="3"/>
          </w:tcPr>
          <w:p w:rsidR="00561CEA" w:rsidRPr="0006423A" w:rsidRDefault="00CF3FAE" w:rsidP="00F673C2">
            <w:pPr>
              <w:rPr>
                <w:b/>
              </w:rPr>
            </w:pPr>
            <w:r w:rsidRPr="0006423A">
              <w:rPr>
                <w:b/>
              </w:rPr>
              <w:t>Югорский семейный капитал</w:t>
            </w:r>
            <w:r>
              <w:rPr>
                <w:b/>
              </w:rPr>
              <w:t xml:space="preserve"> </w:t>
            </w:r>
            <w:r w:rsidRPr="00975D04">
              <w:rPr>
                <w:sz w:val="22"/>
                <w:szCs w:val="22"/>
              </w:rPr>
              <w:t xml:space="preserve">(Закон автономного округа от 28.10.2011 №100-оз «О дополнительных мерах поддержки семей, имеющих детей, </w:t>
            </w:r>
            <w:proofErr w:type="gramStart"/>
            <w:r w:rsidRPr="00975D04">
              <w:rPr>
                <w:sz w:val="22"/>
                <w:szCs w:val="22"/>
              </w:rPr>
              <w:t>в</w:t>
            </w:r>
            <w:proofErr w:type="gramEnd"/>
            <w:r w:rsidRPr="00975D04">
              <w:rPr>
                <w:sz w:val="22"/>
                <w:szCs w:val="22"/>
              </w:rPr>
              <w:t xml:space="preserve"> </w:t>
            </w:r>
            <w:proofErr w:type="gramStart"/>
            <w:r w:rsidRPr="00975D04">
              <w:rPr>
                <w:sz w:val="22"/>
                <w:szCs w:val="22"/>
              </w:rPr>
              <w:t>Ханты-Мансийском</w:t>
            </w:r>
            <w:proofErr w:type="gramEnd"/>
            <w:r w:rsidRPr="00975D04">
              <w:rPr>
                <w:sz w:val="22"/>
                <w:szCs w:val="22"/>
              </w:rPr>
              <w:t xml:space="preserve"> автономном округе – </w:t>
            </w:r>
            <w:proofErr w:type="spellStart"/>
            <w:r w:rsidRPr="00975D04">
              <w:rPr>
                <w:sz w:val="22"/>
                <w:szCs w:val="22"/>
              </w:rPr>
              <w:t>Югре</w:t>
            </w:r>
            <w:proofErr w:type="spellEnd"/>
            <w:r w:rsidRPr="00975D04">
              <w:rPr>
                <w:sz w:val="22"/>
                <w:szCs w:val="22"/>
              </w:rPr>
              <w:t xml:space="preserve">», постановление </w:t>
            </w:r>
            <w:r>
              <w:rPr>
                <w:sz w:val="22"/>
                <w:szCs w:val="22"/>
              </w:rPr>
              <w:t>П</w:t>
            </w:r>
            <w:r w:rsidRPr="00975D04">
              <w:rPr>
                <w:sz w:val="22"/>
                <w:szCs w:val="22"/>
              </w:rPr>
              <w:t>равительства</w:t>
            </w:r>
            <w:r>
              <w:rPr>
                <w:sz w:val="22"/>
                <w:szCs w:val="22"/>
              </w:rPr>
              <w:t xml:space="preserve"> автономного округа от </w:t>
            </w:r>
            <w:r w:rsidRPr="00975D04">
              <w:rPr>
                <w:sz w:val="22"/>
                <w:szCs w:val="22"/>
              </w:rPr>
              <w:t xml:space="preserve"> 24.08.2012 № 298-п</w:t>
            </w:r>
            <w:r>
              <w:rPr>
                <w:sz w:val="22"/>
                <w:szCs w:val="22"/>
              </w:rPr>
              <w:t>)</w:t>
            </w:r>
            <w:r w:rsidRPr="00975D04">
              <w:rPr>
                <w:sz w:val="22"/>
                <w:szCs w:val="22"/>
              </w:rPr>
              <w:t>.</w:t>
            </w:r>
          </w:p>
        </w:tc>
      </w:tr>
      <w:tr w:rsidR="00561CEA" w:rsidRPr="0006423A" w:rsidTr="00C8748E">
        <w:tc>
          <w:tcPr>
            <w:tcW w:w="1248" w:type="pct"/>
            <w:vMerge w:val="restart"/>
          </w:tcPr>
          <w:p w:rsidR="00CF3FAE" w:rsidRPr="00975D04" w:rsidRDefault="00CF3FAE" w:rsidP="00CF3FAE">
            <w:pPr>
              <w:pStyle w:val="af1"/>
              <w:spacing w:before="0" w:beforeAutospacing="0" w:after="0" w:afterAutospacing="0"/>
              <w:jc w:val="both"/>
              <w:rPr>
                <w:rStyle w:val="af4"/>
                <w:b/>
                <w:color w:val="000066"/>
              </w:rPr>
            </w:pPr>
            <w:r w:rsidRPr="0006423A">
              <w:rPr>
                <w:rStyle w:val="af4"/>
                <w:i w:val="0"/>
              </w:rPr>
              <w:t xml:space="preserve">4.1.Право на Югорский семейный капитал возникает </w:t>
            </w:r>
            <w:r w:rsidRPr="00975D04">
              <w:rPr>
                <w:rStyle w:val="af4"/>
                <w:b/>
                <w:color w:val="000066"/>
              </w:rPr>
              <w:t>однократно</w:t>
            </w:r>
            <w:r w:rsidRPr="0006423A">
              <w:rPr>
                <w:rStyle w:val="af4"/>
                <w:i w:val="0"/>
              </w:rPr>
              <w:t xml:space="preserve"> при условии </w:t>
            </w:r>
            <w:r w:rsidRPr="00975D04">
              <w:rPr>
                <w:rStyle w:val="af4"/>
                <w:b/>
                <w:color w:val="000066"/>
              </w:rPr>
              <w:t>регистрации рождения</w:t>
            </w:r>
            <w:r w:rsidRPr="0006423A">
              <w:rPr>
                <w:rStyle w:val="af4"/>
                <w:i w:val="0"/>
              </w:rPr>
              <w:t xml:space="preserve"> (усыновления) третьего ребенка или последующих детей в государственных органах </w:t>
            </w:r>
            <w:r w:rsidRPr="00975D04">
              <w:rPr>
                <w:rStyle w:val="af4"/>
                <w:b/>
                <w:color w:val="000066"/>
              </w:rPr>
              <w:t xml:space="preserve">записи актов гражданского состояния Ханты-Мансийского автономного округа – </w:t>
            </w:r>
            <w:proofErr w:type="spellStart"/>
            <w:r w:rsidRPr="00975D04">
              <w:rPr>
                <w:rStyle w:val="af4"/>
                <w:b/>
                <w:color w:val="000066"/>
              </w:rPr>
              <w:t>Югры</w:t>
            </w:r>
            <w:proofErr w:type="spellEnd"/>
            <w:r w:rsidRPr="0006423A">
              <w:rPr>
                <w:rStyle w:val="af4"/>
                <w:i w:val="0"/>
              </w:rPr>
              <w:t xml:space="preserve"> у следующих граждан Российской Федерации, имеющих место </w:t>
            </w:r>
            <w:r w:rsidRPr="00975D04">
              <w:rPr>
                <w:rStyle w:val="af4"/>
                <w:b/>
                <w:color w:val="000066"/>
              </w:rPr>
              <w:t xml:space="preserve">жительства в автономном округе: </w:t>
            </w:r>
          </w:p>
          <w:p w:rsidR="00CF3FAE" w:rsidRPr="0006423A" w:rsidRDefault="00CF3FAE" w:rsidP="00CF3FAE">
            <w:pPr>
              <w:pStyle w:val="af1"/>
              <w:spacing w:before="0" w:beforeAutospacing="0" w:after="0" w:afterAutospacing="0"/>
              <w:jc w:val="both"/>
              <w:rPr>
                <w:i/>
              </w:rPr>
            </w:pPr>
            <w:r w:rsidRPr="0006423A">
              <w:rPr>
                <w:rStyle w:val="af4"/>
                <w:i w:val="0"/>
              </w:rPr>
              <w:t xml:space="preserve"> женщин, родивших (усыновивших) третьего ребенка или последующих детей </w:t>
            </w:r>
            <w:r w:rsidRPr="0006423A">
              <w:rPr>
                <w:rStyle w:val="af4"/>
                <w:b/>
                <w:i w:val="0"/>
              </w:rPr>
              <w:t>начиная с 1 января 2012 года</w:t>
            </w:r>
            <w:r w:rsidRPr="0006423A">
              <w:rPr>
                <w:rStyle w:val="af4"/>
                <w:i w:val="0"/>
              </w:rPr>
              <w:t>;</w:t>
            </w:r>
          </w:p>
          <w:p w:rsidR="00CF3FAE" w:rsidRPr="0006423A" w:rsidRDefault="00CF3FAE" w:rsidP="00CF3FAE">
            <w:pPr>
              <w:pStyle w:val="af1"/>
              <w:tabs>
                <w:tab w:val="left" w:pos="567"/>
              </w:tabs>
              <w:spacing w:before="0" w:beforeAutospacing="0" w:after="0" w:afterAutospacing="0"/>
              <w:jc w:val="both"/>
              <w:rPr>
                <w:rStyle w:val="af4"/>
                <w:b/>
                <w:i w:val="0"/>
              </w:rPr>
            </w:pPr>
            <w:r w:rsidRPr="0006423A">
              <w:rPr>
                <w:rStyle w:val="af4"/>
                <w:i w:val="0"/>
              </w:rPr>
              <w:t xml:space="preserve"> мужчин, являющихся единственными усыновителями третьего ребенка или последующих детей, если решение суда об усыновлении </w:t>
            </w:r>
            <w:proofErr w:type="gramStart"/>
            <w:r w:rsidRPr="0006423A">
              <w:rPr>
                <w:rStyle w:val="af4"/>
                <w:i w:val="0"/>
              </w:rPr>
              <w:t xml:space="preserve">вступило в законную силу </w:t>
            </w:r>
            <w:r w:rsidRPr="0006423A">
              <w:rPr>
                <w:rStyle w:val="af4"/>
                <w:b/>
                <w:i w:val="0"/>
              </w:rPr>
              <w:t>начиная</w:t>
            </w:r>
            <w:proofErr w:type="gramEnd"/>
            <w:r w:rsidRPr="0006423A">
              <w:rPr>
                <w:rStyle w:val="af4"/>
                <w:b/>
                <w:i w:val="0"/>
              </w:rPr>
              <w:t xml:space="preserve"> с 1 января 2012 года.</w:t>
            </w:r>
          </w:p>
          <w:p w:rsidR="00CF3FAE" w:rsidRDefault="00CF3FAE" w:rsidP="00CF3FAE">
            <w:pPr>
              <w:rPr>
                <w:bCs/>
              </w:rPr>
            </w:pPr>
          </w:p>
          <w:p w:rsidR="00CF3FAE" w:rsidRDefault="00CF3FAE" w:rsidP="00CF3FAE">
            <w:pPr>
              <w:jc w:val="both"/>
              <w:rPr>
                <w:sz w:val="23"/>
                <w:szCs w:val="23"/>
              </w:rPr>
            </w:pPr>
          </w:p>
          <w:p w:rsidR="00561CEA" w:rsidRPr="0006423A" w:rsidRDefault="00561CEA" w:rsidP="00CF3FAE">
            <w:pPr>
              <w:jc w:val="both"/>
              <w:rPr>
                <w:bCs/>
              </w:rPr>
            </w:pPr>
          </w:p>
        </w:tc>
        <w:tc>
          <w:tcPr>
            <w:tcW w:w="1197" w:type="pct"/>
            <w:vMerge w:val="restart"/>
          </w:tcPr>
          <w:p w:rsidR="00CF3FAE" w:rsidRDefault="00CF3FAE" w:rsidP="00CF3FAE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116 092 руб. </w:t>
            </w:r>
          </w:p>
          <w:p w:rsidR="00CF3FAE" w:rsidRDefault="00CF3FAE" w:rsidP="00CF3FAE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</w:p>
          <w:p w:rsidR="00CF3FAE" w:rsidRDefault="00CF3FAE" w:rsidP="00CF3FAE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(116 092 руб. в 2015 году;</w:t>
            </w:r>
          </w:p>
          <w:p w:rsidR="00CF3FAE" w:rsidRDefault="00CF3FAE" w:rsidP="00CF3FAE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110 564 руб. в 2014 году;</w:t>
            </w:r>
          </w:p>
          <w:p w:rsidR="00CF3FAE" w:rsidRDefault="00CF3FAE" w:rsidP="00CF3FAE">
            <w:pPr>
              <w:pStyle w:val="af1"/>
              <w:spacing w:before="0" w:beforeAutospacing="0" w:after="0" w:afterAutospacing="0"/>
              <w:jc w:val="both"/>
              <w:rPr>
                <w:b/>
              </w:rPr>
            </w:pPr>
            <w:proofErr w:type="gramStart"/>
            <w:r>
              <w:rPr>
                <w:b/>
              </w:rPr>
              <w:t>105 500 руб. в 2013 году)</w:t>
            </w:r>
            <w:proofErr w:type="gramEnd"/>
          </w:p>
          <w:p w:rsidR="00CF3FAE" w:rsidRPr="00975D04" w:rsidRDefault="00CF3FAE" w:rsidP="00CF3FAE">
            <w:pPr>
              <w:pStyle w:val="af1"/>
              <w:spacing w:before="0" w:beforeAutospacing="0" w:after="0" w:afterAutospacing="0"/>
              <w:jc w:val="both"/>
              <w:rPr>
                <w:i/>
                <w:color w:val="000066"/>
              </w:rPr>
            </w:pPr>
            <w:r w:rsidRPr="0006423A">
              <w:t>П</w:t>
            </w:r>
            <w:r w:rsidRPr="0006423A">
              <w:rPr>
                <w:i/>
              </w:rPr>
              <w:t xml:space="preserve">раво на Югорский семейный капитал возникает со дня рождения (усыновления) третьего ребенка или последующих детей независимо от периода времени, прошедшего </w:t>
            </w:r>
            <w:proofErr w:type="gramStart"/>
            <w:r w:rsidRPr="0006423A">
              <w:rPr>
                <w:i/>
              </w:rPr>
              <w:t>с даты рождения</w:t>
            </w:r>
            <w:proofErr w:type="gramEnd"/>
            <w:r w:rsidRPr="0006423A">
              <w:rPr>
                <w:i/>
              </w:rPr>
              <w:t xml:space="preserve"> (усыновления) предыдущего ребенка (детей), </w:t>
            </w:r>
            <w:r w:rsidRPr="00975D04">
              <w:rPr>
                <w:b/>
                <w:i/>
                <w:color w:val="000066"/>
              </w:rPr>
              <w:t>и может быть реализовано не ранее чем по ис</w:t>
            </w:r>
            <w:r>
              <w:rPr>
                <w:b/>
                <w:i/>
                <w:color w:val="000066"/>
              </w:rPr>
              <w:t>течении</w:t>
            </w:r>
            <w:r w:rsidRPr="00975D04">
              <w:rPr>
                <w:b/>
                <w:i/>
                <w:color w:val="000066"/>
              </w:rPr>
              <w:t xml:space="preserve"> одного года со дня рождения (усыновления) третьего ребенка или последующих детей.</w:t>
            </w:r>
          </w:p>
          <w:p w:rsidR="00561CEA" w:rsidRPr="0006423A" w:rsidRDefault="00561CEA" w:rsidP="00CF3FAE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2555" w:type="pct"/>
          </w:tcPr>
          <w:p w:rsidR="00CF3FAE" w:rsidRPr="0006423A" w:rsidRDefault="00CF3FAE" w:rsidP="00CF3FAE">
            <w:pPr>
              <w:pStyle w:val="af1"/>
              <w:spacing w:before="0" w:beforeAutospacing="0" w:after="0" w:afterAutospacing="0"/>
            </w:pPr>
            <w:r w:rsidRPr="002E6782">
              <w:rPr>
                <w:b/>
              </w:rPr>
              <w:t>Общий перечень документов на все направления Югорского семейного капитала</w:t>
            </w:r>
          </w:p>
          <w:p w:rsidR="00CF3FAE" w:rsidRPr="0006423A" w:rsidRDefault="00CF3FAE" w:rsidP="00CF3F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06423A">
              <w:t>-документ, удостоверяющий личность и место жительства заявителя на территории автономного округа;</w:t>
            </w:r>
          </w:p>
          <w:p w:rsidR="00CF3FAE" w:rsidRPr="0006423A" w:rsidRDefault="00CF3FAE" w:rsidP="00CF3F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06423A">
              <w:t>-документ, удостоверяющий личность представителя;</w:t>
            </w:r>
          </w:p>
          <w:p w:rsidR="00CF3FAE" w:rsidRPr="0006423A" w:rsidRDefault="00CF3FAE" w:rsidP="00CF3F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06423A">
              <w:t>-нотариально удостоверенная доверенность, подтверждающая полномочия представителя (в случае подачи заявления о распоряжении средствами  через представителя);</w:t>
            </w:r>
          </w:p>
          <w:p w:rsidR="00CF3FAE" w:rsidRPr="0006423A" w:rsidRDefault="00CF3FAE" w:rsidP="00CF3F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06423A">
              <w:t>-копия разрешения органа опеки и попечительства на расходование средств (в случае подачи заявления о распоряжении средствами  усыновителями, опекунами, попечителями или приемными родителями ребенка (детей);</w:t>
            </w:r>
          </w:p>
          <w:p w:rsidR="00CF3FAE" w:rsidRPr="0006423A" w:rsidRDefault="00CF3FAE" w:rsidP="00CF3F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06423A">
              <w:t>-документ (свидетельство о браке, решение органа опеки и попечительства, решение суда), подтверждающий приобретение несовершеннолетним ребенком (детьми) дееспособности в полном объеме до достижения совершеннолетия (в случае подачи заявления о распоряжении средствами  несовершеннолетним ребенком (детьми);</w:t>
            </w:r>
          </w:p>
          <w:p w:rsidR="00561CEA" w:rsidRPr="0006423A" w:rsidRDefault="00CF3FAE" w:rsidP="00CF3F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06423A">
              <w:t>-документ, подтверждающий материнство (отцовство, опеку, попечительство) в отношении третьего ребенка или последующих детей, в связи с рождением (усыновлением) которых возникло право на Югорский семейный капитал.</w:t>
            </w:r>
          </w:p>
        </w:tc>
      </w:tr>
      <w:tr w:rsidR="00561CEA" w:rsidRPr="0006423A" w:rsidTr="00C8748E">
        <w:tc>
          <w:tcPr>
            <w:tcW w:w="1248" w:type="pct"/>
            <w:vMerge/>
          </w:tcPr>
          <w:p w:rsidR="00561CEA" w:rsidRPr="0006423A" w:rsidRDefault="00561CEA" w:rsidP="00F673C2">
            <w:pPr>
              <w:pStyle w:val="af1"/>
              <w:spacing w:before="0" w:beforeAutospacing="0" w:after="0" w:afterAutospacing="0"/>
              <w:jc w:val="both"/>
              <w:rPr>
                <w:rStyle w:val="af4"/>
                <w:i w:val="0"/>
              </w:rPr>
            </w:pPr>
          </w:p>
        </w:tc>
        <w:tc>
          <w:tcPr>
            <w:tcW w:w="1197" w:type="pct"/>
            <w:vMerge/>
          </w:tcPr>
          <w:p w:rsidR="00561CEA" w:rsidRPr="0006423A" w:rsidRDefault="00561CEA" w:rsidP="00F673C2">
            <w:pPr>
              <w:pStyle w:val="af1"/>
              <w:spacing w:before="0" w:beforeAutospacing="0" w:after="0" w:afterAutospacing="0"/>
              <w:jc w:val="both"/>
            </w:pPr>
          </w:p>
        </w:tc>
        <w:tc>
          <w:tcPr>
            <w:tcW w:w="2555" w:type="pct"/>
          </w:tcPr>
          <w:p w:rsidR="00CF3FAE" w:rsidRPr="0006423A" w:rsidRDefault="00CF3FAE" w:rsidP="00CF3FAE">
            <w:pPr>
              <w:pStyle w:val="consplusnormal1"/>
              <w:spacing w:before="0" w:beforeAutospacing="0" w:after="0" w:afterAutospacing="0"/>
              <w:jc w:val="both"/>
              <w:rPr>
                <w:b/>
              </w:rPr>
            </w:pPr>
            <w:r w:rsidRPr="0006423A">
              <w:rPr>
                <w:b/>
              </w:rPr>
              <w:t xml:space="preserve">Перечень </w:t>
            </w:r>
            <w:proofErr w:type="spellStart"/>
            <w:r w:rsidRPr="0006423A">
              <w:rPr>
                <w:b/>
              </w:rPr>
              <w:t>правоопределяющих</w:t>
            </w:r>
            <w:proofErr w:type="spellEnd"/>
            <w:r w:rsidRPr="0006423A">
              <w:rPr>
                <w:b/>
              </w:rPr>
              <w:t xml:space="preserve"> документов</w:t>
            </w:r>
          </w:p>
          <w:p w:rsidR="00CF3FAE" w:rsidRDefault="00CF3FAE" w:rsidP="00CF3FAE">
            <w:pPr>
              <w:pStyle w:val="consplusnormal1"/>
              <w:spacing w:before="0" w:beforeAutospacing="0" w:after="0" w:afterAutospacing="0"/>
              <w:ind w:firstLine="35"/>
              <w:jc w:val="both"/>
              <w:rPr>
                <w:b/>
              </w:rPr>
            </w:pPr>
            <w:r w:rsidRPr="0006423A">
              <w:rPr>
                <w:b/>
              </w:rPr>
              <w:t>на улучшение жилищных условий</w:t>
            </w:r>
            <w:r>
              <w:rPr>
                <w:b/>
              </w:rPr>
              <w:t xml:space="preserve"> </w:t>
            </w:r>
          </w:p>
          <w:p w:rsidR="00CF3FAE" w:rsidRPr="0006423A" w:rsidRDefault="00CF3FAE" w:rsidP="00CF3FAE">
            <w:pPr>
              <w:pStyle w:val="consplusnormal1"/>
              <w:spacing w:before="0" w:beforeAutospacing="0" w:after="0" w:afterAutospacing="0"/>
              <w:ind w:firstLine="35"/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Pr="00C26042">
              <w:rPr>
                <w:b/>
                <w:u w:val="single"/>
              </w:rPr>
              <w:t>Приобретаемое</w:t>
            </w:r>
            <w:r>
              <w:rPr>
                <w:b/>
                <w:u w:val="single"/>
              </w:rPr>
              <w:t>, строящееся, реконструируемое</w:t>
            </w:r>
            <w:r>
              <w:rPr>
                <w:b/>
              </w:rPr>
              <w:t xml:space="preserve"> с использованием средств (части средств) Югорского семейного капитала </w:t>
            </w:r>
            <w:r w:rsidRPr="00C26042">
              <w:rPr>
                <w:b/>
                <w:u w:val="single"/>
              </w:rPr>
              <w:t xml:space="preserve">жилое помещение должно находиться на территории автономного </w:t>
            </w:r>
            <w:r w:rsidRPr="00C26042">
              <w:rPr>
                <w:b/>
                <w:u w:val="single"/>
              </w:rPr>
              <w:lastRenderedPageBreak/>
              <w:t>округа</w:t>
            </w:r>
            <w:r>
              <w:rPr>
                <w:b/>
              </w:rPr>
              <w:t>)</w:t>
            </w:r>
          </w:p>
          <w:p w:rsidR="00CF3FAE" w:rsidRPr="0006423A" w:rsidRDefault="00CF3FAE" w:rsidP="00CF3FAE">
            <w:pPr>
              <w:pStyle w:val="consplusnormal1"/>
              <w:spacing w:before="0" w:beforeAutospacing="0" w:after="0" w:afterAutospacing="0"/>
              <w:jc w:val="both"/>
            </w:pPr>
            <w:r w:rsidRPr="0006423A">
              <w:t>В случае</w:t>
            </w:r>
            <w:proofErr w:type="gramStart"/>
            <w:r>
              <w:t>,</w:t>
            </w:r>
            <w:proofErr w:type="gramEnd"/>
            <w:r w:rsidRPr="0006423A">
              <w:t xml:space="preserve"> если стороной сделки либо обязательств по приобретению (строительству, реконструкции объекта индивидуального жилого строительства) жилого помещения является супруг заявителя</w:t>
            </w:r>
            <w:r>
              <w:t>:</w:t>
            </w:r>
          </w:p>
          <w:p w:rsidR="00CF3FAE" w:rsidRPr="0006423A" w:rsidRDefault="00CF3FAE" w:rsidP="00CF3F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06423A">
              <w:t>-документ, удостоверяющий личность супруга заявителя и место его жительства на территории автономного округа;</w:t>
            </w:r>
          </w:p>
          <w:p w:rsidR="00CF3FAE" w:rsidRPr="0006423A" w:rsidRDefault="00CF3FAE" w:rsidP="00CF3F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06423A">
              <w:t>-свидетельство о браке.</w:t>
            </w:r>
          </w:p>
          <w:p w:rsidR="00CF3FAE" w:rsidRPr="0006423A" w:rsidRDefault="00CF3FAE" w:rsidP="00CF3FAE">
            <w:pPr>
              <w:pStyle w:val="consplusnormal1"/>
              <w:spacing w:before="0" w:beforeAutospacing="0" w:after="0" w:afterAutospacing="0"/>
              <w:ind w:firstLine="35"/>
              <w:jc w:val="both"/>
            </w:pPr>
            <w:r w:rsidRPr="0006423A">
              <w:t> В целях направления сре</w:t>
            </w:r>
            <w:proofErr w:type="gramStart"/>
            <w:r w:rsidRPr="0006423A">
              <w:t>дств дл</w:t>
            </w:r>
            <w:proofErr w:type="gramEnd"/>
            <w:r w:rsidRPr="0006423A">
              <w:t>я соответствующих случаев представляются следующие документы </w:t>
            </w:r>
          </w:p>
          <w:p w:rsidR="00CF3FAE" w:rsidRPr="0006423A" w:rsidRDefault="00CF3FAE" w:rsidP="00CF3FAE">
            <w:pPr>
              <w:pStyle w:val="consplusnormal1"/>
              <w:spacing w:before="0" w:beforeAutospacing="0" w:after="0" w:afterAutospacing="0"/>
              <w:ind w:firstLine="35"/>
              <w:jc w:val="both"/>
            </w:pPr>
            <w:r w:rsidRPr="0006423A">
              <w:rPr>
                <w:rStyle w:val="af2"/>
              </w:rPr>
              <w:t>1.  на оплату приобретаемого жилого помещения:</w:t>
            </w:r>
          </w:p>
          <w:p w:rsidR="00CF3FAE" w:rsidRPr="0006423A" w:rsidRDefault="00CF3FAE" w:rsidP="00CF3FAE">
            <w:pPr>
              <w:pStyle w:val="af1"/>
              <w:spacing w:before="0" w:beforeAutospacing="0" w:after="0" w:afterAutospacing="0"/>
              <w:ind w:firstLine="288"/>
              <w:jc w:val="both"/>
            </w:pPr>
            <w:r w:rsidRPr="0006423A">
              <w:t>-копия договора купли – продажи жилого помещения, прошедшего государственную регистрацию;</w:t>
            </w:r>
          </w:p>
          <w:p w:rsidR="00CF3FAE" w:rsidRPr="00B8065E" w:rsidRDefault="00CF3FAE" w:rsidP="00CF3FAE">
            <w:pPr>
              <w:autoSpaceDE w:val="0"/>
              <w:autoSpaceDN w:val="0"/>
              <w:adjustRightInd w:val="0"/>
              <w:jc w:val="both"/>
            </w:pPr>
            <w:r>
              <w:t xml:space="preserve">      </w:t>
            </w:r>
            <w:r w:rsidRPr="00B8065E">
              <w:t xml:space="preserve">Центр социальных выплат в порядке межведомственного информационного взаимодействия в соответствии с требованиями законодательства Российской Федерации запрашивает выписку из Единого государственного реестра </w:t>
            </w:r>
            <w:r>
              <w:t>недвижимости, содержащую информацию о правах на</w:t>
            </w:r>
            <w:r w:rsidRPr="00B8065E">
              <w:t xml:space="preserve"> </w:t>
            </w:r>
            <w:r>
              <w:t xml:space="preserve">жилое </w:t>
            </w:r>
            <w:r w:rsidRPr="00B8065E">
              <w:t>помещение. Указанный документ может быть представлен заявителем самостоятельно.</w:t>
            </w:r>
          </w:p>
          <w:p w:rsidR="00CF3FAE" w:rsidRPr="0006423A" w:rsidRDefault="00CF3FAE" w:rsidP="00CF3FAE">
            <w:pPr>
              <w:pStyle w:val="af1"/>
              <w:spacing w:before="0" w:beforeAutospacing="0" w:after="0" w:afterAutospacing="0"/>
              <w:jc w:val="both"/>
            </w:pPr>
            <w:r w:rsidRPr="0006423A">
              <w:rPr>
                <w:rStyle w:val="af2"/>
              </w:rPr>
              <w:t>2. в счет уплаты цены договора участия в долевом строительстве:</w:t>
            </w:r>
          </w:p>
          <w:p w:rsidR="00CF3FAE" w:rsidRPr="0006423A" w:rsidRDefault="00CF3FAE" w:rsidP="00CF3FAE">
            <w:pPr>
              <w:pStyle w:val="af1"/>
              <w:spacing w:before="0" w:beforeAutospacing="0" w:after="0" w:afterAutospacing="0"/>
              <w:ind w:firstLine="288"/>
              <w:jc w:val="both"/>
            </w:pPr>
            <w:r w:rsidRPr="0006423A">
              <w:t>-копия договора участия в долевом строительстве, прошедшего государственную регистрацию;</w:t>
            </w:r>
          </w:p>
          <w:p w:rsidR="00CF3FAE" w:rsidRPr="0006423A" w:rsidRDefault="00CF3FAE" w:rsidP="00CF3FAE">
            <w:pPr>
              <w:pStyle w:val="af1"/>
              <w:spacing w:before="0" w:beforeAutospacing="0" w:after="0" w:afterAutospacing="0"/>
              <w:ind w:firstLine="288"/>
              <w:jc w:val="both"/>
            </w:pPr>
            <w:r w:rsidRPr="0006423A">
              <w:t>-документ, содержащий сведения о внесенной сумме в счет уплаты цены договора участия в долевом строительстве и об оставшейся не уплаченной сумме по договору.</w:t>
            </w:r>
          </w:p>
          <w:p w:rsidR="00CF3FAE" w:rsidRPr="0006423A" w:rsidRDefault="00CF3FAE" w:rsidP="00CF3FAE">
            <w:pPr>
              <w:pStyle w:val="af1"/>
              <w:spacing w:before="0" w:beforeAutospacing="0" w:after="0" w:afterAutospacing="0"/>
              <w:jc w:val="both"/>
            </w:pPr>
            <w:r w:rsidRPr="0006423A">
              <w:rPr>
                <w:rStyle w:val="af2"/>
              </w:rPr>
              <w:t>3.на оплату строительства объекта индивидуального жилищного строительства, выполняемого с привлечением соответствующей организации:</w:t>
            </w:r>
          </w:p>
          <w:p w:rsidR="00CF3FAE" w:rsidRPr="0006423A" w:rsidRDefault="00CF3FAE" w:rsidP="00CF3FAE">
            <w:pPr>
              <w:pStyle w:val="af1"/>
              <w:spacing w:before="0" w:beforeAutospacing="0" w:after="0" w:afterAutospacing="0"/>
              <w:ind w:firstLine="288"/>
              <w:jc w:val="both"/>
            </w:pPr>
            <w:proofErr w:type="gramStart"/>
            <w:r w:rsidRPr="0006423A">
              <w:t>-копия разрешения на строительство, оформленного на заявителя или его супруга</w:t>
            </w:r>
            <w:r>
              <w:t xml:space="preserve"> или в соответствии с </w:t>
            </w:r>
            <w:r w:rsidRPr="00243EA5">
              <w:t>Градостроительным кодексом РФ от 29.12.2004 № 190-ФЗ (</w:t>
            </w:r>
            <w:r w:rsidRPr="00243EA5">
              <w:rPr>
                <w:u w:val="single"/>
              </w:rPr>
              <w:t>ред. от 03.08.2018</w:t>
            </w:r>
            <w:r w:rsidRPr="00243EA5">
              <w:t>)</w:t>
            </w:r>
            <w: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243EA5">
              <w:rPr>
                <w:u w:val="single"/>
              </w:rPr>
              <w:t>уведомление о соответствии</w:t>
            </w:r>
            <w:r>
      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</w:t>
            </w:r>
            <w:r>
              <w:lastRenderedPageBreak/>
      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      </w:r>
            <w:proofErr w:type="gramEnd"/>
            <w:r>
              <w:t xml:space="preserve"> дома на земельном участке;   </w:t>
            </w:r>
          </w:p>
          <w:p w:rsidR="00CF3FAE" w:rsidRPr="0006423A" w:rsidRDefault="00CF3FAE" w:rsidP="00CF3FAE">
            <w:pPr>
              <w:pStyle w:val="af1"/>
              <w:spacing w:before="0" w:beforeAutospacing="0" w:after="0" w:afterAutospacing="0"/>
              <w:ind w:firstLine="288"/>
              <w:jc w:val="both"/>
            </w:pPr>
            <w:r w:rsidRPr="0006423A">
              <w:t>-копия договора строительного подряда</w:t>
            </w:r>
          </w:p>
          <w:p w:rsidR="00CF3FAE" w:rsidRPr="00B8065E" w:rsidRDefault="00CF3FAE" w:rsidP="00CF3FAE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B8065E">
              <w:t xml:space="preserve">Центр социальных выплат в порядке межведомственного информационного взаимодействия в соответствии с требованиями законодательства Российской Федерации запрашивает выписку из Единого государственного реестра </w:t>
            </w:r>
            <w:r>
              <w:t>недвижимости, содержащую информацию о правах</w:t>
            </w:r>
            <w:r w:rsidRPr="00B8065E">
              <w:t xml:space="preserve"> на земельный участок. Указанный документ может быть представлен заявителем самостоятельно.</w:t>
            </w:r>
          </w:p>
          <w:p w:rsidR="00CF3FAE" w:rsidRPr="0006423A" w:rsidRDefault="00CF3FAE" w:rsidP="00CF3FAE">
            <w:pPr>
              <w:pStyle w:val="af1"/>
              <w:spacing w:before="0" w:beforeAutospacing="0" w:after="0" w:afterAutospacing="0"/>
              <w:ind w:firstLine="35"/>
              <w:jc w:val="both"/>
            </w:pPr>
            <w:r w:rsidRPr="0006423A">
              <w:rPr>
                <w:rStyle w:val="af2"/>
              </w:rPr>
              <w:t> 4. на оплату строительства объекта индивидуального жилищного строительства, выполняемого без привлечения соответствующей организации:</w:t>
            </w:r>
          </w:p>
          <w:p w:rsidR="00CF3FAE" w:rsidRDefault="00CF3FAE" w:rsidP="00CF3FAE">
            <w:pPr>
              <w:pStyle w:val="af1"/>
              <w:spacing w:before="0" w:beforeAutospacing="0" w:after="0" w:afterAutospacing="0"/>
              <w:ind w:firstLine="288"/>
              <w:jc w:val="both"/>
            </w:pPr>
            <w:proofErr w:type="gramStart"/>
            <w:r w:rsidRPr="0006423A">
              <w:t>-копия разрешения на строительство, оформленно</w:t>
            </w:r>
            <w:r>
              <w:t xml:space="preserve">го на заявителя или его супруга или в соответствии с </w:t>
            </w:r>
            <w:r w:rsidRPr="00243EA5">
              <w:t>Градостроительным кодексом РФ от 29.12.2004 № 190-ФЗ (</w:t>
            </w:r>
            <w:r w:rsidRPr="00243EA5">
              <w:rPr>
                <w:u w:val="single"/>
              </w:rPr>
              <w:t>ред. от 03.08.2018</w:t>
            </w:r>
            <w:r w:rsidRPr="00243EA5">
              <w:t>)</w:t>
            </w:r>
            <w: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243EA5">
              <w:rPr>
                <w:u w:val="single"/>
              </w:rPr>
              <w:t>уведомление о соответствии</w:t>
            </w:r>
            <w:r>
      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      </w:r>
            <w:proofErr w:type="gramEnd"/>
            <w:r>
              <w:t xml:space="preserve"> дома на земельном участке;   </w:t>
            </w:r>
          </w:p>
          <w:p w:rsidR="00CF3FAE" w:rsidRPr="0006423A" w:rsidRDefault="00CF3FAE" w:rsidP="00CF3F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06423A">
              <w:t>-документ, подтверждающий наличие банковского счета, с указанием  реквизитов этого счета.</w:t>
            </w:r>
          </w:p>
          <w:p w:rsidR="00CF3FAE" w:rsidRPr="00B8065E" w:rsidRDefault="00CF3FAE" w:rsidP="00CF3FAE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r w:rsidRPr="00B8065E">
              <w:t xml:space="preserve">Центр социальных выплат в порядке межведомственного информационного взаимодействия в соответствии с требованиями законодательства Российской Федерации запрашивает выписку из Единого государственного реестра </w:t>
            </w:r>
            <w:r>
              <w:t xml:space="preserve">недвижимости, содержащую информацию о </w:t>
            </w:r>
            <w:r w:rsidRPr="00B8065E">
              <w:t>прав</w:t>
            </w:r>
            <w:r>
              <w:t>ах</w:t>
            </w:r>
            <w:r w:rsidRPr="00B8065E">
              <w:t xml:space="preserve"> на земельный участок. Указанный документ может быть представлен заявителем самостоятельно.</w:t>
            </w:r>
          </w:p>
          <w:p w:rsidR="00CF3FAE" w:rsidRPr="0006423A" w:rsidRDefault="00CF3FAE" w:rsidP="00CF3FAE">
            <w:pPr>
              <w:pStyle w:val="consplusnormal1"/>
              <w:spacing w:before="0" w:beforeAutospacing="0" w:after="0" w:afterAutospacing="0"/>
              <w:ind w:firstLine="35"/>
              <w:jc w:val="both"/>
              <w:rPr>
                <w:rStyle w:val="af2"/>
              </w:rPr>
            </w:pPr>
            <w:r w:rsidRPr="0006423A">
              <w:rPr>
                <w:rStyle w:val="af2"/>
              </w:rPr>
              <w:t> 5. на оплату реконструкции индивидуального жилого дома:</w:t>
            </w:r>
          </w:p>
          <w:p w:rsidR="00CF3FAE" w:rsidRPr="00B8065E" w:rsidRDefault="00CF3FAE" w:rsidP="00CF3FAE">
            <w:pPr>
              <w:pStyle w:val="consplusnormal1"/>
              <w:spacing w:before="0" w:beforeAutospacing="0" w:after="0" w:afterAutospacing="0"/>
              <w:ind w:firstLine="35"/>
              <w:jc w:val="both"/>
            </w:pPr>
            <w:r w:rsidRPr="0006423A">
              <w:rPr>
                <w:rStyle w:val="af2"/>
              </w:rPr>
              <w:lastRenderedPageBreak/>
              <w:t>5.1. при выполнении реконструкции с привлечением организации, осуществляющей реконструкцию</w:t>
            </w:r>
            <w:r w:rsidRPr="0006423A">
              <w:t>:</w:t>
            </w:r>
          </w:p>
          <w:p w:rsidR="00CF3FAE" w:rsidRDefault="00CF3FAE" w:rsidP="00CF3F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06423A">
              <w:t xml:space="preserve"> -копия договора строительного подряда</w:t>
            </w:r>
            <w:r>
              <w:t>;</w:t>
            </w:r>
          </w:p>
          <w:p w:rsidR="00CF3FAE" w:rsidRDefault="00CF3FAE" w:rsidP="00CF3FAE">
            <w:pPr>
              <w:pStyle w:val="af1"/>
              <w:spacing w:before="0" w:beforeAutospacing="0" w:after="0" w:afterAutospacing="0"/>
              <w:ind w:firstLine="288"/>
              <w:jc w:val="both"/>
            </w:pPr>
            <w:proofErr w:type="gramStart"/>
            <w:r>
              <w:t>- копия</w:t>
            </w:r>
            <w:r w:rsidRPr="008E5F75">
              <w:t xml:space="preserve"> разрешения на строительство, оформленно</w:t>
            </w:r>
            <w:r>
              <w:t xml:space="preserve">го на заявителя или его супруга или в соответствии с </w:t>
            </w:r>
            <w:r w:rsidRPr="00243EA5">
              <w:t>Градостроительным кодексом РФ от 29.12.2004 № 190-ФЗ (</w:t>
            </w:r>
            <w:r w:rsidRPr="00243EA5">
              <w:rPr>
                <w:u w:val="single"/>
              </w:rPr>
              <w:t>ред. от 03.08.2018</w:t>
            </w:r>
            <w:r w:rsidRPr="00243EA5">
              <w:t>)</w:t>
            </w:r>
            <w: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243EA5">
              <w:rPr>
                <w:u w:val="single"/>
              </w:rPr>
              <w:t>уведомление о соответствии</w:t>
            </w:r>
            <w:r>
      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      </w:r>
            <w:proofErr w:type="gramEnd"/>
            <w:r>
              <w:t xml:space="preserve"> дома на земельном участке.  </w:t>
            </w:r>
          </w:p>
          <w:p w:rsidR="00CF3FAE" w:rsidRPr="00B8065E" w:rsidRDefault="00CF3FAE" w:rsidP="00CF3FAE">
            <w:pPr>
              <w:autoSpaceDE w:val="0"/>
              <w:autoSpaceDN w:val="0"/>
              <w:adjustRightInd w:val="0"/>
              <w:ind w:firstLine="540"/>
              <w:jc w:val="both"/>
            </w:pPr>
            <w:r w:rsidRPr="00B8065E">
              <w:t xml:space="preserve">Центр социальных выплат в порядке межведомственного информационного взаимодействия в соответствии с требованиями законодательства Российской Федерации запрашивает выписку из Единого государственного реестра </w:t>
            </w:r>
            <w:r>
              <w:t xml:space="preserve">недвижимости, содержащую информацию о </w:t>
            </w:r>
            <w:r w:rsidRPr="00B8065E">
              <w:t>прав</w:t>
            </w:r>
            <w:r>
              <w:t>ах</w:t>
            </w:r>
            <w:r w:rsidRPr="00B8065E">
              <w:t xml:space="preserve"> на жилой дом. Указанный документ может быть представлен заявителем самостоятельно.</w:t>
            </w:r>
          </w:p>
          <w:p w:rsidR="00CF3FAE" w:rsidRPr="0006423A" w:rsidRDefault="00CF3FAE" w:rsidP="00CF3FAE">
            <w:pPr>
              <w:pStyle w:val="consplusnormal1"/>
              <w:spacing w:before="0" w:beforeAutospacing="0" w:after="0" w:afterAutospacing="0"/>
              <w:ind w:firstLine="35"/>
              <w:jc w:val="both"/>
            </w:pPr>
            <w:r w:rsidRPr="0006423A">
              <w:rPr>
                <w:rStyle w:val="af2"/>
              </w:rPr>
              <w:t>5.2. при выполнении реконструкции без привлечения организации, осуществляющей реконструкцию:</w:t>
            </w:r>
          </w:p>
          <w:p w:rsidR="00CF3FAE" w:rsidRDefault="00CF3FAE" w:rsidP="00CF3FAE">
            <w:pPr>
              <w:pStyle w:val="af1"/>
              <w:spacing w:before="0" w:beforeAutospacing="0" w:after="0" w:afterAutospacing="0"/>
              <w:ind w:firstLine="288"/>
              <w:jc w:val="both"/>
            </w:pPr>
            <w:proofErr w:type="gramStart"/>
            <w:r>
              <w:t xml:space="preserve">- </w:t>
            </w:r>
            <w:r w:rsidRPr="008E5F75">
              <w:t>копи</w:t>
            </w:r>
            <w:r>
              <w:t>я</w:t>
            </w:r>
            <w:r w:rsidRPr="008E5F75">
              <w:t xml:space="preserve"> разрешения на строительство, оформленно</w:t>
            </w:r>
            <w:r>
              <w:t xml:space="preserve">го на заявителя или его супруга или в соответствии с </w:t>
            </w:r>
            <w:r w:rsidRPr="00243EA5">
              <w:t>Градостроительным кодексом РФ от 29.12.2004 № 190-ФЗ (</w:t>
            </w:r>
            <w:r w:rsidRPr="00243EA5">
              <w:rPr>
                <w:u w:val="single"/>
              </w:rPr>
              <w:t>ред. от 03.08.2018</w:t>
            </w:r>
            <w:r w:rsidRPr="00243EA5">
              <w:t>)</w:t>
            </w:r>
            <w:r>
              <w:t xml:space="preserve"> -</w:t>
            </w:r>
            <w:r>
              <w:rPr>
                <w:sz w:val="28"/>
                <w:szCs w:val="28"/>
              </w:rPr>
              <w:t xml:space="preserve"> </w:t>
            </w:r>
            <w:r w:rsidRPr="00243EA5">
              <w:rPr>
                <w:u w:val="single"/>
              </w:rPr>
              <w:t>уведомление о соответствии</w:t>
            </w:r>
            <w:r>
              <w:t xml:space="preserve">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</w:t>
            </w:r>
            <w:proofErr w:type="gramEnd"/>
            <w:r>
              <w:t xml:space="preserve"> дома на земельном участке;  </w:t>
            </w:r>
          </w:p>
          <w:p w:rsidR="00CF3FAE" w:rsidRDefault="00CF3FAE" w:rsidP="00CF3F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06423A">
              <w:t xml:space="preserve"> -документ, подтверждающий наличие у заявителя банковского счета, с указанием реквизитов этого счета.</w:t>
            </w:r>
          </w:p>
          <w:p w:rsidR="00CF3FAE" w:rsidRDefault="00CF3FAE" w:rsidP="00CF3FA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      </w:t>
            </w:r>
            <w:r w:rsidRPr="00B8065E">
              <w:t xml:space="preserve">Центр социальных выплат в порядке межведомственного информационного взаимодействия в соответствии с требованиями законодательства Российской Федерации запрашивает выписку из Единого государственного реестра </w:t>
            </w:r>
            <w:r>
              <w:t xml:space="preserve">недвижимости, содержащую информацию о </w:t>
            </w:r>
            <w:r w:rsidRPr="00B8065E">
              <w:t>прав</w:t>
            </w:r>
            <w:r>
              <w:t>ах</w:t>
            </w:r>
            <w:r w:rsidRPr="00B8065E">
              <w:t xml:space="preserve"> на жилой дом. Указанный документ может быть представлен заявителем самостоятельно.</w:t>
            </w:r>
          </w:p>
          <w:p w:rsidR="00CF3FAE" w:rsidRPr="0006423A" w:rsidRDefault="00CF3FAE" w:rsidP="00CF3FAE">
            <w:pPr>
              <w:pStyle w:val="consplusnormal1"/>
              <w:spacing w:before="0" w:beforeAutospacing="0" w:after="0" w:afterAutospacing="0"/>
              <w:ind w:firstLine="35"/>
              <w:jc w:val="both"/>
            </w:pPr>
            <w:r w:rsidRPr="0006423A">
              <w:rPr>
                <w:rStyle w:val="af2"/>
              </w:rPr>
              <w:t xml:space="preserve"> 6. на уплату вступительного взноса и (или) паевого взноса, в случае если заявитель или его супруг является членом жилищного, жилищно-строительного, </w:t>
            </w:r>
            <w:r w:rsidRPr="00B83B91">
              <w:rPr>
                <w:rStyle w:val="af2"/>
              </w:rPr>
              <w:t>жилищного накопительного кооператива.</w:t>
            </w:r>
          </w:p>
          <w:p w:rsidR="00CF3FAE" w:rsidRPr="0006423A" w:rsidRDefault="00CF3FAE" w:rsidP="00CF3F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06423A">
              <w:t>-выписка из реестра членов кооператива, подтверждающая его членство (членство его супруга) в кооперативе (документ, подтверждающий подачу заявления о приеме в члены жилищного накопительного кооператива, или решение о приеме в члены жилищного, жилищно-строительного кооператива)</w:t>
            </w:r>
          </w:p>
          <w:p w:rsidR="00CF3FAE" w:rsidRPr="0006423A" w:rsidRDefault="00CF3FAE" w:rsidP="00CF3F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06423A">
              <w:t xml:space="preserve">-справка о внесенной сумме паевого взноса за жилое помещение и об оставшейся неуплаченной сумме паевого взноса, необходимой для приобретения права собственности на жилое помещение </w:t>
            </w:r>
            <w:r w:rsidRPr="0006423A">
              <w:rPr>
                <w:rStyle w:val="af4"/>
              </w:rPr>
              <w:t>(для членов кооператива)</w:t>
            </w:r>
          </w:p>
          <w:p w:rsidR="00CF3FAE" w:rsidRPr="0006423A" w:rsidRDefault="00CF3FAE" w:rsidP="00CF3FAE">
            <w:pPr>
              <w:pStyle w:val="af1"/>
              <w:spacing w:before="0" w:beforeAutospacing="0" w:after="0" w:afterAutospacing="0"/>
              <w:ind w:firstLine="288"/>
            </w:pPr>
            <w:r w:rsidRPr="0006423A">
              <w:t>-копия устава кооператива.</w:t>
            </w:r>
          </w:p>
          <w:p w:rsidR="00CF3FAE" w:rsidRPr="0006423A" w:rsidRDefault="00CF3FAE" w:rsidP="00CF3FAE">
            <w:pPr>
              <w:pStyle w:val="af1"/>
              <w:spacing w:before="0" w:beforeAutospacing="0" w:after="0" w:afterAutospacing="0"/>
            </w:pPr>
            <w:r w:rsidRPr="0006423A">
              <w:rPr>
                <w:rStyle w:val="af2"/>
              </w:rPr>
              <w:t> 7. на уплату первоначального взноса при получении кредита (займа), в том числе ипотечного, на приобретение (строительство) жилого помещения  одновременно с документами, указанными в п. 1, либо в п. 2, либо в п. 3 настоящей памятки:</w:t>
            </w:r>
          </w:p>
          <w:p w:rsidR="00CF3FAE" w:rsidRPr="0006423A" w:rsidRDefault="00CF3FAE" w:rsidP="00CF3FAE">
            <w:pPr>
              <w:pStyle w:val="af1"/>
              <w:spacing w:before="0" w:beforeAutospacing="0" w:after="0" w:afterAutospacing="0"/>
              <w:ind w:firstLine="288"/>
              <w:jc w:val="both"/>
            </w:pPr>
            <w:r w:rsidRPr="0006423A">
              <w:t>-копия кредитного договора (договора займа);</w:t>
            </w:r>
          </w:p>
          <w:p w:rsidR="00CF3FAE" w:rsidRPr="0006423A" w:rsidRDefault="00CF3FAE" w:rsidP="00CF3FAE">
            <w:pPr>
              <w:pStyle w:val="af1"/>
              <w:spacing w:before="0" w:beforeAutospacing="0" w:after="0" w:afterAutospacing="0"/>
              <w:ind w:firstLine="288"/>
              <w:jc w:val="both"/>
              <w:rPr>
                <w:rStyle w:val="af4"/>
              </w:rPr>
            </w:pPr>
            <w:r w:rsidRPr="0006423A">
              <w:t xml:space="preserve">-копия договора об ипотеке, прошедшего государственную регистрацию в установленном законодательстве порядке </w:t>
            </w:r>
            <w:r w:rsidRPr="0006423A">
              <w:rPr>
                <w:rStyle w:val="af4"/>
              </w:rPr>
              <w:t>(в случае если кредитным договором (договором займа) предусмотрено его заключение).</w:t>
            </w:r>
          </w:p>
          <w:p w:rsidR="00CF3FAE" w:rsidRPr="0006423A" w:rsidRDefault="00CF3FAE" w:rsidP="00CF3FAE">
            <w:pPr>
              <w:pStyle w:val="af1"/>
              <w:spacing w:before="0" w:beforeAutospacing="0" w:after="0" w:afterAutospacing="0"/>
              <w:jc w:val="both"/>
            </w:pPr>
            <w:r w:rsidRPr="0006423A">
              <w:rPr>
                <w:rStyle w:val="af2"/>
              </w:rPr>
              <w:t> </w:t>
            </w:r>
            <w:proofErr w:type="gramStart"/>
            <w:r w:rsidRPr="0006423A">
              <w:rPr>
                <w:rStyle w:val="af2"/>
              </w:rPr>
              <w:t xml:space="preserve">8. на погашение основного долга и уплату процентов по кредитам (займам), в том числе ипотечным, на приобретение (строительство) жилого помещения (за исключением штрафов, комиссий, пеней за просрочку исполнения обязательств по </w:t>
            </w:r>
            <w:r w:rsidRPr="0006423A">
              <w:rPr>
                <w:rStyle w:val="af2"/>
              </w:rPr>
              <w:lastRenderedPageBreak/>
              <w:t>указанным кредитам (займам).</w:t>
            </w:r>
            <w:proofErr w:type="gramEnd"/>
          </w:p>
          <w:p w:rsidR="00CF3FAE" w:rsidRPr="0006423A" w:rsidRDefault="00CF3FAE" w:rsidP="00CF3F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06423A">
              <w:t>-копия кредитного договора (договора займа)</w:t>
            </w:r>
          </w:p>
          <w:p w:rsidR="00CF3FAE" w:rsidRPr="0006423A" w:rsidRDefault="00CF3FAE" w:rsidP="00CF3F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06423A">
              <w:t>-справка кредитора (заимодавца) о размерах остатка основного долга и остатка задолженности по выплате процентов за пользование кредитом (займом)</w:t>
            </w:r>
          </w:p>
          <w:p w:rsidR="00CF3FAE" w:rsidRPr="0006423A" w:rsidRDefault="00CF3FAE" w:rsidP="00CF3F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06423A">
              <w:t>-копия договора об ипотеке, прошедшего государственную регистрацию в установленном законодательством порядке (</w:t>
            </w:r>
            <w:r w:rsidRPr="0006423A">
              <w:rPr>
                <w:rStyle w:val="af4"/>
              </w:rPr>
              <w:t>в случае если кредитным договором (договором займа) предусмотрено его заключение)</w:t>
            </w:r>
          </w:p>
          <w:p w:rsidR="00CF3FAE" w:rsidRDefault="00CF3FAE" w:rsidP="00CF3F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06423A">
              <w:t>-копия договора участия в долевом строительстве, прошедшего государственную регистрацию, или копия разрешения на строительство объекта индивидуального жилищного строительства - в случае если объект жилищного строительства не введен в эксплуатацию.</w:t>
            </w:r>
          </w:p>
          <w:p w:rsidR="00CF3FAE" w:rsidRPr="0056781D" w:rsidRDefault="00CF3FAE" w:rsidP="00CF3FAE">
            <w:pPr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  <w:proofErr w:type="gramStart"/>
            <w: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t>в</w:t>
            </w:r>
            <w:r w:rsidRPr="0056781D">
              <w:t>ыписк</w:t>
            </w:r>
            <w:r>
              <w:t>а</w:t>
            </w:r>
            <w:r w:rsidRPr="0056781D">
              <w:t xml:space="preserve"> из реестра членов кооператива, подтверждающую его членство (членство его супруга) в кооперативе (документ, подтверждающий подачу заявления о приеме в члены жилищного накопительного кооператива, или решение о приеме в члены жилищного, жилищно-строительного кооператива), - в случае если кредит (заем) предоставлен для уплаты вступительного взноса и (или) паевого взноса в кооператив.</w:t>
            </w:r>
            <w:proofErr w:type="gramEnd"/>
          </w:p>
          <w:p w:rsidR="0056781D" w:rsidRPr="002E6782" w:rsidRDefault="00CF3FAE" w:rsidP="00CF3FAE">
            <w:pPr>
              <w:autoSpaceDE w:val="0"/>
              <w:autoSpaceDN w:val="0"/>
              <w:adjustRightInd w:val="0"/>
              <w:ind w:firstLine="540"/>
              <w:jc w:val="both"/>
              <w:rPr>
                <w:b/>
              </w:rPr>
            </w:pPr>
            <w:r w:rsidRPr="0056781D">
              <w:t>Центр социальных выплат в порядке межведомственного информационного взаимодействия в соответствии с требованиями законодательства Российской Федерации запрашивает выписку из Единого государственного реестра</w:t>
            </w:r>
            <w:r>
              <w:t xml:space="preserve"> недвижимости, содержащую информацию о</w:t>
            </w:r>
            <w:r w:rsidRPr="0056781D">
              <w:t xml:space="preserve"> прав</w:t>
            </w:r>
            <w:r>
              <w:t>ах</w:t>
            </w:r>
            <w:r w:rsidRPr="0056781D">
              <w:t xml:space="preserve"> на жилое помещение. Указанный документ может быть представлен заявителем самостоятельно.</w:t>
            </w:r>
          </w:p>
        </w:tc>
      </w:tr>
      <w:tr w:rsidR="00561CEA" w:rsidRPr="0006423A" w:rsidTr="00C8748E">
        <w:tc>
          <w:tcPr>
            <w:tcW w:w="1248" w:type="pct"/>
          </w:tcPr>
          <w:p w:rsidR="00561CEA" w:rsidRPr="0006423A" w:rsidRDefault="00561CEA" w:rsidP="00F673C2">
            <w:pPr>
              <w:pStyle w:val="af1"/>
              <w:spacing w:before="0" w:beforeAutospacing="0" w:after="0" w:afterAutospacing="0"/>
              <w:jc w:val="both"/>
              <w:rPr>
                <w:rStyle w:val="af4"/>
                <w:i w:val="0"/>
              </w:rPr>
            </w:pPr>
          </w:p>
        </w:tc>
        <w:tc>
          <w:tcPr>
            <w:tcW w:w="1197" w:type="pct"/>
          </w:tcPr>
          <w:p w:rsidR="00CF3FAE" w:rsidRDefault="00CF3FAE" w:rsidP="00CF3FAE">
            <w:pPr>
              <w:pStyle w:val="af1"/>
              <w:tabs>
                <w:tab w:val="left" w:pos="917"/>
                <w:tab w:val="left" w:pos="1292"/>
              </w:tabs>
              <w:spacing w:before="0" w:beforeAutospacing="0" w:after="0" w:afterAutospacing="0"/>
              <w:jc w:val="both"/>
            </w:pPr>
            <w:r>
              <w:t xml:space="preserve">Средства могут быть направлены, в том числе,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CF3FAE" w:rsidRDefault="00CF3FAE" w:rsidP="00CF3FAE">
            <w:pPr>
              <w:pStyle w:val="af1"/>
              <w:tabs>
                <w:tab w:val="left" w:pos="917"/>
                <w:tab w:val="left" w:pos="1292"/>
              </w:tabs>
              <w:spacing w:before="0" w:beforeAutospacing="0" w:after="0" w:afterAutospacing="0"/>
              <w:jc w:val="both"/>
            </w:pPr>
          </w:p>
          <w:p w:rsidR="00CF3FAE" w:rsidRDefault="00CF3FAE" w:rsidP="00CF3FAE">
            <w:pPr>
              <w:pStyle w:val="af1"/>
              <w:tabs>
                <w:tab w:val="left" w:pos="917"/>
                <w:tab w:val="left" w:pos="1292"/>
              </w:tabs>
              <w:spacing w:before="0" w:beforeAutospacing="0" w:after="0" w:afterAutospacing="0"/>
              <w:jc w:val="both"/>
            </w:pPr>
            <w:r>
              <w:t xml:space="preserve">- оплату проезда ребенка (детей), родителей (усыновителей) к месту </w:t>
            </w:r>
            <w:r>
              <w:lastRenderedPageBreak/>
              <w:t>получения ими образования и обратно;</w:t>
            </w:r>
          </w:p>
          <w:p w:rsidR="00CF3FAE" w:rsidRDefault="00CF3FAE" w:rsidP="00CF3FAE">
            <w:pPr>
              <w:pStyle w:val="af1"/>
              <w:tabs>
                <w:tab w:val="left" w:pos="917"/>
                <w:tab w:val="left" w:pos="1292"/>
              </w:tabs>
              <w:spacing w:before="0" w:beforeAutospacing="0" w:after="0" w:afterAutospacing="0"/>
              <w:jc w:val="both"/>
            </w:pPr>
          </w:p>
          <w:p w:rsidR="00CF3FAE" w:rsidRDefault="00CF3FAE" w:rsidP="00CF3FAE">
            <w:pPr>
              <w:pStyle w:val="af1"/>
              <w:tabs>
                <w:tab w:val="left" w:pos="917"/>
                <w:tab w:val="left" w:pos="1292"/>
              </w:tabs>
              <w:spacing w:before="0" w:beforeAutospacing="0" w:after="0" w:afterAutospacing="0"/>
              <w:jc w:val="both"/>
            </w:pPr>
            <w:r>
              <w:t>- профессиональное обучение и дополнительное профессиональное образование;</w:t>
            </w:r>
          </w:p>
          <w:p w:rsidR="00CF3FAE" w:rsidRDefault="00CF3FAE" w:rsidP="00CF3FAE">
            <w:pPr>
              <w:pStyle w:val="af1"/>
              <w:tabs>
                <w:tab w:val="left" w:pos="917"/>
                <w:tab w:val="left" w:pos="1292"/>
              </w:tabs>
              <w:spacing w:before="0" w:beforeAutospacing="0" w:after="0" w:afterAutospacing="0"/>
              <w:jc w:val="both"/>
            </w:pPr>
          </w:p>
          <w:p w:rsidR="00FF69FC" w:rsidRPr="00FF69FC" w:rsidRDefault="00CF3FAE" w:rsidP="00CF3FAE">
            <w:pPr>
              <w:pStyle w:val="af1"/>
              <w:tabs>
                <w:tab w:val="left" w:pos="917"/>
                <w:tab w:val="left" w:pos="1292"/>
              </w:tabs>
              <w:spacing w:before="0" w:beforeAutospacing="0" w:after="0" w:afterAutospacing="0"/>
              <w:jc w:val="both"/>
            </w:pPr>
            <w:r>
              <w:t>- оплату проживания ребенка (детей), родителей (усыновителей) в общежитии в связи с получением ими образования.</w:t>
            </w:r>
          </w:p>
        </w:tc>
        <w:tc>
          <w:tcPr>
            <w:tcW w:w="2555" w:type="pct"/>
          </w:tcPr>
          <w:p w:rsidR="00CF3FAE" w:rsidRPr="0006423A" w:rsidRDefault="00CF3FAE" w:rsidP="00CF3FAE">
            <w:pPr>
              <w:pStyle w:val="consplusnormal1"/>
              <w:spacing w:before="0" w:beforeAutospacing="0" w:after="0" w:afterAutospacing="0"/>
              <w:ind w:firstLine="567"/>
              <w:jc w:val="center"/>
              <w:rPr>
                <w:b/>
              </w:rPr>
            </w:pPr>
            <w:r w:rsidRPr="002E6782">
              <w:rPr>
                <w:b/>
              </w:rPr>
              <w:lastRenderedPageBreak/>
              <w:t xml:space="preserve">Перечень </w:t>
            </w:r>
            <w:proofErr w:type="spellStart"/>
            <w:r w:rsidRPr="002E6782">
              <w:rPr>
                <w:b/>
              </w:rPr>
              <w:t>правоопределяющих</w:t>
            </w:r>
            <w:proofErr w:type="spellEnd"/>
            <w:r w:rsidRPr="002E6782">
              <w:rPr>
                <w:b/>
              </w:rPr>
              <w:t xml:space="preserve"> документов на получение образования ребенком (детьми), родителями (усыновителями)</w:t>
            </w:r>
          </w:p>
          <w:p w:rsidR="00CF3FAE" w:rsidRPr="0006423A" w:rsidRDefault="00CF3FAE" w:rsidP="00CF3F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06423A">
              <w:t>-договор на оказание образовательных услуг</w:t>
            </w:r>
            <w:r>
              <w:t xml:space="preserve"> в случае направления средств на получение платных образовательных услуг, в иных случаях – документ, подтверждающий получение образования и содержащий информацию об основаниях приема на обучение;</w:t>
            </w:r>
          </w:p>
          <w:p w:rsidR="00CF3FAE" w:rsidRPr="0006423A" w:rsidRDefault="00CF3FAE" w:rsidP="00CF3F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06423A">
              <w:lastRenderedPageBreak/>
              <w:t xml:space="preserve">-копия лицензии на </w:t>
            </w:r>
            <w:proofErr w:type="gramStart"/>
            <w:r w:rsidRPr="0006423A">
              <w:t>право ведения</w:t>
            </w:r>
            <w:proofErr w:type="gramEnd"/>
            <w:r w:rsidRPr="0006423A">
              <w:t xml:space="preserve"> образовательной деятельности (заверенная образовательн</w:t>
            </w:r>
            <w:r>
              <w:t>ой организацией</w:t>
            </w:r>
            <w:r w:rsidRPr="0006423A">
              <w:t>)</w:t>
            </w:r>
            <w:r>
              <w:t>;</w:t>
            </w:r>
          </w:p>
          <w:p w:rsidR="00CF3FAE" w:rsidRPr="0006423A" w:rsidRDefault="00CF3FAE" w:rsidP="00CF3F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06423A">
              <w:t>-копия свидетельства о государственной аккредитации образовательно</w:t>
            </w:r>
            <w:r>
              <w:t>й организации</w:t>
            </w:r>
            <w:r w:rsidRPr="0006423A">
              <w:t xml:space="preserve"> (заверенная образовательн</w:t>
            </w:r>
            <w:r>
              <w:t>ой организацией</w:t>
            </w:r>
            <w:r w:rsidRPr="0006423A">
              <w:t>)</w:t>
            </w:r>
            <w:r>
              <w:t>, за исключением случаев получения дополнительных платных образовательных услуг дошкольного образования;</w:t>
            </w:r>
          </w:p>
          <w:p w:rsidR="00CF3FAE" w:rsidRPr="0006423A" w:rsidRDefault="00CF3FAE" w:rsidP="00CF3F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06423A">
              <w:t xml:space="preserve">-договор найма жилого помещения в общежитии (с указанием суммы и сроков внесения платы) </w:t>
            </w:r>
            <w:proofErr w:type="gramStart"/>
            <w:r w:rsidRPr="0006423A">
              <w:rPr>
                <w:rStyle w:val="af4"/>
              </w:rPr>
              <w:t>–п</w:t>
            </w:r>
            <w:proofErr w:type="gramEnd"/>
            <w:r w:rsidRPr="0006423A">
              <w:rPr>
                <w:rStyle w:val="af4"/>
              </w:rPr>
              <w:t xml:space="preserve">ри  направлении средств </w:t>
            </w:r>
            <w:r w:rsidRPr="00BD2BB7">
              <w:rPr>
                <w:rStyle w:val="af4"/>
                <w:u w:val="single"/>
              </w:rPr>
              <w:t>на оплату проживания</w:t>
            </w:r>
            <w:r w:rsidRPr="0006423A">
              <w:rPr>
                <w:rStyle w:val="af4"/>
              </w:rPr>
              <w:t xml:space="preserve"> ребенка (детей), родителей (усыновителей) в общежитии в связи с получением ими образования</w:t>
            </w:r>
            <w:r>
              <w:rPr>
                <w:rStyle w:val="af4"/>
              </w:rPr>
              <w:t>;</w:t>
            </w:r>
          </w:p>
          <w:p w:rsidR="00CF3FAE" w:rsidRPr="0006423A" w:rsidRDefault="00CF3FAE" w:rsidP="00CF3FAE">
            <w:pPr>
              <w:pStyle w:val="consplusnormal1"/>
              <w:spacing w:before="0" w:beforeAutospacing="0" w:after="0" w:afterAutospacing="0"/>
              <w:ind w:firstLine="288"/>
              <w:jc w:val="both"/>
            </w:pPr>
            <w:r w:rsidRPr="0006423A">
              <w:t xml:space="preserve">-проездные билеты </w:t>
            </w:r>
            <w:r w:rsidRPr="0006423A">
              <w:rPr>
                <w:rStyle w:val="af4"/>
              </w:rPr>
              <w:t xml:space="preserve">– при направлении средств </w:t>
            </w:r>
            <w:r w:rsidRPr="00BD2BB7">
              <w:rPr>
                <w:rStyle w:val="af4"/>
                <w:u w:val="single"/>
              </w:rPr>
              <w:t>на оплату проезда</w:t>
            </w:r>
            <w:r w:rsidRPr="0006423A">
              <w:rPr>
                <w:rStyle w:val="af4"/>
              </w:rPr>
              <w:t xml:space="preserve"> ребенка (детей), родителей (усыновителей) к месту получения образования и обратно</w:t>
            </w:r>
            <w:r>
              <w:rPr>
                <w:rStyle w:val="af4"/>
              </w:rPr>
              <w:t>;</w:t>
            </w:r>
          </w:p>
          <w:p w:rsidR="00561CEA" w:rsidRPr="00E41C18" w:rsidRDefault="00CF3FAE" w:rsidP="00CF3FAE">
            <w:pPr>
              <w:pStyle w:val="af1"/>
              <w:spacing w:before="0" w:beforeAutospacing="0" w:after="0" w:afterAutospacing="0"/>
              <w:ind w:firstLine="288"/>
              <w:jc w:val="both"/>
              <w:rPr>
                <w:b/>
                <w:highlight w:val="yellow"/>
              </w:rPr>
            </w:pPr>
            <w:r w:rsidRPr="0006423A">
              <w:t xml:space="preserve">-документ, подтверждающий наличие банковского счета у заявителя (реквизиты отделения почтовой связи) –  </w:t>
            </w:r>
            <w:r w:rsidRPr="0006423A">
              <w:rPr>
                <w:rStyle w:val="af4"/>
              </w:rPr>
              <w:t xml:space="preserve">при </w:t>
            </w:r>
            <w:r>
              <w:rPr>
                <w:rStyle w:val="af4"/>
              </w:rPr>
              <w:t>направлении средств на оплату</w:t>
            </w:r>
            <w:r w:rsidRPr="0006423A">
              <w:rPr>
                <w:rStyle w:val="af4"/>
              </w:rPr>
              <w:t>  проезда.</w:t>
            </w:r>
          </w:p>
        </w:tc>
      </w:tr>
      <w:tr w:rsidR="00561CEA" w:rsidRPr="0006423A" w:rsidTr="00C8748E">
        <w:tc>
          <w:tcPr>
            <w:tcW w:w="1248" w:type="pct"/>
          </w:tcPr>
          <w:p w:rsidR="00561CEA" w:rsidRPr="0006423A" w:rsidRDefault="00561CEA" w:rsidP="00F673C2">
            <w:pPr>
              <w:pStyle w:val="af1"/>
              <w:spacing w:before="0" w:beforeAutospacing="0" w:after="0" w:afterAutospacing="0"/>
              <w:jc w:val="both"/>
              <w:rPr>
                <w:rStyle w:val="af4"/>
                <w:i w:val="0"/>
              </w:rPr>
            </w:pPr>
          </w:p>
        </w:tc>
        <w:tc>
          <w:tcPr>
            <w:tcW w:w="1197" w:type="pct"/>
          </w:tcPr>
          <w:p w:rsidR="00CF3FAE" w:rsidRPr="007A30F6" w:rsidRDefault="00CF3FAE" w:rsidP="00CF3FAE">
            <w:pPr>
              <w:pStyle w:val="af1"/>
              <w:tabs>
                <w:tab w:val="left" w:pos="917"/>
                <w:tab w:val="left" w:pos="1292"/>
              </w:tabs>
              <w:spacing w:before="0" w:beforeAutospacing="0" w:after="0" w:afterAutospacing="0"/>
              <w:jc w:val="both"/>
            </w:pPr>
            <w:r w:rsidRPr="007A30F6">
              <w:t>Средства могут быть направлены, в том числе, на оплату:</w:t>
            </w:r>
          </w:p>
          <w:p w:rsidR="00CF3FAE" w:rsidRPr="007A30F6" w:rsidRDefault="00CF3FAE" w:rsidP="00CF3FAE">
            <w:pPr>
              <w:pStyle w:val="af1"/>
              <w:spacing w:before="0" w:beforeAutospacing="0" w:after="0" w:afterAutospacing="0"/>
              <w:jc w:val="both"/>
            </w:pPr>
          </w:p>
          <w:p w:rsidR="00CF3FAE" w:rsidRPr="007A30F6" w:rsidRDefault="00CF3FAE" w:rsidP="00CF3FAE">
            <w:pPr>
              <w:pStyle w:val="af1"/>
              <w:spacing w:before="0" w:beforeAutospacing="0" w:after="0" w:afterAutospacing="0"/>
              <w:jc w:val="both"/>
            </w:pPr>
            <w:r w:rsidRPr="007A30F6">
              <w:t>- медицинских услуг по уточняющей молекулярно-генетической диагностике врожденных и наследственных заболеваний;</w:t>
            </w:r>
          </w:p>
          <w:p w:rsidR="00CF3FAE" w:rsidRPr="007A30F6" w:rsidRDefault="00CF3FAE" w:rsidP="00CF3FA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30F6">
              <w:rPr>
                <w:rFonts w:ascii="Times New Roman" w:hAnsi="Times New Roman" w:cs="Times New Roman"/>
                <w:b w:val="0"/>
                <w:sz w:val="24"/>
                <w:szCs w:val="24"/>
              </w:rPr>
              <w:t>- медицинских услуг, направленных на исправление и предупреждение нарушения положения зубов и аномалий прикуса, медицинских услуг по зубному протезированию (за исключением лиц, получающих данные медиц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инские услуги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соответствии с Те</w:t>
            </w:r>
            <w:r w:rsidRPr="007A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рриториальной программой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государственных гарантий </w:t>
            </w:r>
            <w:r w:rsidRPr="007A30F6">
              <w:rPr>
                <w:rFonts w:ascii="Times New Roman" w:hAnsi="Times New Roman" w:cs="Times New Roman"/>
                <w:b w:val="0"/>
                <w:sz w:val="24"/>
                <w:szCs w:val="24"/>
              </w:rPr>
              <w:t>бесплатно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 оказания гражданам медицинской помощи </w:t>
            </w:r>
            <w:r w:rsidRPr="007A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 Ханты-Мансийском автономном округе – </w:t>
            </w:r>
            <w:proofErr w:type="spellStart"/>
            <w:r w:rsidRPr="007A30F6">
              <w:rPr>
                <w:rFonts w:ascii="Times New Roman" w:hAnsi="Times New Roman" w:cs="Times New Roman"/>
                <w:b w:val="0"/>
                <w:sz w:val="24"/>
                <w:szCs w:val="24"/>
              </w:rPr>
              <w:t>Югре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2019 год и на плановый период 2020 и 2021 годов</w:t>
            </w:r>
            <w:r w:rsidRPr="007A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утвержденной постановлением Правительства Ханты-Мансийского автономного округа - </w:t>
            </w:r>
            <w:proofErr w:type="spellStart"/>
            <w:r w:rsidRPr="007A30F6">
              <w:rPr>
                <w:rFonts w:ascii="Times New Roman" w:hAnsi="Times New Roman" w:cs="Times New Roman"/>
                <w:b w:val="0"/>
                <w:sz w:val="24"/>
                <w:szCs w:val="24"/>
              </w:rPr>
              <w:t>Югры</w:t>
            </w:r>
            <w:proofErr w:type="spellEnd"/>
            <w:proofErr w:type="gramEnd"/>
          </w:p>
          <w:p w:rsidR="00CF3FAE" w:rsidRPr="007A30F6" w:rsidRDefault="00CF3FAE" w:rsidP="00CF3F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A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28</w:t>
            </w:r>
            <w:r w:rsidRPr="007A30F6">
              <w:rPr>
                <w:rFonts w:ascii="Times New Roman" w:hAnsi="Times New Roman" w:cs="Times New Roman"/>
                <w:b w:val="0"/>
                <w:sz w:val="24"/>
                <w:szCs w:val="24"/>
              </w:rPr>
              <w:t>.12.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7A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г. 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500</w:t>
            </w:r>
            <w:r w:rsidRPr="007A30F6">
              <w:rPr>
                <w:rFonts w:ascii="Times New Roman" w:hAnsi="Times New Roman" w:cs="Times New Roman"/>
                <w:b w:val="0"/>
                <w:sz w:val="24"/>
                <w:szCs w:val="24"/>
              </w:rPr>
              <w:t>-п</w:t>
            </w:r>
          </w:p>
          <w:p w:rsidR="00CF3FAE" w:rsidRPr="007A30F6" w:rsidRDefault="00CF3FAE" w:rsidP="00CF3F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 w:rsidRPr="007A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7A30F6">
              <w:rPr>
                <w:rFonts w:ascii="Times New Roman" w:hAnsi="Times New Roman" w:cs="Times New Roman"/>
                <w:b w:val="0"/>
                <w:sz w:val="24"/>
                <w:szCs w:val="24"/>
              </w:rPr>
              <w:t>ерриториальной программе государственных гарантий бесплатного оказания гражданам медицинской помощи в</w:t>
            </w:r>
            <w:r w:rsidRPr="007A30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Ханты-Мансийском автономном округе – </w:t>
            </w:r>
            <w:proofErr w:type="spellStart"/>
            <w:r w:rsidRPr="007A30F6">
              <w:rPr>
                <w:rFonts w:ascii="Times New Roman" w:hAnsi="Times New Roman" w:cs="Times New Roman"/>
                <w:b w:val="0"/>
                <w:sz w:val="24"/>
                <w:szCs w:val="24"/>
              </w:rPr>
              <w:t>Югре</w:t>
            </w:r>
            <w:proofErr w:type="spellEnd"/>
            <w:r w:rsidRPr="007A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201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Pr="007A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на плановый период 2020 и 2021 годов</w:t>
            </w:r>
            <w:r w:rsidRPr="007A30F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», постановлением Правительства автономного округа от 30.12.2004 №498-п «О предоставлении и финансировании меры социальной поддержки в виде бесплатного изготовления и ремонта зубных протезов за счет средств бюджета Ханты-Мансийского автономного округа - </w:t>
            </w:r>
            <w:proofErr w:type="spellStart"/>
            <w:r w:rsidRPr="007A30F6">
              <w:rPr>
                <w:rFonts w:ascii="Times New Roman" w:hAnsi="Times New Roman" w:cs="Times New Roman"/>
                <w:b w:val="0"/>
                <w:sz w:val="24"/>
                <w:szCs w:val="24"/>
              </w:rPr>
              <w:t>Югры</w:t>
            </w:r>
            <w:proofErr w:type="spellEnd"/>
            <w:r w:rsidRPr="007A30F6">
              <w:rPr>
                <w:rFonts w:ascii="Times New Roman" w:hAnsi="Times New Roman" w:cs="Times New Roman"/>
                <w:b w:val="0"/>
                <w:sz w:val="24"/>
                <w:szCs w:val="24"/>
              </w:rPr>
              <w:t>»);</w:t>
            </w:r>
            <w:proofErr w:type="gramEnd"/>
          </w:p>
          <w:p w:rsidR="00CF3FAE" w:rsidRPr="007A30F6" w:rsidRDefault="00CF3FAE" w:rsidP="00CF3FAE">
            <w:pPr>
              <w:pStyle w:val="af1"/>
              <w:spacing w:before="0" w:beforeAutospacing="0" w:after="0" w:afterAutospacing="0"/>
              <w:jc w:val="both"/>
            </w:pPr>
            <w:r w:rsidRPr="007A30F6">
              <w:lastRenderedPageBreak/>
              <w:t xml:space="preserve"> </w:t>
            </w:r>
          </w:p>
          <w:p w:rsidR="00CF3FAE" w:rsidRPr="007A30F6" w:rsidRDefault="00CF3FAE" w:rsidP="00CF3FAE">
            <w:pPr>
              <w:pStyle w:val="af1"/>
              <w:spacing w:before="0" w:beforeAutospacing="0" w:after="0" w:afterAutospacing="0"/>
              <w:jc w:val="both"/>
            </w:pPr>
            <w:r w:rsidRPr="007A30F6">
              <w:t xml:space="preserve">- медицинских услуг по санаторно-курортному лечению в медицинских организациях Российской Федерации (за исключением лиц, получающих данные медицинские услуги в соответствии с территориальной программой оказания бесплатной медицинской помощи гражданам в автономном округе, утвержденной постановлением Правительства Ханты-Мансийского автономного округа – </w:t>
            </w:r>
            <w:proofErr w:type="spellStart"/>
            <w:r w:rsidRPr="007A30F6">
              <w:t>Югры</w:t>
            </w:r>
            <w:proofErr w:type="spellEnd"/>
            <w:r w:rsidRPr="007A30F6">
              <w:t xml:space="preserve"> от</w:t>
            </w:r>
            <w:r>
              <w:t xml:space="preserve"> 22.12.2016 №536-п</w:t>
            </w:r>
            <w:r w:rsidRPr="007A30F6">
              <w:t>);</w:t>
            </w:r>
          </w:p>
          <w:p w:rsidR="00CF3FAE" w:rsidRPr="007A30F6" w:rsidRDefault="00CF3FAE" w:rsidP="00CF3FAE">
            <w:pPr>
              <w:pStyle w:val="af1"/>
              <w:spacing w:before="0" w:beforeAutospacing="0" w:after="0" w:afterAutospacing="0"/>
              <w:jc w:val="both"/>
            </w:pPr>
          </w:p>
          <w:p w:rsidR="00CF3FAE" w:rsidRPr="007A30F6" w:rsidRDefault="00CF3FAE" w:rsidP="00CF3FAE">
            <w:pPr>
              <w:pStyle w:val="af1"/>
              <w:spacing w:before="0" w:beforeAutospacing="0" w:after="0" w:afterAutospacing="0"/>
              <w:ind w:firstLine="288"/>
              <w:jc w:val="both"/>
            </w:pPr>
            <w:r w:rsidRPr="007A30F6">
              <w:t>- приобретения по медицинским показаниям технических средств реабилитации,</w:t>
            </w:r>
            <w:r w:rsidRPr="007A30F6">
              <w:rPr>
                <w:i/>
              </w:rPr>
              <w:t xml:space="preserve"> </w:t>
            </w:r>
            <w:r w:rsidRPr="007A30F6">
              <w:t>за исключением средств, указанных в перечне, утвержденном распоряжением Правительства Российской Федерации от 30.12.2005 №2347-р;</w:t>
            </w:r>
          </w:p>
          <w:p w:rsidR="00CF3FAE" w:rsidRPr="007A30F6" w:rsidRDefault="00CF3FAE" w:rsidP="00CF3FAE">
            <w:pPr>
              <w:pStyle w:val="af1"/>
              <w:spacing w:before="0" w:beforeAutospacing="0" w:after="0" w:afterAutospacing="0"/>
              <w:ind w:firstLine="288"/>
              <w:jc w:val="both"/>
            </w:pPr>
          </w:p>
          <w:p w:rsidR="00CF3FAE" w:rsidRPr="007A30F6" w:rsidRDefault="00CF3FAE" w:rsidP="00CF3FAE">
            <w:pPr>
              <w:pStyle w:val="af1"/>
              <w:spacing w:before="0" w:beforeAutospacing="0" w:after="0" w:afterAutospacing="0"/>
              <w:ind w:firstLine="288"/>
              <w:jc w:val="both"/>
              <w:rPr>
                <w:u w:val="single"/>
              </w:rPr>
            </w:pPr>
            <w:r w:rsidRPr="007A30F6">
              <w:t xml:space="preserve">-   проживания родителя (родителей), сопровождающего (их) несовершеннолетнего ребенка (детей), а также сопровождающего лица </w:t>
            </w:r>
            <w:r w:rsidRPr="007A30F6">
              <w:lastRenderedPageBreak/>
              <w:t>заявителя в целях оказания медицинской помощи;</w:t>
            </w:r>
          </w:p>
          <w:p w:rsidR="00CF3FAE" w:rsidRPr="007A30F6" w:rsidRDefault="00CF3FAE" w:rsidP="00CF3FAE">
            <w:pPr>
              <w:pStyle w:val="af1"/>
              <w:spacing w:before="0" w:beforeAutospacing="0" w:after="0" w:afterAutospacing="0"/>
              <w:jc w:val="both"/>
            </w:pPr>
          </w:p>
          <w:p w:rsidR="00CA5C36" w:rsidRPr="007A30F6" w:rsidRDefault="00CF3FAE" w:rsidP="00CF3FAE">
            <w:pPr>
              <w:pStyle w:val="af1"/>
              <w:spacing w:before="0" w:beforeAutospacing="0" w:after="0" w:afterAutospacing="0"/>
              <w:ind w:firstLine="288"/>
              <w:jc w:val="both"/>
            </w:pPr>
            <w:r w:rsidRPr="007A30F6">
              <w:t>- проезда к месту получения медицинской помощи ребенка (детей), родителей (усыновителей)</w:t>
            </w:r>
            <w:r>
              <w:t xml:space="preserve"> </w:t>
            </w:r>
            <w:r w:rsidRPr="007A30F6">
              <w:t>(в том числе родителей (усыновителей) в случае сопровождения ими несовершеннолетнего ребенка (детей)), а также сопровождающего лица заявителя и обратно.</w:t>
            </w:r>
          </w:p>
        </w:tc>
        <w:tc>
          <w:tcPr>
            <w:tcW w:w="2555" w:type="pct"/>
          </w:tcPr>
          <w:p w:rsidR="00CF3FAE" w:rsidRPr="0006423A" w:rsidRDefault="00CF3FAE" w:rsidP="00CF3FAE">
            <w:pPr>
              <w:pStyle w:val="af1"/>
              <w:spacing w:before="0" w:beforeAutospacing="0" w:after="0" w:afterAutospacing="0"/>
              <w:jc w:val="both"/>
              <w:rPr>
                <w:rStyle w:val="af2"/>
                <w:b w:val="0"/>
              </w:rPr>
            </w:pPr>
            <w:r w:rsidRPr="0006423A">
              <w:rPr>
                <w:b/>
              </w:rPr>
              <w:lastRenderedPageBreak/>
              <w:t xml:space="preserve">Перечень </w:t>
            </w:r>
            <w:proofErr w:type="spellStart"/>
            <w:r w:rsidRPr="0006423A">
              <w:rPr>
                <w:b/>
              </w:rPr>
              <w:t>правоопределяющих</w:t>
            </w:r>
            <w:proofErr w:type="spellEnd"/>
            <w:r w:rsidRPr="0006423A">
              <w:rPr>
                <w:b/>
              </w:rPr>
              <w:t xml:space="preserve"> документов на получение ребенком (детьми), родителями (усыновителями) медицинской помощи</w:t>
            </w:r>
            <w:r w:rsidRPr="0006423A">
              <w:rPr>
                <w:rStyle w:val="af2"/>
              </w:rPr>
              <w:t> </w:t>
            </w:r>
          </w:p>
          <w:p w:rsidR="00CF3FAE" w:rsidRPr="0006423A" w:rsidRDefault="00CF3FAE" w:rsidP="00CF3FAE">
            <w:pPr>
              <w:pStyle w:val="af1"/>
              <w:spacing w:before="0" w:beforeAutospacing="0" w:after="0" w:afterAutospacing="0"/>
              <w:ind w:firstLine="288"/>
              <w:jc w:val="both"/>
            </w:pPr>
            <w:r w:rsidRPr="0006423A">
              <w:t>-договор на оказание медицинских услуг (медицинской помощи), заключенный между заявителем и медицинской организацией;</w:t>
            </w:r>
          </w:p>
          <w:p w:rsidR="00CF3FAE" w:rsidRPr="0006423A" w:rsidRDefault="00CF3FAE" w:rsidP="00CF3FAE">
            <w:pPr>
              <w:pStyle w:val="af1"/>
              <w:spacing w:before="0" w:beforeAutospacing="0" w:after="0" w:afterAutospacing="0"/>
              <w:ind w:firstLine="288"/>
              <w:jc w:val="both"/>
            </w:pPr>
            <w:r w:rsidRPr="0006423A">
              <w:t>-копия лицензии на право осуществления медицинской деятельности, заверенная медицинской организацией;</w:t>
            </w:r>
          </w:p>
          <w:p w:rsidR="00CF3FAE" w:rsidRDefault="00CF3FAE" w:rsidP="00CF3FAE">
            <w:pPr>
              <w:autoSpaceDE w:val="0"/>
              <w:autoSpaceDN w:val="0"/>
              <w:adjustRightInd w:val="0"/>
              <w:jc w:val="both"/>
            </w:pPr>
            <w:r>
              <w:t xml:space="preserve">    </w:t>
            </w:r>
            <w:r w:rsidRPr="00F475BF">
              <w:t xml:space="preserve">- </w:t>
            </w:r>
            <w:r>
              <w:t>с</w:t>
            </w:r>
            <w:r w:rsidRPr="00F475BF">
              <w:t>чет для оплаты с указанием наиме</w:t>
            </w:r>
            <w:r>
              <w:t>нования видов медицинских услуг</w:t>
            </w:r>
            <w:r w:rsidRPr="0006423A">
              <w:t>;</w:t>
            </w:r>
          </w:p>
          <w:p w:rsidR="00CF3FAE" w:rsidRPr="00F475BF" w:rsidRDefault="00CF3FAE" w:rsidP="00CF3FAE">
            <w:pPr>
              <w:autoSpaceDE w:val="0"/>
              <w:autoSpaceDN w:val="0"/>
              <w:adjustRightInd w:val="0"/>
              <w:jc w:val="both"/>
            </w:pPr>
            <w:r>
              <w:t xml:space="preserve">     </w:t>
            </w:r>
            <w:proofErr w:type="gramStart"/>
            <w:r>
              <w:t>- з</w:t>
            </w:r>
            <w:r w:rsidRPr="00F475BF">
              <w:t>аключение врачебной комиссии медицинской организации по месту проживания ребенка (детей), родителя (усыновителя), подтверждающее наличие показаний для оказания медицинской помощи, а также что показанные медицинские услуги не могут быть предоставлены бесплатно в соответствии с программой государственных гарантий бесплатного оказания гражданам Российской Федерации медицинской помощи и иными случаями получения бесплатной медицинской помощи, установленными законод</w:t>
            </w:r>
            <w:r>
              <w:t>ательством Российской Федерации;</w:t>
            </w:r>
            <w:proofErr w:type="gramEnd"/>
          </w:p>
          <w:p w:rsidR="00CF3FAE" w:rsidRPr="0006423A" w:rsidRDefault="00CF3FAE" w:rsidP="00CF3FAE">
            <w:pPr>
              <w:pStyle w:val="af1"/>
              <w:spacing w:before="0" w:beforeAutospacing="0" w:after="0" w:afterAutospacing="0"/>
              <w:ind w:firstLine="288"/>
              <w:jc w:val="both"/>
            </w:pPr>
            <w:r w:rsidRPr="0006423A">
              <w:lastRenderedPageBreak/>
              <w:t>-заключение врачебной комиссии медицинского учреждения для сопровождения заявителя к месту получения медицинских услуг;</w:t>
            </w:r>
          </w:p>
          <w:p w:rsidR="00CF3FAE" w:rsidRPr="002B6728" w:rsidRDefault="00CF3FAE" w:rsidP="00CF3FAE">
            <w:pPr>
              <w:pStyle w:val="af1"/>
              <w:spacing w:before="0" w:beforeAutospacing="0" w:after="0" w:afterAutospacing="0"/>
              <w:ind w:firstLine="288"/>
              <w:jc w:val="both"/>
              <w:rPr>
                <w:u w:val="single"/>
              </w:rPr>
            </w:pPr>
            <w:proofErr w:type="gramStart"/>
            <w:r w:rsidRPr="0006423A">
              <w:t>-документы, подтверждающие оплату проживания соответствующих лиц, с указанием суммы и сроков внесения платы (договор найма жилого помещения, счет гостиницы, документы, подтверждающие перечисление денежных средств на указанные цели)</w:t>
            </w:r>
            <w:r>
              <w:t xml:space="preserve"> – </w:t>
            </w:r>
            <w:r>
              <w:rPr>
                <w:i/>
              </w:rPr>
              <w:t xml:space="preserve">в случае направления средств </w:t>
            </w:r>
            <w:r w:rsidRPr="002B6728">
              <w:rPr>
                <w:i/>
                <w:u w:val="single"/>
              </w:rPr>
              <w:t>на оплату проживания</w:t>
            </w:r>
            <w:r>
              <w:rPr>
                <w:i/>
              </w:rPr>
              <w:t xml:space="preserve"> родителя (родителей), сопровождающего (их) несовершеннолетнего ребенка (детей), а также сопровождающего лица заявителя </w:t>
            </w:r>
            <w:r w:rsidRPr="002B6728">
              <w:rPr>
                <w:i/>
                <w:u w:val="single"/>
              </w:rPr>
              <w:t>в целях оказания медицинской помощи</w:t>
            </w:r>
            <w:r>
              <w:rPr>
                <w:u w:val="single"/>
              </w:rPr>
              <w:t>.</w:t>
            </w:r>
            <w:proofErr w:type="gramEnd"/>
          </w:p>
          <w:p w:rsidR="00CF3FAE" w:rsidRDefault="00CF3FAE" w:rsidP="00CF3FAE">
            <w:pPr>
              <w:pStyle w:val="af1"/>
              <w:spacing w:before="0" w:beforeAutospacing="0" w:after="0" w:afterAutospacing="0"/>
              <w:ind w:firstLine="288"/>
              <w:jc w:val="both"/>
              <w:rPr>
                <w:i/>
              </w:rPr>
            </w:pPr>
            <w:r>
              <w:t xml:space="preserve">  Документ из медицинской организации, подтверждающий получение медицинской помощи (медицинских услуг) родителем (родителями), ребенком (детьми), и проездные билеты на соответствующих лиц </w:t>
            </w:r>
            <w:r>
              <w:rPr>
                <w:i/>
              </w:rPr>
              <w:t xml:space="preserve">– при направлении средств </w:t>
            </w:r>
            <w:r w:rsidRPr="002B6728">
              <w:rPr>
                <w:i/>
                <w:u w:val="single"/>
              </w:rPr>
              <w:t>на оплату проезда к месту получения медицинской помощи</w:t>
            </w:r>
            <w:r>
              <w:rPr>
                <w:i/>
              </w:rPr>
              <w:t xml:space="preserve"> ребенка (детей), родителей (усыновителей</w:t>
            </w:r>
            <w:proofErr w:type="gramStart"/>
            <w:r>
              <w:rPr>
                <w:i/>
              </w:rPr>
              <w:t>)(</w:t>
            </w:r>
            <w:proofErr w:type="gramEnd"/>
            <w:r>
              <w:rPr>
                <w:i/>
              </w:rPr>
              <w:t>в том числе родителей (усыновителей) в случае сопровождения ими несовершеннолетнего ребенка (детей)), а также сопровождающего лица заявителя и обратно;</w:t>
            </w:r>
          </w:p>
          <w:p w:rsidR="00CF3FAE" w:rsidRPr="00BF5539" w:rsidRDefault="00CF3FAE" w:rsidP="00CF3FAE">
            <w:pPr>
              <w:autoSpaceDE w:val="0"/>
              <w:autoSpaceDN w:val="0"/>
              <w:adjustRightInd w:val="0"/>
              <w:jc w:val="both"/>
            </w:pPr>
            <w:r>
              <w:t xml:space="preserve">       Д</w:t>
            </w:r>
            <w:r w:rsidRPr="0006423A">
              <w:t>оговор на оказание медицинских услуг (медицинской помощи), заключенный между заявителем и медицинской орга</w:t>
            </w:r>
            <w:r>
              <w:t>низацией либо договор об оказании услуг по организации санаторно-курортного лечения;</w:t>
            </w:r>
            <w:r w:rsidRPr="0006423A">
              <w:t xml:space="preserve"> копия лицензии на право осуществления медицинской деятельности</w:t>
            </w:r>
            <w:r>
              <w:t xml:space="preserve">; счет на оплату медицинских услуг либо санаторно-курортного лечения – </w:t>
            </w:r>
            <w:r>
              <w:rPr>
                <w:i/>
              </w:rPr>
              <w:t xml:space="preserve">в случае направления средств </w:t>
            </w:r>
            <w:r w:rsidRPr="002B6728">
              <w:rPr>
                <w:i/>
                <w:u w:val="single"/>
              </w:rPr>
              <w:t>на оплату медицинских услуг по санаторно-курортному лечению</w:t>
            </w:r>
            <w:r>
              <w:rPr>
                <w:i/>
                <w:u w:val="single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F5539">
              <w:t>(В стоимости оплаты санаторно-курортного лечения, помимо медицинских услуг, учитываются также расходы на проезд, проживание и питание детей, родителей или сопровождающих лиц).</w:t>
            </w:r>
          </w:p>
          <w:p w:rsidR="00CF3FAE" w:rsidRPr="002B6728" w:rsidRDefault="00CF3FAE" w:rsidP="00CF3FAE">
            <w:pPr>
              <w:pStyle w:val="af1"/>
              <w:spacing w:before="0" w:beforeAutospacing="0" w:after="0" w:afterAutospacing="0"/>
              <w:ind w:firstLine="288"/>
              <w:jc w:val="both"/>
              <w:rPr>
                <w:i/>
              </w:rPr>
            </w:pPr>
            <w:r>
              <w:t xml:space="preserve">  Индивидуальная программа реабилитации или </w:t>
            </w:r>
            <w:proofErr w:type="spellStart"/>
            <w:r>
              <w:t>абилитации</w:t>
            </w:r>
            <w:proofErr w:type="spellEnd"/>
            <w:r>
              <w:t xml:space="preserve"> инвалида (ребенка-инвалида), выданная федеральным государственным учреждением медико-социальной экспертизы, в которой указываются технические средства реабилитации, приобретаемые за счет средств инвалида (ребенка-инвалида), </w:t>
            </w:r>
            <w:r>
              <w:lastRenderedPageBreak/>
              <w:t xml:space="preserve">родителя; договор о приобретении технического средства реабилитации; счет на оплату технического средства реабилитации в случае направления средств на счет лица, осуществляющего продажу таких средств </w:t>
            </w:r>
            <w:r>
              <w:rPr>
                <w:i/>
              </w:rPr>
              <w:t xml:space="preserve">– в случае направления средств </w:t>
            </w:r>
            <w:r w:rsidRPr="002B6728">
              <w:rPr>
                <w:i/>
                <w:u w:val="single"/>
              </w:rPr>
              <w:t>на приобретение</w:t>
            </w:r>
            <w:r>
              <w:rPr>
                <w:i/>
              </w:rPr>
              <w:t xml:space="preserve"> по медицинским показаниям </w:t>
            </w:r>
            <w:r w:rsidRPr="002B6728">
              <w:rPr>
                <w:i/>
                <w:u w:val="single"/>
              </w:rPr>
              <w:t>технических средств реабилитации</w:t>
            </w:r>
            <w:r>
              <w:rPr>
                <w:i/>
              </w:rPr>
              <w:t xml:space="preserve">, за исключением средств, указанных в перечне, утвержденном распоряжением Правительства Российской Федерации от 30.12.2005 №2347-р.  </w:t>
            </w:r>
          </w:p>
          <w:p w:rsidR="00CF3FAE" w:rsidRPr="0006423A" w:rsidRDefault="00CF3FAE" w:rsidP="00CF3FAE">
            <w:pPr>
              <w:pStyle w:val="af1"/>
              <w:spacing w:before="0" w:beforeAutospacing="0" w:after="0" w:afterAutospacing="0"/>
              <w:ind w:firstLine="288"/>
              <w:jc w:val="both"/>
            </w:pPr>
            <w:r>
              <w:rPr>
                <w:i/>
              </w:rPr>
              <w:t xml:space="preserve"> </w:t>
            </w:r>
            <w:r w:rsidRPr="0006423A">
              <w:t xml:space="preserve"> </w:t>
            </w:r>
            <w:r>
              <w:t>Д</w:t>
            </w:r>
            <w:r w:rsidRPr="0006423A">
              <w:t>окумент, подтверждающий наличие у заявителя банковского счета, с указанием реквизитов этого счета (реквизиты отделе</w:t>
            </w:r>
            <w:r>
              <w:t>ния почтовой связи) для оплаты в форме компенсации понесенных расходов на приобретение технических средств реабилитации, проживание, проезд.</w:t>
            </w:r>
          </w:p>
          <w:p w:rsidR="00CF3FAE" w:rsidRDefault="00CF3FAE" w:rsidP="00CF3FAE">
            <w:pPr>
              <w:pStyle w:val="consplusnormal1"/>
              <w:spacing w:before="0" w:beforeAutospacing="0" w:after="0" w:afterAutospacing="0"/>
              <w:jc w:val="both"/>
              <w:rPr>
                <w:b/>
              </w:rPr>
            </w:pPr>
          </w:p>
          <w:p w:rsidR="0052446A" w:rsidRDefault="0052446A" w:rsidP="0052446A">
            <w:pPr>
              <w:pStyle w:val="consplusnormal1"/>
              <w:spacing w:before="0" w:beforeAutospacing="0" w:after="0" w:afterAutospacing="0"/>
              <w:jc w:val="both"/>
              <w:rPr>
                <w:b/>
              </w:rPr>
            </w:pPr>
          </w:p>
          <w:p w:rsidR="00561CEA" w:rsidRPr="00E41C18" w:rsidRDefault="00561CEA" w:rsidP="002F26E4">
            <w:pPr>
              <w:pStyle w:val="af1"/>
              <w:spacing w:before="0" w:beforeAutospacing="0" w:after="0" w:afterAutospacing="0"/>
              <w:rPr>
                <w:b/>
                <w:highlight w:val="yellow"/>
              </w:rPr>
            </w:pPr>
          </w:p>
        </w:tc>
      </w:tr>
    </w:tbl>
    <w:p w:rsidR="00F673C2" w:rsidRDefault="00F673C2"/>
    <w:sectPr w:rsidR="00F673C2" w:rsidSect="00A92A5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B2D05"/>
    <w:multiLevelType w:val="hybridMultilevel"/>
    <w:tmpl w:val="BF98BCCA"/>
    <w:lvl w:ilvl="0" w:tplc="8CAAEC9A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C65354C"/>
    <w:multiLevelType w:val="hybridMultilevel"/>
    <w:tmpl w:val="2FEE1176"/>
    <w:lvl w:ilvl="0" w:tplc="8CAAEC9A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>
    <w:nsid w:val="140B302C"/>
    <w:multiLevelType w:val="hybridMultilevel"/>
    <w:tmpl w:val="25164AA6"/>
    <w:lvl w:ilvl="0" w:tplc="12500D56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18785A17"/>
    <w:multiLevelType w:val="hybridMultilevel"/>
    <w:tmpl w:val="FA32E1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9593C"/>
    <w:multiLevelType w:val="hybridMultilevel"/>
    <w:tmpl w:val="910AB9DA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7C59EB"/>
    <w:multiLevelType w:val="hybridMultilevel"/>
    <w:tmpl w:val="1E529B24"/>
    <w:lvl w:ilvl="0" w:tplc="2B744B38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6D5F1B33"/>
    <w:multiLevelType w:val="hybridMultilevel"/>
    <w:tmpl w:val="2EEC691E"/>
    <w:lvl w:ilvl="0" w:tplc="3E209AF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6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6131"/>
    <w:rsid w:val="00054662"/>
    <w:rsid w:val="00074C98"/>
    <w:rsid w:val="00106BCD"/>
    <w:rsid w:val="00126A1A"/>
    <w:rsid w:val="00167A31"/>
    <w:rsid w:val="00183FF6"/>
    <w:rsid w:val="00184BEF"/>
    <w:rsid w:val="001A5266"/>
    <w:rsid w:val="001B5A71"/>
    <w:rsid w:val="001D0356"/>
    <w:rsid w:val="00210087"/>
    <w:rsid w:val="00230417"/>
    <w:rsid w:val="0023566D"/>
    <w:rsid w:val="00255478"/>
    <w:rsid w:val="002724BC"/>
    <w:rsid w:val="00282B54"/>
    <w:rsid w:val="00297D0E"/>
    <w:rsid w:val="002A17A4"/>
    <w:rsid w:val="002B6728"/>
    <w:rsid w:val="002C4C95"/>
    <w:rsid w:val="002C6A76"/>
    <w:rsid w:val="002D12E7"/>
    <w:rsid w:val="002D7C56"/>
    <w:rsid w:val="002F26E4"/>
    <w:rsid w:val="003032F2"/>
    <w:rsid w:val="00314EF3"/>
    <w:rsid w:val="0034143A"/>
    <w:rsid w:val="003559C0"/>
    <w:rsid w:val="00356DB6"/>
    <w:rsid w:val="00357E24"/>
    <w:rsid w:val="00357FAA"/>
    <w:rsid w:val="00384594"/>
    <w:rsid w:val="00394FED"/>
    <w:rsid w:val="003A1DB6"/>
    <w:rsid w:val="003A51FE"/>
    <w:rsid w:val="003B7C24"/>
    <w:rsid w:val="003D14D3"/>
    <w:rsid w:val="003D418C"/>
    <w:rsid w:val="003E1E21"/>
    <w:rsid w:val="003F48BE"/>
    <w:rsid w:val="004020F4"/>
    <w:rsid w:val="00421659"/>
    <w:rsid w:val="00421B03"/>
    <w:rsid w:val="00427D73"/>
    <w:rsid w:val="00461558"/>
    <w:rsid w:val="004908FD"/>
    <w:rsid w:val="004D2F1B"/>
    <w:rsid w:val="004D3FE9"/>
    <w:rsid w:val="004F2CAD"/>
    <w:rsid w:val="0052446A"/>
    <w:rsid w:val="00561CEA"/>
    <w:rsid w:val="0056781D"/>
    <w:rsid w:val="0058028B"/>
    <w:rsid w:val="00590949"/>
    <w:rsid w:val="005A3E39"/>
    <w:rsid w:val="005C1DAE"/>
    <w:rsid w:val="005C633A"/>
    <w:rsid w:val="005F4A96"/>
    <w:rsid w:val="005F5299"/>
    <w:rsid w:val="00685743"/>
    <w:rsid w:val="0069074B"/>
    <w:rsid w:val="006E38C8"/>
    <w:rsid w:val="0074797C"/>
    <w:rsid w:val="00753CB5"/>
    <w:rsid w:val="007A30F6"/>
    <w:rsid w:val="007A6131"/>
    <w:rsid w:val="007B35D7"/>
    <w:rsid w:val="007D1E61"/>
    <w:rsid w:val="007D3AE6"/>
    <w:rsid w:val="00821523"/>
    <w:rsid w:val="00821B96"/>
    <w:rsid w:val="0082791A"/>
    <w:rsid w:val="00830C80"/>
    <w:rsid w:val="00842A91"/>
    <w:rsid w:val="008450A5"/>
    <w:rsid w:val="00861E92"/>
    <w:rsid w:val="0087060C"/>
    <w:rsid w:val="00893FF5"/>
    <w:rsid w:val="008E5F75"/>
    <w:rsid w:val="008F3AD0"/>
    <w:rsid w:val="008F5E70"/>
    <w:rsid w:val="0090749F"/>
    <w:rsid w:val="009462A4"/>
    <w:rsid w:val="00960720"/>
    <w:rsid w:val="009A2514"/>
    <w:rsid w:val="00A41679"/>
    <w:rsid w:val="00A63E59"/>
    <w:rsid w:val="00A92A58"/>
    <w:rsid w:val="00A9396C"/>
    <w:rsid w:val="00AA626D"/>
    <w:rsid w:val="00AD41FC"/>
    <w:rsid w:val="00AE4024"/>
    <w:rsid w:val="00B012E4"/>
    <w:rsid w:val="00B475F5"/>
    <w:rsid w:val="00B5071F"/>
    <w:rsid w:val="00B527B8"/>
    <w:rsid w:val="00B53B36"/>
    <w:rsid w:val="00B71513"/>
    <w:rsid w:val="00B8065E"/>
    <w:rsid w:val="00B93CAE"/>
    <w:rsid w:val="00BA0C85"/>
    <w:rsid w:val="00BD2BB7"/>
    <w:rsid w:val="00BD6BCA"/>
    <w:rsid w:val="00BE35B0"/>
    <w:rsid w:val="00BF2B5B"/>
    <w:rsid w:val="00BF5539"/>
    <w:rsid w:val="00C26042"/>
    <w:rsid w:val="00C32633"/>
    <w:rsid w:val="00C6786D"/>
    <w:rsid w:val="00C80A76"/>
    <w:rsid w:val="00C8748E"/>
    <w:rsid w:val="00CA5C36"/>
    <w:rsid w:val="00CF3FAE"/>
    <w:rsid w:val="00D456AA"/>
    <w:rsid w:val="00D75862"/>
    <w:rsid w:val="00D9354D"/>
    <w:rsid w:val="00E03DDA"/>
    <w:rsid w:val="00E074BA"/>
    <w:rsid w:val="00E12DF2"/>
    <w:rsid w:val="00E47621"/>
    <w:rsid w:val="00EA0AE7"/>
    <w:rsid w:val="00EC4C0D"/>
    <w:rsid w:val="00F04F04"/>
    <w:rsid w:val="00F05CC6"/>
    <w:rsid w:val="00F279D8"/>
    <w:rsid w:val="00F475BF"/>
    <w:rsid w:val="00F673C2"/>
    <w:rsid w:val="00F74C56"/>
    <w:rsid w:val="00F8771C"/>
    <w:rsid w:val="00F9709F"/>
    <w:rsid w:val="00F977D9"/>
    <w:rsid w:val="00FB5882"/>
    <w:rsid w:val="00FC03B1"/>
    <w:rsid w:val="00FF57A2"/>
    <w:rsid w:val="00FF6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C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1C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61C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1CE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61CE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table" w:styleId="a3">
    <w:name w:val="Table Grid"/>
    <w:basedOn w:val="a1"/>
    <w:uiPriority w:val="99"/>
    <w:rsid w:val="00561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ndnote reference"/>
    <w:uiPriority w:val="99"/>
    <w:semiHidden/>
    <w:rsid w:val="00561CEA"/>
    <w:rPr>
      <w:rFonts w:cs="Times New Roman"/>
      <w:vertAlign w:val="superscript"/>
    </w:rPr>
  </w:style>
  <w:style w:type="table" w:styleId="21">
    <w:name w:val="Table Classic 2"/>
    <w:basedOn w:val="a1"/>
    <w:uiPriority w:val="99"/>
    <w:rsid w:val="00561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footer"/>
    <w:basedOn w:val="a"/>
    <w:link w:val="a6"/>
    <w:uiPriority w:val="99"/>
    <w:rsid w:val="00561C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61CE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561CEA"/>
    <w:rPr>
      <w:rFonts w:cs="Times New Roman"/>
    </w:rPr>
  </w:style>
  <w:style w:type="paragraph" w:styleId="a8">
    <w:name w:val="endnote text"/>
    <w:basedOn w:val="a"/>
    <w:link w:val="a9"/>
    <w:uiPriority w:val="99"/>
    <w:semiHidden/>
    <w:rsid w:val="00561CEA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561CEA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561C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1CE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561CEA"/>
    <w:rPr>
      <w:sz w:val="2"/>
      <w:szCs w:val="20"/>
    </w:rPr>
  </w:style>
  <w:style w:type="character" w:customStyle="1" w:styleId="ad">
    <w:name w:val="Текст выноски Знак"/>
    <w:basedOn w:val="a0"/>
    <w:link w:val="ac"/>
    <w:uiPriority w:val="99"/>
    <w:semiHidden/>
    <w:rsid w:val="00561CEA"/>
    <w:rPr>
      <w:rFonts w:ascii="Times New Roman" w:eastAsia="Times New Roman" w:hAnsi="Times New Roman" w:cs="Times New Roman"/>
      <w:sz w:val="2"/>
      <w:szCs w:val="20"/>
    </w:rPr>
  </w:style>
  <w:style w:type="paragraph" w:customStyle="1" w:styleId="ConsPlusNonformat">
    <w:name w:val="ConsPlusNonformat"/>
    <w:uiPriority w:val="99"/>
    <w:rsid w:val="00561CE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61C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Комментарий"/>
    <w:basedOn w:val="a"/>
    <w:next w:val="a"/>
    <w:rsid w:val="00561CE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">
    <w:name w:val="Гипертекстовая ссылка"/>
    <w:rsid w:val="00561CEA"/>
    <w:rPr>
      <w:color w:val="008000"/>
    </w:rPr>
  </w:style>
  <w:style w:type="paragraph" w:customStyle="1" w:styleId="11Char">
    <w:name w:val="Знак1 Знак Знак Знак Знак Знак Знак Знак Знак1 Char"/>
    <w:basedOn w:val="a"/>
    <w:rsid w:val="00561C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0">
    <w:name w:val="Hyperlink"/>
    <w:uiPriority w:val="99"/>
    <w:rsid w:val="00561CEA"/>
    <w:rPr>
      <w:color w:val="0000FF"/>
      <w:u w:val="single"/>
    </w:rPr>
  </w:style>
  <w:style w:type="paragraph" w:styleId="af1">
    <w:name w:val="Normal (Web)"/>
    <w:basedOn w:val="a"/>
    <w:uiPriority w:val="99"/>
    <w:rsid w:val="00561CEA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561CEA"/>
    <w:rPr>
      <w:b/>
      <w:bCs/>
    </w:rPr>
  </w:style>
  <w:style w:type="paragraph" w:styleId="af3">
    <w:name w:val="Normal Indent"/>
    <w:basedOn w:val="a"/>
    <w:rsid w:val="00561CEA"/>
    <w:pPr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styleId="af4">
    <w:name w:val="Emphasis"/>
    <w:uiPriority w:val="20"/>
    <w:qFormat/>
    <w:rsid w:val="00561CEA"/>
    <w:rPr>
      <w:i/>
      <w:iCs/>
    </w:rPr>
  </w:style>
  <w:style w:type="paragraph" w:customStyle="1" w:styleId="consplusnormal1">
    <w:name w:val="consplusnormal"/>
    <w:basedOn w:val="a"/>
    <w:rsid w:val="00561CEA"/>
    <w:pPr>
      <w:spacing w:before="100" w:beforeAutospacing="1" w:after="100" w:afterAutospacing="1"/>
    </w:pPr>
  </w:style>
  <w:style w:type="paragraph" w:customStyle="1" w:styleId="af5">
    <w:name w:val="Знак"/>
    <w:basedOn w:val="a"/>
    <w:rsid w:val="00561C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561CE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Знак2 Знак Знак Знак Знак Знак"/>
    <w:basedOn w:val="a"/>
    <w:rsid w:val="00561C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link w:val="24"/>
    <w:rsid w:val="00561CE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61CEA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7"/>
    <w:rsid w:val="00561CEA"/>
    <w:pPr>
      <w:spacing w:after="120"/>
    </w:pPr>
  </w:style>
  <w:style w:type="character" w:customStyle="1" w:styleId="af7">
    <w:name w:val="Основной текст Знак"/>
    <w:basedOn w:val="a0"/>
    <w:link w:val="af6"/>
    <w:rsid w:val="00561CEA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561CEA"/>
    <w:pPr>
      <w:widowControl w:val="0"/>
      <w:autoSpaceDE w:val="0"/>
      <w:autoSpaceDN w:val="0"/>
      <w:adjustRightInd w:val="0"/>
    </w:pPr>
  </w:style>
  <w:style w:type="character" w:customStyle="1" w:styleId="FontStyle23">
    <w:name w:val="Font Style23"/>
    <w:rsid w:val="00561CEA"/>
    <w:rPr>
      <w:rFonts w:ascii="Times New Roman" w:hAnsi="Times New Roman" w:cs="Times New Roman"/>
      <w:sz w:val="20"/>
      <w:szCs w:val="20"/>
    </w:rPr>
  </w:style>
  <w:style w:type="character" w:customStyle="1" w:styleId="r">
    <w:name w:val="r"/>
    <w:basedOn w:val="a0"/>
    <w:rsid w:val="00561CEA"/>
  </w:style>
  <w:style w:type="paragraph" w:styleId="af8">
    <w:name w:val="List Paragraph"/>
    <w:basedOn w:val="a"/>
    <w:uiPriority w:val="34"/>
    <w:qFormat/>
    <w:rsid w:val="00561C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rsid w:val="00561CEA"/>
  </w:style>
  <w:style w:type="paragraph" w:customStyle="1" w:styleId="af9">
    <w:name w:val="Знак"/>
    <w:basedOn w:val="a"/>
    <w:rsid w:val="00561C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67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04F04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</TotalTime>
  <Pages>10</Pages>
  <Words>2741</Words>
  <Characters>15626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Варжинский Виталий Владимирович</dc:creator>
  <cp:keywords/>
  <dc:description/>
  <cp:lastModifiedBy>DyaIV</cp:lastModifiedBy>
  <cp:revision>83</cp:revision>
  <cp:lastPrinted>2016-09-09T05:48:00Z</cp:lastPrinted>
  <dcterms:created xsi:type="dcterms:W3CDTF">2015-05-07T12:54:00Z</dcterms:created>
  <dcterms:modified xsi:type="dcterms:W3CDTF">2019-01-21T05:50:00Z</dcterms:modified>
</cp:coreProperties>
</file>